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76" w:rsidRDefault="00F10976" w:rsidP="00FB21FC">
      <w:pPr>
        <w:spacing w:after="0" w:line="240" w:lineRule="auto"/>
        <w:rPr>
          <w:rFonts w:ascii="Arial" w:eastAsia="Times New Roman" w:hAnsi="Arial" w:cs="Arial"/>
          <w:color w:val="000000"/>
          <w:lang w:eastAsia="fi-FI"/>
        </w:rPr>
      </w:pPr>
    </w:p>
    <w:p w:rsidR="00F10976" w:rsidRDefault="00F10976" w:rsidP="00FB21FC">
      <w:pPr>
        <w:spacing w:after="0" w:line="240" w:lineRule="auto"/>
        <w:rPr>
          <w:rFonts w:ascii="Arial" w:eastAsia="Times New Roman" w:hAnsi="Arial" w:cs="Arial"/>
          <w:color w:val="000000"/>
          <w:lang w:eastAsia="fi-FI"/>
        </w:rPr>
      </w:pPr>
    </w:p>
    <w:p w:rsidR="00F10976" w:rsidRDefault="00F10976" w:rsidP="00FB21FC">
      <w:pPr>
        <w:spacing w:after="0" w:line="240" w:lineRule="auto"/>
        <w:rPr>
          <w:rFonts w:ascii="Arial" w:eastAsia="Times New Roman" w:hAnsi="Arial" w:cs="Arial"/>
          <w:color w:val="000000"/>
          <w:lang w:eastAsia="fi-FI"/>
        </w:rPr>
      </w:pPr>
    </w:p>
    <w:p w:rsidR="00F10976" w:rsidRDefault="00F10976" w:rsidP="00FB21FC">
      <w:pPr>
        <w:spacing w:after="0" w:line="240" w:lineRule="auto"/>
        <w:rPr>
          <w:rFonts w:ascii="Arial" w:eastAsia="Times New Roman" w:hAnsi="Arial" w:cs="Arial"/>
          <w:color w:val="000000"/>
          <w:lang w:eastAsia="fi-FI"/>
        </w:rPr>
      </w:pPr>
      <w:bookmarkStart w:id="0" w:name="_GoBack"/>
      <w:bookmarkEnd w:id="0"/>
    </w:p>
    <w:p w:rsidR="00F10976" w:rsidRDefault="00F10976"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Opetus ja kulttuuriministeriö</w:t>
      </w:r>
      <w:r w:rsidR="00F10976">
        <w:rPr>
          <w:rFonts w:ascii="Arial" w:eastAsia="Times New Roman" w:hAnsi="Arial" w:cs="Arial"/>
          <w:color w:val="000000"/>
          <w:lang w:eastAsia="fi-FI"/>
        </w:rPr>
        <w:tab/>
      </w:r>
      <w:r w:rsidR="00F10976">
        <w:rPr>
          <w:rFonts w:ascii="Arial" w:eastAsia="Times New Roman" w:hAnsi="Arial" w:cs="Arial"/>
          <w:color w:val="000000"/>
          <w:lang w:eastAsia="fi-FI"/>
        </w:rPr>
        <w:tab/>
      </w:r>
      <w:r w:rsidR="00F10976">
        <w:rPr>
          <w:rFonts w:ascii="Arial" w:eastAsia="Times New Roman" w:hAnsi="Arial" w:cs="Arial"/>
          <w:color w:val="000000"/>
          <w:lang w:eastAsia="fi-FI"/>
        </w:rPr>
        <w:tab/>
      </w:r>
      <w:r w:rsidR="00F10976">
        <w:rPr>
          <w:rFonts w:ascii="Arial" w:eastAsia="Times New Roman" w:hAnsi="Arial" w:cs="Arial"/>
          <w:color w:val="000000"/>
          <w:lang w:eastAsia="fi-FI"/>
        </w:rPr>
        <w:tab/>
        <w:t>6.2.2014</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OKM/85/040/2012</w:t>
      </w:r>
    </w:p>
    <w:p w:rsidR="00FB21FC" w:rsidRPr="00FB21FC" w:rsidRDefault="00FB21FC" w:rsidP="00FB21FC">
      <w:pPr>
        <w:spacing w:after="240" w:line="240" w:lineRule="auto"/>
        <w:rPr>
          <w:rFonts w:ascii="Arial" w:eastAsia="Times New Roman" w:hAnsi="Arial" w:cs="Arial"/>
          <w:lang w:eastAsia="fi-FI"/>
        </w:rPr>
      </w:pPr>
    </w:p>
    <w:p w:rsidR="00FB21FC" w:rsidRPr="00FB21FC" w:rsidRDefault="00BB440F" w:rsidP="00FB21FC">
      <w:pPr>
        <w:spacing w:after="0" w:line="240" w:lineRule="auto"/>
        <w:rPr>
          <w:rFonts w:ascii="Arial" w:eastAsia="Times New Roman" w:hAnsi="Arial" w:cs="Arial"/>
          <w:lang w:eastAsia="fi-FI"/>
        </w:rPr>
      </w:pPr>
      <w:r>
        <w:rPr>
          <w:rFonts w:ascii="Arial" w:eastAsia="Times New Roman" w:hAnsi="Arial" w:cs="Arial"/>
          <w:b/>
          <w:bCs/>
          <w:color w:val="000000"/>
          <w:lang w:eastAsia="fi-FI"/>
        </w:rPr>
        <w:t xml:space="preserve">Biologian ja maantieteen opettajien liitto </w:t>
      </w:r>
      <w:r w:rsidR="00FB21FC" w:rsidRPr="00FB21FC">
        <w:rPr>
          <w:rFonts w:ascii="Arial" w:eastAsia="Times New Roman" w:hAnsi="Arial" w:cs="Arial"/>
          <w:b/>
          <w:bCs/>
          <w:color w:val="000000"/>
          <w:lang w:eastAsia="fi-FI"/>
        </w:rPr>
        <w:t>BMOL ry:n lausunto tuntijakotyöryhmän esityksestä</w:t>
      </w:r>
    </w:p>
    <w:p w:rsidR="00FB21FC" w:rsidRPr="00FB21FC" w:rsidRDefault="00FB21FC" w:rsidP="00FB21FC">
      <w:pPr>
        <w:spacing w:after="0" w:line="240" w:lineRule="auto"/>
        <w:rPr>
          <w:rFonts w:ascii="Arial" w:eastAsia="Times New Roman" w:hAnsi="Arial" w:cs="Arial"/>
          <w:lang w:eastAsia="fi-FI"/>
        </w:rPr>
      </w:pPr>
    </w:p>
    <w:p w:rsid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Opetus- ja kulttuuriministeriö on pyytänyt lausuntoja lukiokoulutuksen yleisiä valtakunnallisia tavoitteita ja tuntijakoa valmistelleen työryhmän esityksestä.</w:t>
      </w:r>
    </w:p>
    <w:p w:rsidR="00FB21FC" w:rsidRPr="00FB21FC" w:rsidRDefault="00FB21FC" w:rsidP="00FB21FC">
      <w:pPr>
        <w:spacing w:after="0" w:line="240" w:lineRule="auto"/>
        <w:rPr>
          <w:rFonts w:ascii="Arial" w:eastAsia="Times New Roman" w:hAnsi="Arial" w:cs="Arial"/>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b/>
          <w:bCs/>
          <w:color w:val="000000"/>
          <w:lang w:eastAsia="fi-FI"/>
        </w:rPr>
        <w:t>Yleissivistys on lukion perusta</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Lukiokoulutuksen uusissa tavoitteissa pohditaan yleissivistyksen määritelmää. Biologian ja maantieteen opettajien liiton mielestä monipuoliseen yleissivistykseen kuuluu oleellisesti myös ekososiaalinen sivistys.</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“Ekososiaalisesti sivistyneen ihmisen maailmasuhde on kokonaisvaltaisesti vastuullinen. Ekososiaalisesti sivistyneet kansalaiset ovat kestäviin elämäntapoihin ja kulttuuriin johtavan yhteiskunnallisen muutoksen toimeenpanijoita. Tämän muutoksen seurauksena siirrytään kestävään hyvinvointiyhteiskuntaan. Ekososiaalinen sivistys muodostaa kestävän talouden perustan ja johtaa ekologisesti ja sosiaalisesti vastuulliseen käyttäytymiseen jokapäiväisessä elämässä. Ekososiaalisesti sivistynyt ihminen tavoittelee sitä, että hyvä elämä olisi mahdollista kaikille ja aina.” </w:t>
      </w:r>
      <w:r w:rsidRPr="00FB21FC">
        <w:rPr>
          <w:rFonts w:ascii="Arial" w:eastAsia="Times New Roman" w:hAnsi="Arial" w:cs="Arial"/>
          <w:i/>
          <w:iCs/>
          <w:color w:val="000000"/>
          <w:lang w:eastAsia="fi-FI"/>
        </w:rPr>
        <w:t>(Salonen, A. (2013). Ekososiaalinen sivistys kulttuurin kulmakiveksi. Teoksessa Marja Laine ja Paula Toivanen (toim.) Kestävä kasvatus – kulttuuria etsimässä. Suomen Kulttuuriperintökasvatuksen seuran julkaisuja 6, 40–69.)</w:t>
      </w:r>
    </w:p>
    <w:p w:rsidR="00FB21FC" w:rsidRPr="00FB21FC" w:rsidRDefault="00FB21FC" w:rsidP="00FB21FC">
      <w:pPr>
        <w:spacing w:after="0" w:line="240" w:lineRule="auto"/>
        <w:rPr>
          <w:rFonts w:ascii="Arial" w:eastAsia="Times New Roman" w:hAnsi="Arial" w:cs="Arial"/>
          <w:b/>
          <w:bCs/>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b/>
          <w:bCs/>
          <w:color w:val="000000"/>
          <w:lang w:eastAsia="fi-FI"/>
        </w:rPr>
        <w:t>Lukiokoulutus takaa valmiudet jatko-opintoihin</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Lukiokoulutuksen tavoitteena on monipuolisen yleissivistyksen omaava yhteiskunnan jäsen, jolla on taidot ja valmiudet oppia lisää koko elämänsä ajan. Opiskelija, jolla on laaja-alaiset pohjatiedot, pystyy helpommin aloittamaan uusien alojen opiskelun kuin opiskelija, joka aloittaa koko tieteenalan opiskelun alkeista. Tämä vähentää myös yhteiskunnan kustannuksia. Perusopetuksen päättäneistä harvoilla on selkeä käsitys siitä, mitä oppiaineita he tarvitsevat tulevaisuudessa, eivätkä kaikki lukionsa päättäneetkään tiedä, mille alalle hakeutuvat opiskelemaan. Pidämme parempana vaihtoehtona sitä, että opiskelijoilla on edes suppeat pohjatiedot eri aineista kuin että niitä ei ole lainkaan. </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Pohja yleissivistykselle luodaan jo peruskoulussa, mutta perusopetus on suunnattu koko ikäluokalle. Lukio-opetus sen sijaan kohdistetaan motivoiduille opiskelijoille ja se voi täten tarjota laajempia tietoja opiskeltavista asioista. Lukiossa ainetta opettaa mahdollisesti ensimmäistä kertaa opiskelijan koko koulu-uralla aineenopettaja, jolla on laajaa tieteellistä asiantuntemusta ko. oppiaineesta. Tällöin lukiolaiselle muodostuu tieteenalasta syvällisempi ymmärrys.</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Jo tämän takia on perusteltua, että kaikista reaaliaineista tulee olla lukiossa pakollista opetusta. Lukion reaaliaineista osa on sellaisia, joita perusopetus ei tarjoa lainkaan (filosofia, psykologia), ja muidenkin lähtökohta on erilainen (</w:t>
      </w:r>
      <w:r w:rsidR="00AE1D1B">
        <w:rPr>
          <w:rFonts w:ascii="Arial" w:eastAsia="Times New Roman" w:hAnsi="Arial" w:cs="Arial"/>
          <w:color w:val="000000"/>
          <w:lang w:eastAsia="fi-FI"/>
        </w:rPr>
        <w:t xml:space="preserve">esimerkiksi </w:t>
      </w:r>
      <w:r w:rsidRPr="00FB21FC">
        <w:rPr>
          <w:rFonts w:ascii="Arial" w:eastAsia="Times New Roman" w:hAnsi="Arial" w:cs="Arial"/>
          <w:color w:val="000000"/>
          <w:lang w:eastAsia="fi-FI"/>
        </w:rPr>
        <w:t>perusopetuksessa maantieto, lukiossa maantiede). Pidämme kohtuuttomana työryhmän vaihtoehtojen A ja B lisäämää reaaliaineiden epätasa-arvoista kohtelua (terveystieto ja uskonto pakollisia).</w:t>
      </w:r>
    </w:p>
    <w:p w:rsidR="00D63E0A" w:rsidRDefault="00D63E0A"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Luonnontieteet (lukion oppiaineista biologia, fysiikka, kemia, maantiede) ja matematiikka ovat suomalaisen ja maailmanlaajuisen elinkeinoelämän kulmakivi. Esimerkiksi Oulun yliopistossa 70 % </w:t>
      </w:r>
      <w:r w:rsidRPr="00FB21FC">
        <w:rPr>
          <w:rFonts w:ascii="Arial" w:eastAsia="Times New Roman" w:hAnsi="Arial" w:cs="Arial"/>
          <w:color w:val="000000"/>
          <w:lang w:eastAsia="fi-FI"/>
        </w:rPr>
        <w:lastRenderedPageBreak/>
        <w:t>opiskelupaikoista nojaa lukiossa hankitun luonnontieteellisen osaamisen varaan. Onko suomalaisella yhteiskunnalla varaa antaa luonnontieteen osaamisen laajuus lukion aloittavien nuorten päätettäväksi? Luonnonti</w:t>
      </w:r>
      <w:r w:rsidR="00AE1D1B">
        <w:rPr>
          <w:rFonts w:ascii="Arial" w:eastAsia="Times New Roman" w:hAnsi="Arial" w:cs="Arial"/>
          <w:color w:val="000000"/>
          <w:lang w:eastAsia="fi-FI"/>
        </w:rPr>
        <w:t>eteiden osaamista tarvitaan</w:t>
      </w:r>
      <w:r w:rsidRPr="00FB21FC">
        <w:rPr>
          <w:rFonts w:ascii="Arial" w:eastAsia="Times New Roman" w:hAnsi="Arial" w:cs="Arial"/>
          <w:color w:val="000000"/>
          <w:lang w:eastAsia="fi-FI"/>
        </w:rPr>
        <w:t xml:space="preserve"> kaikilla yhteiskunnan aloilla eikä vain niillä, missä se on pääasiallinen valintaperuste. Monitieteellinen opetus on lukion vahvuus. Sitä ei tule vaarantaa tulevaisuudessakaan.</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Lukiokoulutuksen tavoitteet ja tuntijako -esityksessä mainitaan, että uskonto ja terveystieto säilyvät pakollisina kaikissa esitetyissä vaihtoehdoissa, koska ne mainitaan oppiaineina lukiolaissa. Perustelu on heikko. Oppiaineiden tulee olla tasa-arvoisia keskenään, jotta mahdollistetaan myös opiskelijoille aito valinnan mahdollisuus. Mielestämme lukiota pitää uudistaa, mutta ehdotuksessa on niin monia suuria muutoksia nykyiseen, että kokonaisuudistusta ei voi tehdä vain valtioneuvoston asetuksella, vaan se tulisi käsitellä eduskunnassa ja uudistaa samassa yhteydessä myös lukiola</w:t>
      </w:r>
      <w:r w:rsidR="004F6EF2">
        <w:rPr>
          <w:rFonts w:ascii="Arial" w:eastAsia="Times New Roman" w:hAnsi="Arial" w:cs="Arial"/>
          <w:color w:val="000000"/>
          <w:lang w:eastAsia="fi-FI"/>
        </w:rPr>
        <w:t>kia.</w:t>
      </w:r>
    </w:p>
    <w:p w:rsidR="00FB21FC" w:rsidRPr="00FB21FC" w:rsidRDefault="00FB21FC" w:rsidP="00FB21FC">
      <w:pPr>
        <w:spacing w:after="0" w:line="240" w:lineRule="auto"/>
        <w:rPr>
          <w:rFonts w:ascii="Arial" w:eastAsia="Times New Roman" w:hAnsi="Arial" w:cs="Arial"/>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b/>
          <w:bCs/>
          <w:color w:val="000000"/>
          <w:lang w:eastAsia="fi-FI"/>
        </w:rPr>
        <w:t>Biologian ja maantieteen valinnaisuus lukioaineina johtaa yleissivistyksen kapenemiseen</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Biologian sisältöihin kuuluu tietoisuus ympäristöstä</w:t>
      </w:r>
      <w:r w:rsidR="008E395D">
        <w:rPr>
          <w:rFonts w:ascii="Arial" w:eastAsia="Times New Roman" w:hAnsi="Arial" w:cs="Arial"/>
          <w:color w:val="000000"/>
          <w:lang w:eastAsia="fi-FI"/>
        </w:rPr>
        <w:t>, maapallomme biodiversiteetistä</w:t>
      </w:r>
      <w:r w:rsidRPr="00FB21FC">
        <w:rPr>
          <w:rFonts w:ascii="Arial" w:eastAsia="Times New Roman" w:hAnsi="Arial" w:cs="Arial"/>
          <w:color w:val="000000"/>
          <w:lang w:eastAsia="fi-FI"/>
        </w:rPr>
        <w:t xml:space="preserve"> ja ihmisen vaikutuksista niihin sekä tieto geenien toiminnasta ja vaikutuksista</w:t>
      </w:r>
      <w:r w:rsidR="004F6EF2">
        <w:rPr>
          <w:rFonts w:ascii="Arial" w:eastAsia="Times New Roman" w:hAnsi="Arial" w:cs="Arial"/>
          <w:color w:val="000000"/>
          <w:lang w:eastAsia="fi-FI"/>
        </w:rPr>
        <w:t>.</w:t>
      </w:r>
      <w:r w:rsidRPr="00FB21FC">
        <w:rPr>
          <w:rFonts w:ascii="Arial" w:eastAsia="Times New Roman" w:hAnsi="Arial" w:cs="Arial"/>
          <w:color w:val="000000"/>
          <w:lang w:eastAsia="fi-FI"/>
        </w:rPr>
        <w:t xml:space="preserve"> Geenitieto lisääntyy nopeasti, samoin sen soveltava käyttö, joka tulee koskettamaan jokaisen ihmisen arkea tulevaisuudessa. On vastuutonta, jos kaikkien lukion päättäneiden tietämys ei kata edes näiden perusteita. Ihmisen fysiologian ja anatomian ja näiden kautta terveyden ymmärtäminen perustuu tietoihin solubiologiasta. Evoluutio on perusta kaikelle biologialle, joten sen tieteellinen käsittely kuuluu kaikille lukiolaisille. </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Kestävän kehityksen ja globaalin vastuun sisäistäminen ovat tärkeimpiä kaikkien kansalaisten tulevaisuudentaitoja. Maantieteen opiskelu kasvattaa ympäristötietoisuutta ja maailmankuvan muodostumista.  Maantiede rakentaa pohjaa ajankohtaisten aiheiden ymmärtämiselle ilmiölähtöisesti, kuten maapallon rav</w:t>
      </w:r>
      <w:r w:rsidR="0075709E">
        <w:rPr>
          <w:rFonts w:ascii="Arial" w:eastAsia="Times New Roman" w:hAnsi="Arial" w:cs="Arial"/>
          <w:color w:val="000000"/>
          <w:lang w:eastAsia="fi-FI"/>
        </w:rPr>
        <w:t xml:space="preserve">innontuotantoa, puhtaan veden </w:t>
      </w:r>
      <w:r w:rsidRPr="00FB21FC">
        <w:rPr>
          <w:rFonts w:ascii="Arial" w:eastAsia="Times New Roman" w:hAnsi="Arial" w:cs="Arial"/>
          <w:color w:val="000000"/>
          <w:lang w:eastAsia="fi-FI"/>
        </w:rPr>
        <w:t>riittävyyttä, luonnonvaroja ja kestävää taloutta, arktisten alueiden tulevaisuutta, ilmastonmuutosta, ihmisoikeuksia, monikulttuurisuutta, ympäristöriskejä, kehitysmaakysymyksiä ja globalisaatiota. Tällaisten teemojen monialainen käsittely on välttämätöntä nykymaailmassa ja siksi maantieteen muuttaminen vapaaehtoiseksi on hyvin lyhytnäköistä.</w:t>
      </w:r>
    </w:p>
    <w:p w:rsidR="00FB21FC" w:rsidRPr="00FB21FC" w:rsidRDefault="00FB21FC" w:rsidP="00FB21FC">
      <w:pPr>
        <w:spacing w:after="0" w:line="240" w:lineRule="auto"/>
        <w:rPr>
          <w:rFonts w:ascii="Arial" w:eastAsia="Times New Roman" w:hAnsi="Arial" w:cs="Arial"/>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b/>
          <w:bCs/>
          <w:color w:val="000000"/>
          <w:lang w:eastAsia="fi-FI"/>
        </w:rPr>
        <w:t>Suuri valinnaisuus ei takaa opiskelijoiden tasa-arvoa</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Oppiaineiden suuri valinnaisuus heikentää opiskelijoiden tasa-arvoa, sillä on todettu, että vanhempien koulutustaustalla on suuri merkitys opiskelijan ohjauksen välineenä. Se johtaa epätasa-arvoon jatko-opintojen suunnittelussa. Pakollisten kurssien avulla opiskelija saa käsityksen oppiaineesta ja voi paremmin suunnitella henkilökohtaisia jatko-opintojaan. Liiallinen valinnaisuus johtaa kuntien tiukkenevassa taloustilanteessa näennäisvalinnaisuuteen: kurssien osallistujamäärät jäävät niin pieniksi, ettei mikään valinta käytännössä toteudu.</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Valinnaisuuden aiheuttama kilpailu kursseista heikentää myös opettajien välistä yhteistyötä ja työilmapiiriä. Myös työjärjestysten laatiminen (varsinkin pienissä lukioissa) tulee entistä haasteellisemmaksi. Valinnaisuuden lisääntymisestä johtuen toteutuva kurssimäärä saman oppiaineen sisällä vaihtelee vuosittain, mikä vaikeuttaa pitkän aikavälin suunnittelua koul</w:t>
      </w:r>
      <w:r w:rsidR="0075709E">
        <w:rPr>
          <w:rFonts w:ascii="Arial" w:eastAsia="Times New Roman" w:hAnsi="Arial" w:cs="Arial"/>
          <w:color w:val="000000"/>
          <w:lang w:eastAsia="fi-FI"/>
        </w:rPr>
        <w:t>uissa. Opiskelijan jatko-opinto</w:t>
      </w:r>
      <w:r w:rsidRPr="00FB21FC">
        <w:rPr>
          <w:rFonts w:ascii="Arial" w:eastAsia="Times New Roman" w:hAnsi="Arial" w:cs="Arial"/>
          <w:color w:val="000000"/>
          <w:lang w:eastAsia="fi-FI"/>
        </w:rPr>
        <w:t>valmiuksien kannalta paljon tärkeämpää on pätevä opettaja kuin valtava määrä valinnaisuutta. Pienille paikkakunnille, jossa opettajat jo nyt työskentelevät minimituntimäärällä, on vaikeaa saada päteviä opettajia, jos opetusvelvollisuuden mukaisia tunteja ei pystytä turvaamaan. Runsaasti valinnaisuutta lisäävä tuntijako aiheuttaisi myös suuria alueellisia eroja koko maassa. Vai onko tavoitteena sisäoppilaitostyyppinen ratkaisu, jossa haja-asutusalueiden lukiolaiset asuisivat viikot suuremmilla paikkakunnilla, joiden suurlukiot tarjoaisivat heidän valitsemiaan aineita riittävässä määrin</w:t>
      </w:r>
      <w:r w:rsidRPr="007830A9">
        <w:rPr>
          <w:rFonts w:ascii="Arial" w:eastAsia="Times New Roman" w:hAnsi="Arial" w:cs="Arial"/>
          <w:lang w:eastAsia="fi-FI"/>
        </w:rPr>
        <w:t xml:space="preserve">? </w:t>
      </w:r>
    </w:p>
    <w:p w:rsidR="00FB21FC" w:rsidRPr="00FB21FC" w:rsidRDefault="00FB21FC" w:rsidP="00FB21FC">
      <w:pPr>
        <w:spacing w:after="0" w:line="240" w:lineRule="auto"/>
        <w:rPr>
          <w:rFonts w:ascii="Arial" w:eastAsia="Times New Roman" w:hAnsi="Arial" w:cs="Arial"/>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Valtakunnallisen tasa-arvon toteutumiseksi opetussuunnitelmassa tulee päättää nykyistä selkeämmin, mikä pitää olla kurssien ryhmäkoko ja velvoitetaanko koulu järjestämään kurssi, jos opiskelija sen valitsee. </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b/>
          <w:bCs/>
          <w:color w:val="000000"/>
          <w:lang w:eastAsia="fi-FI"/>
        </w:rPr>
        <w:lastRenderedPageBreak/>
        <w:t>Lukion pedagogiikkaa tulee uudistaa</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Jo nykyistä opetussuunnitelmaa voidaan toteuttaa oppiaineiden sisältöjä yhdistäen, jos jaksojärjestelmää ja oppiaineiden kurssien sijoittelua muutetaan. Yksittäisten oppiaineiden sisältöjä voidaan suunnitella jo nyt niin, että ne muodostavat kokonaisuuden, jolloin voidaan tehdä yhteistyötä toisen aineryhmän kanssa.</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Oppimismotivaation parantaminen nykykoulussa on tarpeen, mutta samalla pitää miettiä koulutuksen sisältöjä. Oppimisen ilon ajatellaan syntyvän yksipuolisesti siten, että kaikki on vapaaehtoista ja helppoa. Moni onnistunut oppimiskokemus on kuitenkin aktiivisen työnteon ja ponnistelun tulos. Opiskeluinto paranee myös siten, että monipuolistetaan kaikkien oppiaineiden työtapoja ja sidotaan opiskeltavat asiat nuorten arkielämään ja ympäröivään maailmaan.</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Opinto-ohjauksen painopiste tulee olla opiskelijan lukio-opintojen tukemisessa sekä jatko-opintoihin ohjauksessa ryhmä- tai yksilötasolla. Näin taataan opiskelijan henkilökohtainen opinto- ja urapolku. Mielestämme luokkamuotoisen opinto-ohjauksen lisäämisellä ei tätä tavoitetta saavuteta. Opinto-ohjaajalla on merkittävä rooli opiskelijoiden ensimmäisten kurssien jälkeisiin kurssivalintoihin ja aineenopettajan merkitys tässä valintaprosessissa tulisi säilyttää vahvana.</w:t>
      </w:r>
    </w:p>
    <w:p w:rsidR="00FB21FC" w:rsidRPr="00FB21FC" w:rsidRDefault="00FB21FC"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Ennen päätöksentekoa tulee myös miettiä eri oppiaineiden opettajien työnjakoa integroivilla kursseilla. Oppiaineiden yhteisistä aloituskursseista voi tulla vain eri oppiaineita esitteleviä mainoskursseja, joka ei ole kiinnostavaa.  Eheyttävät teemaopinnot tulisi suunnata lukio-opetuksen loppuun, kun perustiedot ja -taidot ovat hallussa. Eri tieteenalojen yhteistyö sekä työelämäyhteistyö mahdollistuvat parhaiten kolmantena opintovuonna. Tuntijakoesityksessä ei kerrota, ovatko teemaopinnot yksittäisiä kursseja vai muodostavatko ne yhden projektikokonaisuuden. Tästä tulisi olla yhteinen linja tai aihepiirit tulisi toteuttaa niin, että myös pienillä lukioilla on mahdollisuus tarjota ja toteuttaa niitä. </w:t>
      </w:r>
    </w:p>
    <w:p w:rsidR="00FB21FC" w:rsidRPr="00FB21FC" w:rsidRDefault="00FB21FC" w:rsidP="00FB21FC">
      <w:pPr>
        <w:spacing w:after="0" w:line="240" w:lineRule="auto"/>
        <w:rPr>
          <w:rFonts w:ascii="Arial" w:eastAsia="Times New Roman" w:hAnsi="Arial" w:cs="Arial"/>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Opetussuunnitelmaa laadittaessa tulisi mahdollistaa yhteistyö myös eri oppiaineiden välillä ennen teemaopintoja. Tällöin oppiaineen tietoja voidaan vielä laajentaa ja syventää sekä luoda linkkejä sekä yhteisiä aihekokonaisuuksia oppiaineiden välille, esimerkiksi kemian ja biologian, fysiikan ja maantieteen tai biologian ja psykologian, maantieteen ja yhteiskuntaopin sekä historian välille. Maantieteen erikoisasema luonnontieteiden ja humanististen aineiden yhdistäjänä tulisi selkeästi näkyä teemaopinnoissa.  </w:t>
      </w:r>
    </w:p>
    <w:p w:rsidR="00D63E0A" w:rsidRDefault="00D63E0A" w:rsidP="00FB21FC">
      <w:pPr>
        <w:spacing w:after="0" w:line="240" w:lineRule="auto"/>
        <w:rPr>
          <w:rFonts w:ascii="Arial" w:eastAsia="Times New Roman" w:hAnsi="Arial" w:cs="Arial"/>
          <w:color w:val="000000"/>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Mikäli valinnaisuutta kasvatetaan runsaasti ja halutaan toteuttaa kaikki valitut kurssit pienilläkin opiskelijamäärillä, pakollisia aineita joudutaan opettamaan isoissa ryhmissä, mikä vaikeuttaa pedagogista uudistumista. Suuret ryhmäkoot johtavat myös paluuseen opettajajohtoisten opetusmenetelmien käyttöön, opiskelijakeskeisten pedagogisten menetelmien kustannuksella. </w:t>
      </w:r>
    </w:p>
    <w:p w:rsidR="00FB21FC" w:rsidRPr="00FB21FC" w:rsidRDefault="00FB21FC" w:rsidP="00FB21FC">
      <w:pPr>
        <w:spacing w:after="0" w:line="240" w:lineRule="auto"/>
        <w:rPr>
          <w:rFonts w:ascii="Arial" w:eastAsia="Times New Roman" w:hAnsi="Arial" w:cs="Arial"/>
          <w:lang w:eastAsia="fi-FI"/>
        </w:rPr>
      </w:pP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b/>
          <w:bCs/>
          <w:color w:val="000000"/>
          <w:shd w:val="clear" w:color="auto" w:fill="FFFFFF"/>
          <w:lang w:eastAsia="fi-FI"/>
        </w:rPr>
        <w:t>Yhteenvetona</w:t>
      </w:r>
    </w:p>
    <w:p w:rsidR="00FB21FC" w:rsidRPr="00FB21FC" w:rsidRDefault="00FB21FC" w:rsidP="00FB21FC">
      <w:pPr>
        <w:spacing w:after="0" w:line="240" w:lineRule="auto"/>
        <w:rPr>
          <w:rFonts w:ascii="Arial" w:eastAsia="Times New Roman" w:hAnsi="Arial" w:cs="Arial"/>
          <w:lang w:eastAsia="fi-FI"/>
        </w:rPr>
      </w:pPr>
      <w:r w:rsidRPr="00FB21FC">
        <w:rPr>
          <w:rFonts w:ascii="Arial" w:eastAsia="Times New Roman" w:hAnsi="Arial" w:cs="Arial"/>
          <w:color w:val="000000"/>
          <w:shd w:val="clear" w:color="auto" w:fill="FFFFFF"/>
          <w:lang w:eastAsia="fi-FI"/>
        </w:rPr>
        <w:t>BMOL ei kannata mitään nyt esitetyistä malleista. Liittomme toivoo uutta esitystä, jossa korostuu laaja-alaisten pohjatietojen merkitys ilmiöpohjaisen oppimisen perustana ja tutkivan oppimisen menetelmiin pohjautuva oppiaineiden välinen aito yhteistyö.</w:t>
      </w:r>
    </w:p>
    <w:p w:rsidR="00195167" w:rsidRDefault="00195167">
      <w:pPr>
        <w:rPr>
          <w:rFonts w:ascii="Arial" w:hAnsi="Arial" w:cs="Arial"/>
        </w:rPr>
      </w:pPr>
    </w:p>
    <w:p w:rsidR="00195167" w:rsidRDefault="00195167">
      <w:pPr>
        <w:rPr>
          <w:rFonts w:ascii="Arial" w:hAnsi="Arial" w:cs="Arial"/>
        </w:rPr>
      </w:pPr>
    </w:p>
    <w:p w:rsidR="00195167" w:rsidRDefault="00195167">
      <w:pPr>
        <w:rPr>
          <w:rFonts w:ascii="Arial" w:hAnsi="Arial" w:cs="Arial"/>
        </w:rPr>
      </w:pPr>
      <w:r>
        <w:rPr>
          <w:rFonts w:ascii="Arial" w:hAnsi="Arial" w:cs="Arial"/>
        </w:rPr>
        <w:t xml:space="preserve">Biologian </w:t>
      </w:r>
      <w:r w:rsidR="00265D28">
        <w:rPr>
          <w:rFonts w:ascii="Arial" w:hAnsi="Arial" w:cs="Arial"/>
        </w:rPr>
        <w:t>ja maantieteen opettajien liitto</w:t>
      </w:r>
      <w:r>
        <w:rPr>
          <w:rFonts w:ascii="Arial" w:hAnsi="Arial" w:cs="Arial"/>
        </w:rPr>
        <w:t xml:space="preserve"> </w:t>
      </w:r>
      <w:proofErr w:type="spellStart"/>
      <w:r>
        <w:rPr>
          <w:rFonts w:ascii="Arial" w:hAnsi="Arial" w:cs="Arial"/>
        </w:rPr>
        <w:t>BMOL</w:t>
      </w:r>
      <w:proofErr w:type="spellEnd"/>
      <w:r>
        <w:rPr>
          <w:rFonts w:ascii="Arial" w:hAnsi="Arial" w:cs="Arial"/>
        </w:rPr>
        <w:t xml:space="preserve"> ry:n puolesta</w:t>
      </w:r>
    </w:p>
    <w:p w:rsidR="00535AE3" w:rsidRDefault="00535AE3">
      <w:pPr>
        <w:rPr>
          <w:rFonts w:ascii="Arial" w:hAnsi="Arial" w:cs="Arial"/>
        </w:rPr>
      </w:pPr>
    </w:p>
    <w:p w:rsidR="00535AE3" w:rsidRDefault="00535AE3">
      <w:pPr>
        <w:rPr>
          <w:rFonts w:ascii="Arial" w:hAnsi="Arial" w:cs="Arial"/>
        </w:rPr>
      </w:pPr>
    </w:p>
    <w:p w:rsidR="00195167" w:rsidRDefault="00195167" w:rsidP="00195167">
      <w:pPr>
        <w:spacing w:after="0"/>
        <w:rPr>
          <w:rFonts w:ascii="Arial" w:hAnsi="Arial" w:cs="Arial"/>
        </w:rPr>
      </w:pPr>
      <w:r>
        <w:rPr>
          <w:rFonts w:ascii="Arial" w:hAnsi="Arial" w:cs="Arial"/>
        </w:rPr>
        <w:t>Sirpa Lappalainen</w:t>
      </w:r>
      <w:r>
        <w:rPr>
          <w:rFonts w:ascii="Arial" w:hAnsi="Arial" w:cs="Arial"/>
        </w:rPr>
        <w:tab/>
      </w:r>
      <w:r>
        <w:rPr>
          <w:rFonts w:ascii="Arial" w:hAnsi="Arial" w:cs="Arial"/>
        </w:rPr>
        <w:tab/>
      </w:r>
      <w:r>
        <w:rPr>
          <w:rFonts w:ascii="Arial" w:hAnsi="Arial" w:cs="Arial"/>
        </w:rPr>
        <w:tab/>
      </w:r>
      <w:r w:rsidR="00535AE3">
        <w:rPr>
          <w:rFonts w:ascii="Arial" w:hAnsi="Arial" w:cs="Arial"/>
        </w:rPr>
        <w:t>Hanna Kaisa Hellsten</w:t>
      </w:r>
    </w:p>
    <w:p w:rsidR="00D63E0A" w:rsidRDefault="00195167">
      <w:pPr>
        <w:rPr>
          <w:rFonts w:ascii="Arial" w:hAnsi="Arial" w:cs="Arial"/>
        </w:rPr>
      </w:pPr>
      <w:r>
        <w:rPr>
          <w:rFonts w:ascii="Arial" w:hAnsi="Arial" w:cs="Arial"/>
        </w:rPr>
        <w:t>puheenjohtaja</w:t>
      </w:r>
      <w:r>
        <w:rPr>
          <w:rFonts w:ascii="Arial" w:hAnsi="Arial" w:cs="Arial"/>
        </w:rPr>
        <w:tab/>
      </w:r>
      <w:r>
        <w:rPr>
          <w:rFonts w:ascii="Arial" w:hAnsi="Arial" w:cs="Arial"/>
        </w:rPr>
        <w:tab/>
      </w:r>
      <w:r>
        <w:rPr>
          <w:rFonts w:ascii="Arial" w:hAnsi="Arial" w:cs="Arial"/>
        </w:rPr>
        <w:tab/>
        <w:t>toiminnanjohtaja</w:t>
      </w:r>
      <w:r w:rsidR="00D63E0A">
        <w:rPr>
          <w:rFonts w:ascii="Arial" w:hAnsi="Arial" w:cs="Arial"/>
        </w:rPr>
        <w:br w:type="page"/>
      </w:r>
    </w:p>
    <w:p w:rsidR="004F6EF2" w:rsidRDefault="004F6EF2" w:rsidP="004F6EF2">
      <w:pPr>
        <w:spacing w:after="0" w:line="240" w:lineRule="auto"/>
        <w:rPr>
          <w:rFonts w:ascii="Arial" w:eastAsia="Times New Roman" w:hAnsi="Arial" w:cs="Arial"/>
          <w:b/>
          <w:bCs/>
          <w:color w:val="000000"/>
          <w:shd w:val="clear" w:color="auto" w:fill="FFFFFF"/>
          <w:lang w:eastAsia="fi-FI"/>
        </w:rPr>
      </w:pPr>
      <w:r>
        <w:rPr>
          <w:rFonts w:ascii="Arial" w:eastAsia="Times New Roman" w:hAnsi="Arial" w:cs="Arial"/>
          <w:b/>
          <w:bCs/>
          <w:color w:val="000000"/>
          <w:shd w:val="clear" w:color="auto" w:fill="FFFFFF"/>
          <w:lang w:eastAsia="fi-FI"/>
        </w:rPr>
        <w:lastRenderedPageBreak/>
        <w:t>Lausunnon keskeinen sisältö</w:t>
      </w:r>
    </w:p>
    <w:p w:rsidR="004F6EF2" w:rsidRDefault="004F6EF2" w:rsidP="004F6EF2">
      <w:pPr>
        <w:spacing w:after="0" w:line="240" w:lineRule="auto"/>
        <w:rPr>
          <w:rFonts w:ascii="Arial" w:eastAsia="Times New Roman" w:hAnsi="Arial" w:cs="Arial"/>
          <w:bCs/>
          <w:color w:val="000000"/>
          <w:shd w:val="clear" w:color="auto" w:fill="FFFFFF"/>
          <w:lang w:eastAsia="fi-FI"/>
        </w:rPr>
      </w:pPr>
    </w:p>
    <w:p w:rsidR="004F6EF2" w:rsidRPr="00FB21FC" w:rsidRDefault="004F6EF2" w:rsidP="004F6EF2">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Biologian ja maantieteen opettajien liiton mielestä monipuoliseen yleissivistykseen kuuluu oleellisesti myös ekososiaalinen sivistys.</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Lukiokoulutuksen tavoitteena on monipuolisen yleissivistyksen omaava yhteiskunnan jäsen, jolla on taidot ja valmiudet oppia lisää koko elämänsä ajan. Opiskelija, jolla on laaja-alaiset pohjatiedot, pystyy helpommin aloittamaan uusien alojen opiskelun kuin opiskelija, joka aloittaa koko tieteenalan opiskelun alkeista.</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Pidämme parempana vaihtoehtona sitä, että opiskelijoilla on edes suppeat pohjatiedot eri aineista k</w:t>
      </w:r>
      <w:r>
        <w:rPr>
          <w:rFonts w:ascii="Arial" w:eastAsia="Times New Roman" w:hAnsi="Arial" w:cs="Arial"/>
          <w:color w:val="000000"/>
          <w:lang w:eastAsia="fi-FI"/>
        </w:rPr>
        <w:t>uin että niitä ei ole lainkaan.</w:t>
      </w:r>
    </w:p>
    <w:p w:rsidR="004F6EF2" w:rsidRDefault="004F6EF2" w:rsidP="004F6EF2">
      <w:pPr>
        <w:spacing w:after="0" w:line="240" w:lineRule="auto"/>
        <w:rPr>
          <w:rFonts w:ascii="Arial" w:eastAsia="Times New Roman" w:hAnsi="Arial" w:cs="Arial"/>
          <w:color w:val="000000"/>
          <w:lang w:eastAsia="fi-FI"/>
        </w:rPr>
      </w:pPr>
    </w:p>
    <w:p w:rsidR="004F6EF2" w:rsidRPr="00FB21FC" w:rsidRDefault="004F6EF2" w:rsidP="004F6EF2">
      <w:pPr>
        <w:spacing w:after="0" w:line="240" w:lineRule="auto"/>
        <w:rPr>
          <w:rFonts w:ascii="Arial" w:eastAsia="Times New Roman" w:hAnsi="Arial" w:cs="Arial"/>
          <w:lang w:eastAsia="fi-FI"/>
        </w:rPr>
      </w:pPr>
      <w:r>
        <w:rPr>
          <w:rFonts w:ascii="Arial" w:eastAsia="Times New Roman" w:hAnsi="Arial" w:cs="Arial"/>
          <w:color w:val="000000"/>
          <w:lang w:eastAsia="fi-FI"/>
        </w:rPr>
        <w:t xml:space="preserve">Lukio-opetus </w:t>
      </w:r>
      <w:r w:rsidRPr="00FB21FC">
        <w:rPr>
          <w:rFonts w:ascii="Arial" w:eastAsia="Times New Roman" w:hAnsi="Arial" w:cs="Arial"/>
          <w:color w:val="000000"/>
          <w:lang w:eastAsia="fi-FI"/>
        </w:rPr>
        <w:t xml:space="preserve">kohdistetaan motivoiduille opiskelijoille ja se voi täten tarjota </w:t>
      </w:r>
      <w:r w:rsidR="008D561E">
        <w:rPr>
          <w:rFonts w:ascii="Arial" w:eastAsia="Times New Roman" w:hAnsi="Arial" w:cs="Arial"/>
          <w:color w:val="000000"/>
          <w:lang w:eastAsia="fi-FI"/>
        </w:rPr>
        <w:t xml:space="preserve">peruskoulua </w:t>
      </w:r>
      <w:r w:rsidRPr="00FB21FC">
        <w:rPr>
          <w:rFonts w:ascii="Arial" w:eastAsia="Times New Roman" w:hAnsi="Arial" w:cs="Arial"/>
          <w:color w:val="000000"/>
          <w:lang w:eastAsia="fi-FI"/>
        </w:rPr>
        <w:t>laajempia tietoja opiskeltavista asioista. Lukiossa ainetta opettaa mahdollisesti ensimmäistä kertaa opiskelijan koko koulu-uralla aineenopettaja, jolla on laajaa tieteellistä asiantuntemusta ko. oppiaineesta. Tällöin lukiolaiselle muodostuu tieteenalasta syvällisempi ymmärrys.</w:t>
      </w:r>
    </w:p>
    <w:p w:rsidR="004F6EF2" w:rsidRPr="00FB21FC" w:rsidRDefault="004F6EF2" w:rsidP="004F6EF2">
      <w:pPr>
        <w:spacing w:after="0" w:line="240" w:lineRule="auto"/>
        <w:rPr>
          <w:rFonts w:ascii="Arial" w:eastAsia="Times New Roman" w:hAnsi="Arial" w:cs="Arial"/>
          <w:color w:val="000000"/>
          <w:lang w:eastAsia="fi-FI"/>
        </w:rPr>
      </w:pPr>
    </w:p>
    <w:p w:rsidR="004F6EF2" w:rsidRDefault="003939F3" w:rsidP="004F6EF2">
      <w:pPr>
        <w:spacing w:after="0" w:line="240" w:lineRule="auto"/>
        <w:rPr>
          <w:rFonts w:ascii="Arial" w:eastAsia="Times New Roman" w:hAnsi="Arial" w:cs="Arial"/>
          <w:color w:val="000000"/>
          <w:lang w:eastAsia="fi-FI"/>
        </w:rPr>
      </w:pPr>
      <w:r>
        <w:rPr>
          <w:rFonts w:ascii="Arial" w:eastAsia="Times New Roman" w:hAnsi="Arial" w:cs="Arial"/>
          <w:color w:val="000000"/>
          <w:lang w:eastAsia="fi-FI"/>
        </w:rPr>
        <w:t xml:space="preserve">Mielestämme </w:t>
      </w:r>
      <w:r w:rsidR="004F6EF2" w:rsidRPr="00FB21FC">
        <w:rPr>
          <w:rFonts w:ascii="Arial" w:eastAsia="Times New Roman" w:hAnsi="Arial" w:cs="Arial"/>
          <w:color w:val="000000"/>
          <w:lang w:eastAsia="fi-FI"/>
        </w:rPr>
        <w:t xml:space="preserve">kaikista reaaliaineista tulee olla lukiossa pakollista opetusta. Lukion reaaliaineista osa on sellaisia, joita perusopetus ei tarjoa lainkaan ja muidenkin lähtökohta on erilainen. </w:t>
      </w:r>
      <w:r>
        <w:rPr>
          <w:rFonts w:ascii="Arial" w:eastAsia="Times New Roman" w:hAnsi="Arial" w:cs="Arial"/>
          <w:color w:val="000000"/>
          <w:lang w:eastAsia="fi-FI"/>
        </w:rPr>
        <w:t xml:space="preserve">Pidämme kohtuuttomana </w:t>
      </w:r>
      <w:r w:rsidR="004F6EF2" w:rsidRPr="00FB21FC">
        <w:rPr>
          <w:rFonts w:ascii="Arial" w:eastAsia="Times New Roman" w:hAnsi="Arial" w:cs="Arial"/>
          <w:color w:val="000000"/>
          <w:lang w:eastAsia="fi-FI"/>
        </w:rPr>
        <w:t>vaihtoehtojen A ja B lisäämää reaaliaineiden epätasa-arvoista kohtelua.</w:t>
      </w:r>
    </w:p>
    <w:p w:rsidR="004F6EF2" w:rsidRPr="00FB21FC" w:rsidRDefault="004F6EF2" w:rsidP="004F6EF2">
      <w:pPr>
        <w:spacing w:after="0" w:line="240" w:lineRule="auto"/>
        <w:rPr>
          <w:rFonts w:ascii="Arial" w:eastAsia="Times New Roman" w:hAnsi="Arial" w:cs="Arial"/>
          <w:lang w:eastAsia="fi-FI"/>
        </w:rPr>
      </w:pPr>
    </w:p>
    <w:p w:rsidR="004F6EF2" w:rsidRPr="00FB21FC" w:rsidRDefault="004F6EF2" w:rsidP="004F6EF2">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Lukiokoulutuksen tavoitteet ja tuntijako -esityksessä mainitaan, että uskonto ja terveystieto säilyvät pakollisina kaikissa esitetyissä vaihtoehdoissa, koska ne mainitaan oppiaineina lukiolaissa. Perustelu on heikko. Oppiaineiden tulee olla tasa-arvoisia keskenään, jotta mahdollistetaan myös opiskelijoille aito valinnan mahdollisuus. Mielestämme lukiota pitää uudistaa, mutta </w:t>
      </w:r>
      <w:r w:rsidR="008D561E">
        <w:rPr>
          <w:rFonts w:ascii="Arial" w:eastAsia="Times New Roman" w:hAnsi="Arial" w:cs="Arial"/>
          <w:color w:val="000000"/>
          <w:lang w:eastAsia="fi-FI"/>
        </w:rPr>
        <w:t>ko</w:t>
      </w:r>
      <w:r w:rsidR="003939F3">
        <w:rPr>
          <w:rFonts w:ascii="Arial" w:eastAsia="Times New Roman" w:hAnsi="Arial" w:cs="Arial"/>
          <w:color w:val="000000"/>
          <w:lang w:eastAsia="fi-FI"/>
        </w:rPr>
        <w:t>k</w:t>
      </w:r>
      <w:r w:rsidR="008D561E">
        <w:rPr>
          <w:rFonts w:ascii="Arial" w:eastAsia="Times New Roman" w:hAnsi="Arial" w:cs="Arial"/>
          <w:color w:val="000000"/>
          <w:lang w:eastAsia="fi-FI"/>
        </w:rPr>
        <w:t>onaisuudistus</w:t>
      </w:r>
      <w:r w:rsidRPr="00FB21FC">
        <w:rPr>
          <w:rFonts w:ascii="Arial" w:eastAsia="Times New Roman" w:hAnsi="Arial" w:cs="Arial"/>
          <w:color w:val="000000"/>
          <w:lang w:eastAsia="fi-FI"/>
        </w:rPr>
        <w:t xml:space="preserve"> tulisi käsitellä eduskunnassa ja uudistaa samassa yhteydessä myös lukiola</w:t>
      </w:r>
      <w:r>
        <w:rPr>
          <w:rFonts w:ascii="Arial" w:eastAsia="Times New Roman" w:hAnsi="Arial" w:cs="Arial"/>
          <w:color w:val="000000"/>
          <w:lang w:eastAsia="fi-FI"/>
        </w:rPr>
        <w:t>kia.</w:t>
      </w:r>
    </w:p>
    <w:p w:rsidR="00E60E1E" w:rsidRDefault="00E60E1E" w:rsidP="00E60E1E">
      <w:pPr>
        <w:spacing w:after="0" w:line="240" w:lineRule="auto"/>
        <w:rPr>
          <w:rFonts w:ascii="Arial" w:eastAsia="Times New Roman" w:hAnsi="Arial" w:cs="Arial"/>
          <w:color w:val="000000"/>
          <w:lang w:eastAsia="fi-FI"/>
        </w:rPr>
      </w:pPr>
    </w:p>
    <w:p w:rsidR="00E60E1E" w:rsidRPr="00FB21FC" w:rsidRDefault="00E60E1E" w:rsidP="00E60E1E">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Luonnonti</w:t>
      </w:r>
      <w:r>
        <w:rPr>
          <w:rFonts w:ascii="Arial" w:eastAsia="Times New Roman" w:hAnsi="Arial" w:cs="Arial"/>
          <w:color w:val="000000"/>
          <w:lang w:eastAsia="fi-FI"/>
        </w:rPr>
        <w:t>eteet</w:t>
      </w:r>
      <w:r w:rsidRPr="00FB21FC">
        <w:rPr>
          <w:rFonts w:ascii="Arial" w:eastAsia="Times New Roman" w:hAnsi="Arial" w:cs="Arial"/>
          <w:color w:val="000000"/>
          <w:lang w:eastAsia="fi-FI"/>
        </w:rPr>
        <w:t xml:space="preserve"> ja matematiikka ovat suomalaisen ja maailmanlaajuisen elinkeinoelämän kulmakivi.</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Luonnonti</w:t>
      </w:r>
      <w:r w:rsidR="00AE1D1B">
        <w:rPr>
          <w:rFonts w:ascii="Arial" w:eastAsia="Times New Roman" w:hAnsi="Arial" w:cs="Arial"/>
          <w:color w:val="000000"/>
          <w:lang w:eastAsia="fi-FI"/>
        </w:rPr>
        <w:t>eteiden osaamista tarvitaan</w:t>
      </w:r>
      <w:r w:rsidRPr="00FB21FC">
        <w:rPr>
          <w:rFonts w:ascii="Arial" w:eastAsia="Times New Roman" w:hAnsi="Arial" w:cs="Arial"/>
          <w:color w:val="000000"/>
          <w:lang w:eastAsia="fi-FI"/>
        </w:rPr>
        <w:t xml:space="preserve"> kaikilla yhteiskunnan aloilla eikä vain niillä, missä se on pääasiallinen valintaperuste. Monitieteellinen opetus on lukion vahvuus. Sitä ei tule vaarantaa tulevaisuudessakaan.</w:t>
      </w:r>
    </w:p>
    <w:p w:rsidR="004F6EF2" w:rsidRDefault="004F6EF2" w:rsidP="004F6EF2">
      <w:pPr>
        <w:spacing w:after="0" w:line="240" w:lineRule="auto"/>
        <w:rPr>
          <w:rFonts w:ascii="Arial" w:eastAsia="Times New Roman" w:hAnsi="Arial" w:cs="Arial"/>
          <w:lang w:eastAsia="fi-FI"/>
        </w:rPr>
      </w:pPr>
    </w:p>
    <w:p w:rsidR="004F6EF2" w:rsidRDefault="004F6EF2" w:rsidP="004F6EF2">
      <w:pPr>
        <w:spacing w:after="0" w:line="240" w:lineRule="auto"/>
        <w:rPr>
          <w:rFonts w:ascii="Arial" w:eastAsia="Times New Roman" w:hAnsi="Arial" w:cs="Arial"/>
          <w:color w:val="000000"/>
          <w:lang w:eastAsia="fi-FI"/>
        </w:rPr>
      </w:pPr>
      <w:r w:rsidRPr="00FB21FC">
        <w:rPr>
          <w:rFonts w:ascii="Arial" w:eastAsia="Times New Roman" w:hAnsi="Arial" w:cs="Arial"/>
          <w:bCs/>
          <w:color w:val="000000"/>
          <w:lang w:eastAsia="fi-FI"/>
        </w:rPr>
        <w:t>Biologian ja maantieteen valinnaisuus lukioaineina johtaa yleissivistyksen kapenemiseen</w:t>
      </w:r>
      <w:r>
        <w:rPr>
          <w:rFonts w:ascii="Arial" w:eastAsia="Times New Roman" w:hAnsi="Arial" w:cs="Arial"/>
          <w:bCs/>
          <w:color w:val="000000"/>
          <w:lang w:eastAsia="fi-FI"/>
        </w:rPr>
        <w:t xml:space="preserve">. </w:t>
      </w:r>
      <w:r w:rsidRPr="00FB21FC">
        <w:rPr>
          <w:rFonts w:ascii="Arial" w:eastAsia="Times New Roman" w:hAnsi="Arial" w:cs="Arial"/>
          <w:color w:val="000000"/>
          <w:lang w:eastAsia="fi-FI"/>
        </w:rPr>
        <w:t>Biologian sisältöihin kuuluu tietoisuus ympäristöstä</w:t>
      </w:r>
      <w:r>
        <w:rPr>
          <w:rFonts w:ascii="Arial" w:eastAsia="Times New Roman" w:hAnsi="Arial" w:cs="Arial"/>
          <w:color w:val="000000"/>
          <w:lang w:eastAsia="fi-FI"/>
        </w:rPr>
        <w:t>, maapallomme biodiversiteetistä</w:t>
      </w:r>
      <w:r w:rsidRPr="00FB21FC">
        <w:rPr>
          <w:rFonts w:ascii="Arial" w:eastAsia="Times New Roman" w:hAnsi="Arial" w:cs="Arial"/>
          <w:color w:val="000000"/>
          <w:lang w:eastAsia="fi-FI"/>
        </w:rPr>
        <w:t xml:space="preserve"> ja ihmisen vaikutuksista niihin sekä tieto geenien toiminnasta ja vaikutuksista</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 xml:space="preserve">Maantieteen opiskelu kasvattaa ympäristötietoisuutta ja maailmankuvan </w:t>
      </w:r>
      <w:r>
        <w:rPr>
          <w:rFonts w:ascii="Arial" w:eastAsia="Times New Roman" w:hAnsi="Arial" w:cs="Arial"/>
          <w:color w:val="000000"/>
          <w:lang w:eastAsia="fi-FI"/>
        </w:rPr>
        <w:t>m</w:t>
      </w:r>
      <w:r w:rsidRPr="00FB21FC">
        <w:rPr>
          <w:rFonts w:ascii="Arial" w:eastAsia="Times New Roman" w:hAnsi="Arial" w:cs="Arial"/>
          <w:color w:val="000000"/>
          <w:lang w:eastAsia="fi-FI"/>
        </w:rPr>
        <w:t>uodostumista.  Maantiede rakentaa pohjaa ajankohtaisten aiheiden ymmärtämiselle ilmiölähtöisesti</w:t>
      </w:r>
      <w:r>
        <w:rPr>
          <w:rFonts w:ascii="Arial" w:eastAsia="Times New Roman" w:hAnsi="Arial" w:cs="Arial"/>
          <w:color w:val="000000"/>
          <w:lang w:eastAsia="fi-FI"/>
        </w:rPr>
        <w:t>.</w:t>
      </w:r>
    </w:p>
    <w:p w:rsidR="004F6EF2" w:rsidRDefault="004F6EF2" w:rsidP="004F6EF2">
      <w:pPr>
        <w:spacing w:after="0" w:line="240" w:lineRule="auto"/>
        <w:rPr>
          <w:rFonts w:ascii="Arial" w:eastAsia="Times New Roman" w:hAnsi="Arial" w:cs="Arial"/>
          <w:color w:val="000000"/>
          <w:lang w:eastAsia="fi-FI"/>
        </w:rPr>
      </w:pPr>
    </w:p>
    <w:p w:rsidR="004F6EF2" w:rsidRPr="00FB21FC" w:rsidRDefault="004F6EF2" w:rsidP="004F6EF2">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Oppiaineiden suuri valinnaisuus heikentää opiskelijoiden tasa-arvoa</w:t>
      </w:r>
      <w:r w:rsidR="003939F3">
        <w:rPr>
          <w:rFonts w:ascii="Arial" w:eastAsia="Times New Roman" w:hAnsi="Arial" w:cs="Arial"/>
          <w:color w:val="000000"/>
          <w:lang w:eastAsia="fi-FI"/>
        </w:rPr>
        <w:t xml:space="preserve"> ja v</w:t>
      </w:r>
      <w:r w:rsidR="003939F3" w:rsidRPr="00FB21FC">
        <w:rPr>
          <w:rFonts w:ascii="Arial" w:eastAsia="Times New Roman" w:hAnsi="Arial" w:cs="Arial"/>
          <w:color w:val="000000"/>
          <w:lang w:eastAsia="fi-FI"/>
        </w:rPr>
        <w:t>alinnaisuuden aiheuttama kilpailu kursseista heikentää myös opettajien välistä yhteistyötä ja työilmapiiriä.</w:t>
      </w:r>
      <w:r w:rsidR="003939F3">
        <w:rPr>
          <w:rFonts w:ascii="Arial" w:eastAsia="Times New Roman" w:hAnsi="Arial" w:cs="Arial"/>
          <w:color w:val="000000"/>
          <w:lang w:eastAsia="fi-FI"/>
        </w:rPr>
        <w:t xml:space="preserve"> </w:t>
      </w:r>
      <w:r w:rsidR="003939F3" w:rsidRPr="00FB21FC">
        <w:rPr>
          <w:rFonts w:ascii="Arial" w:eastAsia="Times New Roman" w:hAnsi="Arial" w:cs="Arial"/>
          <w:color w:val="000000"/>
          <w:lang w:eastAsia="fi-FI"/>
        </w:rPr>
        <w:t xml:space="preserve">Valinnaisuuden </w:t>
      </w:r>
      <w:r w:rsidR="003939F3">
        <w:rPr>
          <w:rFonts w:ascii="Arial" w:eastAsia="Times New Roman" w:hAnsi="Arial" w:cs="Arial"/>
          <w:color w:val="000000"/>
          <w:lang w:eastAsia="fi-FI"/>
        </w:rPr>
        <w:t xml:space="preserve">lisääntyminen </w:t>
      </w:r>
      <w:r w:rsidR="003939F3" w:rsidRPr="00FB21FC">
        <w:rPr>
          <w:rFonts w:ascii="Arial" w:eastAsia="Times New Roman" w:hAnsi="Arial" w:cs="Arial"/>
          <w:color w:val="000000"/>
          <w:lang w:eastAsia="fi-FI"/>
        </w:rPr>
        <w:t>vaikeuttaa pitkän aikavälin suunnittelua kouluissa.</w:t>
      </w:r>
      <w:r w:rsidR="003939F3">
        <w:rPr>
          <w:rFonts w:ascii="Arial" w:eastAsia="Times New Roman" w:hAnsi="Arial" w:cs="Arial"/>
          <w:color w:val="000000"/>
          <w:lang w:eastAsia="fi-FI"/>
        </w:rPr>
        <w:t xml:space="preserve"> </w:t>
      </w:r>
      <w:r w:rsidR="003939F3" w:rsidRPr="00FB21FC">
        <w:rPr>
          <w:rFonts w:ascii="Arial" w:eastAsia="Times New Roman" w:hAnsi="Arial" w:cs="Arial"/>
          <w:color w:val="000000"/>
          <w:lang w:eastAsia="fi-FI"/>
        </w:rPr>
        <w:t>Runsaasti valinnaisuutta lisäävä tuntijako aiheuttaisi myös suuria alueellisia eroja koko maassa.</w:t>
      </w:r>
    </w:p>
    <w:p w:rsidR="003939F3" w:rsidRDefault="003939F3" w:rsidP="003939F3">
      <w:pPr>
        <w:spacing w:after="0" w:line="240" w:lineRule="auto"/>
        <w:rPr>
          <w:rFonts w:ascii="Arial" w:eastAsia="Times New Roman" w:hAnsi="Arial" w:cs="Arial"/>
          <w:color w:val="000000"/>
          <w:lang w:eastAsia="fi-FI"/>
        </w:rPr>
      </w:pPr>
    </w:p>
    <w:p w:rsidR="003939F3" w:rsidRPr="00FB21FC" w:rsidRDefault="003939F3" w:rsidP="003939F3">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Yksittäisten oppiaineiden sisältöjä voidaan suunnitella jo nyt niin, että ne muodostavat kokonaisuuden, jolloin voidaan tehdä yhteistyötä toisen aineryhmän kanssa.</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 xml:space="preserve">Opinto-ohjauksen painopiste tulee olla opiskelijan lukio-opintojen tukemisessa sekä jatko-opintoihin ohjauksessa ryhmä- tai yksilötasolla. </w:t>
      </w:r>
    </w:p>
    <w:p w:rsidR="003939F3" w:rsidRDefault="003939F3" w:rsidP="003939F3">
      <w:pPr>
        <w:spacing w:after="0" w:line="240" w:lineRule="auto"/>
        <w:rPr>
          <w:rFonts w:ascii="Arial" w:hAnsi="Arial" w:cs="Arial"/>
        </w:rPr>
      </w:pPr>
    </w:p>
    <w:p w:rsidR="008D561E" w:rsidRDefault="008D561E" w:rsidP="008D561E">
      <w:pPr>
        <w:spacing w:after="0" w:line="240" w:lineRule="auto"/>
        <w:rPr>
          <w:rFonts w:ascii="Arial" w:eastAsia="Times New Roman" w:hAnsi="Arial" w:cs="Arial"/>
          <w:color w:val="000000"/>
          <w:lang w:eastAsia="fi-FI"/>
        </w:rPr>
      </w:pPr>
      <w:r>
        <w:rPr>
          <w:rFonts w:ascii="Arial" w:eastAsia="Times New Roman" w:hAnsi="Arial" w:cs="Arial"/>
          <w:color w:val="000000"/>
          <w:lang w:eastAsia="fi-FI"/>
        </w:rPr>
        <w:t>E</w:t>
      </w:r>
      <w:r w:rsidRPr="00FB21FC">
        <w:rPr>
          <w:rFonts w:ascii="Arial" w:eastAsia="Times New Roman" w:hAnsi="Arial" w:cs="Arial"/>
          <w:color w:val="000000"/>
          <w:lang w:eastAsia="fi-FI"/>
        </w:rPr>
        <w:t>ri oppiaineiden opettajien työnjakoa integroivilla kursseilla</w:t>
      </w:r>
      <w:r>
        <w:rPr>
          <w:rFonts w:ascii="Arial" w:eastAsia="Times New Roman" w:hAnsi="Arial" w:cs="Arial"/>
          <w:color w:val="000000"/>
          <w:lang w:eastAsia="fi-FI"/>
        </w:rPr>
        <w:t xml:space="preserve"> pitää tarkentaa. </w:t>
      </w:r>
      <w:r w:rsidRPr="00FB21FC">
        <w:rPr>
          <w:rFonts w:ascii="Arial" w:eastAsia="Times New Roman" w:hAnsi="Arial" w:cs="Arial"/>
          <w:color w:val="000000"/>
          <w:lang w:eastAsia="fi-FI"/>
        </w:rPr>
        <w:t>Eheyttävät teemaopinnot tulisi suunnata lukio-opetuksen loppuun, kun perustiedot ja -taidot ovat hallussa.</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Maantieteen erikoisasema luonnontieteiden ja humanististen aineiden yhdistäjänä tulisi selkeästi näkyä teemaopinnoissa.</w:t>
      </w:r>
      <w:r>
        <w:rPr>
          <w:rFonts w:ascii="Arial" w:eastAsia="Times New Roman" w:hAnsi="Arial" w:cs="Arial"/>
          <w:color w:val="000000"/>
          <w:lang w:eastAsia="fi-FI"/>
        </w:rPr>
        <w:t xml:space="preserve"> </w:t>
      </w:r>
      <w:r w:rsidRPr="00FB21FC">
        <w:rPr>
          <w:rFonts w:ascii="Arial" w:eastAsia="Times New Roman" w:hAnsi="Arial" w:cs="Arial"/>
          <w:color w:val="000000"/>
          <w:lang w:eastAsia="fi-FI"/>
        </w:rPr>
        <w:t>Opetussuunnitelmaa laadittaessa tulisi mahdollistaa yhteistyö myös eri oppiaineiden välillä ennen teemaopintoja.</w:t>
      </w:r>
    </w:p>
    <w:p w:rsidR="008D561E" w:rsidRPr="00FB21FC" w:rsidRDefault="008D561E" w:rsidP="008D561E">
      <w:pPr>
        <w:spacing w:after="0" w:line="240" w:lineRule="auto"/>
        <w:rPr>
          <w:rFonts w:ascii="Arial" w:eastAsia="Times New Roman" w:hAnsi="Arial" w:cs="Arial"/>
          <w:lang w:eastAsia="fi-FI"/>
        </w:rPr>
      </w:pPr>
      <w:r w:rsidRPr="00FB21FC">
        <w:rPr>
          <w:rFonts w:ascii="Arial" w:eastAsia="Times New Roman" w:hAnsi="Arial" w:cs="Arial"/>
          <w:color w:val="000000"/>
          <w:lang w:eastAsia="fi-FI"/>
        </w:rPr>
        <w:t xml:space="preserve">  </w:t>
      </w:r>
    </w:p>
    <w:p w:rsidR="003939F3" w:rsidRPr="00FB21FC" w:rsidRDefault="003939F3" w:rsidP="003939F3">
      <w:pPr>
        <w:spacing w:after="0" w:line="240" w:lineRule="auto"/>
        <w:rPr>
          <w:rFonts w:ascii="Arial" w:hAnsi="Arial" w:cs="Arial"/>
        </w:rPr>
      </w:pPr>
      <w:r w:rsidRPr="00FB21FC">
        <w:rPr>
          <w:rFonts w:ascii="Arial" w:eastAsia="Times New Roman" w:hAnsi="Arial" w:cs="Arial"/>
          <w:color w:val="000000"/>
          <w:shd w:val="clear" w:color="auto" w:fill="FFFFFF"/>
          <w:lang w:eastAsia="fi-FI"/>
        </w:rPr>
        <w:t>BMOL ei kannata mitään nyt esitetyistä malleista. Liittomme toivoo uutta esitystä, jossa korostuu laaja-alaisten pohjatietojen merkitys ilmiöpohjaisen oppimisen perustana ja tutkivan oppimisen menetelmiin pohjautuva oppiaineiden välinen aito yhteistyö.</w:t>
      </w:r>
    </w:p>
    <w:sectPr w:rsidR="003939F3" w:rsidRPr="00FB21F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1FC"/>
    <w:rsid w:val="00195167"/>
    <w:rsid w:val="00265D28"/>
    <w:rsid w:val="003939F3"/>
    <w:rsid w:val="00412B96"/>
    <w:rsid w:val="004F6EF2"/>
    <w:rsid w:val="00535AE3"/>
    <w:rsid w:val="0067069B"/>
    <w:rsid w:val="0075709E"/>
    <w:rsid w:val="007830A9"/>
    <w:rsid w:val="008D561E"/>
    <w:rsid w:val="008E395D"/>
    <w:rsid w:val="00AE1D1B"/>
    <w:rsid w:val="00BA6565"/>
    <w:rsid w:val="00BB440F"/>
    <w:rsid w:val="00C05990"/>
    <w:rsid w:val="00D63E0A"/>
    <w:rsid w:val="00E60E1E"/>
    <w:rsid w:val="00F10976"/>
    <w:rsid w:val="00FB21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961381">
      <w:bodyDiv w:val="1"/>
      <w:marLeft w:val="0"/>
      <w:marRight w:val="0"/>
      <w:marTop w:val="0"/>
      <w:marBottom w:val="0"/>
      <w:divBdr>
        <w:top w:val="none" w:sz="0" w:space="0" w:color="auto"/>
        <w:left w:val="none" w:sz="0" w:space="0" w:color="auto"/>
        <w:bottom w:val="none" w:sz="0" w:space="0" w:color="auto"/>
        <w:right w:val="none" w:sz="0" w:space="0" w:color="auto"/>
      </w:divBdr>
    </w:div>
    <w:div w:id="18000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2162</Words>
  <Characters>12328</Characters>
  <Application>Microsoft Office Word</Application>
  <DocSecurity>0</DocSecurity>
  <Lines>102</Lines>
  <Paragraphs>28</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Sirpa Lappalainen</dc:creator>
  <cp:lastModifiedBy>BMOL</cp:lastModifiedBy>
  <cp:revision>6</cp:revision>
  <cp:lastPrinted>2014-01-30T19:25:00Z</cp:lastPrinted>
  <dcterms:created xsi:type="dcterms:W3CDTF">2014-02-05T13:45:00Z</dcterms:created>
  <dcterms:modified xsi:type="dcterms:W3CDTF">2014-02-06T10:52:00Z</dcterms:modified>
</cp:coreProperties>
</file>