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CF" w:rsidRPr="003F56F0" w:rsidRDefault="00BC2FCF" w:rsidP="00BC2FCF">
      <w:pPr>
        <w:spacing w:after="0" w:line="240" w:lineRule="auto"/>
        <w:rPr>
          <w:rFonts w:ascii="Arial" w:eastAsia="Times New Roman" w:hAnsi="Arial" w:cs="Arial"/>
          <w:sz w:val="24"/>
          <w:szCs w:val="24"/>
          <w:lang w:eastAsia="fi-FI"/>
        </w:rPr>
      </w:pPr>
      <w:r w:rsidRPr="003F56F0">
        <w:rPr>
          <w:rFonts w:ascii="Arial" w:eastAsia="Times New Roman" w:hAnsi="Arial" w:cs="Arial"/>
          <w:sz w:val="24"/>
          <w:szCs w:val="24"/>
          <w:lang w:eastAsia="fi-FI"/>
        </w:rPr>
        <w:t xml:space="preserve">B1-ruotsi </w:t>
      </w:r>
    </w:p>
    <w:p w:rsidR="00BC2FCF" w:rsidRPr="003F56F0" w:rsidRDefault="00BC2FCF" w:rsidP="00BC2FCF">
      <w:pPr>
        <w:spacing w:after="0" w:line="240" w:lineRule="auto"/>
        <w:rPr>
          <w:rFonts w:ascii="Arial" w:eastAsia="Times New Roman" w:hAnsi="Arial" w:cs="Arial"/>
          <w:sz w:val="24"/>
          <w:szCs w:val="24"/>
          <w:lang w:eastAsia="fi-FI"/>
        </w:rPr>
      </w:pPr>
    </w:p>
    <w:p w:rsidR="00BC2FCF" w:rsidRPr="003F56F0" w:rsidRDefault="00BC2FCF" w:rsidP="00BC2FCF">
      <w:pPr>
        <w:spacing w:after="0" w:line="240" w:lineRule="auto"/>
        <w:rPr>
          <w:rFonts w:ascii="Arial" w:eastAsia="Times New Roman" w:hAnsi="Arial" w:cs="Arial"/>
          <w:b/>
          <w:sz w:val="24"/>
          <w:szCs w:val="24"/>
          <w:lang w:eastAsia="fi-FI"/>
        </w:rPr>
      </w:pPr>
    </w:p>
    <w:p w:rsidR="00BC2FCF" w:rsidRPr="003F56F0" w:rsidRDefault="00BC2FCF" w:rsidP="00BC2FCF">
      <w:pPr>
        <w:spacing w:after="0" w:line="240" w:lineRule="auto"/>
        <w:rPr>
          <w:rFonts w:ascii="Arial" w:eastAsia="Times New Roman" w:hAnsi="Arial" w:cs="Arial"/>
          <w:b/>
          <w:sz w:val="24"/>
          <w:szCs w:val="24"/>
          <w:lang w:eastAsia="fi-FI"/>
        </w:rPr>
      </w:pPr>
      <w:r w:rsidRPr="003F56F0">
        <w:rPr>
          <w:rFonts w:ascii="Arial" w:eastAsia="Times New Roman" w:hAnsi="Arial" w:cs="Arial"/>
          <w:b/>
          <w:sz w:val="24"/>
          <w:szCs w:val="24"/>
          <w:lang w:eastAsia="fi-FI"/>
        </w:rPr>
        <w:t>Vuosiluokka: 6</w:t>
      </w:r>
    </w:p>
    <w:p w:rsidR="00BC2FCF" w:rsidRPr="003F56F0" w:rsidRDefault="00BC2FCF" w:rsidP="00BC2FCF">
      <w:pPr>
        <w:spacing w:after="0" w:line="240" w:lineRule="auto"/>
        <w:rPr>
          <w:rFonts w:ascii="Arial" w:eastAsia="Times New Roman" w:hAnsi="Arial" w:cs="Arial"/>
          <w:b/>
          <w:sz w:val="24"/>
          <w:szCs w:val="24"/>
          <w:lang w:eastAsia="fi-FI"/>
        </w:rPr>
      </w:pPr>
      <w:r w:rsidRPr="003F56F0">
        <w:rPr>
          <w:rFonts w:ascii="Arial" w:eastAsia="Times New Roman" w:hAnsi="Arial" w:cs="Arial"/>
          <w:b/>
          <w:sz w:val="24"/>
          <w:szCs w:val="24"/>
          <w:lang w:eastAsia="fi-FI"/>
        </w:rPr>
        <w:t>Tuntimäärä: 2 h</w:t>
      </w:r>
    </w:p>
    <w:p w:rsidR="00BC2FCF" w:rsidRPr="003F56F0" w:rsidRDefault="00BC2FCF" w:rsidP="00BC2FCF">
      <w:pPr>
        <w:spacing w:after="0" w:line="240" w:lineRule="auto"/>
        <w:rPr>
          <w:rFonts w:ascii="Arial" w:eastAsia="Times New Roman" w:hAnsi="Arial" w:cs="Arial"/>
          <w:sz w:val="24"/>
          <w:szCs w:val="24"/>
          <w:lang w:eastAsia="fi-FI"/>
        </w:rPr>
      </w:pPr>
    </w:p>
    <w:p w:rsidR="00BC2FCF" w:rsidRPr="003F56F0" w:rsidRDefault="00BC2FCF" w:rsidP="00BC2FCF">
      <w:pPr>
        <w:spacing w:after="0" w:line="240" w:lineRule="auto"/>
        <w:rPr>
          <w:rFonts w:ascii="Arial" w:eastAsia="Times New Roman" w:hAnsi="Arial" w:cs="Arial"/>
          <w:b/>
          <w:sz w:val="24"/>
          <w:szCs w:val="24"/>
          <w:lang w:eastAsia="fi-FI"/>
        </w:rPr>
      </w:pPr>
      <w:r w:rsidRPr="003F56F0">
        <w:rPr>
          <w:rFonts w:ascii="Arial" w:eastAsia="Times New Roman" w:hAnsi="Arial" w:cs="Arial"/>
          <w:b/>
          <w:sz w:val="24"/>
          <w:szCs w:val="24"/>
          <w:lang w:eastAsia="fi-FI"/>
        </w:rPr>
        <w:t>Tavoitteet</w:t>
      </w:r>
    </w:p>
    <w:p w:rsidR="00BC2FCF" w:rsidRPr="003F56F0" w:rsidRDefault="00BC2FCF" w:rsidP="00BC2FCF">
      <w:pPr>
        <w:spacing w:after="0" w:line="240" w:lineRule="auto"/>
        <w:rPr>
          <w:rFonts w:ascii="Arial" w:eastAsia="Times New Roman" w:hAnsi="Arial" w:cs="Arial"/>
          <w:sz w:val="24"/>
          <w:szCs w:val="24"/>
          <w:lang w:eastAsia="fi-FI"/>
        </w:rPr>
      </w:pPr>
    </w:p>
    <w:p w:rsidR="00BC2FCF" w:rsidRPr="003F56F0" w:rsidRDefault="00BC2FCF" w:rsidP="00BC2FCF">
      <w:pPr>
        <w:spacing w:after="0" w:line="240" w:lineRule="auto"/>
        <w:jc w:val="both"/>
        <w:rPr>
          <w:rFonts w:ascii="Arial" w:eastAsia="Times New Roman" w:hAnsi="Arial" w:cs="Arial"/>
          <w:sz w:val="24"/>
          <w:szCs w:val="24"/>
          <w:lang w:eastAsia="fi-FI"/>
        </w:rPr>
      </w:pPr>
      <w:r w:rsidRPr="003F56F0">
        <w:rPr>
          <w:rFonts w:ascii="Arial" w:eastAsia="Times New Roman" w:hAnsi="Arial" w:cs="Arial"/>
          <w:sz w:val="24"/>
          <w:szCs w:val="24"/>
          <w:lang w:eastAsia="fi-FI"/>
        </w:rPr>
        <w:t xml:space="preserve">Autetaan oppilasta ymmärtämään ruotsin kielen asema kansalliskielenä ja lisätään tietoa siitä, miksi ruotsia opiskellaan. Pyritään osoittamaan ruotsin kielen taidon välttämättömyys Suomessa ja muissa Pohjoismaissa. Tutustutetaan oppilas vieraan kielen opiskelustrategioihin ja oman osaamisensa arviointiin mahdollisuuksien mukaan myös tieto- ja viestintäteknologiaa käyttäen. Rohkaistaan oppilasta ilmaisemaan itseään ja kommunikoimaan vieraalla kielellä mahdollisimman varhaisessa vaiheessa. Korostetaan, että tärkeintä on tulla ymmärretyksi ja ymmärtää toista. </w:t>
      </w:r>
      <w:bookmarkStart w:id="0" w:name="_GoBack"/>
      <w:bookmarkEnd w:id="0"/>
    </w:p>
    <w:p w:rsidR="00BC2FCF" w:rsidRPr="003F56F0" w:rsidRDefault="00BC2FCF" w:rsidP="00BC2FCF">
      <w:pPr>
        <w:spacing w:after="0" w:line="240" w:lineRule="auto"/>
        <w:rPr>
          <w:rFonts w:ascii="Arial" w:eastAsia="Times New Roman" w:hAnsi="Arial" w:cs="Arial"/>
          <w:sz w:val="24"/>
          <w:szCs w:val="24"/>
          <w:lang w:eastAsia="fi-FI"/>
        </w:rPr>
      </w:pPr>
    </w:p>
    <w:p w:rsidR="00BC2FCF" w:rsidRPr="003F56F0" w:rsidRDefault="00BC2FCF" w:rsidP="00BC2FCF">
      <w:pPr>
        <w:spacing w:after="0" w:line="240" w:lineRule="auto"/>
        <w:rPr>
          <w:rFonts w:ascii="Arial" w:eastAsia="Times New Roman" w:hAnsi="Arial" w:cs="Arial"/>
          <w:b/>
          <w:sz w:val="24"/>
          <w:szCs w:val="24"/>
          <w:lang w:eastAsia="fi-FI"/>
        </w:rPr>
      </w:pPr>
      <w:r w:rsidRPr="003F56F0">
        <w:rPr>
          <w:rFonts w:ascii="Arial" w:eastAsia="Times New Roman" w:hAnsi="Arial" w:cs="Arial"/>
          <w:b/>
          <w:sz w:val="24"/>
          <w:szCs w:val="24"/>
          <w:lang w:eastAsia="fi-FI"/>
        </w:rPr>
        <w:t>Keskeiset sisällöt</w:t>
      </w:r>
    </w:p>
    <w:p w:rsidR="00BC2FCF" w:rsidRPr="003F56F0" w:rsidRDefault="00BC2FCF" w:rsidP="00BC2FCF">
      <w:pPr>
        <w:spacing w:after="0" w:line="240" w:lineRule="auto"/>
        <w:rPr>
          <w:rFonts w:ascii="Arial" w:eastAsia="Times New Roman" w:hAnsi="Arial" w:cs="Arial"/>
          <w:sz w:val="24"/>
          <w:szCs w:val="24"/>
          <w:lang w:eastAsia="fi-FI"/>
        </w:rPr>
      </w:pPr>
    </w:p>
    <w:p w:rsidR="00BC2FCF" w:rsidRPr="003F56F0" w:rsidRDefault="00BC2FCF" w:rsidP="00BC2FCF">
      <w:pPr>
        <w:spacing w:after="0" w:line="240" w:lineRule="auto"/>
        <w:jc w:val="both"/>
        <w:rPr>
          <w:rFonts w:ascii="Arial" w:eastAsia="Times New Roman" w:hAnsi="Arial" w:cs="Arial"/>
          <w:sz w:val="24"/>
          <w:szCs w:val="24"/>
          <w:lang w:eastAsia="fi-FI"/>
        </w:rPr>
      </w:pPr>
      <w:r w:rsidRPr="003F56F0">
        <w:rPr>
          <w:rFonts w:ascii="Arial" w:eastAsia="Times New Roman" w:hAnsi="Arial" w:cs="Arial"/>
          <w:sz w:val="24"/>
          <w:szCs w:val="24"/>
          <w:lang w:eastAsia="fi-FI"/>
        </w:rPr>
        <w:t xml:space="preserve">Tarkastellaan ja verrataan ruotsin ja suomen kielen sekä muiden entuudestaan tuttujen kielten tärkeimpiä yhtäläisyyksiä ja eroja. Selvitetään, missä ruotsin taitoa tarvitaan ja missä sitä voi käyttää. Opetellaan huomaamaan, missä ruotsin kieli näkyy erilaisissa arkisissa yhteyksissä. Sanastoa ja rakenteita opetellaan eri aihepiirien yhteydessä ja erilaisissa vuorovaikutustilanteissa. Aihealueet käsittelevät oppilaan omaa elämää, kuten perhettä ja harrastuksia. Opetellaan suomesta poikkeavat foneettiset merkit ja niiden oikeaoppinen ääntäminen. </w:t>
      </w:r>
      <w:r>
        <w:rPr>
          <w:rFonts w:ascii="Arial" w:eastAsia="Times New Roman" w:hAnsi="Arial" w:cs="Arial"/>
          <w:sz w:val="24"/>
          <w:szCs w:val="24"/>
          <w:lang w:eastAsia="fi-FI"/>
        </w:rPr>
        <w:t xml:space="preserve">Oppilas ohjataan käyttämään eri oppimisstrategioita sanaston oppimisessa. </w:t>
      </w:r>
    </w:p>
    <w:p w:rsidR="00BC2FCF" w:rsidRPr="003F56F0" w:rsidRDefault="00BC2FCF" w:rsidP="00BC2FCF">
      <w:pPr>
        <w:spacing w:after="0" w:line="240" w:lineRule="auto"/>
        <w:jc w:val="both"/>
        <w:rPr>
          <w:rFonts w:ascii="Arial" w:eastAsia="Times New Roman" w:hAnsi="Arial" w:cs="Arial"/>
          <w:sz w:val="24"/>
          <w:szCs w:val="24"/>
          <w:lang w:eastAsia="fi-FI"/>
        </w:rPr>
      </w:pPr>
    </w:p>
    <w:p w:rsidR="00BC2FCF" w:rsidRPr="003F56F0" w:rsidRDefault="00BC2FCF" w:rsidP="00BC2FCF">
      <w:pPr>
        <w:spacing w:after="0" w:line="240" w:lineRule="auto"/>
        <w:jc w:val="both"/>
        <w:rPr>
          <w:rFonts w:ascii="Arial" w:eastAsia="Times New Roman" w:hAnsi="Arial" w:cs="Arial"/>
          <w:sz w:val="24"/>
          <w:szCs w:val="24"/>
          <w:lang w:eastAsia="fi-FI"/>
        </w:rPr>
      </w:pPr>
      <w:r w:rsidRPr="003F56F0">
        <w:rPr>
          <w:rFonts w:ascii="Arial" w:eastAsia="Times New Roman" w:hAnsi="Arial" w:cs="Arial"/>
          <w:sz w:val="24"/>
          <w:szCs w:val="24"/>
          <w:lang w:eastAsia="fi-FI"/>
        </w:rPr>
        <w:t>6. vuosiluokan päätteeksi osaamisen tason arvio annetaan opetussuunnitelman peru</w:t>
      </w:r>
      <w:r>
        <w:rPr>
          <w:rFonts w:ascii="Arial" w:eastAsia="Times New Roman" w:hAnsi="Arial" w:cs="Arial"/>
          <w:sz w:val="24"/>
          <w:szCs w:val="24"/>
          <w:lang w:eastAsia="fi-FI"/>
        </w:rPr>
        <w:t>steissa olevien valtakunnallisten</w:t>
      </w:r>
      <w:r w:rsidRPr="003F56F0">
        <w:rPr>
          <w:rFonts w:ascii="Arial" w:eastAsia="Times New Roman" w:hAnsi="Arial" w:cs="Arial"/>
          <w:sz w:val="24"/>
          <w:szCs w:val="24"/>
          <w:lang w:eastAsia="fi-FI"/>
        </w:rPr>
        <w:t xml:space="preserve"> arviointikriteereiden perusteella</w:t>
      </w:r>
      <w:r>
        <w:rPr>
          <w:rFonts w:ascii="Arial" w:eastAsia="Times New Roman" w:hAnsi="Arial" w:cs="Arial"/>
          <w:sz w:val="24"/>
          <w:szCs w:val="24"/>
          <w:lang w:eastAsia="fi-FI"/>
        </w:rPr>
        <w:t>.</w:t>
      </w:r>
      <w:r w:rsidRPr="003F56F0">
        <w:rPr>
          <w:rFonts w:ascii="Arial" w:eastAsia="Times New Roman" w:hAnsi="Arial" w:cs="Arial"/>
          <w:sz w:val="24"/>
          <w:szCs w:val="24"/>
          <w:lang w:eastAsia="fi-FI"/>
        </w:rPr>
        <w:t xml:space="preserve"> </w:t>
      </w:r>
    </w:p>
    <w:p w:rsidR="00BC2FCF" w:rsidRPr="003F56F0" w:rsidRDefault="00BC2FCF" w:rsidP="00BC2FCF">
      <w:pPr>
        <w:spacing w:after="240" w:line="240" w:lineRule="auto"/>
        <w:rPr>
          <w:rFonts w:ascii="Arial" w:eastAsia="Times New Roman" w:hAnsi="Arial" w:cs="Arial"/>
          <w:sz w:val="24"/>
          <w:szCs w:val="24"/>
          <w:lang w:eastAsia="fi-FI"/>
        </w:rPr>
      </w:pPr>
      <w:r w:rsidRPr="003F56F0">
        <w:rPr>
          <w:rFonts w:ascii="Arial" w:eastAsia="Times New Roman" w:hAnsi="Arial" w:cs="Arial"/>
          <w:sz w:val="24"/>
          <w:szCs w:val="24"/>
          <w:lang w:eastAsia="fi-FI"/>
        </w:rPr>
        <w:br/>
      </w:r>
      <w:r w:rsidRPr="003F56F0">
        <w:rPr>
          <w:rFonts w:ascii="Arial" w:hAnsi="Arial" w:cs="Arial"/>
          <w:b/>
          <w:sz w:val="24"/>
          <w:szCs w:val="24"/>
        </w:rPr>
        <w:t xml:space="preserve">Ruotsin kielen B1-oppimäärän arviointikriteerit 6. vuosiluokan päätteeksi hyvää osaamista kuvaavaa sanallista arviota /arvosanaa kahdeksan varten </w:t>
      </w:r>
    </w:p>
    <w:tbl>
      <w:tblPr>
        <w:tblStyle w:val="TaulukkoRuudukko"/>
        <w:tblW w:w="5000" w:type="pct"/>
        <w:tblLook w:val="04A0" w:firstRow="1" w:lastRow="0" w:firstColumn="1" w:lastColumn="0" w:noHBand="0" w:noVBand="1"/>
      </w:tblPr>
      <w:tblGrid>
        <w:gridCol w:w="2898"/>
        <w:gridCol w:w="1017"/>
        <w:gridCol w:w="2511"/>
        <w:gridCol w:w="2816"/>
      </w:tblGrid>
      <w:tr w:rsidR="00BC2FCF" w:rsidRPr="003F56F0" w:rsidTr="008405BB">
        <w:tc>
          <w:tcPr>
            <w:tcW w:w="1637" w:type="pct"/>
            <w:shd w:val="clear" w:color="auto" w:fill="D9D9D9" w:themeFill="background1" w:themeFillShade="D9"/>
          </w:tcPr>
          <w:p w:rsidR="00BC2FCF" w:rsidRPr="003F56F0" w:rsidRDefault="00BC2FCF" w:rsidP="008405BB">
            <w:pPr>
              <w:autoSpaceDE w:val="0"/>
              <w:autoSpaceDN w:val="0"/>
              <w:adjustRightInd w:val="0"/>
              <w:spacing w:line="240" w:lineRule="auto"/>
              <w:rPr>
                <w:rFonts w:ascii="Arial" w:eastAsia="Calibri" w:hAnsi="Arial" w:cs="Arial"/>
                <w:sz w:val="24"/>
                <w:szCs w:val="24"/>
              </w:rPr>
            </w:pPr>
            <w:r w:rsidRPr="003F56F0">
              <w:rPr>
                <w:rFonts w:ascii="Arial" w:eastAsia="Calibri" w:hAnsi="Arial" w:cs="Arial"/>
                <w:sz w:val="24"/>
                <w:szCs w:val="24"/>
              </w:rPr>
              <w:t>Opetuksen tavoite</w:t>
            </w:r>
          </w:p>
        </w:tc>
        <w:tc>
          <w:tcPr>
            <w:tcW w:w="575" w:type="pct"/>
            <w:shd w:val="clear" w:color="auto" w:fill="D9D9D9" w:themeFill="background1" w:themeFillShade="D9"/>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Sisältö-alueet</w:t>
            </w:r>
          </w:p>
        </w:tc>
        <w:tc>
          <w:tcPr>
            <w:tcW w:w="1151" w:type="pct"/>
            <w:shd w:val="clear" w:color="auto" w:fill="D9D9D9" w:themeFill="background1" w:themeFillShade="D9"/>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Arvioinnin kohteet oppiaineessa</w:t>
            </w:r>
          </w:p>
        </w:tc>
        <w:tc>
          <w:tcPr>
            <w:tcW w:w="1636" w:type="pct"/>
            <w:shd w:val="clear" w:color="auto" w:fill="D9D9D9" w:themeFill="background1" w:themeFillShade="D9"/>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Hyvä/arvosanan kahdeksan osaaminen</w:t>
            </w:r>
          </w:p>
        </w:tc>
      </w:tr>
      <w:tr w:rsidR="00BC2FCF" w:rsidRPr="003F56F0" w:rsidTr="008405BB">
        <w:tc>
          <w:tcPr>
            <w:tcW w:w="1637" w:type="pct"/>
          </w:tcPr>
          <w:p w:rsidR="00BC2FCF" w:rsidRPr="003F56F0" w:rsidRDefault="00BC2FCF" w:rsidP="008405BB">
            <w:pPr>
              <w:autoSpaceDE w:val="0"/>
              <w:autoSpaceDN w:val="0"/>
              <w:adjustRightInd w:val="0"/>
              <w:spacing w:line="240" w:lineRule="auto"/>
              <w:rPr>
                <w:rFonts w:ascii="Arial" w:eastAsia="Calibri" w:hAnsi="Arial" w:cs="Arial"/>
                <w:b/>
                <w:sz w:val="24"/>
                <w:szCs w:val="24"/>
              </w:rPr>
            </w:pPr>
            <w:r w:rsidRPr="003F56F0">
              <w:rPr>
                <w:rFonts w:ascii="Arial" w:eastAsia="Calibri" w:hAnsi="Arial" w:cs="Arial"/>
                <w:b/>
                <w:sz w:val="24"/>
                <w:szCs w:val="24"/>
              </w:rPr>
              <w:t>Kasvu kulttuuriseen moninaisuuteen ja kielitietoisuuteen</w:t>
            </w:r>
          </w:p>
        </w:tc>
        <w:tc>
          <w:tcPr>
            <w:tcW w:w="575" w:type="pct"/>
          </w:tcPr>
          <w:p w:rsidR="00BC2FCF" w:rsidRPr="003F56F0" w:rsidRDefault="00BC2FCF" w:rsidP="008405BB">
            <w:pPr>
              <w:spacing w:line="240" w:lineRule="auto"/>
              <w:rPr>
                <w:rFonts w:ascii="Arial" w:hAnsi="Arial" w:cs="Arial"/>
                <w:sz w:val="24"/>
                <w:szCs w:val="24"/>
              </w:rPr>
            </w:pPr>
          </w:p>
        </w:tc>
        <w:tc>
          <w:tcPr>
            <w:tcW w:w="1151" w:type="pct"/>
          </w:tcPr>
          <w:p w:rsidR="00BC2FCF" w:rsidRPr="003F56F0" w:rsidRDefault="00BC2FCF" w:rsidP="008405BB">
            <w:pPr>
              <w:spacing w:line="240" w:lineRule="auto"/>
              <w:rPr>
                <w:rFonts w:ascii="Arial" w:hAnsi="Arial" w:cs="Arial"/>
                <w:sz w:val="24"/>
                <w:szCs w:val="24"/>
              </w:rPr>
            </w:pPr>
          </w:p>
        </w:tc>
        <w:tc>
          <w:tcPr>
            <w:tcW w:w="1636" w:type="pct"/>
          </w:tcPr>
          <w:p w:rsidR="00BC2FCF" w:rsidRPr="003F56F0" w:rsidRDefault="00BC2FCF" w:rsidP="008405BB">
            <w:pPr>
              <w:spacing w:line="240" w:lineRule="auto"/>
              <w:rPr>
                <w:rFonts w:ascii="Arial" w:hAnsi="Arial" w:cs="Arial"/>
                <w:sz w:val="24"/>
                <w:szCs w:val="24"/>
              </w:rPr>
            </w:pPr>
          </w:p>
        </w:tc>
      </w:tr>
      <w:tr w:rsidR="00BC2FCF" w:rsidRPr="003F56F0" w:rsidTr="008405BB">
        <w:tc>
          <w:tcPr>
            <w:tcW w:w="1637" w:type="pct"/>
          </w:tcPr>
          <w:p w:rsidR="00BC2FCF" w:rsidRPr="003F56F0" w:rsidRDefault="00BC2FCF" w:rsidP="008405BB">
            <w:pPr>
              <w:autoSpaceDE w:val="0"/>
              <w:autoSpaceDN w:val="0"/>
              <w:adjustRightInd w:val="0"/>
              <w:spacing w:line="240" w:lineRule="auto"/>
              <w:rPr>
                <w:rFonts w:ascii="Arial" w:eastAsia="Calibri" w:hAnsi="Arial" w:cs="Arial"/>
                <w:sz w:val="24"/>
                <w:szCs w:val="24"/>
              </w:rPr>
            </w:pPr>
            <w:r w:rsidRPr="003F56F0">
              <w:rPr>
                <w:rFonts w:ascii="Arial" w:eastAsia="Calibri" w:hAnsi="Arial" w:cs="Arial"/>
                <w:sz w:val="24"/>
                <w:szCs w:val="24"/>
              </w:rPr>
              <w:t xml:space="preserve">T1 Auttaa oppilasta jäsentämään käsitystään kaikkien osaamiensa kielten keskinäisistä suhteista </w:t>
            </w:r>
          </w:p>
        </w:tc>
        <w:tc>
          <w:tcPr>
            <w:tcW w:w="575"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S1</w:t>
            </w:r>
          </w:p>
        </w:tc>
        <w:tc>
          <w:tcPr>
            <w:tcW w:w="1151"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Kielten keskinäissuhteiden hahmottaminen</w:t>
            </w:r>
          </w:p>
        </w:tc>
        <w:tc>
          <w:tcPr>
            <w:tcW w:w="1636"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Oppilas osaa kuvata, mihin kielikuntiin hänen osaamansa ja opiskelemansa kielet kuuluvat.</w:t>
            </w:r>
          </w:p>
        </w:tc>
      </w:tr>
      <w:tr w:rsidR="00BC2FCF" w:rsidRPr="003F56F0" w:rsidTr="008405BB">
        <w:tc>
          <w:tcPr>
            <w:tcW w:w="1637" w:type="pct"/>
          </w:tcPr>
          <w:p w:rsidR="00BC2FCF" w:rsidRPr="003F56F0" w:rsidRDefault="00BC2FCF" w:rsidP="008405BB">
            <w:pPr>
              <w:autoSpaceDE w:val="0"/>
              <w:autoSpaceDN w:val="0"/>
              <w:adjustRightInd w:val="0"/>
              <w:spacing w:line="240" w:lineRule="auto"/>
              <w:rPr>
                <w:rFonts w:ascii="Arial" w:eastAsia="Calibri" w:hAnsi="Arial" w:cs="Arial"/>
                <w:sz w:val="24"/>
                <w:szCs w:val="24"/>
              </w:rPr>
            </w:pPr>
            <w:r>
              <w:rPr>
                <w:rFonts w:ascii="Arial" w:eastAsia="Calibri" w:hAnsi="Arial" w:cs="Arial"/>
                <w:sz w:val="24"/>
                <w:szCs w:val="24"/>
              </w:rPr>
              <w:t>T2 t</w:t>
            </w:r>
            <w:r w:rsidRPr="003F56F0">
              <w:rPr>
                <w:rFonts w:ascii="Arial" w:eastAsia="Calibri" w:hAnsi="Arial" w:cs="Arial"/>
                <w:sz w:val="24"/>
                <w:szCs w:val="24"/>
              </w:rPr>
              <w:t xml:space="preserve">utustuttaa oppilas suomen ja ruotsin asemaan kansalliskielinä sekä ruotsin kielen </w:t>
            </w:r>
            <w:r w:rsidRPr="003F56F0">
              <w:rPr>
                <w:rFonts w:ascii="Arial" w:eastAsia="Calibri" w:hAnsi="Arial" w:cs="Arial"/>
                <w:sz w:val="24"/>
                <w:szCs w:val="24"/>
              </w:rPr>
              <w:lastRenderedPageBreak/>
              <w:t>vaikutukseen suomen kieleen</w:t>
            </w:r>
          </w:p>
        </w:tc>
        <w:tc>
          <w:tcPr>
            <w:tcW w:w="575"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lastRenderedPageBreak/>
              <w:t>S1</w:t>
            </w:r>
          </w:p>
        </w:tc>
        <w:tc>
          <w:tcPr>
            <w:tcW w:w="1151"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 xml:space="preserve">Ruotsin kielen aseman ja merkityksen tunteminen </w:t>
            </w:r>
            <w:r w:rsidRPr="003F56F0">
              <w:rPr>
                <w:rFonts w:ascii="Arial" w:hAnsi="Arial" w:cs="Arial"/>
                <w:sz w:val="24"/>
                <w:szCs w:val="24"/>
              </w:rPr>
              <w:lastRenderedPageBreak/>
              <w:t>Suomessa</w:t>
            </w:r>
          </w:p>
        </w:tc>
        <w:tc>
          <w:tcPr>
            <w:tcW w:w="1636"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lastRenderedPageBreak/>
              <w:t xml:space="preserve">Oppilas osaa nimetä syitä, joiden vuoksi Suomessa käytetään ruotsia ja mainita </w:t>
            </w:r>
            <w:r w:rsidRPr="003F56F0">
              <w:rPr>
                <w:rFonts w:ascii="Arial" w:hAnsi="Arial" w:cs="Arial"/>
                <w:sz w:val="24"/>
                <w:szCs w:val="24"/>
              </w:rPr>
              <w:lastRenderedPageBreak/>
              <w:t>ruotsista suomeen lainautuneita sanoja.</w:t>
            </w:r>
          </w:p>
        </w:tc>
      </w:tr>
      <w:tr w:rsidR="00BC2FCF" w:rsidRPr="003F56F0" w:rsidTr="008405BB">
        <w:tc>
          <w:tcPr>
            <w:tcW w:w="1637" w:type="pct"/>
          </w:tcPr>
          <w:p w:rsidR="00BC2FCF" w:rsidRPr="003F56F0" w:rsidRDefault="00BC2FCF" w:rsidP="008405BB">
            <w:pPr>
              <w:autoSpaceDE w:val="0"/>
              <w:autoSpaceDN w:val="0"/>
              <w:adjustRightInd w:val="0"/>
              <w:spacing w:line="240" w:lineRule="auto"/>
              <w:rPr>
                <w:rFonts w:ascii="Arial" w:eastAsia="Calibri" w:hAnsi="Arial" w:cs="Arial"/>
                <w:b/>
                <w:sz w:val="24"/>
                <w:szCs w:val="24"/>
              </w:rPr>
            </w:pPr>
            <w:r w:rsidRPr="003F56F0">
              <w:rPr>
                <w:rFonts w:ascii="Arial" w:eastAsia="Calibri" w:hAnsi="Arial" w:cs="Arial"/>
                <w:b/>
                <w:sz w:val="24"/>
                <w:szCs w:val="24"/>
              </w:rPr>
              <w:lastRenderedPageBreak/>
              <w:t>Kielenopiskelutaidot</w:t>
            </w:r>
          </w:p>
        </w:tc>
        <w:tc>
          <w:tcPr>
            <w:tcW w:w="575" w:type="pct"/>
          </w:tcPr>
          <w:p w:rsidR="00BC2FCF" w:rsidRPr="003F56F0" w:rsidRDefault="00BC2FCF" w:rsidP="008405BB">
            <w:pPr>
              <w:spacing w:line="240" w:lineRule="auto"/>
              <w:rPr>
                <w:rFonts w:ascii="Arial" w:hAnsi="Arial" w:cs="Arial"/>
                <w:sz w:val="24"/>
                <w:szCs w:val="24"/>
              </w:rPr>
            </w:pPr>
          </w:p>
        </w:tc>
        <w:tc>
          <w:tcPr>
            <w:tcW w:w="1151" w:type="pct"/>
          </w:tcPr>
          <w:p w:rsidR="00BC2FCF" w:rsidRPr="003F56F0" w:rsidRDefault="00BC2FCF" w:rsidP="008405BB">
            <w:pPr>
              <w:spacing w:line="240" w:lineRule="auto"/>
              <w:rPr>
                <w:rFonts w:ascii="Arial" w:hAnsi="Arial" w:cs="Arial"/>
                <w:sz w:val="24"/>
                <w:szCs w:val="24"/>
                <w:lang w:val="en-US"/>
              </w:rPr>
            </w:pPr>
          </w:p>
        </w:tc>
        <w:tc>
          <w:tcPr>
            <w:tcW w:w="1636" w:type="pct"/>
          </w:tcPr>
          <w:p w:rsidR="00BC2FCF" w:rsidRPr="003F56F0" w:rsidRDefault="00BC2FCF" w:rsidP="008405BB">
            <w:pPr>
              <w:spacing w:line="240" w:lineRule="auto"/>
              <w:rPr>
                <w:rFonts w:ascii="Arial" w:hAnsi="Arial" w:cs="Arial"/>
                <w:sz w:val="24"/>
                <w:szCs w:val="24"/>
              </w:rPr>
            </w:pPr>
          </w:p>
        </w:tc>
      </w:tr>
      <w:tr w:rsidR="00BC2FCF" w:rsidRPr="003F56F0" w:rsidTr="008405BB">
        <w:tc>
          <w:tcPr>
            <w:tcW w:w="1637" w:type="pct"/>
          </w:tcPr>
          <w:p w:rsidR="00BC2FCF" w:rsidRPr="003F56F0" w:rsidRDefault="00BC2FCF" w:rsidP="008405BB">
            <w:pPr>
              <w:autoSpaceDE w:val="0"/>
              <w:autoSpaceDN w:val="0"/>
              <w:adjustRightInd w:val="0"/>
              <w:spacing w:line="240" w:lineRule="auto"/>
              <w:rPr>
                <w:rFonts w:ascii="Arial" w:eastAsia="Calibri" w:hAnsi="Arial" w:cs="Arial"/>
                <w:sz w:val="24"/>
                <w:szCs w:val="24"/>
              </w:rPr>
            </w:pPr>
            <w:proofErr w:type="gramStart"/>
            <w:r>
              <w:rPr>
                <w:rFonts w:ascii="Arial" w:eastAsia="Calibri" w:hAnsi="Arial" w:cs="Arial"/>
                <w:sz w:val="24"/>
                <w:szCs w:val="24"/>
              </w:rPr>
              <w:t>T3 o</w:t>
            </w:r>
            <w:r w:rsidRPr="003F56F0">
              <w:rPr>
                <w:rFonts w:ascii="Arial" w:eastAsia="Calibri" w:hAnsi="Arial" w:cs="Arial"/>
                <w:sz w:val="24"/>
                <w:szCs w:val="24"/>
              </w:rPr>
              <w:t>hjata oppilasta harjaannuttamaan viestinnällisiä taitojaan sallivassa opiskeluilmapiirissä ja tieto- ja viestintäteknologiaa käyttäen sekä ottamaan vastuuta opiskelustaan ja arvioimaan osaamistaan</w:t>
            </w:r>
            <w:proofErr w:type="gramEnd"/>
          </w:p>
        </w:tc>
        <w:tc>
          <w:tcPr>
            <w:tcW w:w="575"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S2</w:t>
            </w:r>
          </w:p>
        </w:tc>
        <w:tc>
          <w:tcPr>
            <w:tcW w:w="1151"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Toiminta opiskelutilanteessa</w:t>
            </w:r>
          </w:p>
        </w:tc>
        <w:tc>
          <w:tcPr>
            <w:tcW w:w="1636"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Oppilas harjaannuttaa ruotsin taitoaan ryhmässä myös tieto- ja viestintäteknologiaa käyttäen, huolehtii kotitehtävistään sekä osallistuu ryhmän työskentelyyn myönteisellä tavalla. Oppilas osaa arvioida ruotsin taitonsa kehittymistä suhteellisen realistisesti.</w:t>
            </w:r>
          </w:p>
        </w:tc>
      </w:tr>
      <w:tr w:rsidR="00BC2FCF" w:rsidRPr="003F56F0" w:rsidTr="008405BB">
        <w:tc>
          <w:tcPr>
            <w:tcW w:w="1637" w:type="pct"/>
          </w:tcPr>
          <w:p w:rsidR="00BC2FCF" w:rsidRPr="003F56F0" w:rsidRDefault="00BC2FCF" w:rsidP="008405BB">
            <w:pPr>
              <w:autoSpaceDE w:val="0"/>
              <w:autoSpaceDN w:val="0"/>
              <w:adjustRightInd w:val="0"/>
              <w:spacing w:line="240" w:lineRule="auto"/>
              <w:rPr>
                <w:rFonts w:ascii="Arial" w:eastAsia="Calibri" w:hAnsi="Arial" w:cs="Arial"/>
                <w:sz w:val="24"/>
                <w:szCs w:val="24"/>
              </w:rPr>
            </w:pPr>
            <w:proofErr w:type="gramStart"/>
            <w:r w:rsidRPr="003F56F0">
              <w:rPr>
                <w:rFonts w:ascii="Arial" w:eastAsia="Calibri" w:hAnsi="Arial" w:cs="Arial"/>
                <w:sz w:val="24"/>
                <w:szCs w:val="24"/>
              </w:rPr>
              <w:t xml:space="preserve">T4 </w:t>
            </w:r>
            <w:r w:rsidRPr="003F56F0">
              <w:rPr>
                <w:rFonts w:ascii="Arial" w:hAnsi="Arial" w:cs="Arial"/>
                <w:sz w:val="24"/>
                <w:szCs w:val="24"/>
              </w:rPr>
              <w:t>rohkaista oppilaita näkemään ruotsin taito tärkeänä osana elinikäistä oppimista ja oman kielivarannon karttumista ja rohkaista ruotsinkielisten oppimisympäristöjen löytämiseen ja hyödyntämiseen myös koulun ulkopuolella</w:t>
            </w:r>
            <w:proofErr w:type="gramEnd"/>
            <w:r w:rsidRPr="003F56F0">
              <w:rPr>
                <w:rFonts w:ascii="Arial" w:hAnsi="Arial" w:cs="Arial"/>
                <w:sz w:val="24"/>
                <w:szCs w:val="24"/>
              </w:rPr>
              <w:t xml:space="preserve"> </w:t>
            </w:r>
          </w:p>
        </w:tc>
        <w:tc>
          <w:tcPr>
            <w:tcW w:w="575"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S2</w:t>
            </w:r>
          </w:p>
        </w:tc>
        <w:tc>
          <w:tcPr>
            <w:tcW w:w="1151"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 xml:space="preserve">Ruotsin kielen käyttöalueiden ja </w:t>
            </w:r>
            <w:proofErr w:type="gramStart"/>
            <w:r w:rsidRPr="003F56F0">
              <w:rPr>
                <w:rFonts w:ascii="Arial" w:hAnsi="Arial" w:cs="Arial"/>
                <w:sz w:val="24"/>
                <w:szCs w:val="24"/>
              </w:rPr>
              <w:t>–mahdollisuuksien</w:t>
            </w:r>
            <w:proofErr w:type="gramEnd"/>
            <w:r w:rsidRPr="003F56F0">
              <w:rPr>
                <w:rFonts w:ascii="Arial" w:hAnsi="Arial" w:cs="Arial"/>
                <w:sz w:val="24"/>
                <w:szCs w:val="24"/>
              </w:rPr>
              <w:t xml:space="preserve"> tunnistaminen omassa elämässä</w:t>
            </w:r>
          </w:p>
        </w:tc>
        <w:tc>
          <w:tcPr>
            <w:tcW w:w="1636"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Oppilas osaa mainita joitakin ruotsin kielen käyttöalueita ja -mahdollisuuksia.</w:t>
            </w:r>
          </w:p>
        </w:tc>
      </w:tr>
      <w:tr w:rsidR="00BC2FCF" w:rsidRPr="003F56F0" w:rsidTr="008405BB">
        <w:tc>
          <w:tcPr>
            <w:tcW w:w="1637" w:type="pct"/>
          </w:tcPr>
          <w:p w:rsidR="00BC2FCF" w:rsidRPr="003F56F0" w:rsidRDefault="00BC2FCF" w:rsidP="008405BB">
            <w:pPr>
              <w:spacing w:line="240" w:lineRule="auto"/>
              <w:rPr>
                <w:rFonts w:ascii="Arial" w:hAnsi="Arial" w:cs="Arial"/>
                <w:b/>
                <w:sz w:val="24"/>
                <w:szCs w:val="24"/>
              </w:rPr>
            </w:pPr>
            <w:r w:rsidRPr="003F56F0">
              <w:rPr>
                <w:rFonts w:ascii="Arial" w:hAnsi="Arial" w:cs="Arial"/>
                <w:b/>
                <w:sz w:val="24"/>
                <w:szCs w:val="24"/>
              </w:rPr>
              <w:t>Kehittyvä kielitaito, taito toimia vuorovaikutuksessa</w:t>
            </w:r>
          </w:p>
        </w:tc>
        <w:tc>
          <w:tcPr>
            <w:tcW w:w="575" w:type="pct"/>
          </w:tcPr>
          <w:p w:rsidR="00BC2FCF" w:rsidRPr="003F56F0" w:rsidRDefault="00BC2FCF" w:rsidP="008405BB">
            <w:pPr>
              <w:spacing w:line="240" w:lineRule="auto"/>
              <w:rPr>
                <w:rFonts w:ascii="Arial" w:hAnsi="Arial" w:cs="Arial"/>
                <w:sz w:val="24"/>
                <w:szCs w:val="24"/>
              </w:rPr>
            </w:pPr>
          </w:p>
        </w:tc>
        <w:tc>
          <w:tcPr>
            <w:tcW w:w="1151" w:type="pct"/>
          </w:tcPr>
          <w:p w:rsidR="00BC2FCF" w:rsidRPr="003F56F0" w:rsidRDefault="00BC2FCF" w:rsidP="008405BB">
            <w:pPr>
              <w:spacing w:line="240" w:lineRule="auto"/>
              <w:rPr>
                <w:rFonts w:ascii="Arial" w:hAnsi="Arial" w:cs="Arial"/>
                <w:sz w:val="24"/>
                <w:szCs w:val="24"/>
              </w:rPr>
            </w:pPr>
          </w:p>
        </w:tc>
        <w:tc>
          <w:tcPr>
            <w:tcW w:w="1636" w:type="pct"/>
          </w:tcPr>
          <w:p w:rsidR="00BC2FCF" w:rsidRPr="003F56F0" w:rsidRDefault="00BC2FCF" w:rsidP="008405BB">
            <w:pPr>
              <w:autoSpaceDE w:val="0"/>
              <w:autoSpaceDN w:val="0"/>
              <w:adjustRightInd w:val="0"/>
              <w:spacing w:line="240" w:lineRule="auto"/>
              <w:rPr>
                <w:rFonts w:ascii="Arial" w:eastAsia="Calibri" w:hAnsi="Arial" w:cs="Arial"/>
                <w:b/>
                <w:sz w:val="24"/>
                <w:szCs w:val="24"/>
              </w:rPr>
            </w:pPr>
            <w:r w:rsidRPr="003F56F0">
              <w:rPr>
                <w:rFonts w:ascii="Arial" w:eastAsia="Calibri" w:hAnsi="Arial" w:cs="Arial"/>
                <w:b/>
                <w:sz w:val="24"/>
                <w:szCs w:val="24"/>
              </w:rPr>
              <w:t>Taitotaso: A1.2</w:t>
            </w:r>
          </w:p>
        </w:tc>
      </w:tr>
      <w:tr w:rsidR="00BC2FCF" w:rsidRPr="003F56F0" w:rsidTr="008405BB">
        <w:tc>
          <w:tcPr>
            <w:tcW w:w="1637" w:type="pct"/>
          </w:tcPr>
          <w:p w:rsidR="00BC2FCF" w:rsidRPr="003F56F0" w:rsidRDefault="00BC2FCF" w:rsidP="008405BB">
            <w:pPr>
              <w:autoSpaceDE w:val="0"/>
              <w:autoSpaceDN w:val="0"/>
              <w:adjustRightInd w:val="0"/>
              <w:spacing w:line="240" w:lineRule="auto"/>
              <w:rPr>
                <w:rFonts w:ascii="Arial" w:eastAsia="Calibri" w:hAnsi="Arial" w:cs="Arial"/>
                <w:sz w:val="24"/>
                <w:szCs w:val="24"/>
              </w:rPr>
            </w:pPr>
            <w:proofErr w:type="gramStart"/>
            <w:r w:rsidRPr="003F56F0">
              <w:rPr>
                <w:rFonts w:ascii="Arial" w:eastAsia="Calibri" w:hAnsi="Arial" w:cs="Arial"/>
                <w:sz w:val="24"/>
                <w:szCs w:val="24"/>
              </w:rPr>
              <w:t xml:space="preserve">T5 </w:t>
            </w:r>
            <w:r w:rsidRPr="003F56F0">
              <w:rPr>
                <w:rFonts w:ascii="Arial" w:hAnsi="Arial" w:cs="Arial"/>
                <w:sz w:val="24"/>
                <w:szCs w:val="24"/>
              </w:rPr>
              <w:t>ohjata oppilasta harjoittelemaan erilaisia, erityisesti suullisia viestintätilanteita</w:t>
            </w:r>
            <w:proofErr w:type="gramEnd"/>
          </w:p>
        </w:tc>
        <w:tc>
          <w:tcPr>
            <w:tcW w:w="575"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S3</w:t>
            </w:r>
          </w:p>
        </w:tc>
        <w:tc>
          <w:tcPr>
            <w:tcW w:w="1151" w:type="pct"/>
          </w:tcPr>
          <w:p w:rsidR="00BC2FCF" w:rsidRPr="003F56F0" w:rsidRDefault="00BC2FCF" w:rsidP="008405BB">
            <w:pPr>
              <w:spacing w:line="240" w:lineRule="auto"/>
              <w:rPr>
                <w:rFonts w:ascii="Arial" w:hAnsi="Arial" w:cs="Arial"/>
                <w:strike/>
                <w:sz w:val="24"/>
                <w:szCs w:val="24"/>
              </w:rPr>
            </w:pPr>
            <w:r w:rsidRPr="003F56F0">
              <w:rPr>
                <w:rFonts w:ascii="Arial" w:hAnsi="Arial" w:cs="Arial"/>
                <w:sz w:val="24"/>
                <w:szCs w:val="24"/>
              </w:rPr>
              <w:t>Vuorovaikutus erilaisissa tilanteissa</w:t>
            </w:r>
          </w:p>
        </w:tc>
        <w:tc>
          <w:tcPr>
            <w:tcW w:w="1636"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 xml:space="preserve">Oppilas selviytyy satunnaisesti yleisimmin toistuvista, rutiininomaisista viestintätilanteista tukeutuen vielä enimmäkseen viestintäkumppaniin.  </w:t>
            </w:r>
          </w:p>
        </w:tc>
      </w:tr>
      <w:tr w:rsidR="00BC2FCF" w:rsidRPr="003F56F0" w:rsidTr="008405BB">
        <w:tc>
          <w:tcPr>
            <w:tcW w:w="1637" w:type="pct"/>
          </w:tcPr>
          <w:p w:rsidR="00BC2FCF" w:rsidRPr="003F56F0" w:rsidRDefault="00BC2FCF" w:rsidP="008405BB">
            <w:pPr>
              <w:spacing w:line="240" w:lineRule="auto"/>
              <w:rPr>
                <w:rFonts w:ascii="Arial" w:hAnsi="Arial" w:cs="Arial"/>
                <w:sz w:val="24"/>
                <w:szCs w:val="24"/>
              </w:rPr>
            </w:pPr>
            <w:proofErr w:type="gramStart"/>
            <w:r w:rsidRPr="003F56F0">
              <w:rPr>
                <w:rFonts w:ascii="Arial" w:hAnsi="Arial" w:cs="Arial"/>
                <w:sz w:val="24"/>
                <w:szCs w:val="24"/>
              </w:rPr>
              <w:t>T6 rohkaista oppilasta käyttämään viestinsä perille saamiseksi monenlaisia, myös ei-kielellisiä keinoja ja pyytämään tarvittaessa toistoa ja hidastusta</w:t>
            </w:r>
            <w:proofErr w:type="gramEnd"/>
          </w:p>
        </w:tc>
        <w:tc>
          <w:tcPr>
            <w:tcW w:w="575"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S3</w:t>
            </w:r>
          </w:p>
        </w:tc>
        <w:tc>
          <w:tcPr>
            <w:tcW w:w="1151"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Viestintästrategioiden käyttö</w:t>
            </w:r>
          </w:p>
        </w:tc>
        <w:tc>
          <w:tcPr>
            <w:tcW w:w="1636" w:type="pct"/>
          </w:tcPr>
          <w:p w:rsidR="00BC2FCF" w:rsidRPr="003F56F0" w:rsidRDefault="00BC2FCF" w:rsidP="008405BB">
            <w:pPr>
              <w:spacing w:line="240" w:lineRule="auto"/>
              <w:rPr>
                <w:rFonts w:ascii="Arial" w:hAnsi="Arial" w:cs="Arial"/>
                <w:b/>
                <w:sz w:val="24"/>
                <w:szCs w:val="24"/>
              </w:rPr>
            </w:pPr>
            <w:r w:rsidRPr="003F56F0">
              <w:rPr>
                <w:rFonts w:ascii="Arial" w:hAnsi="Arial" w:cs="Arial"/>
                <w:sz w:val="24"/>
                <w:szCs w:val="24"/>
              </w:rPr>
              <w:t>Oppilas tukeutuu viestinnässään kaikkein keskeisimpiin sanoihin ja ilmauksiin. Oppilas tarvitsee paljon apukeinoja ja osaa pyytää toistamista tai hidastamista.</w:t>
            </w:r>
          </w:p>
        </w:tc>
      </w:tr>
      <w:tr w:rsidR="00BC2FCF" w:rsidRPr="003F56F0" w:rsidTr="008405BB">
        <w:tc>
          <w:tcPr>
            <w:tcW w:w="1637" w:type="pct"/>
          </w:tcPr>
          <w:p w:rsidR="00BC2FCF" w:rsidRPr="003F56F0" w:rsidRDefault="00BC2FCF" w:rsidP="008405BB">
            <w:pPr>
              <w:spacing w:line="240" w:lineRule="auto"/>
              <w:rPr>
                <w:rFonts w:ascii="Arial" w:hAnsi="Arial" w:cs="Arial"/>
                <w:sz w:val="24"/>
                <w:szCs w:val="24"/>
              </w:rPr>
            </w:pPr>
            <w:proofErr w:type="gramStart"/>
            <w:r w:rsidRPr="003F56F0">
              <w:rPr>
                <w:rFonts w:ascii="Arial" w:hAnsi="Arial" w:cs="Arial"/>
                <w:sz w:val="24"/>
                <w:szCs w:val="24"/>
              </w:rPr>
              <w:lastRenderedPageBreak/>
              <w:t>T7 ohjata oppilasta harjoittelemaan erilaisia kohteliaisuuden ilmauksia</w:t>
            </w:r>
            <w:proofErr w:type="gramEnd"/>
          </w:p>
        </w:tc>
        <w:tc>
          <w:tcPr>
            <w:tcW w:w="575"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S3</w:t>
            </w:r>
          </w:p>
        </w:tc>
        <w:tc>
          <w:tcPr>
            <w:tcW w:w="1151"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Viestinnän kulttuurinen sopivuus</w:t>
            </w:r>
          </w:p>
        </w:tc>
        <w:tc>
          <w:tcPr>
            <w:tcW w:w="1636"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 xml:space="preserve">Oppilas osaa käyttää muutamia kaikkein yleisimpiä kielelle ominaisia kohteliaisuuden ilmauksia rutiininomaisissa sosiaalisissa kontakteissa. </w:t>
            </w:r>
          </w:p>
        </w:tc>
      </w:tr>
      <w:tr w:rsidR="00BC2FCF" w:rsidRPr="003F56F0" w:rsidTr="008405BB">
        <w:tc>
          <w:tcPr>
            <w:tcW w:w="1637" w:type="pct"/>
          </w:tcPr>
          <w:p w:rsidR="00BC2FCF" w:rsidRPr="003F56F0" w:rsidRDefault="00BC2FCF" w:rsidP="008405BB">
            <w:pPr>
              <w:spacing w:line="240" w:lineRule="auto"/>
              <w:rPr>
                <w:rFonts w:ascii="Arial" w:hAnsi="Arial" w:cs="Arial"/>
                <w:b/>
                <w:sz w:val="24"/>
                <w:szCs w:val="24"/>
              </w:rPr>
            </w:pPr>
            <w:r w:rsidRPr="003F56F0">
              <w:rPr>
                <w:rFonts w:ascii="Arial" w:hAnsi="Arial" w:cs="Arial"/>
                <w:b/>
                <w:sz w:val="24"/>
                <w:szCs w:val="24"/>
              </w:rPr>
              <w:t>Kehittyvä kielitaito, taito tulkita tekstejä</w:t>
            </w:r>
          </w:p>
        </w:tc>
        <w:tc>
          <w:tcPr>
            <w:tcW w:w="575" w:type="pct"/>
          </w:tcPr>
          <w:p w:rsidR="00BC2FCF" w:rsidRPr="003F56F0" w:rsidRDefault="00BC2FCF" w:rsidP="008405BB">
            <w:pPr>
              <w:spacing w:line="240" w:lineRule="auto"/>
              <w:rPr>
                <w:rFonts w:ascii="Arial" w:hAnsi="Arial" w:cs="Arial"/>
                <w:sz w:val="24"/>
                <w:szCs w:val="24"/>
              </w:rPr>
            </w:pPr>
          </w:p>
        </w:tc>
        <w:tc>
          <w:tcPr>
            <w:tcW w:w="1151" w:type="pct"/>
          </w:tcPr>
          <w:p w:rsidR="00BC2FCF" w:rsidRPr="003F56F0" w:rsidRDefault="00BC2FCF" w:rsidP="008405BB">
            <w:pPr>
              <w:spacing w:line="240" w:lineRule="auto"/>
              <w:rPr>
                <w:rFonts w:ascii="Arial" w:hAnsi="Arial" w:cs="Arial"/>
                <w:sz w:val="24"/>
                <w:szCs w:val="24"/>
              </w:rPr>
            </w:pPr>
          </w:p>
        </w:tc>
        <w:tc>
          <w:tcPr>
            <w:tcW w:w="1636" w:type="pct"/>
          </w:tcPr>
          <w:p w:rsidR="00BC2FCF" w:rsidRPr="003F56F0" w:rsidRDefault="00BC2FCF" w:rsidP="008405BB">
            <w:pPr>
              <w:spacing w:line="240" w:lineRule="auto"/>
              <w:rPr>
                <w:rFonts w:ascii="Arial" w:hAnsi="Arial" w:cs="Arial"/>
                <w:b/>
                <w:sz w:val="24"/>
                <w:szCs w:val="24"/>
              </w:rPr>
            </w:pPr>
            <w:r w:rsidRPr="003F56F0">
              <w:rPr>
                <w:rFonts w:ascii="Arial" w:hAnsi="Arial" w:cs="Arial"/>
                <w:b/>
                <w:sz w:val="24"/>
                <w:szCs w:val="24"/>
              </w:rPr>
              <w:t>Taitotaso A1.2</w:t>
            </w:r>
          </w:p>
        </w:tc>
      </w:tr>
      <w:tr w:rsidR="00BC2FCF" w:rsidRPr="003F56F0" w:rsidTr="008405BB">
        <w:tc>
          <w:tcPr>
            <w:tcW w:w="1637" w:type="pct"/>
          </w:tcPr>
          <w:p w:rsidR="00BC2FCF" w:rsidRPr="003F56F0" w:rsidRDefault="00BC2FCF" w:rsidP="008405BB">
            <w:pPr>
              <w:autoSpaceDE w:val="0"/>
              <w:autoSpaceDN w:val="0"/>
              <w:adjustRightInd w:val="0"/>
              <w:spacing w:line="240" w:lineRule="auto"/>
              <w:rPr>
                <w:rFonts w:ascii="Arial" w:eastAsia="Calibri" w:hAnsi="Arial" w:cs="Arial"/>
                <w:sz w:val="24"/>
                <w:szCs w:val="24"/>
              </w:rPr>
            </w:pPr>
            <w:r w:rsidRPr="003F56F0">
              <w:rPr>
                <w:rFonts w:ascii="Arial" w:eastAsia="Calibri" w:hAnsi="Arial" w:cs="Arial"/>
                <w:sz w:val="24"/>
                <w:szCs w:val="24"/>
              </w:rPr>
              <w:t>T8 rohkaista oppilasta ottamaan selvää tilanneyhteyden avulla helposti ennakoitavasta ja ikätasolleen sopivasta puheesta tai kirjoitetusta tekstistä</w:t>
            </w:r>
          </w:p>
        </w:tc>
        <w:tc>
          <w:tcPr>
            <w:tcW w:w="575"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S3</w:t>
            </w:r>
          </w:p>
        </w:tc>
        <w:tc>
          <w:tcPr>
            <w:tcW w:w="1151"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Tekstien tulkintataidot</w:t>
            </w:r>
          </w:p>
        </w:tc>
        <w:tc>
          <w:tcPr>
            <w:tcW w:w="1636" w:type="pct"/>
          </w:tcPr>
          <w:p w:rsidR="00BC2FCF" w:rsidRPr="003F56F0" w:rsidRDefault="00BC2FCF" w:rsidP="008405BB">
            <w:pPr>
              <w:spacing w:line="240" w:lineRule="auto"/>
              <w:rPr>
                <w:rFonts w:ascii="Arial" w:hAnsi="Arial" w:cs="Arial"/>
                <w:strike/>
                <w:sz w:val="24"/>
                <w:szCs w:val="24"/>
              </w:rPr>
            </w:pPr>
            <w:r w:rsidRPr="003F56F0">
              <w:rPr>
                <w:rFonts w:ascii="Arial" w:hAnsi="Arial" w:cs="Arial"/>
                <w:sz w:val="24"/>
                <w:szCs w:val="24"/>
              </w:rPr>
              <w:t>Oppilas ymmärtää harjoiteltua, tuttua sanastoa ja ilmaisuja sisältävää muutaman sanan mittaista kirjoitettua tekstiä ja hidasta puhetta. Oppilas tunnistaa tekstistä yksittäisiä tietoja.</w:t>
            </w:r>
          </w:p>
        </w:tc>
      </w:tr>
      <w:tr w:rsidR="00BC2FCF" w:rsidRPr="003F56F0" w:rsidTr="008405BB">
        <w:tc>
          <w:tcPr>
            <w:tcW w:w="1637" w:type="pct"/>
          </w:tcPr>
          <w:p w:rsidR="00BC2FCF" w:rsidRPr="003F56F0" w:rsidRDefault="00BC2FCF" w:rsidP="008405BB">
            <w:pPr>
              <w:spacing w:line="240" w:lineRule="auto"/>
              <w:rPr>
                <w:rFonts w:ascii="Arial" w:hAnsi="Arial" w:cs="Arial"/>
                <w:b/>
                <w:sz w:val="24"/>
                <w:szCs w:val="24"/>
              </w:rPr>
            </w:pPr>
            <w:r w:rsidRPr="003F56F0">
              <w:rPr>
                <w:rFonts w:ascii="Arial" w:hAnsi="Arial" w:cs="Arial"/>
                <w:b/>
                <w:sz w:val="24"/>
                <w:szCs w:val="24"/>
              </w:rPr>
              <w:t>Kehittyvä kielitaito, taito tuottaa tekstejä</w:t>
            </w:r>
          </w:p>
        </w:tc>
        <w:tc>
          <w:tcPr>
            <w:tcW w:w="575" w:type="pct"/>
          </w:tcPr>
          <w:p w:rsidR="00BC2FCF" w:rsidRPr="003F56F0" w:rsidRDefault="00BC2FCF" w:rsidP="008405BB">
            <w:pPr>
              <w:spacing w:line="240" w:lineRule="auto"/>
              <w:rPr>
                <w:rFonts w:ascii="Arial" w:hAnsi="Arial" w:cs="Arial"/>
                <w:sz w:val="24"/>
                <w:szCs w:val="24"/>
              </w:rPr>
            </w:pPr>
          </w:p>
        </w:tc>
        <w:tc>
          <w:tcPr>
            <w:tcW w:w="1151" w:type="pct"/>
          </w:tcPr>
          <w:p w:rsidR="00BC2FCF" w:rsidRPr="003F56F0" w:rsidRDefault="00BC2FCF" w:rsidP="008405BB">
            <w:pPr>
              <w:spacing w:line="240" w:lineRule="auto"/>
              <w:rPr>
                <w:rFonts w:ascii="Arial" w:hAnsi="Arial" w:cs="Arial"/>
                <w:sz w:val="24"/>
                <w:szCs w:val="24"/>
              </w:rPr>
            </w:pPr>
          </w:p>
        </w:tc>
        <w:tc>
          <w:tcPr>
            <w:tcW w:w="1636" w:type="pct"/>
          </w:tcPr>
          <w:p w:rsidR="00BC2FCF" w:rsidRPr="003F56F0" w:rsidRDefault="00BC2FCF" w:rsidP="008405BB">
            <w:pPr>
              <w:spacing w:line="240" w:lineRule="auto"/>
              <w:rPr>
                <w:rFonts w:ascii="Arial" w:hAnsi="Arial" w:cs="Arial"/>
                <w:b/>
                <w:sz w:val="24"/>
                <w:szCs w:val="24"/>
              </w:rPr>
            </w:pPr>
            <w:r w:rsidRPr="003F56F0">
              <w:rPr>
                <w:rFonts w:ascii="Arial" w:hAnsi="Arial" w:cs="Arial"/>
                <w:b/>
                <w:sz w:val="24"/>
                <w:szCs w:val="24"/>
              </w:rPr>
              <w:t>Taitotaso A1.1</w:t>
            </w:r>
          </w:p>
        </w:tc>
      </w:tr>
      <w:tr w:rsidR="00BC2FCF" w:rsidRPr="003F56F0" w:rsidTr="008405BB">
        <w:tc>
          <w:tcPr>
            <w:tcW w:w="1637" w:type="pct"/>
          </w:tcPr>
          <w:p w:rsidR="00BC2FCF" w:rsidRPr="003F56F0" w:rsidRDefault="00BC2FCF" w:rsidP="008405BB">
            <w:pPr>
              <w:autoSpaceDE w:val="0"/>
              <w:autoSpaceDN w:val="0"/>
              <w:adjustRightInd w:val="0"/>
              <w:spacing w:line="240" w:lineRule="auto"/>
              <w:rPr>
                <w:rFonts w:ascii="Arial" w:eastAsia="Calibri" w:hAnsi="Arial" w:cs="Arial"/>
                <w:sz w:val="24"/>
                <w:szCs w:val="24"/>
              </w:rPr>
            </w:pPr>
            <w:r w:rsidRPr="003F56F0">
              <w:rPr>
                <w:rFonts w:ascii="Arial" w:eastAsia="Calibri" w:hAnsi="Arial" w:cs="Arial"/>
                <w:sz w:val="24"/>
                <w:szCs w:val="24"/>
              </w:rPr>
              <w:t>T9 tarjota oppilaalle runsaasti tilaisuuksia harjoitella ikätasolle sopivaa hyvin pienimuotoista puhumista ja kirjoittamista</w:t>
            </w:r>
          </w:p>
        </w:tc>
        <w:tc>
          <w:tcPr>
            <w:tcW w:w="575"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S3</w:t>
            </w:r>
          </w:p>
        </w:tc>
        <w:tc>
          <w:tcPr>
            <w:tcW w:w="1151" w:type="pct"/>
          </w:tcPr>
          <w:p w:rsidR="00BC2FCF" w:rsidRPr="003F56F0" w:rsidRDefault="00BC2FCF" w:rsidP="008405BB">
            <w:pPr>
              <w:spacing w:line="240" w:lineRule="auto"/>
              <w:rPr>
                <w:rFonts w:ascii="Arial" w:hAnsi="Arial" w:cs="Arial"/>
                <w:sz w:val="24"/>
                <w:szCs w:val="24"/>
              </w:rPr>
            </w:pPr>
            <w:r w:rsidRPr="003F56F0">
              <w:rPr>
                <w:rFonts w:ascii="Arial" w:hAnsi="Arial" w:cs="Arial"/>
                <w:sz w:val="24"/>
                <w:szCs w:val="24"/>
              </w:rPr>
              <w:t>Tekstien tuottamistaidot</w:t>
            </w:r>
          </w:p>
        </w:tc>
        <w:tc>
          <w:tcPr>
            <w:tcW w:w="1636" w:type="pct"/>
          </w:tcPr>
          <w:p w:rsidR="00BC2FCF" w:rsidRPr="003F56F0" w:rsidRDefault="00BC2FCF" w:rsidP="008405BB">
            <w:pPr>
              <w:spacing w:line="240" w:lineRule="auto"/>
              <w:rPr>
                <w:rFonts w:ascii="Arial" w:hAnsi="Arial" w:cs="Arial"/>
                <w:strike/>
                <w:sz w:val="24"/>
                <w:szCs w:val="24"/>
              </w:rPr>
            </w:pPr>
            <w:r w:rsidRPr="003F56F0">
              <w:rPr>
                <w:rFonts w:ascii="Arial" w:hAnsi="Arial" w:cs="Arial"/>
                <w:sz w:val="24"/>
                <w:szCs w:val="24"/>
              </w:rPr>
              <w:t>Oppilas osaa ilmaista itseään puheessa hyvin suppeasti käyttäen harjoiteltuja sanoja ja opeteltuja vakioilmaisuja. Oppilas ääntää joitakin harjoiteltuja ilmauksia ymmärrettävästi. Oppilas osaa kirjoittaa joitakin erillisiä sanoja ja sanontoja.</w:t>
            </w:r>
          </w:p>
        </w:tc>
      </w:tr>
    </w:tbl>
    <w:p w:rsidR="00BC2FCF" w:rsidRPr="003F56F0" w:rsidRDefault="00BC2FCF" w:rsidP="00BC2FCF">
      <w:pPr>
        <w:spacing w:line="240" w:lineRule="auto"/>
        <w:jc w:val="both"/>
        <w:rPr>
          <w:rFonts w:ascii="Arial" w:hAnsi="Arial" w:cs="Arial"/>
          <w:b/>
          <w:sz w:val="24"/>
          <w:szCs w:val="24"/>
        </w:rPr>
      </w:pPr>
    </w:p>
    <w:p w:rsidR="00BC2FCF" w:rsidRPr="007E7609" w:rsidRDefault="00BC2FCF" w:rsidP="00BC2FCF">
      <w:pPr>
        <w:spacing w:line="240" w:lineRule="auto"/>
        <w:rPr>
          <w:rFonts w:ascii="Lucida Sans" w:eastAsia="Times New Roman" w:hAnsi="Lucida Sans" w:cs="Arial"/>
          <w:sz w:val="20"/>
          <w:szCs w:val="20"/>
          <w:lang w:eastAsia="fi-FI"/>
        </w:rPr>
      </w:pPr>
      <w:r w:rsidRPr="003F56F0">
        <w:rPr>
          <w:rFonts w:ascii="Arial" w:eastAsia="Times New Roman" w:hAnsi="Arial" w:cs="Arial"/>
          <w:sz w:val="24"/>
          <w:szCs w:val="24"/>
          <w:lang w:eastAsia="fi-FI"/>
        </w:rPr>
        <w:br w:type="page"/>
      </w:r>
    </w:p>
    <w:p w:rsidR="002C3752" w:rsidRDefault="005C570A"/>
    <w:sectPr w:rsidR="002C3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CF"/>
    <w:rsid w:val="00587E09"/>
    <w:rsid w:val="005C570A"/>
    <w:rsid w:val="00A76665"/>
    <w:rsid w:val="00BC2F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C2FCF"/>
    <w:pPr>
      <w:spacing w:after="160" w:line="259"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BC2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C2FCF"/>
    <w:pPr>
      <w:spacing w:after="160" w:line="259"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BC2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4450</Characters>
  <Application>Microsoft Office Word</Application>
  <DocSecurity>4</DocSecurity>
  <Lines>37</Lines>
  <Paragraphs>9</Paragraphs>
  <ScaleCrop>false</ScaleCrop>
  <HeadingPairs>
    <vt:vector size="2" baseType="variant">
      <vt:variant>
        <vt:lpstr>Otsikko</vt:lpstr>
      </vt:variant>
      <vt:variant>
        <vt:i4>1</vt:i4>
      </vt:variant>
    </vt:vector>
  </HeadingPairs>
  <TitlesOfParts>
    <vt:vector size="1" baseType="lpstr">
      <vt:lpstr/>
    </vt:vector>
  </TitlesOfParts>
  <Company>Ulvilan kaupunki</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Luomanmäki Heini</dc:creator>
  <cp:lastModifiedBy>Södergård Mari</cp:lastModifiedBy>
  <cp:revision>2</cp:revision>
  <dcterms:created xsi:type="dcterms:W3CDTF">2016-05-30T10:39:00Z</dcterms:created>
  <dcterms:modified xsi:type="dcterms:W3CDTF">2016-05-30T10:39:00Z</dcterms:modified>
</cp:coreProperties>
</file>