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BDBD1" w14:textId="4747D53D" w:rsidR="00231EA7" w:rsidRPr="009E7CF2" w:rsidRDefault="00231EA7" w:rsidP="00231EA7">
      <w:pPr>
        <w:ind w:left="-142"/>
        <w:rPr>
          <w:rFonts w:asciiTheme="minorHAnsi" w:eastAsia="Cambria" w:hAnsiTheme="minorHAnsi" w:cs="Cambria"/>
          <w:b/>
          <w:color w:val="00B5C8"/>
          <w:sz w:val="36"/>
          <w:szCs w:val="36"/>
        </w:rPr>
      </w:pPr>
      <w:bookmarkStart w:id="0" w:name="_GoBack"/>
      <w:bookmarkEnd w:id="0"/>
      <w:r w:rsidRPr="009E7CF2">
        <w:rPr>
          <w:rFonts w:asciiTheme="minorHAnsi" w:eastAsia="Cambria" w:hAnsiTheme="minorHAnsi" w:cs="Cambria"/>
          <w:b/>
          <w:color w:val="00B5C8"/>
          <w:sz w:val="36"/>
          <w:szCs w:val="36"/>
        </w:rPr>
        <w:t>I</w:t>
      </w:r>
      <w:r>
        <w:rPr>
          <w:rFonts w:asciiTheme="minorHAnsi" w:eastAsia="Cambria" w:hAnsiTheme="minorHAnsi" w:cs="Cambria"/>
          <w:b/>
          <w:color w:val="00B5C8"/>
          <w:sz w:val="36"/>
          <w:szCs w:val="36"/>
        </w:rPr>
        <w:t>I</w:t>
      </w:r>
      <w:r w:rsidRPr="009E7CF2">
        <w:rPr>
          <w:rFonts w:asciiTheme="minorHAnsi" w:eastAsia="Cambria" w:hAnsiTheme="minorHAnsi" w:cs="Cambria"/>
          <w:b/>
          <w:color w:val="00B5C8"/>
          <w:sz w:val="36"/>
          <w:szCs w:val="36"/>
        </w:rPr>
        <w:t xml:space="preserve"> </w:t>
      </w:r>
      <w:r>
        <w:rPr>
          <w:rFonts w:asciiTheme="minorHAnsi" w:eastAsia="Cambria" w:hAnsiTheme="minorHAnsi" w:cs="Cambria"/>
          <w:b/>
          <w:color w:val="00B5C8"/>
          <w:sz w:val="36"/>
          <w:szCs w:val="36"/>
        </w:rPr>
        <w:t>Terveelliset elintavat</w:t>
      </w:r>
    </w:p>
    <w:p w14:paraId="16DCED58" w14:textId="77777777" w:rsidR="00231EA7" w:rsidRPr="009E7CF2" w:rsidRDefault="00231EA7" w:rsidP="00231EA7">
      <w:pPr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348A0BBB" w14:textId="49D71E7E" w:rsidR="00231EA7" w:rsidRDefault="00231EA7" w:rsidP="00231EA7">
      <w:pPr>
        <w:ind w:left="-142"/>
        <w:rPr>
          <w:rFonts w:asciiTheme="minorHAnsi" w:eastAsia="Cambria" w:hAnsiTheme="minorHAnsi" w:cs="Cambria"/>
          <w:b/>
          <w:sz w:val="32"/>
          <w:szCs w:val="32"/>
        </w:rPr>
      </w:pPr>
      <w:r>
        <w:rPr>
          <w:rFonts w:asciiTheme="minorHAnsi" w:eastAsia="Cambria" w:hAnsiTheme="minorHAnsi" w:cs="Cambria"/>
          <w:b/>
          <w:sz w:val="32"/>
          <w:szCs w:val="32"/>
        </w:rPr>
        <w:t>5. Syö hyvin</w:t>
      </w:r>
    </w:p>
    <w:p w14:paraId="5DDFD16E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2A00017" w14:textId="61E0ECA6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ravintoa</w:t>
      </w:r>
      <w:r>
        <w:rPr>
          <w:rFonts w:ascii="Cambria" w:eastAsia="Open Sans" w:hAnsi="Cambria" w:cs="Open Sans"/>
          <w:b/>
          <w:sz w:val="24"/>
          <w:szCs w:val="24"/>
        </w:rPr>
        <w:t>ine</w:t>
      </w:r>
    </w:p>
    <w:p w14:paraId="1F302D84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proteiinit, hiilihydraatit, rasvat,</w:t>
      </w:r>
    </w:p>
    <w:p w14:paraId="164ED0CC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vitamiinit, kivennäisaineet ja vesi</w:t>
      </w:r>
    </w:p>
    <w:p w14:paraId="68ACE7E7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C497D8B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kylläisyyskeskus</w:t>
      </w:r>
    </w:p>
    <w:p w14:paraId="3A621FF4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231EA7">
        <w:rPr>
          <w:rFonts w:ascii="Cambria" w:eastAsia="Open Sans" w:hAnsi="Cambria" w:cs="Open Sans"/>
          <w:bCs/>
          <w:sz w:val="24"/>
          <w:szCs w:val="24"/>
        </w:rPr>
        <w:t>aivojen alue, joka tunnistaa nälän ja sen,</w:t>
      </w:r>
    </w:p>
    <w:p w14:paraId="6170A10A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231EA7">
        <w:rPr>
          <w:rFonts w:ascii="Cambria" w:eastAsia="Open Sans" w:hAnsi="Cambria" w:cs="Open Sans"/>
          <w:bCs/>
          <w:sz w:val="24"/>
          <w:szCs w:val="24"/>
        </w:rPr>
        <w:t>että on syönyt riittävästi</w:t>
      </w:r>
    </w:p>
    <w:p w14:paraId="38DEEED3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5B7CE799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verensokeri</w:t>
      </w:r>
    </w:p>
    <w:p w14:paraId="61CDB557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glukoosi-nimisen sokerin määrä veressä</w:t>
      </w:r>
    </w:p>
    <w:p w14:paraId="2BB2C5DD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45D8169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energia</w:t>
      </w:r>
    </w:p>
    <w:p w14:paraId="123A4F9F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energiaa tarvitaan,</w:t>
      </w:r>
    </w:p>
    <w:p w14:paraId="620D3C42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jotta lihakset toimivat,</w:t>
      </w:r>
    </w:p>
    <w:p w14:paraId="30CDA457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pysyy lämpimänä</w:t>
      </w:r>
    </w:p>
    <w:p w14:paraId="5C267AD1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ja aineenvaihdunta toimii</w:t>
      </w:r>
    </w:p>
    <w:p w14:paraId="4B427C44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50A61C76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perusaineenvaihdunta</w:t>
      </w:r>
    </w:p>
    <w:p w14:paraId="0F9EB9F4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elimistön toiminta,</w:t>
      </w:r>
    </w:p>
    <w:p w14:paraId="57508C5F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jota tapahtuu koko ajan,</w:t>
      </w:r>
    </w:p>
    <w:p w14:paraId="48260455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myös silloin, kun lepää.</w:t>
      </w:r>
    </w:p>
    <w:p w14:paraId="75811953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Esimerkiksi sydän sykkii,</w:t>
      </w:r>
    </w:p>
    <w:p w14:paraId="74B58D4B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hengitys kulkee ja rauhaset toimivat.</w:t>
      </w:r>
    </w:p>
    <w:p w14:paraId="73FA7818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ADE28AD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kilojoule</w:t>
      </w:r>
    </w:p>
    <w:p w14:paraId="7EAA3A92" w14:textId="77777777" w:rsidR="00AA570A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 xml:space="preserve">energian mittayksikkö kansainvälisessä </w:t>
      </w:r>
    </w:p>
    <w:p w14:paraId="67CB6DB4" w14:textId="598C83D4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SI-järjestelmässä.</w:t>
      </w:r>
    </w:p>
    <w:p w14:paraId="023C9226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1 kilojoule on 1 000 joulea.</w:t>
      </w:r>
    </w:p>
    <w:p w14:paraId="68BF63AA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15F62E1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energiantarve</w:t>
      </w:r>
    </w:p>
    <w:p w14:paraId="13610E5C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ruoan energiamäärä,</w:t>
      </w:r>
    </w:p>
    <w:p w14:paraId="0D7090E1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jonka ihminen tarvitsee</w:t>
      </w:r>
    </w:p>
    <w:p w14:paraId="1F3DCD87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75D88669" w14:textId="6E35C119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tunnesyöminen</w:t>
      </w:r>
    </w:p>
    <w:p w14:paraId="0EA9549F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ihminen syö,</w:t>
      </w:r>
    </w:p>
    <w:p w14:paraId="11200F96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vaikka hänellä ei ole nälkä,</w:t>
      </w:r>
    </w:p>
    <w:p w14:paraId="1602AD55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vaan hän on väsynyt, surullinen tai stressaantunut</w:t>
      </w:r>
    </w:p>
    <w:p w14:paraId="7FC0666C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471125E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D241B6E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CCB08E2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5C581AC6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24185132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D2BE18E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53BA649B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61EB950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326478E" w14:textId="23B81E69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ruokailutottumukset</w:t>
      </w:r>
    </w:p>
    <w:p w14:paraId="3E93D20D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ihmisen toistuvat tavat syödä:</w:t>
      </w:r>
    </w:p>
    <w:p w14:paraId="47EE10CB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mitä syö, miten syö,</w:t>
      </w:r>
    </w:p>
    <w:p w14:paraId="13070DF2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kenen kanssa ja mihin aikaan</w:t>
      </w:r>
    </w:p>
    <w:p w14:paraId="10AEBA5C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A300CCD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231EA7">
        <w:rPr>
          <w:rFonts w:ascii="Cambria" w:eastAsia="Open Sans" w:hAnsi="Cambria" w:cs="Open Sans"/>
          <w:b/>
          <w:sz w:val="24"/>
          <w:szCs w:val="24"/>
        </w:rPr>
        <w:t>ruokakulttuuri</w:t>
      </w:r>
    </w:p>
    <w:p w14:paraId="4067E2D9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eri maiden, kansojen ja ihmisryhmien ruokatavat:</w:t>
      </w:r>
    </w:p>
    <w:p w14:paraId="6C767885" w14:textId="77777777" w:rsidR="00231EA7" w:rsidRP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miten ruoka valmistetaan,</w:t>
      </w:r>
    </w:p>
    <w:p w14:paraId="17FA706B" w14:textId="77777777" w:rsidR="00231EA7" w:rsidRDefault="00231EA7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231EA7">
        <w:rPr>
          <w:rFonts w:ascii="Cambria" w:eastAsia="Open Sans" w:hAnsi="Cambria" w:cs="Open Sans"/>
          <w:sz w:val="24"/>
          <w:szCs w:val="24"/>
        </w:rPr>
        <w:t>mitä syödään ja miten syödään.</w:t>
      </w:r>
    </w:p>
    <w:p w14:paraId="5600359E" w14:textId="77777777" w:rsidR="00AA570A" w:rsidRDefault="00AA570A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</w:p>
    <w:p w14:paraId="1E0862CE" w14:textId="77777777" w:rsidR="00AA570A" w:rsidRDefault="00AA570A" w:rsidP="00231EA7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</w:p>
    <w:p w14:paraId="579E472B" w14:textId="6E1D279E" w:rsidR="00AA570A" w:rsidRDefault="00AA570A">
      <w:pPr>
        <w:rPr>
          <w:rFonts w:ascii="Cambria" w:eastAsia="Open Sans" w:hAnsi="Cambria" w:cs="Open Sans"/>
          <w:sz w:val="24"/>
          <w:szCs w:val="24"/>
        </w:rPr>
      </w:pPr>
      <w:r>
        <w:rPr>
          <w:rFonts w:ascii="Cambria" w:eastAsia="Open Sans" w:hAnsi="Cambria" w:cs="Open Sans"/>
          <w:sz w:val="24"/>
          <w:szCs w:val="24"/>
        </w:rPr>
        <w:br w:type="page"/>
      </w:r>
    </w:p>
    <w:p w14:paraId="749A88F4" w14:textId="5BE81BCA" w:rsidR="00AA570A" w:rsidRDefault="00AA570A" w:rsidP="00AA570A">
      <w:pPr>
        <w:ind w:left="-142"/>
        <w:rPr>
          <w:rFonts w:asciiTheme="minorHAnsi" w:eastAsia="Cambria" w:hAnsiTheme="minorHAnsi" w:cs="Cambria"/>
          <w:b/>
          <w:sz w:val="32"/>
          <w:szCs w:val="32"/>
        </w:rPr>
      </w:pPr>
      <w:r>
        <w:rPr>
          <w:rFonts w:asciiTheme="minorHAnsi" w:eastAsia="Cambria" w:hAnsiTheme="minorHAnsi" w:cs="Cambria"/>
          <w:b/>
          <w:sz w:val="32"/>
          <w:szCs w:val="32"/>
        </w:rPr>
        <w:lastRenderedPageBreak/>
        <w:t>6. Ravintoaineet haltuun</w:t>
      </w:r>
    </w:p>
    <w:p w14:paraId="6784DEC4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1A04CFE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ravintoaine</w:t>
      </w:r>
    </w:p>
    <w:p w14:paraId="7DB66B5C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proteiinit, hiilihydraatit, rasvat,</w:t>
      </w:r>
    </w:p>
    <w:p w14:paraId="5A41A660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vitamiinit, kivennäisaineet ja vesi</w:t>
      </w:r>
    </w:p>
    <w:p w14:paraId="2398A34B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1BD35BC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energiaravintoaine</w:t>
      </w:r>
    </w:p>
    <w:p w14:paraId="42C33DB2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ravintoaine, josta elimistö saa energiaa:</w:t>
      </w:r>
    </w:p>
    <w:p w14:paraId="5722ABAE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hiilihydraatit, rasvat ja proteiinit</w:t>
      </w:r>
    </w:p>
    <w:p w14:paraId="6821202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59DA7DBC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suojaravintoaine</w:t>
      </w:r>
    </w:p>
    <w:p w14:paraId="2E1676C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ravintoaineet, joiden avulla kudokset uusiutuvat.</w:t>
      </w:r>
    </w:p>
    <w:p w14:paraId="2ED79632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Suojaavat elimistöä erilaisilta sairauksilta.</w:t>
      </w:r>
    </w:p>
    <w:p w14:paraId="1FA9D734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Suojaravintoaineita ovat vitamiinit, kivennäisaineet,</w:t>
      </w:r>
    </w:p>
    <w:p w14:paraId="51B1B3F7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proteiinit ja välttämättömät rasvahapot.</w:t>
      </w:r>
    </w:p>
    <w:p w14:paraId="2951EEE9" w14:textId="512D1305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74734DD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hiilihydraatti</w:t>
      </w:r>
    </w:p>
    <w:p w14:paraId="11C3E26C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ravintoaine, josta solut saavat energiaa.</w:t>
      </w:r>
    </w:p>
    <w:p w14:paraId="22D1FE70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Hiilihydraatteja on esimerkiksi</w:t>
      </w:r>
    </w:p>
    <w:p w14:paraId="6D1AC0D0" w14:textId="493F82FA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leivässä, kasviksissa ja sokerissa.</w:t>
      </w:r>
    </w:p>
    <w:p w14:paraId="3663D942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2F928FD2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nopeat hiilihydraatit</w:t>
      </w:r>
    </w:p>
    <w:p w14:paraId="24A432C6" w14:textId="1ACC7E92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 xml:space="preserve">hiilihydraatit, jotka imeytyvät </w:t>
      </w:r>
      <w:r>
        <w:rPr>
          <w:rFonts w:ascii="Cambria" w:eastAsia="Open Sans" w:hAnsi="Cambria" w:cs="Open Sans"/>
          <w:sz w:val="24"/>
          <w:szCs w:val="24"/>
        </w:rPr>
        <w:t>n</w:t>
      </w:r>
      <w:r w:rsidRPr="00AA570A">
        <w:rPr>
          <w:rFonts w:ascii="Cambria" w:eastAsia="Open Sans" w:hAnsi="Cambria" w:cs="Open Sans"/>
          <w:sz w:val="24"/>
          <w:szCs w:val="24"/>
        </w:rPr>
        <w:t>opeasti</w:t>
      </w:r>
    </w:p>
    <w:p w14:paraId="4A3C945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ja nostavat verensokeria nopeasti.</w:t>
      </w:r>
    </w:p>
    <w:p w14:paraId="1113D993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Nopeita hiilihydraatteja on esimerkiksi sokerissa.</w:t>
      </w:r>
    </w:p>
    <w:p w14:paraId="418E9B9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6F2E83D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hitaat hiilihydraatit</w:t>
      </w:r>
    </w:p>
    <w:p w14:paraId="7FC42879" w14:textId="6734D379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hiilihydraatit, jotka imeytyvät hitaasti.</w:t>
      </w:r>
    </w:p>
    <w:p w14:paraId="06C39D32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 xml:space="preserve">Hitaita hiilihydraatteja on </w:t>
      </w:r>
    </w:p>
    <w:p w14:paraId="2351B2A1" w14:textId="70A1B5AD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esimerkiksi vihanneksissa.</w:t>
      </w:r>
    </w:p>
    <w:p w14:paraId="103E89F5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A3F29B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ravintokuitu</w:t>
      </w:r>
    </w:p>
    <w:p w14:paraId="742FFD50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ruoka-aineen osa, joka ei imeydy.</w:t>
      </w:r>
    </w:p>
    <w:p w14:paraId="7015C9DD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Kuituja on esimerkiksi leivässä, vihanneksissa,</w:t>
      </w:r>
    </w:p>
    <w:p w14:paraId="0EEE2165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hedelmissä ja marjoissa.</w:t>
      </w:r>
    </w:p>
    <w:p w14:paraId="6083C7C7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A93FDF3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rasva</w:t>
      </w:r>
    </w:p>
    <w:p w14:paraId="5A82394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ravintoaine, jossa on paljon energiaa.</w:t>
      </w:r>
    </w:p>
    <w:p w14:paraId="50DB549E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Rasvaa on esimerkiksi lihassa, juustossa,</w:t>
      </w:r>
    </w:p>
    <w:p w14:paraId="094A21B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kermassa ja öljyssä.</w:t>
      </w:r>
    </w:p>
    <w:p w14:paraId="7BFC4E0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F2FAB65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0A787FA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CE37234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4190EA9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56040743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DCD7C6C" w14:textId="77777777" w:rsid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1477F8B2" w14:textId="77777777" w:rsid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194A7FF8" w14:textId="5F2B2003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kova rasva</w:t>
      </w:r>
    </w:p>
    <w:p w14:paraId="5A1C18B2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tyydyttynyt rasva.</w:t>
      </w:r>
    </w:p>
    <w:p w14:paraId="02EC4912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Kovaa rasvaa on erityisesti</w:t>
      </w:r>
    </w:p>
    <w:p w14:paraId="3DBBFA4D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lihassa ja muussa eläinperäisessä ruoassa.</w:t>
      </w:r>
    </w:p>
    <w:p w14:paraId="6F7E2FBE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56FA7FB6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kolesteroli</w:t>
      </w:r>
    </w:p>
    <w:p w14:paraId="25A16129" w14:textId="77777777" w:rsid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Elimistö muodostaa kolesterolia</w:t>
      </w:r>
      <w:r>
        <w:rPr>
          <w:rFonts w:ascii="Cambria" w:eastAsia="Open Sans" w:hAnsi="Cambria" w:cs="Open Sans"/>
          <w:sz w:val="24"/>
          <w:szCs w:val="24"/>
        </w:rPr>
        <w:t xml:space="preserve"> </w:t>
      </w:r>
      <w:r w:rsidRPr="00AA570A">
        <w:rPr>
          <w:rFonts w:ascii="Cambria" w:eastAsia="Open Sans" w:hAnsi="Cambria" w:cs="Open Sans"/>
          <w:sz w:val="24"/>
          <w:szCs w:val="24"/>
        </w:rPr>
        <w:t xml:space="preserve">ruoasta, </w:t>
      </w:r>
    </w:p>
    <w:p w14:paraId="6B6A64AB" w14:textId="55CFF2C5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jossa on eläinperäistä rasvaa.</w:t>
      </w:r>
    </w:p>
    <w:p w14:paraId="6BA4F6DE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Liika kolesteroli haittaa verisuonia.</w:t>
      </w:r>
    </w:p>
    <w:p w14:paraId="329FA181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Kolesterolia tarvitaan, kun keho</w:t>
      </w:r>
    </w:p>
    <w:p w14:paraId="31039945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rakentaa soluja ja valmistaa hormoneja.</w:t>
      </w:r>
    </w:p>
    <w:p w14:paraId="721BC9E0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2F1C801A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pehmeä rasva</w:t>
      </w:r>
    </w:p>
    <w:p w14:paraId="736B244F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tyydyttymätön rasva.</w:t>
      </w:r>
    </w:p>
    <w:p w14:paraId="705CD3BF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Pehmeää rasvaa on muun muassa</w:t>
      </w:r>
    </w:p>
    <w:p w14:paraId="343439B4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kasviöljyssä, kasvirasvoissa ja kalarasvassa.</w:t>
      </w:r>
    </w:p>
    <w:p w14:paraId="529676D8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715A2F1B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proteiini</w:t>
      </w:r>
    </w:p>
    <w:p w14:paraId="2BCE1B91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valkuaisaine, solujen rakennusaine.</w:t>
      </w:r>
    </w:p>
    <w:p w14:paraId="54043E7C" w14:textId="77777777" w:rsidR="00FD4BAD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 xml:space="preserve">Proteiini auttaa torjumaan sairauksia </w:t>
      </w:r>
    </w:p>
    <w:p w14:paraId="4928F621" w14:textId="7C9AE807" w:rsidR="00AA570A" w:rsidRPr="00AA570A" w:rsidRDefault="00AA570A" w:rsidP="00FD4BAD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ja</w:t>
      </w:r>
      <w:r w:rsidR="00FD4BAD">
        <w:rPr>
          <w:rFonts w:ascii="Cambria" w:eastAsia="Open Sans" w:hAnsi="Cambria" w:cs="Open Sans"/>
          <w:sz w:val="24"/>
          <w:szCs w:val="24"/>
        </w:rPr>
        <w:t xml:space="preserve"> </w:t>
      </w:r>
      <w:r w:rsidRPr="00AA570A">
        <w:rPr>
          <w:rFonts w:ascii="Cambria" w:eastAsia="Open Sans" w:hAnsi="Cambria" w:cs="Open Sans"/>
          <w:sz w:val="24"/>
          <w:szCs w:val="24"/>
        </w:rPr>
        <w:t>säätelee elimistön aineenvaihduntaa.</w:t>
      </w:r>
    </w:p>
    <w:p w14:paraId="43772F39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4E5B7260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vitamiini</w:t>
      </w:r>
    </w:p>
    <w:p w14:paraId="253FB075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ravintoaine, joka ohjaa monia kehon toimintoja.</w:t>
      </w:r>
    </w:p>
    <w:p w14:paraId="17613B58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Ruoasta täytyy saada vitamiineja,</w:t>
      </w:r>
    </w:p>
    <w:p w14:paraId="082E5359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jotta elimistö toimii normaalisti ja kasvaa.</w:t>
      </w:r>
    </w:p>
    <w:p w14:paraId="74402F88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5D6C6911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vesiliukoinen vitamiini</w:t>
      </w:r>
    </w:p>
    <w:p w14:paraId="2307AA56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vitamiini, joka liukenee veteen</w:t>
      </w:r>
    </w:p>
    <w:p w14:paraId="781E7410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eikä varastoidu elimistöön.</w:t>
      </w:r>
    </w:p>
    <w:p w14:paraId="43578D50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Vesiliukoisia vitamiineja ovat</w:t>
      </w:r>
    </w:p>
    <w:p w14:paraId="10D50783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B-ryhmän vitamiinit ja C-vitamiini.</w:t>
      </w:r>
    </w:p>
    <w:p w14:paraId="578DF113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7B66407D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rasvaliukoinen vitamiini</w:t>
      </w:r>
    </w:p>
    <w:p w14:paraId="1CC4EC68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vitamiini, joka liukenee rasvaan</w:t>
      </w:r>
    </w:p>
    <w:p w14:paraId="49AE01F6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 xml:space="preserve">ja varastoituu elimistöön. </w:t>
      </w:r>
    </w:p>
    <w:p w14:paraId="338E0C57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Rasvaliukoisia vitamiineja ovat</w:t>
      </w:r>
    </w:p>
    <w:p w14:paraId="6B7C3481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A-, D-, E- ja K-vitamiini.</w:t>
      </w:r>
    </w:p>
    <w:p w14:paraId="16F71CF8" w14:textId="77777777" w:rsidR="00AA570A" w:rsidRP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3FF09442" w14:textId="77777777" w:rsid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0FA5009A" w14:textId="77777777" w:rsid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60220CAE" w14:textId="77777777" w:rsid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549B9F7E" w14:textId="77777777" w:rsid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200E528D" w14:textId="77777777" w:rsidR="00AA570A" w:rsidRDefault="00AA570A" w:rsidP="00AA570A">
      <w:pPr>
        <w:spacing w:after="0" w:line="240" w:lineRule="auto"/>
        <w:ind w:left="-142" w:firstLine="142"/>
        <w:rPr>
          <w:rFonts w:ascii="Cambria" w:eastAsia="Open Sans" w:hAnsi="Cambria" w:cs="Open Sans"/>
          <w:b/>
          <w:sz w:val="24"/>
          <w:szCs w:val="24"/>
        </w:rPr>
      </w:pPr>
    </w:p>
    <w:p w14:paraId="211F2359" w14:textId="714285A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lastRenderedPageBreak/>
        <w:t>kivennäisaine</w:t>
      </w:r>
    </w:p>
    <w:p w14:paraId="429BCB39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kivennäisaineita tarvitaan,</w:t>
      </w:r>
    </w:p>
    <w:p w14:paraId="1F6AB9C8" w14:textId="77777777" w:rsidR="00E8732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 xml:space="preserve">jotta elimistö toimii hyvin </w:t>
      </w:r>
    </w:p>
    <w:p w14:paraId="65244134" w14:textId="4FBC1602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ja</w:t>
      </w:r>
      <w:r w:rsidR="00E8732A">
        <w:rPr>
          <w:rFonts w:ascii="Cambria" w:eastAsia="Open Sans" w:hAnsi="Cambria" w:cs="Open Sans"/>
          <w:sz w:val="24"/>
          <w:szCs w:val="24"/>
        </w:rPr>
        <w:t xml:space="preserve"> </w:t>
      </w:r>
      <w:r w:rsidRPr="00AA570A">
        <w:rPr>
          <w:rFonts w:ascii="Cambria" w:eastAsia="Open Sans" w:hAnsi="Cambria" w:cs="Open Sans"/>
          <w:sz w:val="24"/>
          <w:szCs w:val="24"/>
        </w:rPr>
        <w:t>muodostuu uusia soluja.</w:t>
      </w:r>
    </w:p>
    <w:p w14:paraId="40AE8E5D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Kivennäisaineita ovat</w:t>
      </w:r>
      <w:r>
        <w:rPr>
          <w:rFonts w:ascii="Cambria" w:eastAsia="Open Sans" w:hAnsi="Cambria" w:cs="Open Sans"/>
          <w:sz w:val="24"/>
          <w:szCs w:val="24"/>
        </w:rPr>
        <w:t xml:space="preserve"> </w:t>
      </w:r>
      <w:r w:rsidRPr="00AA570A">
        <w:rPr>
          <w:rFonts w:ascii="Cambria" w:eastAsia="Open Sans" w:hAnsi="Cambria" w:cs="Open Sans"/>
          <w:sz w:val="24"/>
          <w:szCs w:val="24"/>
        </w:rPr>
        <w:t xml:space="preserve">esimerkiksi </w:t>
      </w:r>
    </w:p>
    <w:p w14:paraId="2EC4F0FC" w14:textId="1AFEEBF3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kalsium, magnesium ja natrium.</w:t>
      </w:r>
    </w:p>
    <w:p w14:paraId="545DCCA3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2D8061EE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kalsium</w:t>
      </w:r>
    </w:p>
    <w:p w14:paraId="3139C3B3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kivennäisaine, joka kasvattaa luustoa</w:t>
      </w:r>
    </w:p>
    <w:p w14:paraId="10157482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ja pitää sen vahvana</w:t>
      </w:r>
    </w:p>
    <w:p w14:paraId="222367D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353309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natrium</w:t>
      </w:r>
    </w:p>
    <w:p w14:paraId="45B0CDA1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kivennäisaine, joka säätelee</w:t>
      </w:r>
      <w:r>
        <w:rPr>
          <w:rFonts w:ascii="Cambria" w:eastAsia="Open Sans" w:hAnsi="Cambria" w:cs="Open Sans"/>
          <w:sz w:val="24"/>
          <w:szCs w:val="24"/>
        </w:rPr>
        <w:t xml:space="preserve"> </w:t>
      </w:r>
      <w:r w:rsidRPr="00AA570A">
        <w:rPr>
          <w:rFonts w:ascii="Cambria" w:eastAsia="Open Sans" w:hAnsi="Cambria" w:cs="Open Sans"/>
          <w:sz w:val="24"/>
          <w:szCs w:val="24"/>
        </w:rPr>
        <w:t xml:space="preserve">nestetasapainoa </w:t>
      </w:r>
    </w:p>
    <w:p w14:paraId="55E6D24B" w14:textId="40DEFD86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sekä happo-emästasapainoa.</w:t>
      </w:r>
    </w:p>
    <w:p w14:paraId="131E7DB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Natrium myös välittää lihas- ja hermoärsytyksiä.</w:t>
      </w:r>
    </w:p>
    <w:p w14:paraId="13C96944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0D80762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verenpaine</w:t>
      </w:r>
    </w:p>
    <w:p w14:paraId="6A9FFE7C" w14:textId="0A618772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 xml:space="preserve">paine, joka kohdistuu </w:t>
      </w:r>
      <w:r>
        <w:rPr>
          <w:rFonts w:ascii="Cambria" w:eastAsia="Open Sans" w:hAnsi="Cambria" w:cs="Open Sans"/>
          <w:sz w:val="24"/>
          <w:szCs w:val="24"/>
        </w:rPr>
        <w:t xml:space="preserve">verisuonten </w:t>
      </w:r>
      <w:r w:rsidRPr="00AA570A">
        <w:rPr>
          <w:rFonts w:ascii="Cambria" w:eastAsia="Open Sans" w:hAnsi="Cambria" w:cs="Open Sans"/>
          <w:sz w:val="24"/>
          <w:szCs w:val="24"/>
        </w:rPr>
        <w:t>seinämiin.</w:t>
      </w:r>
    </w:p>
    <w:p w14:paraId="16F2CA9E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Verenpaine auttaa verta kulkemaan</w:t>
      </w:r>
    </w:p>
    <w:p w14:paraId="7B53D4A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kaikkialle kehoon.</w:t>
      </w:r>
    </w:p>
    <w:p w14:paraId="5A111E65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5DC7F6E9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kalium</w:t>
      </w:r>
    </w:p>
    <w:p w14:paraId="5B5829E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kivennäisaine, joka auttaa</w:t>
      </w:r>
    </w:p>
    <w:p w14:paraId="604C53E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säätelemään nestetasapainoa</w:t>
      </w:r>
    </w:p>
    <w:p w14:paraId="6B3C1F6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49131B8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hivenaine</w:t>
      </w:r>
    </w:p>
    <w:p w14:paraId="66DBA389" w14:textId="40702931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>kivennäisaine,</w:t>
      </w:r>
      <w:r>
        <w:rPr>
          <w:rFonts w:ascii="Cambria" w:eastAsia="Open Sans" w:hAnsi="Cambria" w:cs="Open Sans"/>
          <w:bCs/>
          <w:sz w:val="24"/>
          <w:szCs w:val="24"/>
        </w:rPr>
        <w:t xml:space="preserve"> </w:t>
      </w:r>
      <w:r w:rsidRPr="00AA570A">
        <w:rPr>
          <w:rFonts w:ascii="Cambria" w:eastAsia="Open Sans" w:hAnsi="Cambria" w:cs="Open Sans"/>
          <w:bCs/>
          <w:sz w:val="24"/>
          <w:szCs w:val="24"/>
        </w:rPr>
        <w:t>jota tarvitaan hyvin vähän.</w:t>
      </w:r>
    </w:p>
    <w:p w14:paraId="131DB17D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>Hivenaineita ovat esimerkiksi rauta ja jodi.</w:t>
      </w:r>
    </w:p>
    <w:p w14:paraId="752EBF6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D71DF10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rauta</w:t>
      </w:r>
    </w:p>
    <w:p w14:paraId="34871A0B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kivennäisaine.</w:t>
      </w:r>
    </w:p>
    <w:p w14:paraId="3DFED86F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Rautaa tarvitaan, kun veren punasoluissa</w:t>
      </w:r>
    </w:p>
    <w:p w14:paraId="74C1FC4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muodostuu hemoglobiinia.</w:t>
      </w:r>
    </w:p>
    <w:p w14:paraId="50F732F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Hemoglobiini kuljettaa happea.</w:t>
      </w:r>
    </w:p>
    <w:p w14:paraId="3F2B77D0" w14:textId="77777777" w:rsidR="00AA570A" w:rsidRPr="00231EA7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</w:p>
    <w:p w14:paraId="1AD8E464" w14:textId="77777777" w:rsidR="0066724E" w:rsidRDefault="0066724E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6C72B621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39110F46" w14:textId="5E83D296" w:rsidR="00AA570A" w:rsidRDefault="00AA570A">
      <w:pPr>
        <w:rPr>
          <w:rFonts w:asciiTheme="minorHAnsi" w:eastAsia="Cambria" w:hAnsiTheme="minorHAnsi" w:cs="Cambria"/>
          <w:sz w:val="24"/>
          <w:szCs w:val="24"/>
        </w:rPr>
      </w:pPr>
      <w:r>
        <w:rPr>
          <w:rFonts w:asciiTheme="minorHAnsi" w:eastAsia="Cambria" w:hAnsiTheme="minorHAnsi" w:cs="Cambria"/>
          <w:sz w:val="24"/>
          <w:szCs w:val="24"/>
        </w:rPr>
        <w:br w:type="page"/>
      </w:r>
    </w:p>
    <w:p w14:paraId="41BE1BA9" w14:textId="241949DF" w:rsidR="00AA570A" w:rsidRDefault="00AA570A" w:rsidP="00AA570A">
      <w:pPr>
        <w:ind w:left="-142"/>
        <w:rPr>
          <w:rFonts w:asciiTheme="minorHAnsi" w:eastAsia="Cambria" w:hAnsiTheme="minorHAnsi" w:cs="Cambria"/>
          <w:b/>
          <w:sz w:val="32"/>
          <w:szCs w:val="32"/>
        </w:rPr>
      </w:pPr>
      <w:r>
        <w:rPr>
          <w:rFonts w:asciiTheme="minorHAnsi" w:eastAsia="Cambria" w:hAnsiTheme="minorHAnsi" w:cs="Cambria"/>
          <w:b/>
          <w:sz w:val="32"/>
          <w:szCs w:val="32"/>
        </w:rPr>
        <w:lastRenderedPageBreak/>
        <w:t>7. Terveellisiä ruokavalintoja</w:t>
      </w:r>
    </w:p>
    <w:p w14:paraId="3537F57E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7D26A62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  <w:r w:rsidRPr="00AA570A">
        <w:rPr>
          <w:rFonts w:asciiTheme="minorHAnsi" w:eastAsia="Open Sans" w:hAnsiTheme="minorHAnsi" w:cs="Open Sans"/>
          <w:b/>
          <w:sz w:val="24"/>
          <w:szCs w:val="24"/>
        </w:rPr>
        <w:t>ravitsemussuositukset</w:t>
      </w:r>
    </w:p>
    <w:p w14:paraId="0E480F57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AA570A">
        <w:rPr>
          <w:rFonts w:asciiTheme="minorHAnsi" w:eastAsia="Open Sans" w:hAnsiTheme="minorHAnsi" w:cs="Open Sans"/>
          <w:sz w:val="24"/>
          <w:szCs w:val="24"/>
        </w:rPr>
        <w:t>asiantuntijoiden suosituksia,</w:t>
      </w:r>
    </w:p>
    <w:p w14:paraId="7D8138FF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AA570A">
        <w:rPr>
          <w:rFonts w:asciiTheme="minorHAnsi" w:eastAsia="Open Sans" w:hAnsiTheme="minorHAnsi" w:cs="Open Sans"/>
          <w:sz w:val="24"/>
          <w:szCs w:val="24"/>
        </w:rPr>
        <w:t>jotka ohjaavat syömään terveellisesti</w:t>
      </w:r>
    </w:p>
    <w:p w14:paraId="617477E9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</w:p>
    <w:p w14:paraId="4C29076D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  <w:r w:rsidRPr="00AA570A">
        <w:rPr>
          <w:rFonts w:asciiTheme="minorHAnsi" w:eastAsia="Open Sans" w:hAnsiTheme="minorHAnsi" w:cs="Open Sans"/>
          <w:b/>
          <w:sz w:val="24"/>
          <w:szCs w:val="24"/>
        </w:rPr>
        <w:t>ruokakolmio</w:t>
      </w:r>
    </w:p>
    <w:p w14:paraId="5D0EBC02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AA570A">
        <w:rPr>
          <w:rFonts w:asciiTheme="minorHAnsi" w:eastAsia="Open Sans" w:hAnsiTheme="minorHAnsi" w:cs="Open Sans"/>
          <w:sz w:val="24"/>
          <w:szCs w:val="24"/>
        </w:rPr>
        <w:t>kolmion muotoinen kuva ruoka-aineista.</w:t>
      </w:r>
    </w:p>
    <w:p w14:paraId="194F89A5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AA570A">
        <w:rPr>
          <w:rFonts w:asciiTheme="minorHAnsi" w:eastAsia="Open Sans" w:hAnsiTheme="minorHAnsi" w:cs="Open Sans"/>
          <w:sz w:val="24"/>
          <w:szCs w:val="24"/>
        </w:rPr>
        <w:t>Kolmion alaosan ruokia</w:t>
      </w:r>
    </w:p>
    <w:p w14:paraId="1B604E85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AA570A">
        <w:rPr>
          <w:rFonts w:asciiTheme="minorHAnsi" w:eastAsia="Open Sans" w:hAnsiTheme="minorHAnsi" w:cs="Open Sans"/>
          <w:sz w:val="24"/>
          <w:szCs w:val="24"/>
        </w:rPr>
        <w:t>on terveellistä syödä eniten.</w:t>
      </w:r>
    </w:p>
    <w:p w14:paraId="58B0F40B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</w:p>
    <w:p w14:paraId="178F3EE3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  <w:r w:rsidRPr="00AA570A">
        <w:rPr>
          <w:rFonts w:asciiTheme="minorHAnsi" w:eastAsia="Open Sans" w:hAnsiTheme="minorHAnsi" w:cs="Open Sans"/>
          <w:b/>
          <w:sz w:val="24"/>
          <w:szCs w:val="24"/>
        </w:rPr>
        <w:t>ateriarytmi</w:t>
      </w:r>
    </w:p>
    <w:p w14:paraId="6D6C4BBA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AA570A">
        <w:rPr>
          <w:rFonts w:asciiTheme="minorHAnsi" w:eastAsia="Open Sans" w:hAnsiTheme="minorHAnsi" w:cs="Open Sans"/>
          <w:sz w:val="24"/>
          <w:szCs w:val="24"/>
        </w:rPr>
        <w:t>ruoka-aikojen rytmi päivän aikana</w:t>
      </w:r>
    </w:p>
    <w:p w14:paraId="6EA2006D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</w:p>
    <w:p w14:paraId="57F73821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  <w:r w:rsidRPr="00AA570A">
        <w:rPr>
          <w:rFonts w:asciiTheme="minorHAnsi" w:eastAsia="Open Sans" w:hAnsiTheme="minorHAnsi" w:cs="Open Sans"/>
          <w:b/>
          <w:sz w:val="24"/>
          <w:szCs w:val="24"/>
        </w:rPr>
        <w:t>lautasmalli</w:t>
      </w:r>
    </w:p>
    <w:p w14:paraId="42311E6F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AA570A">
        <w:rPr>
          <w:rFonts w:asciiTheme="minorHAnsi" w:eastAsia="Open Sans" w:hAnsiTheme="minorHAnsi" w:cs="Open Sans"/>
          <w:sz w:val="24"/>
          <w:szCs w:val="24"/>
        </w:rPr>
        <w:t>asiantuntijoiden ohje siitä,</w:t>
      </w:r>
    </w:p>
    <w:p w14:paraId="716956FF" w14:textId="77777777" w:rsidR="00AA570A" w:rsidRPr="00AA570A" w:rsidRDefault="00AA570A" w:rsidP="00AA570A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AA570A">
        <w:rPr>
          <w:rFonts w:asciiTheme="minorHAnsi" w:eastAsia="Open Sans" w:hAnsiTheme="minorHAnsi" w:cs="Open Sans"/>
          <w:sz w:val="24"/>
          <w:szCs w:val="24"/>
        </w:rPr>
        <w:t>mitä kuuluu terveelliseen ateriaan</w:t>
      </w:r>
    </w:p>
    <w:p w14:paraId="02329C63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6B36D86A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11860C32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1E74F766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2A96BA8D" w14:textId="737F8424" w:rsidR="00AA570A" w:rsidRDefault="00AA570A">
      <w:pPr>
        <w:rPr>
          <w:rFonts w:asciiTheme="minorHAnsi" w:eastAsia="Cambria" w:hAnsiTheme="minorHAnsi" w:cs="Cambria"/>
          <w:sz w:val="24"/>
          <w:szCs w:val="24"/>
        </w:rPr>
      </w:pPr>
      <w:r>
        <w:rPr>
          <w:rFonts w:asciiTheme="minorHAnsi" w:eastAsia="Cambria" w:hAnsiTheme="minorHAnsi" w:cs="Cambria"/>
          <w:sz w:val="24"/>
          <w:szCs w:val="24"/>
        </w:rPr>
        <w:br w:type="page"/>
      </w:r>
    </w:p>
    <w:p w14:paraId="35F8B859" w14:textId="26E62D27" w:rsidR="00AA570A" w:rsidRDefault="00AA570A" w:rsidP="00AA570A">
      <w:pPr>
        <w:ind w:left="-142"/>
        <w:rPr>
          <w:rFonts w:asciiTheme="minorHAnsi" w:eastAsia="Cambria" w:hAnsiTheme="minorHAnsi" w:cs="Cambria"/>
          <w:b/>
          <w:sz w:val="32"/>
          <w:szCs w:val="32"/>
        </w:rPr>
      </w:pPr>
      <w:r>
        <w:rPr>
          <w:rFonts w:asciiTheme="minorHAnsi" w:eastAsia="Cambria" w:hAnsiTheme="minorHAnsi" w:cs="Cambria"/>
          <w:b/>
          <w:sz w:val="32"/>
          <w:szCs w:val="32"/>
        </w:rPr>
        <w:lastRenderedPageBreak/>
        <w:t>8. Liikunta edistää terveyttä</w:t>
      </w:r>
    </w:p>
    <w:p w14:paraId="21C503FA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52FAF60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osteoporoosi</w:t>
      </w:r>
    </w:p>
    <w:p w14:paraId="5167D1BD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luukato.</w:t>
      </w:r>
    </w:p>
    <w:p w14:paraId="16E60DA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Osteoporoosia sairastavan ihmisen</w:t>
      </w:r>
    </w:p>
    <w:p w14:paraId="12A6E99C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luut heikkenevät ja murtuvat helposti.</w:t>
      </w:r>
    </w:p>
    <w:p w14:paraId="285CB7A7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7FE3B1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endorfiini</w:t>
      </w:r>
    </w:p>
    <w:p w14:paraId="3F2CB3E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ihmisen elimistössä syntyvä hormoni.</w:t>
      </w:r>
    </w:p>
    <w:p w14:paraId="30FE454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Endorfiinista tulee hyvä olo</w:t>
      </w:r>
    </w:p>
    <w:p w14:paraId="25B4ED5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ja se helpottaa kipua.</w:t>
      </w:r>
    </w:p>
    <w:p w14:paraId="7DFD5FDF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6CA32A2F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01CC3DCE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261AA7F5" w14:textId="6EDE9720" w:rsidR="00AA570A" w:rsidRDefault="00AA570A">
      <w:pPr>
        <w:rPr>
          <w:rFonts w:asciiTheme="minorHAnsi" w:eastAsia="Cambria" w:hAnsiTheme="minorHAnsi" w:cs="Cambria"/>
          <w:sz w:val="24"/>
          <w:szCs w:val="24"/>
        </w:rPr>
      </w:pPr>
      <w:r>
        <w:rPr>
          <w:rFonts w:asciiTheme="minorHAnsi" w:eastAsia="Cambria" w:hAnsiTheme="minorHAnsi" w:cs="Cambria"/>
          <w:sz w:val="24"/>
          <w:szCs w:val="24"/>
        </w:rPr>
        <w:br w:type="page"/>
      </w:r>
    </w:p>
    <w:p w14:paraId="1873F14C" w14:textId="632E9243" w:rsidR="00AA570A" w:rsidRDefault="00AA570A" w:rsidP="00AA570A">
      <w:pPr>
        <w:ind w:left="-142"/>
        <w:rPr>
          <w:rFonts w:asciiTheme="minorHAnsi" w:eastAsia="Cambria" w:hAnsiTheme="minorHAnsi" w:cs="Cambria"/>
          <w:b/>
          <w:sz w:val="32"/>
          <w:szCs w:val="32"/>
        </w:rPr>
      </w:pPr>
      <w:r>
        <w:rPr>
          <w:rFonts w:asciiTheme="minorHAnsi" w:eastAsia="Cambria" w:hAnsiTheme="minorHAnsi" w:cs="Cambria"/>
          <w:b/>
          <w:sz w:val="32"/>
          <w:szCs w:val="32"/>
        </w:rPr>
        <w:t>9. Kuntoa kannattaa kehittää</w:t>
      </w:r>
    </w:p>
    <w:p w14:paraId="32FCA6B5" w14:textId="77777777" w:rsid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1F0BCA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kestävyysharjoittelu</w:t>
      </w:r>
    </w:p>
    <w:p w14:paraId="0B8276C4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liikuntaa, joka parantaa yleiskuntoa.</w:t>
      </w:r>
    </w:p>
    <w:p w14:paraId="2712E8BE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Vahvistaa keuhkoja ja sydäntä.</w:t>
      </w:r>
    </w:p>
    <w:p w14:paraId="1B777996" w14:textId="77777777" w:rsidR="00AA570A" w:rsidRPr="00AA570A" w:rsidRDefault="00AA570A" w:rsidP="00AA570A">
      <w:pPr>
        <w:spacing w:after="0" w:line="276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51803F67" w14:textId="77777777" w:rsidR="00AA570A" w:rsidRPr="00AA570A" w:rsidRDefault="00AA570A" w:rsidP="00AA570A">
      <w:pPr>
        <w:spacing w:after="0" w:line="276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leposyke</w:t>
      </w:r>
    </w:p>
    <w:p w14:paraId="400D34B0" w14:textId="77777777" w:rsidR="00AA570A" w:rsidRPr="00AA570A" w:rsidRDefault="00AA570A" w:rsidP="00AA570A">
      <w:pPr>
        <w:spacing w:after="0" w:line="276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sydämen matalin syke silloin,</w:t>
      </w:r>
    </w:p>
    <w:p w14:paraId="55AB1310" w14:textId="77777777" w:rsidR="00AA570A" w:rsidRPr="00AA570A" w:rsidRDefault="00AA570A" w:rsidP="00AA570A">
      <w:pPr>
        <w:spacing w:after="0" w:line="276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kun ihminen lepää</w:t>
      </w:r>
    </w:p>
    <w:p w14:paraId="1F071F7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F4EB2C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aerobinen liikunta</w:t>
      </w:r>
    </w:p>
    <w:p w14:paraId="392C7B7E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 xml:space="preserve">melko rauhallista liikuntaa, </w:t>
      </w:r>
    </w:p>
    <w:p w14:paraId="7A8A617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esimerkiksi reipas kävely tai pyöräily.</w:t>
      </w:r>
    </w:p>
    <w:p w14:paraId="29CA2A7D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Lihakset saavat energiaa hapen avulla.</w:t>
      </w:r>
    </w:p>
    <w:p w14:paraId="4BCCB47B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Lihakset jaksavat pitkään väsymättä.</w:t>
      </w:r>
    </w:p>
    <w:p w14:paraId="0734BFEF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DB3E0DC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anaerobinen liikunta</w:t>
      </w:r>
    </w:p>
    <w:p w14:paraId="48C611C4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raskasta liikuntaa,</w:t>
      </w:r>
    </w:p>
    <w:p w14:paraId="71A46EBB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esimerkiksi pikajuoksu.</w:t>
      </w:r>
    </w:p>
    <w:p w14:paraId="4C38F6A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Lihaksiin voi syntyä maitohappoa.</w:t>
      </w:r>
    </w:p>
    <w:p w14:paraId="405BC5F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Lihakset voivat kipeytyä.</w:t>
      </w:r>
    </w:p>
    <w:p w14:paraId="1BC6E914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8E87544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voimaharjoittelu</w:t>
      </w:r>
    </w:p>
    <w:p w14:paraId="48E772BE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liikuntaa, joka vahvistaa lihaksia</w:t>
      </w:r>
    </w:p>
    <w:p w14:paraId="7229AFF9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450D233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ryhti</w:t>
      </w:r>
    </w:p>
    <w:p w14:paraId="6B9CDA59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tasapainoinen asento.</w:t>
      </w:r>
    </w:p>
    <w:p w14:paraId="7B7170C7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Takaapäin katsottuna selkäranka on suorassa,</w:t>
      </w:r>
    </w:p>
    <w:p w14:paraId="4A008A9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ja sivulta katsottuna</w:t>
      </w:r>
    </w:p>
    <w:p w14:paraId="11D185EB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korva, olkapää, lantio, polvi ja nilkka</w:t>
      </w:r>
    </w:p>
    <w:p w14:paraId="2E0B51A7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ovat päällekkäin.</w:t>
      </w:r>
    </w:p>
    <w:p w14:paraId="03483FE0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5C71D7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lihastasapaino</w:t>
      </w:r>
    </w:p>
    <w:p w14:paraId="42C119D9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kehon lihasten tasapaino,</w:t>
      </w:r>
    </w:p>
    <w:p w14:paraId="0509613C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esimerkiksi jalat ovat suunnilleen yhtä vahvat</w:t>
      </w:r>
    </w:p>
    <w:p w14:paraId="53E3E2F5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886B8A1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reaktiokyky</w:t>
      </w:r>
    </w:p>
    <w:p w14:paraId="1365DA59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kyky toimia nopeasti,</w:t>
      </w:r>
    </w:p>
    <w:p w14:paraId="45764459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kun huomaa jonkin asian</w:t>
      </w:r>
    </w:p>
    <w:p w14:paraId="6528F720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285758BD" w14:textId="77777777" w:rsidR="00547053" w:rsidRDefault="00547053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60C5577" w14:textId="77777777" w:rsidR="00547053" w:rsidRDefault="00547053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28FAD013" w14:textId="77777777" w:rsidR="00547053" w:rsidRDefault="00547053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4A313971" w14:textId="77777777" w:rsidR="00547053" w:rsidRDefault="00547053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20EE71D" w14:textId="77777777" w:rsidR="00547053" w:rsidRDefault="00547053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DCC70B4" w14:textId="77777777" w:rsidR="00547053" w:rsidRDefault="00547053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19DED479" w14:textId="77777777" w:rsidR="00547053" w:rsidRDefault="00547053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69B322F" w14:textId="77777777" w:rsidR="00547053" w:rsidRDefault="00547053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6F9D7CEF" w14:textId="1489D41E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nopeusharjoittelu</w:t>
      </w:r>
    </w:p>
    <w:p w14:paraId="450DEE1D" w14:textId="77777777" w:rsidR="00E8732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 xml:space="preserve">liikuntaa, joka kehittää nopeutta </w:t>
      </w:r>
    </w:p>
    <w:p w14:paraId="24EB53E9" w14:textId="0F8646E5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ja</w:t>
      </w:r>
      <w:r w:rsidR="00E8732A">
        <w:rPr>
          <w:rFonts w:ascii="Cambria" w:eastAsia="Open Sans" w:hAnsi="Cambria" w:cs="Open Sans"/>
          <w:sz w:val="24"/>
          <w:szCs w:val="24"/>
        </w:rPr>
        <w:t xml:space="preserve"> </w:t>
      </w:r>
      <w:r w:rsidRPr="00AA570A">
        <w:rPr>
          <w:rFonts w:ascii="Cambria" w:eastAsia="Open Sans" w:hAnsi="Cambria" w:cs="Open Sans"/>
          <w:sz w:val="24"/>
          <w:szCs w:val="24"/>
        </w:rPr>
        <w:t>kykyä reagoida nopeasti</w:t>
      </w:r>
    </w:p>
    <w:p w14:paraId="72FEE2B7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74C74D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liikkuvuus</w:t>
      </w:r>
    </w:p>
    <w:p w14:paraId="0B2B981B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>lihasten ja nivelten liikkeiden laajuus.</w:t>
      </w:r>
    </w:p>
    <w:p w14:paraId="2276ED2C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>Hyvä liikkuvuus tarkoittaa,</w:t>
      </w:r>
    </w:p>
    <w:p w14:paraId="47756EA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>että keho on joustava ja notkea.</w:t>
      </w:r>
    </w:p>
    <w:p w14:paraId="7F22C2F2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739DCCA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alkuverryttely</w:t>
      </w:r>
    </w:p>
    <w:p w14:paraId="6F0FF45F" w14:textId="77777777" w:rsidR="00547053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 xml:space="preserve">kevyttä liikuntaa, </w:t>
      </w:r>
    </w:p>
    <w:p w14:paraId="07C0FD8F" w14:textId="0AE0D9CB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>esimerkiksi juoksu tai venyttely.</w:t>
      </w:r>
    </w:p>
    <w:p w14:paraId="11CC172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>Lämmittää ja valmistaa kehoa</w:t>
      </w:r>
    </w:p>
    <w:p w14:paraId="5DA17348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Cs/>
          <w:sz w:val="24"/>
          <w:szCs w:val="24"/>
        </w:rPr>
      </w:pPr>
      <w:r w:rsidRPr="00AA570A">
        <w:rPr>
          <w:rFonts w:ascii="Cambria" w:eastAsia="Open Sans" w:hAnsi="Cambria" w:cs="Open Sans"/>
          <w:bCs/>
          <w:sz w:val="24"/>
          <w:szCs w:val="24"/>
        </w:rPr>
        <w:t>ennen varsinaista liikuntaa.</w:t>
      </w:r>
    </w:p>
    <w:p w14:paraId="15D086DF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7BD2DA32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loppuverryttely</w:t>
      </w:r>
    </w:p>
    <w:p w14:paraId="6309B16A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kevyttä liikuntaa, joka auttaa kehoa</w:t>
      </w:r>
    </w:p>
    <w:p w14:paraId="05E81617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palautumaan rasituksesta</w:t>
      </w:r>
    </w:p>
    <w:p w14:paraId="33A41705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3913EA2B" w14:textId="6397376D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  <w:r w:rsidRPr="00AA570A">
        <w:rPr>
          <w:rFonts w:ascii="Cambria" w:eastAsia="Open Sans" w:hAnsi="Cambria" w:cs="Open Sans"/>
          <w:b/>
          <w:sz w:val="24"/>
          <w:szCs w:val="24"/>
        </w:rPr>
        <w:t>taito</w:t>
      </w:r>
    </w:p>
    <w:p w14:paraId="4C0B34CF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lihasten ja hermoston välinen yhteistyö.</w:t>
      </w:r>
    </w:p>
    <w:p w14:paraId="64F5C416" w14:textId="77777777" w:rsidR="00AA570A" w:rsidRPr="00AA570A" w:rsidRDefault="00AA570A" w:rsidP="00AA570A">
      <w:pPr>
        <w:spacing w:after="0" w:line="240" w:lineRule="auto"/>
        <w:ind w:left="-142"/>
        <w:rPr>
          <w:rFonts w:ascii="Cambria" w:eastAsia="Open Sans" w:hAnsi="Cambria" w:cs="Open Sans"/>
          <w:sz w:val="24"/>
          <w:szCs w:val="24"/>
        </w:rPr>
      </w:pPr>
      <w:r w:rsidRPr="00AA570A">
        <w:rPr>
          <w:rFonts w:ascii="Cambria" w:eastAsia="Open Sans" w:hAnsi="Cambria" w:cs="Open Sans"/>
          <w:sz w:val="24"/>
          <w:szCs w:val="24"/>
        </w:rPr>
        <w:t>Taitoa ovat kehonhallinta, tasapaino ja reaktiokyky.</w:t>
      </w:r>
    </w:p>
    <w:p w14:paraId="03741C72" w14:textId="77777777" w:rsidR="00AA570A" w:rsidRDefault="00AA570A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410347F9" w14:textId="77777777" w:rsidR="00D4150C" w:rsidRDefault="00D4150C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5D438506" w14:textId="77777777" w:rsidR="00D4150C" w:rsidRDefault="00D4150C" w:rsidP="00231EA7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4919AEF8" w14:textId="795A3DAE" w:rsidR="00D4150C" w:rsidRDefault="00D4150C">
      <w:pPr>
        <w:rPr>
          <w:rFonts w:asciiTheme="minorHAnsi" w:eastAsia="Cambria" w:hAnsiTheme="minorHAnsi" w:cs="Cambria"/>
          <w:sz w:val="24"/>
          <w:szCs w:val="24"/>
        </w:rPr>
      </w:pPr>
      <w:r>
        <w:rPr>
          <w:rFonts w:asciiTheme="minorHAnsi" w:eastAsia="Cambria" w:hAnsiTheme="minorHAnsi" w:cs="Cambria"/>
          <w:sz w:val="24"/>
          <w:szCs w:val="24"/>
        </w:rPr>
        <w:br w:type="page"/>
      </w:r>
    </w:p>
    <w:p w14:paraId="7010277D" w14:textId="4CE135A4" w:rsidR="00D4150C" w:rsidRDefault="00D4150C" w:rsidP="00D4150C">
      <w:pPr>
        <w:ind w:left="-142"/>
        <w:rPr>
          <w:rFonts w:asciiTheme="minorHAnsi" w:eastAsia="Cambria" w:hAnsiTheme="minorHAnsi" w:cs="Cambria"/>
          <w:b/>
          <w:sz w:val="32"/>
          <w:szCs w:val="32"/>
        </w:rPr>
      </w:pPr>
      <w:r>
        <w:rPr>
          <w:rFonts w:asciiTheme="minorHAnsi" w:eastAsia="Cambria" w:hAnsiTheme="minorHAnsi" w:cs="Cambria"/>
          <w:b/>
          <w:sz w:val="32"/>
          <w:szCs w:val="32"/>
        </w:rPr>
        <w:t>10. Liikunta arjessa</w:t>
      </w:r>
    </w:p>
    <w:p w14:paraId="36C7DD2C" w14:textId="77777777" w:rsidR="00D4150C" w:rsidRDefault="00D4150C" w:rsidP="00D4150C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0F0D5905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  <w:r w:rsidRPr="00D4150C">
        <w:rPr>
          <w:rFonts w:ascii="Cambria" w:eastAsia="Open Sans" w:hAnsi="Cambria" w:cs="Open Sans"/>
          <w:b/>
          <w:sz w:val="24"/>
          <w:szCs w:val="24"/>
        </w:rPr>
        <w:t>ruutuaika</w:t>
      </w:r>
    </w:p>
    <w:p w14:paraId="05B9FFAE" w14:textId="77777777" w:rsid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se, kuinka pitkään käyttää</w:t>
      </w:r>
      <w:r>
        <w:rPr>
          <w:rFonts w:ascii="Cambria" w:eastAsia="Open Sans" w:hAnsi="Cambria" w:cs="Open Sans"/>
          <w:sz w:val="24"/>
          <w:szCs w:val="24"/>
        </w:rPr>
        <w:t xml:space="preserve"> </w:t>
      </w:r>
      <w:r w:rsidRPr="00D4150C">
        <w:rPr>
          <w:rFonts w:ascii="Cambria" w:eastAsia="Open Sans" w:hAnsi="Cambria" w:cs="Open Sans"/>
          <w:sz w:val="24"/>
          <w:szCs w:val="24"/>
        </w:rPr>
        <w:t xml:space="preserve">tietokonetta </w:t>
      </w:r>
    </w:p>
    <w:p w14:paraId="57AC12C5" w14:textId="4863B3D6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tai älypuhelinta</w:t>
      </w:r>
      <w:r>
        <w:rPr>
          <w:rFonts w:ascii="Cambria" w:eastAsia="Open Sans" w:hAnsi="Cambria" w:cs="Open Sans"/>
          <w:sz w:val="24"/>
          <w:szCs w:val="24"/>
        </w:rPr>
        <w:t xml:space="preserve"> </w:t>
      </w:r>
      <w:r w:rsidRPr="00D4150C">
        <w:rPr>
          <w:rFonts w:ascii="Cambria" w:eastAsia="Open Sans" w:hAnsi="Cambria" w:cs="Open Sans"/>
          <w:sz w:val="24"/>
          <w:szCs w:val="24"/>
        </w:rPr>
        <w:t>tai katsoo televisiota.</w:t>
      </w:r>
    </w:p>
    <w:p w14:paraId="7F58F0F8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Aktiivinen ruutuaika tarkoittaa,</w:t>
      </w:r>
    </w:p>
    <w:p w14:paraId="12215F65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 xml:space="preserve">että esimerkiksi etsii tietoa </w:t>
      </w:r>
    </w:p>
    <w:p w14:paraId="25555E90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tai tekee läksyjä koneella.</w:t>
      </w:r>
    </w:p>
    <w:p w14:paraId="57198EFB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Passiivinen ruutuaika tarkoittaa,</w:t>
      </w:r>
    </w:p>
    <w:p w14:paraId="0A8F16C4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että vain katselee ja viettää aikaa</w:t>
      </w:r>
    </w:p>
    <w:p w14:paraId="2E69200A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koneen äärellä.</w:t>
      </w:r>
    </w:p>
    <w:p w14:paraId="11FEFA60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</w:p>
    <w:p w14:paraId="7DD7E713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  <w:r w:rsidRPr="00D4150C">
        <w:rPr>
          <w:rFonts w:ascii="Cambria" w:eastAsia="Open Sans" w:hAnsi="Cambria" w:cs="Open Sans"/>
          <w:b/>
          <w:sz w:val="24"/>
          <w:szCs w:val="24"/>
        </w:rPr>
        <w:t>liikuntasuositus</w:t>
      </w:r>
    </w:p>
    <w:p w14:paraId="5EC8B890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ohje siitä, kuinka paljon ja miten on hyvä liikkua.</w:t>
      </w:r>
    </w:p>
    <w:p w14:paraId="555D6578" w14:textId="16DF9FB8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Sopiv</w:t>
      </w:r>
      <w:r>
        <w:rPr>
          <w:rFonts w:ascii="Cambria" w:eastAsia="Open Sans" w:hAnsi="Cambria" w:cs="Open Sans"/>
          <w:sz w:val="24"/>
          <w:szCs w:val="24"/>
        </w:rPr>
        <w:t>asti</w:t>
      </w:r>
      <w:r w:rsidRPr="00D4150C">
        <w:rPr>
          <w:rFonts w:ascii="Cambria" w:eastAsia="Open Sans" w:hAnsi="Cambria" w:cs="Open Sans"/>
          <w:sz w:val="24"/>
          <w:szCs w:val="24"/>
        </w:rPr>
        <w:t xml:space="preserve"> liikuntaa auttaa pysymään</w:t>
      </w:r>
      <w:r>
        <w:rPr>
          <w:rFonts w:ascii="Cambria" w:eastAsia="Open Sans" w:hAnsi="Cambria" w:cs="Open Sans"/>
          <w:sz w:val="24"/>
          <w:szCs w:val="24"/>
        </w:rPr>
        <w:t xml:space="preserve"> </w:t>
      </w:r>
      <w:r w:rsidRPr="00D4150C">
        <w:rPr>
          <w:rFonts w:ascii="Cambria" w:eastAsia="Open Sans" w:hAnsi="Cambria" w:cs="Open Sans"/>
          <w:sz w:val="24"/>
          <w:szCs w:val="24"/>
        </w:rPr>
        <w:t>terveenä.</w:t>
      </w:r>
    </w:p>
    <w:p w14:paraId="7B0AA1C7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</w:p>
    <w:p w14:paraId="61ED52CA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  <w:r w:rsidRPr="00D4150C">
        <w:rPr>
          <w:rFonts w:ascii="Cambria" w:eastAsia="Open Sans" w:hAnsi="Cambria" w:cs="Open Sans"/>
          <w:b/>
          <w:sz w:val="24"/>
          <w:szCs w:val="24"/>
        </w:rPr>
        <w:t>terveysliikunnan suositus</w:t>
      </w:r>
    </w:p>
    <w:p w14:paraId="688E0731" w14:textId="554EB431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lapsille, aikuisille ja vanhuksille tehdyt ohjeet</w:t>
      </w:r>
    </w:p>
    <w:p w14:paraId="2BB6CDA6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siitä, millainen liikunta tukee terveyttä</w:t>
      </w:r>
    </w:p>
    <w:p w14:paraId="1EFC33E5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</w:p>
    <w:p w14:paraId="4C5FA2D2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  <w:r w:rsidRPr="00D4150C">
        <w:rPr>
          <w:rFonts w:ascii="Cambria" w:eastAsia="Open Sans" w:hAnsi="Cambria" w:cs="Open Sans"/>
          <w:b/>
          <w:sz w:val="24"/>
          <w:szCs w:val="24"/>
        </w:rPr>
        <w:t>arkiliikunta</w:t>
      </w:r>
    </w:p>
    <w:p w14:paraId="0BF628D6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liikuntaa, jota saa arjessa,</w:t>
      </w:r>
    </w:p>
    <w:p w14:paraId="7D894559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esimerkiksi pyöräily tai kävely kouluun</w:t>
      </w:r>
    </w:p>
    <w:p w14:paraId="16365C99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</w:p>
    <w:p w14:paraId="3E8B1766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  <w:r w:rsidRPr="00D4150C">
        <w:rPr>
          <w:rFonts w:ascii="Cambria" w:eastAsia="Open Sans" w:hAnsi="Cambria" w:cs="Open Sans"/>
          <w:b/>
          <w:sz w:val="24"/>
          <w:szCs w:val="24"/>
        </w:rPr>
        <w:t>hyötyliikunta</w:t>
      </w:r>
    </w:p>
    <w:p w14:paraId="790D7845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liikuntaa, josta saa myös muita hyötyjä,</w:t>
      </w:r>
    </w:p>
    <w:p w14:paraId="14CBF591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esimerkiksi lumityöt tai kävely koiran kanssa</w:t>
      </w:r>
    </w:p>
    <w:p w14:paraId="6F9870F2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</w:p>
    <w:p w14:paraId="4631F9BC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  <w:r w:rsidRPr="00D4150C">
        <w:rPr>
          <w:rFonts w:ascii="Cambria" w:eastAsia="Open Sans" w:hAnsi="Cambria" w:cs="Open Sans"/>
          <w:b/>
          <w:sz w:val="24"/>
          <w:szCs w:val="24"/>
        </w:rPr>
        <w:t>liikuntavamma</w:t>
      </w:r>
    </w:p>
    <w:p w14:paraId="06468B06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fyysinen vamma, joka tulee liikunnasta.</w:t>
      </w:r>
    </w:p>
    <w:p w14:paraId="5B5023F8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Vamma voi tulla äkkiä</w:t>
      </w:r>
    </w:p>
    <w:p w14:paraId="2C80C32D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tai se voi kehittyä hitaasti.</w:t>
      </w:r>
    </w:p>
    <w:p w14:paraId="62CC6645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</w:p>
    <w:p w14:paraId="567C4580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  <w:r w:rsidRPr="00D4150C">
        <w:rPr>
          <w:rFonts w:ascii="Cambria" w:eastAsia="Open Sans" w:hAnsi="Cambria" w:cs="Open Sans"/>
          <w:b/>
          <w:sz w:val="24"/>
          <w:szCs w:val="24"/>
        </w:rPr>
        <w:t>tapaturma</w:t>
      </w:r>
    </w:p>
    <w:p w14:paraId="0A7BBDAE" w14:textId="77777777" w:rsid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onnettomuus tai vahinko, jossa ihminen</w:t>
      </w:r>
    </w:p>
    <w:p w14:paraId="78831092" w14:textId="7FB9804B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loukkaantuu yhtäkkiä.</w:t>
      </w:r>
    </w:p>
    <w:p w14:paraId="571F9F68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Tapaturma voi tulla esimerkiksi silloin,</w:t>
      </w:r>
    </w:p>
    <w:p w14:paraId="7333480C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kun harrastaa liikuntaa.</w:t>
      </w:r>
    </w:p>
    <w:p w14:paraId="115FEA73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</w:p>
    <w:p w14:paraId="27B1FB72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b/>
          <w:sz w:val="24"/>
          <w:szCs w:val="24"/>
        </w:rPr>
      </w:pPr>
      <w:r w:rsidRPr="00D4150C">
        <w:rPr>
          <w:rFonts w:ascii="Cambria" w:eastAsia="Open Sans" w:hAnsi="Cambria" w:cs="Open Sans"/>
          <w:b/>
          <w:sz w:val="24"/>
          <w:szCs w:val="24"/>
        </w:rPr>
        <w:t>rasitusvamma</w:t>
      </w:r>
    </w:p>
    <w:p w14:paraId="72080AB2" w14:textId="77777777" w:rsidR="00D4150C" w:rsidRPr="00D4150C" w:rsidRDefault="00D4150C" w:rsidP="00D4150C">
      <w:pPr>
        <w:spacing w:after="0" w:line="240" w:lineRule="auto"/>
        <w:ind w:hanging="142"/>
        <w:rPr>
          <w:rFonts w:ascii="Cambria" w:eastAsia="Open Sans" w:hAnsi="Cambria" w:cs="Open Sans"/>
          <w:sz w:val="24"/>
          <w:szCs w:val="24"/>
        </w:rPr>
      </w:pPr>
      <w:r w:rsidRPr="00D4150C">
        <w:rPr>
          <w:rFonts w:ascii="Cambria" w:eastAsia="Open Sans" w:hAnsi="Cambria" w:cs="Open Sans"/>
          <w:sz w:val="24"/>
          <w:szCs w:val="24"/>
        </w:rPr>
        <w:t>liikuntavamma, joka kehittyy hitaasti</w:t>
      </w:r>
    </w:p>
    <w:p w14:paraId="15FD2809" w14:textId="729D13CB" w:rsidR="00D4150C" w:rsidRDefault="00D4150C" w:rsidP="00D4150C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51EFC901" w14:textId="76FF1DC7" w:rsidR="00D4150C" w:rsidRDefault="00D4150C">
      <w:pPr>
        <w:rPr>
          <w:rFonts w:asciiTheme="minorHAnsi" w:eastAsia="Cambria" w:hAnsiTheme="minorHAnsi" w:cs="Cambria"/>
          <w:sz w:val="24"/>
          <w:szCs w:val="24"/>
        </w:rPr>
      </w:pPr>
      <w:r>
        <w:rPr>
          <w:rFonts w:asciiTheme="minorHAnsi" w:eastAsia="Cambria" w:hAnsiTheme="minorHAnsi" w:cs="Cambria"/>
          <w:sz w:val="24"/>
          <w:szCs w:val="24"/>
        </w:rPr>
        <w:br w:type="page"/>
      </w:r>
    </w:p>
    <w:p w14:paraId="7A58BB42" w14:textId="3DB06AEA" w:rsidR="00D4150C" w:rsidRDefault="00D4150C" w:rsidP="00D4150C">
      <w:pPr>
        <w:ind w:left="-142"/>
        <w:rPr>
          <w:rFonts w:asciiTheme="minorHAnsi" w:eastAsia="Cambria" w:hAnsiTheme="minorHAnsi" w:cs="Cambria"/>
          <w:b/>
          <w:sz w:val="32"/>
          <w:szCs w:val="32"/>
        </w:rPr>
      </w:pPr>
      <w:r>
        <w:rPr>
          <w:rFonts w:asciiTheme="minorHAnsi" w:eastAsia="Cambria" w:hAnsiTheme="minorHAnsi" w:cs="Cambria"/>
          <w:b/>
          <w:sz w:val="32"/>
          <w:szCs w:val="32"/>
        </w:rPr>
        <w:t>11. Uni ja lepo</w:t>
      </w:r>
    </w:p>
    <w:p w14:paraId="3914D820" w14:textId="77777777" w:rsidR="00D4150C" w:rsidRDefault="00D4150C" w:rsidP="00D4150C">
      <w:pPr>
        <w:spacing w:after="0" w:line="240" w:lineRule="auto"/>
        <w:ind w:left="-142"/>
        <w:rPr>
          <w:rFonts w:ascii="Cambria" w:eastAsia="Open Sans" w:hAnsi="Cambria" w:cs="Open Sans"/>
          <w:b/>
          <w:sz w:val="24"/>
          <w:szCs w:val="24"/>
        </w:rPr>
      </w:pPr>
    </w:p>
    <w:p w14:paraId="7D88D982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  <w:r w:rsidRPr="00D4150C">
        <w:rPr>
          <w:rFonts w:asciiTheme="minorHAnsi" w:eastAsia="Open Sans" w:hAnsiTheme="minorHAnsi" w:cs="Open Sans"/>
          <w:b/>
          <w:sz w:val="24"/>
          <w:szCs w:val="24"/>
        </w:rPr>
        <w:t>melatoniini</w:t>
      </w:r>
    </w:p>
    <w:p w14:paraId="060D4A37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ihmisen elimistössä syntyvä hormoni.</w:t>
      </w:r>
    </w:p>
    <w:p w14:paraId="46E4C85E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Melatoniini auttaa nukahtamaan.</w:t>
      </w:r>
    </w:p>
    <w:p w14:paraId="51E79451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</w:p>
    <w:p w14:paraId="3C31BCEB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  <w:r w:rsidRPr="00D4150C">
        <w:rPr>
          <w:rFonts w:asciiTheme="minorHAnsi" w:eastAsia="Open Sans" w:hAnsiTheme="minorHAnsi" w:cs="Open Sans"/>
          <w:b/>
          <w:sz w:val="24"/>
          <w:szCs w:val="24"/>
        </w:rPr>
        <w:t>unirytmi</w:t>
      </w:r>
    </w:p>
    <w:p w14:paraId="5B2966E0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se, milloin ihminen on valveilla</w:t>
      </w:r>
    </w:p>
    <w:p w14:paraId="5E5C819B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ja milloin hän nukkuu</w:t>
      </w:r>
    </w:p>
    <w:p w14:paraId="1DE4F62C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</w:p>
    <w:p w14:paraId="73C4A7CF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  <w:r w:rsidRPr="00D4150C">
        <w:rPr>
          <w:rFonts w:asciiTheme="minorHAnsi" w:eastAsia="Open Sans" w:hAnsiTheme="minorHAnsi" w:cs="Open Sans"/>
          <w:b/>
          <w:sz w:val="24"/>
          <w:szCs w:val="24"/>
        </w:rPr>
        <w:t>unentarve</w:t>
      </w:r>
    </w:p>
    <w:p w14:paraId="5A66A862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riittävä määrä unta,</w:t>
      </w:r>
    </w:p>
    <w:p w14:paraId="2F569EEE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jotta on päivällä virkeä</w:t>
      </w:r>
    </w:p>
    <w:p w14:paraId="291BD672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</w:p>
    <w:p w14:paraId="2BFE9FEB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b/>
          <w:sz w:val="24"/>
          <w:szCs w:val="24"/>
        </w:rPr>
      </w:pPr>
      <w:r w:rsidRPr="00D4150C">
        <w:rPr>
          <w:rFonts w:asciiTheme="minorHAnsi" w:eastAsia="Open Sans" w:hAnsiTheme="minorHAnsi" w:cs="Open Sans"/>
          <w:b/>
          <w:sz w:val="24"/>
          <w:szCs w:val="24"/>
        </w:rPr>
        <w:t>unettomuus</w:t>
      </w:r>
    </w:p>
    <w:p w14:paraId="6249BF4E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unihäiriö.</w:t>
      </w:r>
    </w:p>
    <w:p w14:paraId="423CF15F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Unettoman ihmisen voi olla vaikea nukahtaa,</w:t>
      </w:r>
    </w:p>
    <w:p w14:paraId="3704A1C7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hän herää yöllä monta kertaa</w:t>
      </w:r>
    </w:p>
    <w:p w14:paraId="47BF2815" w14:textId="77777777" w:rsidR="00D4150C" w:rsidRPr="00D4150C" w:rsidRDefault="00D4150C" w:rsidP="00D4150C">
      <w:pPr>
        <w:spacing w:after="0" w:line="240" w:lineRule="auto"/>
        <w:ind w:left="-142"/>
        <w:rPr>
          <w:rFonts w:asciiTheme="minorHAnsi" w:eastAsia="Open Sans" w:hAnsiTheme="minorHAnsi" w:cs="Open Sans"/>
          <w:sz w:val="24"/>
          <w:szCs w:val="24"/>
        </w:rPr>
      </w:pPr>
      <w:r w:rsidRPr="00D4150C">
        <w:rPr>
          <w:rFonts w:asciiTheme="minorHAnsi" w:eastAsia="Open Sans" w:hAnsiTheme="minorHAnsi" w:cs="Open Sans"/>
          <w:sz w:val="24"/>
          <w:szCs w:val="24"/>
        </w:rPr>
        <w:t>tai herää aamulla liian aikaisin.</w:t>
      </w:r>
    </w:p>
    <w:p w14:paraId="34264325" w14:textId="77777777" w:rsidR="00D4150C" w:rsidRDefault="00D4150C" w:rsidP="00D4150C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2D1D38E6" w14:textId="77777777" w:rsidR="00D4150C" w:rsidRDefault="00D4150C" w:rsidP="00D4150C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46D50249" w14:textId="77777777" w:rsidR="00D4150C" w:rsidRDefault="00D4150C" w:rsidP="00D4150C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5AC0D495" w14:textId="77777777" w:rsidR="00D4150C" w:rsidRDefault="00D4150C" w:rsidP="00D4150C">
      <w:pPr>
        <w:spacing w:after="0" w:line="240" w:lineRule="auto"/>
        <w:ind w:left="-142"/>
        <w:rPr>
          <w:rFonts w:asciiTheme="minorHAnsi" w:eastAsia="Cambria" w:hAnsiTheme="minorHAnsi" w:cs="Cambria"/>
          <w:sz w:val="24"/>
          <w:szCs w:val="24"/>
        </w:rPr>
      </w:pPr>
    </w:p>
    <w:p w14:paraId="31EAE422" w14:textId="0D648FEB" w:rsidR="00CB7DB4" w:rsidRPr="009E7CF2" w:rsidRDefault="00CB7DB4" w:rsidP="00F328DF">
      <w:pPr>
        <w:rPr>
          <w:rFonts w:asciiTheme="minorHAnsi" w:eastAsia="Cambria" w:hAnsiTheme="minorHAnsi" w:cs="Cambria"/>
          <w:sz w:val="24"/>
          <w:szCs w:val="24"/>
        </w:rPr>
      </w:pPr>
    </w:p>
    <w:sectPr w:rsidR="00CB7DB4" w:rsidRPr="009E7CF2" w:rsidSect="00CB7DB4">
      <w:headerReference w:type="default" r:id="rId10"/>
      <w:footerReference w:type="default" r:id="rId11"/>
      <w:pgSz w:w="11906" w:h="16838"/>
      <w:pgMar w:top="2127" w:right="424" w:bottom="1417" w:left="1134" w:header="0" w:footer="708" w:gutter="0"/>
      <w:pgNumType w:start="1"/>
      <w:cols w:num="2"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101C0" w14:textId="77777777" w:rsidR="00534E3A" w:rsidRDefault="00534E3A">
      <w:pPr>
        <w:spacing w:after="0" w:line="240" w:lineRule="auto"/>
      </w:pPr>
      <w:r>
        <w:separator/>
      </w:r>
    </w:p>
  </w:endnote>
  <w:endnote w:type="continuationSeparator" w:id="0">
    <w:p w14:paraId="3A22F887" w14:textId="77777777" w:rsidR="00534E3A" w:rsidRDefault="0053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BAAAA" w14:textId="77777777" w:rsidR="0066724E" w:rsidRDefault="00F328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© Ismo Lehtinen, Tiina Lehtinen, Hanna Heikkilä, Soili Soisalo ja Edita Publishing Oy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F7E9B" w14:textId="77777777" w:rsidR="00534E3A" w:rsidRDefault="00534E3A">
      <w:pPr>
        <w:spacing w:after="0" w:line="240" w:lineRule="auto"/>
      </w:pPr>
      <w:r>
        <w:separator/>
      </w:r>
    </w:p>
  </w:footnote>
  <w:footnote w:type="continuationSeparator" w:id="0">
    <w:p w14:paraId="3FF067B6" w14:textId="77777777" w:rsidR="00534E3A" w:rsidRDefault="00534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F0901" w14:textId="77777777" w:rsidR="0066724E" w:rsidRDefault="00F328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1134"/>
      <w:rPr>
        <w:color w:val="000000"/>
      </w:rPr>
    </w:pPr>
    <w:r>
      <w:rPr>
        <w:noProof/>
        <w:color w:val="000000"/>
      </w:rPr>
      <w:drawing>
        <wp:inline distT="0" distB="0" distL="0" distR="0" wp14:anchorId="5E7A578E" wp14:editId="167DB888">
          <wp:extent cx="7686675" cy="1095375"/>
          <wp:effectExtent l="0" t="0" r="0" b="0"/>
          <wp:docPr id="89" name="Picture 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6675" cy="1095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4E"/>
    <w:rsid w:val="001A3F92"/>
    <w:rsid w:val="00231EA7"/>
    <w:rsid w:val="003272FB"/>
    <w:rsid w:val="00534E3A"/>
    <w:rsid w:val="00547053"/>
    <w:rsid w:val="0066724E"/>
    <w:rsid w:val="00835EE3"/>
    <w:rsid w:val="009E7CF2"/>
    <w:rsid w:val="00AA570A"/>
    <w:rsid w:val="00CB7DB4"/>
    <w:rsid w:val="00D4150C"/>
    <w:rsid w:val="00E8732A"/>
    <w:rsid w:val="00F328DF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7525"/>
  <w15:docId w15:val="{9FC4676E-143A-4821-B04F-DCF1A109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ommentinviite">
    <w:name w:val="annotation reference"/>
    <w:uiPriority w:val="99"/>
    <w:semiHidden/>
    <w:unhideWhenUsed/>
    <w:rsid w:val="009E7CF2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9E7CF2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9E7C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13AccScdmsEpUhqHzS1iGh9few==">CgMxLjA4AHIhMVBxNGpRNHNzQ3l2TTdTNnQ3SlZIazFxcDIyZkw4bkdu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9864A8E53F6459A7BFA8B82C39053" ma:contentTypeVersion="11" ma:contentTypeDescription="Create a new document." ma:contentTypeScope="" ma:versionID="a8ace42762fb1bf3b1b3f5c5afe69562">
  <xsd:schema xmlns:xsd="http://www.w3.org/2001/XMLSchema" xmlns:xs="http://www.w3.org/2001/XMLSchema" xmlns:p="http://schemas.microsoft.com/office/2006/metadata/properties" xmlns:ns2="f4750cce-e850-4c6e-b990-1a1612c71b49" xmlns:ns3="f0974581-4bbf-443e-902f-14073e9fb4f6" targetNamespace="http://schemas.microsoft.com/office/2006/metadata/properties" ma:root="true" ma:fieldsID="75a18e4146b5dd6393d9cacf0ebcfe65" ns2:_="" ns3:_="">
    <xsd:import namespace="f4750cce-e850-4c6e-b990-1a1612c71b49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50cce-e850-4c6e-b990-1a1612c71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8741ba6-63af-4df1-8658-072236ec27dc}" ma:internalName="TaxCatchAll" ma:showField="CatchAllData" ma:web="84800065-3590-4970-a684-5ccec33c54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f4750cce-e850-4c6e-b990-1a1612c71b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76184B-B3AA-4B4A-9377-A976AF455D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BF67C3E-40D1-4C43-B03A-7CAEF4570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50cce-e850-4c6e-b990-1a1612c71b49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05B532-61F7-4DA4-910C-503FC9AAE5AA}">
  <ds:schemaRefs>
    <ds:schemaRef ds:uri="http://schemas.microsoft.com/office/2006/documentManagement/types"/>
    <ds:schemaRef ds:uri="http://schemas.openxmlformats.org/package/2006/metadata/core-properties"/>
    <ds:schemaRef ds:uri="f4750cce-e850-4c6e-b990-1a1612c71b49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f0974581-4bbf-443e-902f-14073e9fb4f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780</Words>
  <Characters>6325</Characters>
  <Application>Microsoft Office Word</Application>
  <DocSecurity>0</DocSecurity>
  <Lines>52</Lines>
  <Paragraphs>14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</dc:creator>
  <cp:lastModifiedBy>Esa Hedman</cp:lastModifiedBy>
  <cp:revision>2</cp:revision>
  <dcterms:created xsi:type="dcterms:W3CDTF">2025-10-26T18:22:00Z</dcterms:created>
  <dcterms:modified xsi:type="dcterms:W3CDTF">2025-10-26T18:22:00Z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0x0101000779864A8E53F6459A7BFA8B82C39053</vt:lpwstr>
  </property>
</Properties>
</file>