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Kaveritaidot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5lk</w:t>
      </w:r>
      <w:r w:rsidDel="00000000" w:rsidR="00000000" w:rsidRPr="00000000">
        <w:rPr>
          <w:b w:val="1"/>
          <w:rtl w:val="0"/>
        </w:rPr>
        <w:t xml:space="preserve">- Ohje opettajalle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Tällä tunnilla keskitytään kaveritaitojen harjoitteluun. Tässä ohjeet opettajalle tunnin etenemiseen, lisäksi valmiit diat oppitunnin pitämiseen.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Käy etukäteen läpi tunnin materiaalit ja harjoitteet, jotta voit valmistella harjoitteet. Tähän on kerätty materiaalia noin 45min ajalle, mutta aikataulun venähtäessä jätä jokin harjoitteista pois.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Diat 2 ja 3</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yvän kaverin tuntomerkit. n. 15-20min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Varaa lähelle värikäs kartonki/paperi hyvän kaverin sopimuksen tekoa varten.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 pohtimaan hyvän kaverin ominaisuuksia ja sitouttaa oppilaita harjoittelemaan niitä.</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Kysy oppilailta ensin, mitkä ovat hyvän kaverin tuntomerkit, kerää niistä lista. Sen jälkeen tehkää vastaava lista huonon kaverin tuntomerkeistä. Tämän jälkeen oppilaat saavat äänestää hyvän kaverin listalta mielestään tärkeintä hyvän kaverin tuntomerkkiä. Äänestyksen jälkeen kirjoita/pyydä jotain oppilaasta kirjoittamaan ”sopimus” luokalle hyvän kaverin tuntomerkkien harjoittelusta luokassa. Teksti voi olla esimerkiksi muodossa ”me 5A-luokan oppilaat sitoudumme harjoittelemaan seuraavia hyvän kaverin taitoja luokassamme: luotettavuus, kannustavuus ja toisten huomioon ottaminen” (tähän siis ne kolme ominaisuutta, jotka ovat saaneet oppilailta eniten ääniä). Tämän jälkeen sopimukseen voi pyytää kaikilta oppilailta allekirjoitukset ja laittaa sen luokan seinälle esille.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4</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Minä olen hyvä tyyppi!, n. 10min.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 pohtimaan sitä, miten oma mielipiteemme vaikuttaa siihen, miten suhtautumme itseemme.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Lue oppilaille seuraava tarina: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”Miisa katseli itseään huoneensa isosta seinäpeilistä. Viime aikoina hän oli paljonkin alkanut pohtia, miltä oikein näytti. Ennen hän oli aina ajatellut olevansa ihan ok, ja isäkin oli usein sanonut häntä nätiksi. Koulussa tytöt puhuivat jatkuvasti ulkonäöstään ja valittelivat olevansa rumia, lihavia tai jotenkin vain vääränlaisia. Toisten ulkonäköä myös arvosteltiin. Miisa näki itsensä peilissä ja yritti arvioida, pitäisikö hänen olla jostakin kohdasta erilainen. Mitähän toiset hänestä ajattelivat? Pitäisikö tukka leikata eri tavalla? Pitäisikö se värjätä tai pitäisikö sen olla pidempi? Pisamatkaan eivät ehkä näyttäneet hyviltä? Miisan paras kaveri, Emilia oli saanut päähänsä, että tämä oli liian lihava ja halusi laihduttaa. Ja Emilia oli laihempi kuin hän! Pitäisikö hänenkin alkaa laihduttaa?”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 jälkeen pyydä oppilaita pohtimaan seuraavia asioita: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Mitä sanoisit Miisalle? Mitä Miisa voisi sanoa Emilialle? Mikä auttaisi Miisaa hyväksymään itsensä ja iloitsemaan omasta itsestään ja omasta ulkonäöstään?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Lue pohdinnan jälkeen seuraava teksti oppilaille: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mitä ajattelemme itsestämme, vaikuttaa tunteisiimme ja toimintaamme. Jos pidämme itseämme hyvänä tyyppinä, meillä on varma ja hyvä olo itsestämme. Tämä saa meidät onnistumaan asioissa, mikä taas vahvistaa kokemustamme itsestämme hyvänä tyyppinä. Jos hyväksymme myös oman epätäydellisyytemme, meidän on helpompaa hyväksyä myös muiden epätäydellisyys ja nähdä heidät myönteisessä valossa.”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5</w:t>
      </w:r>
      <w:r w:rsidDel="00000000" w:rsidR="00000000" w:rsidRPr="00000000">
        <w:rPr>
          <w:b w:val="1"/>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Kehukukkanen, n. 10min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Tulosta jokaiselle oppilaalle valmiiksi kehukukkanen, löydät sen täältä:</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Tunne- ja turvataitoja lapsille_WEB.pdf (julkari.fi)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(s.141)</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 kehumaan toisia ja ottamaan kehuja vastaan.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Jokainen oppilas kirjoittaa heille jaettuihin Kehukukkasiin oman nimensä ja jättää sen omalle paikalleen. Oppilaat kiertävät kirjoittamassa jokaisen kehukukkaseen jonkin kehun tai kivan asian. Miksi toinen on mukava, ja missä asioissa hän on hyvä? Oppilailta voi tämän jälkeen kysellä, mikä kehuista oli mieluisin ja mikä yllättävin. Jatko-ohje halukkaille; kukkanen kehuineen voidaan esimerkiksi laminoida ja kiinnittää oman pulpetin sisäkanteen.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Dia 6</w:t>
      </w: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Taputus, n. 5-10min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w:t>
      </w:r>
      <w:r w:rsidDel="00000000" w:rsidR="00000000" w:rsidRPr="00000000">
        <w:rPr>
          <w:b w:val="1"/>
          <w:rtl w:val="0"/>
        </w:rPr>
        <w:t xml:space="preserve">almistelut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Muodostakaa piiri.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Tavoite: Harjoitellaan mokaamista ja toisen mokaamiseen reagoimista positiivisesti.</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Ohje: Osallistujat seisovat ringissä. Aloitetaan taputtamalla vuorotellen kierros läpi. Yksi taputus per yksi osallistuja. ”Onnistuiko täydellisesti? Oliko tylsä?”</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Jatketaan leikkiä; taputetaan vuorotellen kuin edellä, mutta nyt taputtaja saa valita joko yhden tai kaksi taputusta. Kahdesta taputuksesta suunta vaihtuu. Jos joku tekee mokan (ei reagoi, taputtaa ilman omaa vuoroa, on hidas...) niin koko ryhmä antaa hänelle aplodit.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Lopuksi yhteistä keskustelua: ”Miltä mokaaminen tuntui? Miksi mokailu oli tärkeää? Mikä voisi olla hyvä tapa reagoida toisen mokaan?”</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NormaaliWWW">
    <w:name w:val="Normal (Web)"/>
    <w:basedOn w:val="Normaali"/>
    <w:uiPriority w:val="99"/>
    <w:unhideWhenUsed w:val="1"/>
    <w:rsid w:val="000A1B65"/>
    <w:pPr>
      <w:spacing w:after="100" w:afterAutospacing="1" w:before="100" w:beforeAutospacing="1" w:line="240" w:lineRule="auto"/>
    </w:pPr>
    <w:rPr>
      <w:rFonts w:ascii="Times New Roman" w:cs="Times New Roman" w:eastAsia="Times New Roman" w:hAnsi="Times New Roman"/>
      <w:sz w:val="24"/>
      <w:szCs w:val="24"/>
      <w:lang w:eastAsia="fi-FI"/>
    </w:rPr>
  </w:style>
  <w:style w:type="character" w:styleId="Hyperlinkki">
    <w:name w:val="Hyperlink"/>
    <w:basedOn w:val="Kappaleenoletusfontti"/>
    <w:uiPriority w:val="99"/>
    <w:semiHidden w:val="1"/>
    <w:unhideWhenUsed w:val="1"/>
    <w:rsid w:val="007A7AAA"/>
    <w:rPr>
      <w:color w:val="0000ff"/>
      <w:u w:val="single"/>
    </w:rPr>
  </w:style>
  <w:style w:type="character" w:styleId="AvattuHyperlinkki">
    <w:name w:val="FollowedHyperlink"/>
    <w:basedOn w:val="Kappaleenoletusfontti"/>
    <w:uiPriority w:val="99"/>
    <w:semiHidden w:val="1"/>
    <w:unhideWhenUsed w:val="1"/>
    <w:rsid w:val="00353E7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ulkari.fi/bitstream/handle/10024/126027/Tunne-%20ja%20turvataitoja%20lapsille_WEB.pdf?sequence=1&amp;isAllowed=y"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qgsnucrM+sMCjkt/jzhFZThBA==">CgMxLjA4AHIhMXZadkVIamk1N0RFVXpRZ2s3Vm5XeUViZkg4LVpPaTdC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2023-06-20T10:46:00Z</dcterms:created>
  <dc:creator>Heikkinen Pauliina</dc:creator>
</cp:coreProperties>
</file>