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FF8A4" w14:textId="026C78E3" w:rsidR="00FE2711" w:rsidRPr="002736D2" w:rsidRDefault="0016354F" w:rsidP="002736D2">
      <w:pPr>
        <w:spacing w:line="276" w:lineRule="auto"/>
        <w:rPr>
          <w:rFonts w:ascii="Cambria" w:hAnsi="Cambria"/>
          <w:b/>
          <w:bCs/>
          <w:color w:val="EF706D"/>
          <w:sz w:val="40"/>
          <w:szCs w:val="40"/>
        </w:rPr>
      </w:pPr>
      <w:r w:rsidRPr="002736D2">
        <w:rPr>
          <w:rFonts w:ascii="Cambria" w:hAnsi="Cambria"/>
          <w:b/>
          <w:bCs/>
          <w:color w:val="EF706D"/>
          <w:sz w:val="40"/>
          <w:szCs w:val="40"/>
        </w:rPr>
        <w:t>1</w:t>
      </w:r>
      <w:r w:rsidR="006637E9" w:rsidRPr="002736D2">
        <w:rPr>
          <w:rFonts w:ascii="Cambria" w:hAnsi="Cambria"/>
          <w:b/>
          <w:bCs/>
          <w:color w:val="EF706D"/>
          <w:sz w:val="40"/>
          <w:szCs w:val="40"/>
        </w:rPr>
        <w:t>4. Hu</w:t>
      </w:r>
      <w:r w:rsidR="006637E9" w:rsidRPr="0036444B">
        <w:rPr>
          <w:rFonts w:ascii="Cambria" w:hAnsi="Cambria"/>
          <w:b/>
          <w:bCs/>
          <w:color w:val="EF706D"/>
          <w:sz w:val="40"/>
          <w:szCs w:val="40"/>
        </w:rPr>
        <w:t>u</w:t>
      </w:r>
      <w:r w:rsidR="006637E9" w:rsidRPr="002736D2">
        <w:rPr>
          <w:rFonts w:ascii="Cambria" w:hAnsi="Cambria"/>
          <w:b/>
          <w:bCs/>
          <w:color w:val="EF706D"/>
          <w:sz w:val="40"/>
          <w:szCs w:val="40"/>
        </w:rPr>
        <w:t>meet</w:t>
      </w:r>
    </w:p>
    <w:p w14:paraId="4C09DB1B" w14:textId="77777777" w:rsidR="000C66B2" w:rsidRDefault="000C66B2" w:rsidP="002736D2">
      <w:pPr>
        <w:spacing w:line="276" w:lineRule="auto"/>
        <w:rPr>
          <w:rFonts w:ascii="Cambria" w:hAnsi="Cambria"/>
          <w:b/>
          <w:bCs/>
          <w:color w:val="EF706D"/>
          <w:sz w:val="32"/>
          <w:szCs w:val="32"/>
        </w:rPr>
      </w:pPr>
    </w:p>
    <w:p w14:paraId="30BD592E" w14:textId="4AB70AA9" w:rsidR="00FE2711" w:rsidRPr="002736D2" w:rsidRDefault="00FE2711" w:rsidP="002736D2">
      <w:pPr>
        <w:spacing w:line="276" w:lineRule="auto"/>
        <w:rPr>
          <w:rFonts w:ascii="Cambria" w:hAnsi="Cambria"/>
          <w:b/>
          <w:bCs/>
          <w:sz w:val="36"/>
          <w:szCs w:val="36"/>
        </w:rPr>
      </w:pPr>
      <w:r w:rsidRPr="002736D2">
        <w:rPr>
          <w:rFonts w:ascii="Cambria" w:hAnsi="Cambria"/>
          <w:b/>
          <w:bCs/>
          <w:sz w:val="36"/>
          <w:szCs w:val="36"/>
        </w:rPr>
        <w:t>Tehtävien vastaukset</w:t>
      </w:r>
    </w:p>
    <w:p w14:paraId="6B20C232" w14:textId="62C6D8F8" w:rsidR="00FE2711" w:rsidRPr="002736D2" w:rsidRDefault="00FE2711" w:rsidP="002736D2">
      <w:pPr>
        <w:spacing w:line="276" w:lineRule="auto"/>
        <w:rPr>
          <w:rFonts w:ascii="Cambria" w:hAnsi="Cambria"/>
          <w:b/>
          <w:bCs/>
          <w:sz w:val="36"/>
          <w:szCs w:val="36"/>
        </w:rPr>
      </w:pPr>
    </w:p>
    <w:p w14:paraId="3D91F5A9" w14:textId="6F1E439E" w:rsidR="00F218A6" w:rsidRDefault="00307783" w:rsidP="002736D2">
      <w:pPr>
        <w:spacing w:line="276" w:lineRule="auto"/>
        <w:rPr>
          <w:rFonts w:ascii="Cambria" w:hAnsi="Cambria" w:cs="Times New Roman"/>
          <w:sz w:val="22"/>
          <w:szCs w:val="22"/>
        </w:rPr>
      </w:pPr>
      <w:r>
        <w:rPr>
          <w:rFonts w:ascii="Cambria" w:hAnsi="Cambria" w:cs="Times New Roman"/>
          <w:b/>
          <w:bCs/>
          <w:sz w:val="22"/>
          <w:szCs w:val="22"/>
        </w:rPr>
        <w:t>1. Listaa syyt olla käyttämättä kannabista.</w:t>
      </w:r>
      <w:r>
        <w:rPr>
          <w:rFonts w:ascii="Cambria" w:hAnsi="Cambria" w:cs="Times New Roman"/>
          <w:b/>
          <w:bCs/>
          <w:sz w:val="22"/>
          <w:szCs w:val="22"/>
        </w:rPr>
        <w:br/>
      </w:r>
      <w:r>
        <w:rPr>
          <w:rFonts w:ascii="Cambria" w:hAnsi="Cambria" w:cs="Times New Roman"/>
          <w:sz w:val="22"/>
          <w:szCs w:val="22"/>
        </w:rPr>
        <w:t>Tuttavasi on alkanut käyttää kannabista ja pohtii käytön jatkamista. Millä terveysperusteluilla voisit vahvistaa hänen päätöstään olla jatkamatta?</w:t>
      </w:r>
    </w:p>
    <w:p w14:paraId="7714E607" w14:textId="77777777" w:rsidR="00307783" w:rsidRPr="00307783" w:rsidRDefault="00307783" w:rsidP="002736D2">
      <w:pPr>
        <w:spacing w:line="276" w:lineRule="auto"/>
        <w:rPr>
          <w:rFonts w:ascii="Cambria" w:hAnsi="Cambria" w:cs="Times New Roman"/>
          <w:sz w:val="22"/>
          <w:szCs w:val="22"/>
        </w:rPr>
      </w:pPr>
    </w:p>
    <w:p w14:paraId="39F6E981" w14:textId="0D50D47D" w:rsidR="006637E9" w:rsidRPr="002736D2" w:rsidRDefault="006637E9" w:rsidP="00307783">
      <w:pPr>
        <w:spacing w:line="276" w:lineRule="auto"/>
        <w:textAlignment w:val="baseline"/>
        <w:rPr>
          <w:rFonts w:ascii="Cambria" w:eastAsia="Times New Roman" w:hAnsi="Cambria" w:cs="Times New Roman"/>
          <w:color w:val="2F5496"/>
          <w:sz w:val="22"/>
          <w:szCs w:val="22"/>
          <w:lang w:eastAsia="fi-FI"/>
        </w:rPr>
      </w:pPr>
      <w:r w:rsidRPr="002736D2">
        <w:rPr>
          <w:rFonts w:ascii="Cambria" w:eastAsia="Times New Roman" w:hAnsi="Cambria" w:cs="Times New Roman"/>
          <w:color w:val="2F5496"/>
          <w:sz w:val="22"/>
          <w:szCs w:val="22"/>
          <w:shd w:val="clear" w:color="auto" w:fill="FFFFFF"/>
          <w:lang w:eastAsia="fi-FI"/>
        </w:rPr>
        <w:t>Esille voi tuoda muun m</w:t>
      </w:r>
      <w:r w:rsidRPr="0036444B">
        <w:rPr>
          <w:rFonts w:ascii="Cambria" w:eastAsia="Times New Roman" w:hAnsi="Cambria" w:cs="Times New Roman"/>
          <w:color w:val="2F5496"/>
          <w:sz w:val="22"/>
          <w:szCs w:val="22"/>
          <w:shd w:val="clear" w:color="auto" w:fill="FFFFFF"/>
          <w:lang w:eastAsia="fi-FI"/>
        </w:rPr>
        <w:t>u</w:t>
      </w:r>
      <w:r w:rsidRPr="002736D2">
        <w:rPr>
          <w:rFonts w:ascii="Cambria" w:eastAsia="Times New Roman" w:hAnsi="Cambria" w:cs="Times New Roman"/>
          <w:color w:val="2F5496"/>
          <w:sz w:val="22"/>
          <w:szCs w:val="22"/>
          <w:shd w:val="clear" w:color="auto" w:fill="FFFFFF"/>
          <w:lang w:eastAsia="fi-FI"/>
        </w:rPr>
        <w:t>assa</w:t>
      </w:r>
      <w:r w:rsidR="004D2C2A">
        <w:rPr>
          <w:rFonts w:ascii="Cambria" w:eastAsia="Times New Roman" w:hAnsi="Cambria" w:cs="Times New Roman"/>
          <w:color w:val="2F5496"/>
          <w:sz w:val="22"/>
          <w:szCs w:val="22"/>
          <w:shd w:val="clear" w:color="auto" w:fill="FFFFFF"/>
          <w:lang w:eastAsia="fi-FI"/>
        </w:rPr>
        <w:t xml:space="preserve"> sen, että vaikka </w:t>
      </w:r>
      <w:r w:rsidR="00BF086E">
        <w:rPr>
          <w:rFonts w:ascii="Cambria" w:eastAsia="Times New Roman" w:hAnsi="Cambria" w:cs="Times New Roman"/>
          <w:color w:val="2F5496"/>
          <w:sz w:val="22"/>
          <w:szCs w:val="22"/>
          <w:shd w:val="clear" w:color="auto" w:fill="FFFFFF"/>
          <w:lang w:eastAsia="fi-FI"/>
        </w:rPr>
        <w:t>tuttava</w:t>
      </w:r>
      <w:r w:rsidR="004D2C2A">
        <w:rPr>
          <w:rFonts w:ascii="Cambria" w:eastAsia="Times New Roman" w:hAnsi="Cambria" w:cs="Times New Roman"/>
          <w:color w:val="2F5496"/>
          <w:sz w:val="22"/>
          <w:szCs w:val="22"/>
          <w:shd w:val="clear" w:color="auto" w:fill="FFFFFF"/>
          <w:lang w:eastAsia="fi-FI"/>
        </w:rPr>
        <w:t xml:space="preserve"> ei olisi havainnut tähän mennessä haittavaikutuksia, niitä alkaa esiintyä todennäköisemmin, jos käyttö </w:t>
      </w:r>
      <w:r w:rsidR="000528E7">
        <w:rPr>
          <w:rFonts w:ascii="Cambria" w:eastAsia="Times New Roman" w:hAnsi="Cambria" w:cs="Times New Roman"/>
          <w:color w:val="2F5496"/>
          <w:sz w:val="22"/>
          <w:szCs w:val="22"/>
          <w:shd w:val="clear" w:color="auto" w:fill="FFFFFF"/>
          <w:lang w:eastAsia="fi-FI"/>
        </w:rPr>
        <w:t>on alkanut</w:t>
      </w:r>
      <w:r w:rsidR="004D2C2A">
        <w:rPr>
          <w:rFonts w:ascii="Cambria" w:eastAsia="Times New Roman" w:hAnsi="Cambria" w:cs="Times New Roman"/>
          <w:color w:val="2F5496"/>
          <w:sz w:val="22"/>
          <w:szCs w:val="22"/>
          <w:shd w:val="clear" w:color="auto" w:fill="FFFFFF"/>
          <w:lang w:eastAsia="fi-FI"/>
        </w:rPr>
        <w:t xml:space="preserve"> nuorena</w:t>
      </w:r>
      <w:r w:rsidR="000528E7">
        <w:rPr>
          <w:rFonts w:ascii="Cambria" w:eastAsia="Times New Roman" w:hAnsi="Cambria" w:cs="Times New Roman"/>
          <w:color w:val="2F5496"/>
          <w:sz w:val="22"/>
          <w:szCs w:val="22"/>
          <w:shd w:val="clear" w:color="auto" w:fill="FFFFFF"/>
          <w:lang w:eastAsia="fi-FI"/>
        </w:rPr>
        <w:t xml:space="preserve"> ja jatkuu </w:t>
      </w:r>
      <w:r w:rsidR="004D2C2A">
        <w:rPr>
          <w:rFonts w:ascii="Cambria" w:eastAsia="Times New Roman" w:hAnsi="Cambria" w:cs="Times New Roman"/>
          <w:color w:val="2F5496"/>
          <w:sz w:val="22"/>
          <w:szCs w:val="22"/>
          <w:shd w:val="clear" w:color="auto" w:fill="FFFFFF"/>
          <w:lang w:eastAsia="fi-FI"/>
        </w:rPr>
        <w:t>säännöllis</w:t>
      </w:r>
      <w:r w:rsidR="000528E7">
        <w:rPr>
          <w:rFonts w:ascii="Cambria" w:eastAsia="Times New Roman" w:hAnsi="Cambria" w:cs="Times New Roman"/>
          <w:color w:val="2F5496"/>
          <w:sz w:val="22"/>
          <w:szCs w:val="22"/>
          <w:shd w:val="clear" w:color="auto" w:fill="FFFFFF"/>
          <w:lang w:eastAsia="fi-FI"/>
        </w:rPr>
        <w:t>enä</w:t>
      </w:r>
      <w:r w:rsidR="004D2C2A">
        <w:rPr>
          <w:rFonts w:ascii="Cambria" w:eastAsia="Times New Roman" w:hAnsi="Cambria" w:cs="Times New Roman"/>
          <w:color w:val="2F5496"/>
          <w:sz w:val="22"/>
          <w:szCs w:val="22"/>
          <w:shd w:val="clear" w:color="auto" w:fill="FFFFFF"/>
          <w:lang w:eastAsia="fi-FI"/>
        </w:rPr>
        <w:t xml:space="preserve"> ja pitkäkestois</w:t>
      </w:r>
      <w:r w:rsidR="000528E7">
        <w:rPr>
          <w:rFonts w:ascii="Cambria" w:eastAsia="Times New Roman" w:hAnsi="Cambria" w:cs="Times New Roman"/>
          <w:color w:val="2F5496"/>
          <w:sz w:val="22"/>
          <w:szCs w:val="22"/>
          <w:shd w:val="clear" w:color="auto" w:fill="FFFFFF"/>
          <w:lang w:eastAsia="fi-FI"/>
        </w:rPr>
        <w:t>ena</w:t>
      </w:r>
      <w:r w:rsidR="004D2C2A">
        <w:rPr>
          <w:rFonts w:ascii="Cambria" w:eastAsia="Times New Roman" w:hAnsi="Cambria" w:cs="Times New Roman"/>
          <w:color w:val="2F5496"/>
          <w:sz w:val="22"/>
          <w:szCs w:val="22"/>
          <w:shd w:val="clear" w:color="auto" w:fill="FFFFFF"/>
          <w:lang w:eastAsia="fi-FI"/>
        </w:rPr>
        <w:t>.</w:t>
      </w:r>
      <w:r w:rsidR="00307783">
        <w:rPr>
          <w:rFonts w:ascii="Cambria" w:eastAsia="Times New Roman" w:hAnsi="Cambria" w:cs="Times New Roman"/>
          <w:color w:val="2F5496"/>
          <w:sz w:val="22"/>
          <w:szCs w:val="22"/>
          <w:shd w:val="clear" w:color="auto" w:fill="FFFFFF"/>
          <w:lang w:eastAsia="fi-FI"/>
        </w:rPr>
        <w:t xml:space="preserve"> </w:t>
      </w:r>
      <w:r w:rsidR="004D2C2A">
        <w:rPr>
          <w:rFonts w:ascii="Cambria" w:eastAsia="Times New Roman" w:hAnsi="Cambria" w:cs="Times New Roman"/>
          <w:color w:val="2F5496"/>
          <w:sz w:val="22"/>
          <w:szCs w:val="22"/>
          <w:shd w:val="clear" w:color="auto" w:fill="FFFFFF"/>
          <w:lang w:eastAsia="fi-FI"/>
        </w:rPr>
        <w:t>K</w:t>
      </w:r>
      <w:r w:rsidR="00307783">
        <w:rPr>
          <w:rFonts w:ascii="Cambria" w:eastAsia="Times New Roman" w:hAnsi="Cambria" w:cs="Times New Roman"/>
          <w:color w:val="2F5496"/>
          <w:sz w:val="22"/>
          <w:szCs w:val="22"/>
          <w:shd w:val="clear" w:color="auto" w:fill="FFFFFF"/>
          <w:lang w:eastAsia="fi-FI"/>
        </w:rPr>
        <w:t>annabiksen</w:t>
      </w:r>
      <w:r w:rsidR="004D2C2A">
        <w:rPr>
          <w:rFonts w:ascii="Cambria" w:eastAsia="Times New Roman" w:hAnsi="Cambria" w:cs="Times New Roman"/>
          <w:color w:val="2F5496"/>
          <w:sz w:val="22"/>
          <w:szCs w:val="22"/>
          <w:shd w:val="clear" w:color="auto" w:fill="FFFFFF"/>
          <w:lang w:eastAsia="fi-FI"/>
        </w:rPr>
        <w:t xml:space="preserve"> käyttö</w:t>
      </w:r>
      <w:r w:rsidR="00307783">
        <w:rPr>
          <w:rFonts w:ascii="Cambria" w:eastAsia="Times New Roman" w:hAnsi="Cambria" w:cs="Times New Roman"/>
          <w:color w:val="2F5496"/>
          <w:sz w:val="22"/>
          <w:szCs w:val="22"/>
          <w:shd w:val="clear" w:color="auto" w:fill="FFFFFF"/>
          <w:lang w:eastAsia="fi-FI"/>
        </w:rPr>
        <w:t xml:space="preserve"> aiheutta</w:t>
      </w:r>
      <w:r w:rsidR="004D2C2A">
        <w:rPr>
          <w:rFonts w:ascii="Cambria" w:eastAsia="Times New Roman" w:hAnsi="Cambria" w:cs="Times New Roman"/>
          <w:color w:val="2F5496"/>
          <w:sz w:val="22"/>
          <w:szCs w:val="22"/>
          <w:shd w:val="clear" w:color="auto" w:fill="FFFFFF"/>
          <w:lang w:eastAsia="fi-FI"/>
        </w:rPr>
        <w:t>a</w:t>
      </w:r>
      <w:r w:rsidR="00307783">
        <w:rPr>
          <w:rFonts w:ascii="Cambria" w:eastAsia="Times New Roman" w:hAnsi="Cambria" w:cs="Times New Roman"/>
          <w:color w:val="2F5496"/>
          <w:sz w:val="22"/>
          <w:szCs w:val="22"/>
          <w:shd w:val="clear" w:color="auto" w:fill="FFFFFF"/>
          <w:lang w:eastAsia="fi-FI"/>
        </w:rPr>
        <w:t xml:space="preserve"> riippuvuuden</w:t>
      </w:r>
      <w:r w:rsidR="004D2C2A">
        <w:rPr>
          <w:rFonts w:ascii="Cambria" w:eastAsia="Times New Roman" w:hAnsi="Cambria" w:cs="Times New Roman"/>
          <w:color w:val="2F5496"/>
          <w:sz w:val="22"/>
          <w:szCs w:val="22"/>
          <w:shd w:val="clear" w:color="auto" w:fill="FFFFFF"/>
          <w:lang w:eastAsia="fi-FI"/>
        </w:rPr>
        <w:t>, joten sen käytön lopettaminen tulisi koko ajan vaikeammaksi</w:t>
      </w:r>
      <w:r w:rsidR="00307783">
        <w:rPr>
          <w:rFonts w:ascii="Cambria" w:eastAsia="Times New Roman" w:hAnsi="Cambria" w:cs="Times New Roman"/>
          <w:color w:val="2F5496"/>
          <w:sz w:val="22"/>
          <w:szCs w:val="22"/>
          <w:shd w:val="clear" w:color="auto" w:fill="FFFFFF"/>
          <w:lang w:eastAsia="fi-FI"/>
        </w:rPr>
        <w:t xml:space="preserve">. </w:t>
      </w:r>
      <w:r w:rsidR="001F1B32">
        <w:rPr>
          <w:rFonts w:ascii="Cambria" w:eastAsia="Times New Roman" w:hAnsi="Cambria" w:cs="Times New Roman"/>
          <w:color w:val="2F5496"/>
          <w:sz w:val="22"/>
          <w:szCs w:val="22"/>
          <w:shd w:val="clear" w:color="auto" w:fill="FFFFFF"/>
          <w:lang w:eastAsia="fi-FI"/>
        </w:rPr>
        <w:t>Kannabikse</w:t>
      </w:r>
      <w:r w:rsidR="00307783">
        <w:rPr>
          <w:rFonts w:ascii="Cambria" w:eastAsia="Times New Roman" w:hAnsi="Cambria" w:cs="Times New Roman"/>
          <w:color w:val="2F5496"/>
          <w:sz w:val="22"/>
          <w:szCs w:val="22"/>
          <w:shd w:val="clear" w:color="auto" w:fill="FFFFFF"/>
          <w:lang w:eastAsia="fi-FI"/>
        </w:rPr>
        <w:t xml:space="preserve">n </w:t>
      </w:r>
      <w:r w:rsidR="004D2C2A">
        <w:rPr>
          <w:rFonts w:ascii="Cambria" w:eastAsia="Times New Roman" w:hAnsi="Cambria" w:cs="Times New Roman"/>
          <w:color w:val="2F5496"/>
          <w:sz w:val="22"/>
          <w:szCs w:val="22"/>
          <w:shd w:val="clear" w:color="auto" w:fill="FFFFFF"/>
          <w:lang w:eastAsia="fi-FI"/>
        </w:rPr>
        <w:t>poltt</w:t>
      </w:r>
      <w:r w:rsidR="000528E7">
        <w:rPr>
          <w:rFonts w:ascii="Cambria" w:eastAsia="Times New Roman" w:hAnsi="Cambria" w:cs="Times New Roman"/>
          <w:color w:val="2F5496"/>
          <w:sz w:val="22"/>
          <w:szCs w:val="22"/>
          <w:shd w:val="clear" w:color="auto" w:fill="FFFFFF"/>
          <w:lang w:eastAsia="fi-FI"/>
        </w:rPr>
        <w:t>o</w:t>
      </w:r>
      <w:r w:rsidR="00307783">
        <w:rPr>
          <w:rFonts w:ascii="Cambria" w:eastAsia="Times New Roman" w:hAnsi="Cambria" w:cs="Times New Roman"/>
          <w:color w:val="2F5496"/>
          <w:sz w:val="22"/>
          <w:szCs w:val="22"/>
          <w:shd w:val="clear" w:color="auto" w:fill="FFFFFF"/>
          <w:lang w:eastAsia="fi-FI"/>
        </w:rPr>
        <w:t xml:space="preserve"> aiheuttaa </w:t>
      </w:r>
      <w:r w:rsidR="001F1B32">
        <w:rPr>
          <w:rFonts w:ascii="Cambria" w:eastAsia="Times New Roman" w:hAnsi="Cambria" w:cs="Times New Roman"/>
          <w:color w:val="2F5496"/>
          <w:sz w:val="22"/>
          <w:szCs w:val="22"/>
          <w:shd w:val="clear" w:color="auto" w:fill="FFFFFF"/>
          <w:lang w:eastAsia="fi-FI"/>
        </w:rPr>
        <w:t>ärsytystä ja tulehduksia</w:t>
      </w:r>
      <w:r w:rsidR="00307783">
        <w:rPr>
          <w:rFonts w:ascii="Cambria" w:eastAsia="Times New Roman" w:hAnsi="Cambria" w:cs="Times New Roman"/>
          <w:color w:val="2F5496"/>
          <w:sz w:val="22"/>
          <w:szCs w:val="22"/>
          <w:shd w:val="clear" w:color="auto" w:fill="FFFFFF"/>
          <w:lang w:eastAsia="fi-FI"/>
        </w:rPr>
        <w:t xml:space="preserve"> hengityselimissä</w:t>
      </w:r>
      <w:r w:rsidR="001F1B32">
        <w:rPr>
          <w:rFonts w:ascii="Cambria" w:eastAsia="Times New Roman" w:hAnsi="Cambria" w:cs="Times New Roman"/>
          <w:color w:val="2F5496"/>
          <w:sz w:val="22"/>
          <w:szCs w:val="22"/>
          <w:shd w:val="clear" w:color="auto" w:fill="FFFFFF"/>
          <w:lang w:eastAsia="fi-FI"/>
        </w:rPr>
        <w:t>, mikä tarkoittaa esimerkiksi</w:t>
      </w:r>
      <w:r w:rsidR="00307783">
        <w:rPr>
          <w:rFonts w:ascii="Cambria" w:eastAsia="Times New Roman" w:hAnsi="Cambria" w:cs="Times New Roman"/>
          <w:color w:val="2F5496"/>
          <w:sz w:val="22"/>
          <w:szCs w:val="22"/>
          <w:shd w:val="clear" w:color="auto" w:fill="FFFFFF"/>
          <w:lang w:eastAsia="fi-FI"/>
        </w:rPr>
        <w:t xml:space="preserve"> keuhkoputkentulehdu</w:t>
      </w:r>
      <w:r w:rsidR="001F1B32">
        <w:rPr>
          <w:rFonts w:ascii="Cambria" w:eastAsia="Times New Roman" w:hAnsi="Cambria" w:cs="Times New Roman"/>
          <w:color w:val="2F5496"/>
          <w:sz w:val="22"/>
          <w:szCs w:val="22"/>
          <w:shd w:val="clear" w:color="auto" w:fill="FFFFFF"/>
          <w:lang w:eastAsia="fi-FI"/>
        </w:rPr>
        <w:t>k</w:t>
      </w:r>
      <w:r w:rsidR="00307783">
        <w:rPr>
          <w:rFonts w:ascii="Cambria" w:eastAsia="Times New Roman" w:hAnsi="Cambria" w:cs="Times New Roman"/>
          <w:color w:val="2F5496"/>
          <w:sz w:val="22"/>
          <w:szCs w:val="22"/>
          <w:shd w:val="clear" w:color="auto" w:fill="FFFFFF"/>
          <w:lang w:eastAsia="fi-FI"/>
        </w:rPr>
        <w:t>s</w:t>
      </w:r>
      <w:r w:rsidR="001F1B32">
        <w:rPr>
          <w:rFonts w:ascii="Cambria" w:eastAsia="Times New Roman" w:hAnsi="Cambria" w:cs="Times New Roman"/>
          <w:color w:val="2F5496"/>
          <w:sz w:val="22"/>
          <w:szCs w:val="22"/>
          <w:shd w:val="clear" w:color="auto" w:fill="FFFFFF"/>
          <w:lang w:eastAsia="fi-FI"/>
        </w:rPr>
        <w:t>ia</w:t>
      </w:r>
      <w:r w:rsidR="00307783">
        <w:rPr>
          <w:rFonts w:ascii="Cambria" w:eastAsia="Times New Roman" w:hAnsi="Cambria" w:cs="Times New Roman"/>
          <w:color w:val="2F5496"/>
          <w:sz w:val="22"/>
          <w:szCs w:val="22"/>
          <w:shd w:val="clear" w:color="auto" w:fill="FFFFFF"/>
          <w:lang w:eastAsia="fi-FI"/>
        </w:rPr>
        <w:t>, yskä</w:t>
      </w:r>
      <w:r w:rsidR="001F1B32">
        <w:rPr>
          <w:rFonts w:ascii="Cambria" w:eastAsia="Times New Roman" w:hAnsi="Cambria" w:cs="Times New Roman"/>
          <w:color w:val="2F5496"/>
          <w:sz w:val="22"/>
          <w:szCs w:val="22"/>
          <w:shd w:val="clear" w:color="auto" w:fill="FFFFFF"/>
          <w:lang w:eastAsia="fi-FI"/>
        </w:rPr>
        <w:t>ä</w:t>
      </w:r>
      <w:r w:rsidR="00307783">
        <w:rPr>
          <w:rFonts w:ascii="Cambria" w:eastAsia="Times New Roman" w:hAnsi="Cambria" w:cs="Times New Roman"/>
          <w:color w:val="2F5496"/>
          <w:sz w:val="22"/>
          <w:szCs w:val="22"/>
          <w:shd w:val="clear" w:color="auto" w:fill="FFFFFF"/>
          <w:lang w:eastAsia="fi-FI"/>
        </w:rPr>
        <w:t xml:space="preserve"> ja hengitysvaikeuksia. Kannabi</w:t>
      </w:r>
      <w:r w:rsidR="001F1B32">
        <w:rPr>
          <w:rFonts w:ascii="Cambria" w:eastAsia="Times New Roman" w:hAnsi="Cambria" w:cs="Times New Roman"/>
          <w:color w:val="2F5496"/>
          <w:sz w:val="22"/>
          <w:szCs w:val="22"/>
          <w:shd w:val="clear" w:color="auto" w:fill="FFFFFF"/>
          <w:lang w:eastAsia="fi-FI"/>
        </w:rPr>
        <w:t>ksen käyttö lisää</w:t>
      </w:r>
      <w:r w:rsidR="00307783">
        <w:rPr>
          <w:rFonts w:ascii="Cambria" w:eastAsia="Times New Roman" w:hAnsi="Cambria" w:cs="Times New Roman"/>
          <w:color w:val="2F5496"/>
          <w:sz w:val="22"/>
          <w:szCs w:val="22"/>
          <w:shd w:val="clear" w:color="auto" w:fill="FFFFFF"/>
          <w:lang w:eastAsia="fi-FI"/>
        </w:rPr>
        <w:t xml:space="preserve"> syöpäriskiä</w:t>
      </w:r>
      <w:r w:rsidR="004D2C2A">
        <w:rPr>
          <w:rFonts w:ascii="Cambria" w:eastAsia="Times New Roman" w:hAnsi="Cambria" w:cs="Times New Roman"/>
          <w:color w:val="2F5496"/>
          <w:sz w:val="22"/>
          <w:szCs w:val="22"/>
          <w:shd w:val="clear" w:color="auto" w:fill="FFFFFF"/>
          <w:lang w:eastAsia="fi-FI"/>
        </w:rPr>
        <w:t xml:space="preserve"> keuhkoissa sekä suun, nielun ja ruokatorven alueella</w:t>
      </w:r>
      <w:r w:rsidR="00307783">
        <w:rPr>
          <w:rFonts w:ascii="Cambria" w:eastAsia="Times New Roman" w:hAnsi="Cambria" w:cs="Times New Roman"/>
          <w:color w:val="2F5496"/>
          <w:sz w:val="22"/>
          <w:szCs w:val="22"/>
          <w:shd w:val="clear" w:color="auto" w:fill="FFFFFF"/>
          <w:lang w:eastAsia="fi-FI"/>
        </w:rPr>
        <w:t>. Se</w:t>
      </w:r>
      <w:r w:rsidR="001F1B32">
        <w:rPr>
          <w:rFonts w:ascii="Cambria" w:eastAsia="Times New Roman" w:hAnsi="Cambria" w:cs="Times New Roman"/>
          <w:color w:val="2F5496"/>
          <w:sz w:val="22"/>
          <w:szCs w:val="22"/>
          <w:shd w:val="clear" w:color="auto" w:fill="FFFFFF"/>
          <w:lang w:eastAsia="fi-FI"/>
        </w:rPr>
        <w:t xml:space="preserve"> aiheuttaa käyttäjissään passivoitumista, </w:t>
      </w:r>
      <w:r w:rsidR="001F1B32">
        <w:rPr>
          <w:rFonts w:ascii="Cambria" w:eastAsia="Times New Roman" w:hAnsi="Cambria" w:cs="Times New Roman"/>
          <w:color w:val="2F5496"/>
          <w:sz w:val="22"/>
          <w:szCs w:val="22"/>
          <w:shd w:val="clear" w:color="auto" w:fill="FFFFFF"/>
          <w:lang w:eastAsia="fi-FI"/>
        </w:rPr>
        <w:t>sosiaalista eristäytymistä</w:t>
      </w:r>
      <w:r w:rsidR="001F1B32">
        <w:rPr>
          <w:rFonts w:ascii="Cambria" w:eastAsia="Times New Roman" w:hAnsi="Cambria" w:cs="Times New Roman"/>
          <w:color w:val="2F5496"/>
          <w:sz w:val="22"/>
          <w:szCs w:val="22"/>
          <w:shd w:val="clear" w:color="auto" w:fill="FFFFFF"/>
          <w:lang w:eastAsia="fi-FI"/>
        </w:rPr>
        <w:t xml:space="preserve"> ja kognitiivisten toimintojen häiriöitä. Nämä </w:t>
      </w:r>
      <w:r w:rsidR="004D2C2A">
        <w:rPr>
          <w:rFonts w:ascii="Cambria" w:eastAsia="Times New Roman" w:hAnsi="Cambria" w:cs="Times New Roman"/>
          <w:color w:val="2F5496"/>
          <w:sz w:val="22"/>
          <w:szCs w:val="22"/>
          <w:shd w:val="clear" w:color="auto" w:fill="FFFFFF"/>
          <w:lang w:eastAsia="fi-FI"/>
        </w:rPr>
        <w:t xml:space="preserve">seuraukset </w:t>
      </w:r>
      <w:r w:rsidR="001F1B32">
        <w:rPr>
          <w:rFonts w:ascii="Cambria" w:eastAsia="Times New Roman" w:hAnsi="Cambria" w:cs="Times New Roman"/>
          <w:color w:val="2F5496"/>
          <w:sz w:val="22"/>
          <w:szCs w:val="22"/>
          <w:shd w:val="clear" w:color="auto" w:fill="FFFFFF"/>
          <w:lang w:eastAsia="fi-FI"/>
        </w:rPr>
        <w:t>nä</w:t>
      </w:r>
      <w:r w:rsidR="004D2C2A">
        <w:rPr>
          <w:rFonts w:ascii="Cambria" w:eastAsia="Times New Roman" w:hAnsi="Cambria" w:cs="Times New Roman"/>
          <w:color w:val="2F5496"/>
          <w:sz w:val="22"/>
          <w:szCs w:val="22"/>
          <w:shd w:val="clear" w:color="auto" w:fill="FFFFFF"/>
          <w:lang w:eastAsia="fi-FI"/>
        </w:rPr>
        <w:t>yttäytyv</w:t>
      </w:r>
      <w:r w:rsidR="001F1B32">
        <w:rPr>
          <w:rFonts w:ascii="Cambria" w:eastAsia="Times New Roman" w:hAnsi="Cambria" w:cs="Times New Roman"/>
          <w:color w:val="2F5496"/>
          <w:sz w:val="22"/>
          <w:szCs w:val="22"/>
          <w:shd w:val="clear" w:color="auto" w:fill="FFFFFF"/>
          <w:lang w:eastAsia="fi-FI"/>
        </w:rPr>
        <w:t>ät o</w:t>
      </w:r>
      <w:r w:rsidR="004D2C2A">
        <w:rPr>
          <w:rFonts w:ascii="Cambria" w:eastAsia="Times New Roman" w:hAnsi="Cambria" w:cs="Times New Roman"/>
          <w:color w:val="2F5496"/>
          <w:sz w:val="22"/>
          <w:szCs w:val="22"/>
          <w:shd w:val="clear" w:color="auto" w:fill="FFFFFF"/>
          <w:lang w:eastAsia="fi-FI"/>
        </w:rPr>
        <w:t xml:space="preserve">ngelmina </w:t>
      </w:r>
      <w:r w:rsidR="004D2C2A">
        <w:rPr>
          <w:rFonts w:ascii="Cambria" w:eastAsia="Times New Roman" w:hAnsi="Cambria" w:cs="Times New Roman"/>
          <w:color w:val="2F5496"/>
          <w:sz w:val="22"/>
          <w:szCs w:val="22"/>
          <w:shd w:val="clear" w:color="auto" w:fill="FFFFFF"/>
          <w:lang w:eastAsia="fi-FI"/>
        </w:rPr>
        <w:t xml:space="preserve">esimerkiksi </w:t>
      </w:r>
      <w:r w:rsidR="004D2C2A">
        <w:rPr>
          <w:rFonts w:ascii="Cambria" w:eastAsia="Times New Roman" w:hAnsi="Cambria" w:cs="Times New Roman"/>
          <w:color w:val="2F5496"/>
          <w:sz w:val="22"/>
          <w:szCs w:val="22"/>
          <w:shd w:val="clear" w:color="auto" w:fill="FFFFFF"/>
          <w:lang w:eastAsia="fi-FI"/>
        </w:rPr>
        <w:t>opiskelussa, työssä ja kotona.</w:t>
      </w:r>
      <w:r w:rsidR="001F1B32">
        <w:rPr>
          <w:rFonts w:ascii="Cambria" w:eastAsia="Times New Roman" w:hAnsi="Cambria" w:cs="Times New Roman"/>
          <w:color w:val="2F5496"/>
          <w:sz w:val="22"/>
          <w:szCs w:val="22"/>
          <w:shd w:val="clear" w:color="auto" w:fill="FFFFFF"/>
          <w:lang w:eastAsia="fi-FI"/>
        </w:rPr>
        <w:t xml:space="preserve">  </w:t>
      </w:r>
      <w:r w:rsidR="000528E7">
        <w:rPr>
          <w:rFonts w:ascii="Cambria" w:eastAsia="Times New Roman" w:hAnsi="Cambria" w:cs="Times New Roman"/>
          <w:color w:val="2F5496"/>
          <w:sz w:val="22"/>
          <w:szCs w:val="22"/>
          <w:shd w:val="clear" w:color="auto" w:fill="FFFFFF"/>
          <w:lang w:eastAsia="fi-FI"/>
        </w:rPr>
        <w:t xml:space="preserve">Kannabiksen käytön seurauksena voi olla </w:t>
      </w:r>
      <w:r w:rsidR="001F1B32">
        <w:rPr>
          <w:rFonts w:ascii="Cambria" w:eastAsia="Times New Roman" w:hAnsi="Cambria" w:cs="Times New Roman"/>
          <w:color w:val="2F5496"/>
          <w:sz w:val="22"/>
          <w:szCs w:val="22"/>
          <w:shd w:val="clear" w:color="auto" w:fill="FFFFFF"/>
          <w:lang w:eastAsia="fi-FI"/>
        </w:rPr>
        <w:t xml:space="preserve">sekä unen </w:t>
      </w:r>
      <w:r w:rsidR="000528E7">
        <w:rPr>
          <w:rFonts w:ascii="Cambria" w:eastAsia="Times New Roman" w:hAnsi="Cambria" w:cs="Times New Roman"/>
          <w:color w:val="2F5496"/>
          <w:sz w:val="22"/>
          <w:szCs w:val="22"/>
          <w:shd w:val="clear" w:color="auto" w:fill="FFFFFF"/>
          <w:lang w:eastAsia="fi-FI"/>
        </w:rPr>
        <w:t>että</w:t>
      </w:r>
      <w:r w:rsidR="001F1B32">
        <w:rPr>
          <w:rFonts w:ascii="Cambria" w:eastAsia="Times New Roman" w:hAnsi="Cambria" w:cs="Times New Roman"/>
          <w:color w:val="2F5496"/>
          <w:sz w:val="22"/>
          <w:szCs w:val="22"/>
          <w:shd w:val="clear" w:color="auto" w:fill="FFFFFF"/>
          <w:lang w:eastAsia="fi-FI"/>
        </w:rPr>
        <w:t xml:space="preserve"> ruokahalun häiriöitä. </w:t>
      </w:r>
      <w:r w:rsidR="000528E7">
        <w:rPr>
          <w:rFonts w:ascii="Cambria" w:eastAsia="Times New Roman" w:hAnsi="Cambria" w:cs="Times New Roman"/>
          <w:color w:val="2F5496"/>
          <w:sz w:val="22"/>
          <w:szCs w:val="22"/>
          <w:shd w:val="clear" w:color="auto" w:fill="FFFFFF"/>
          <w:lang w:eastAsia="fi-FI"/>
        </w:rPr>
        <w:t>Kannabis lisää mielenterveyden ongelmien, kuten masennuksen ja skitsofrenian, riskiä. Jos henkilöllä on jo ennestään taustalla jokin psyykkinen ongelma, kannabiksen käyttö voi pahentaa sitä.</w:t>
      </w:r>
    </w:p>
    <w:p w14:paraId="60726C1F" w14:textId="77777777" w:rsidR="006637E9" w:rsidRPr="000528E7" w:rsidRDefault="006637E9" w:rsidP="000528E7">
      <w:pPr>
        <w:spacing w:line="276" w:lineRule="auto"/>
        <w:textAlignment w:val="baseline"/>
        <w:rPr>
          <w:rFonts w:ascii="Cambria" w:eastAsia="Times New Roman" w:hAnsi="Cambria" w:cs="Times New Roman"/>
          <w:color w:val="2F5496"/>
          <w:sz w:val="22"/>
          <w:szCs w:val="22"/>
          <w:lang w:eastAsia="fi-FI"/>
        </w:rPr>
      </w:pPr>
    </w:p>
    <w:p w14:paraId="58D4971E" w14:textId="77777777" w:rsidR="00C30E71" w:rsidRDefault="00C30E71" w:rsidP="002736D2">
      <w:pPr>
        <w:spacing w:after="160" w:line="276" w:lineRule="auto"/>
        <w:rPr>
          <w:rFonts w:ascii="Cambria" w:eastAsia="Times New Roman" w:hAnsi="Cambria" w:cs="Times New Roman"/>
          <w:b/>
          <w:bCs/>
          <w:color w:val="000000"/>
          <w:sz w:val="22"/>
          <w:szCs w:val="22"/>
          <w:lang w:eastAsia="fi-FI"/>
        </w:rPr>
      </w:pPr>
    </w:p>
    <w:p w14:paraId="4A7A625C" w14:textId="541C32C5" w:rsidR="00C30E71" w:rsidRDefault="00C30E71" w:rsidP="002736D2">
      <w:pPr>
        <w:spacing w:after="160" w:line="276" w:lineRule="auto"/>
        <w:rPr>
          <w:rFonts w:ascii="Cambria" w:eastAsia="Times New Roman" w:hAnsi="Cambria" w:cs="Times New Roman"/>
          <w:b/>
          <w:bCs/>
          <w:color w:val="000000"/>
          <w:sz w:val="22"/>
          <w:szCs w:val="22"/>
          <w:lang w:eastAsia="fi-FI"/>
        </w:rPr>
      </w:pPr>
      <w:r>
        <w:rPr>
          <w:rFonts w:ascii="Cambria" w:eastAsia="Times New Roman" w:hAnsi="Cambria" w:cs="Times New Roman"/>
          <w:b/>
          <w:bCs/>
          <w:color w:val="000000"/>
          <w:sz w:val="22"/>
          <w:szCs w:val="22"/>
          <w:lang w:eastAsia="fi-FI"/>
        </w:rPr>
        <w:t>2. Vertaile ja etsi eroja.</w:t>
      </w:r>
    </w:p>
    <w:p w14:paraId="144F5A45" w14:textId="77777777" w:rsidR="00C30E71" w:rsidRDefault="006637E9" w:rsidP="002736D2">
      <w:pPr>
        <w:spacing w:after="160" w:line="276" w:lineRule="auto"/>
        <w:rPr>
          <w:rFonts w:ascii="Cambria" w:eastAsia="Times New Roman" w:hAnsi="Cambria" w:cs="Times New Roman"/>
          <w:color w:val="000000"/>
          <w:sz w:val="22"/>
          <w:szCs w:val="22"/>
          <w:lang w:eastAsia="fi-FI"/>
        </w:rPr>
      </w:pPr>
      <w:r w:rsidRPr="006637E9">
        <w:rPr>
          <w:rFonts w:ascii="Cambria" w:eastAsia="Times New Roman" w:hAnsi="Cambria" w:cs="Times New Roman"/>
          <w:color w:val="000000"/>
          <w:sz w:val="22"/>
          <w:szCs w:val="22"/>
          <w:lang w:eastAsia="fi-FI"/>
        </w:rPr>
        <w:t xml:space="preserve">a. </w:t>
      </w:r>
      <w:r w:rsidR="00C30E71">
        <w:rPr>
          <w:rFonts w:ascii="Cambria" w:eastAsia="Times New Roman" w:hAnsi="Cambria" w:cs="Times New Roman"/>
          <w:color w:val="000000"/>
          <w:sz w:val="22"/>
          <w:szCs w:val="22"/>
          <w:lang w:eastAsia="fi-FI"/>
        </w:rPr>
        <w:t>Vertaile kannabiksen keskeisiä ainesosia THC:tä ja CBD:tä.</w:t>
      </w:r>
    </w:p>
    <w:p w14:paraId="20AAC658" w14:textId="2231EB41" w:rsidR="006637E9" w:rsidRPr="00964FB2" w:rsidRDefault="006637E9" w:rsidP="002736D2">
      <w:pPr>
        <w:spacing w:after="160" w:line="276" w:lineRule="auto"/>
        <w:rPr>
          <w:rFonts w:ascii="Cambria" w:eastAsia="Times New Roman" w:hAnsi="Cambria" w:cs="Times New Roman"/>
          <w:color w:val="2F5496"/>
          <w:sz w:val="22"/>
          <w:szCs w:val="22"/>
          <w:lang w:eastAsia="fi-FI"/>
        </w:rPr>
      </w:pPr>
      <w:r w:rsidRPr="00964FB2">
        <w:rPr>
          <w:rFonts w:ascii="Cambria" w:eastAsia="Times New Roman" w:hAnsi="Cambria" w:cs="Times New Roman"/>
          <w:color w:val="2F5496"/>
          <w:sz w:val="22"/>
          <w:szCs w:val="22"/>
          <w:shd w:val="clear" w:color="auto" w:fill="FFFFFF"/>
          <w:lang w:eastAsia="fi-FI"/>
        </w:rPr>
        <w:t>THC</w:t>
      </w:r>
      <w:r w:rsidR="00C30E71" w:rsidRPr="00964FB2">
        <w:rPr>
          <w:rFonts w:ascii="Cambria" w:eastAsia="Times New Roman" w:hAnsi="Cambria" w:cs="Times New Roman"/>
          <w:color w:val="2F5496"/>
          <w:sz w:val="22"/>
          <w:szCs w:val="22"/>
          <w:shd w:val="clear" w:color="auto" w:fill="FFFFFF"/>
          <w:lang w:eastAsia="fi-FI"/>
        </w:rPr>
        <w:t xml:space="preserve"> on</w:t>
      </w:r>
      <w:r w:rsidRPr="00964FB2">
        <w:rPr>
          <w:rFonts w:ascii="Cambria" w:eastAsia="Times New Roman" w:hAnsi="Cambria" w:cs="Times New Roman"/>
          <w:color w:val="2F5496"/>
          <w:sz w:val="22"/>
          <w:szCs w:val="22"/>
          <w:shd w:val="clear" w:color="auto" w:fill="FFFFFF"/>
          <w:lang w:eastAsia="fi-FI"/>
        </w:rPr>
        <w:t xml:space="preserve"> </w:t>
      </w:r>
      <w:r w:rsidR="00964FB2" w:rsidRPr="00964FB2">
        <w:rPr>
          <w:rFonts w:ascii="Cambria" w:eastAsia="Times New Roman" w:hAnsi="Cambria" w:cs="Times New Roman"/>
          <w:color w:val="2F5496"/>
          <w:sz w:val="22"/>
          <w:szCs w:val="22"/>
          <w:shd w:val="clear" w:color="auto" w:fill="FFFFFF"/>
          <w:lang w:eastAsia="fi-FI"/>
        </w:rPr>
        <w:t xml:space="preserve">kannabiksen </w:t>
      </w:r>
      <w:r w:rsidRPr="00964FB2">
        <w:rPr>
          <w:rFonts w:ascii="Cambria" w:eastAsia="Times New Roman" w:hAnsi="Cambria" w:cs="Times New Roman"/>
          <w:color w:val="2F5496"/>
          <w:sz w:val="22"/>
          <w:szCs w:val="22"/>
          <w:shd w:val="clear" w:color="auto" w:fill="FFFFFF"/>
          <w:lang w:eastAsia="fi-FI"/>
        </w:rPr>
        <w:t xml:space="preserve">päihdyttävä ainesosa, joka varastoituu rasvakudoksiin, </w:t>
      </w:r>
      <w:r w:rsidR="00C30E71" w:rsidRPr="00964FB2">
        <w:rPr>
          <w:rFonts w:ascii="Cambria" w:eastAsia="Times New Roman" w:hAnsi="Cambria" w:cs="Times New Roman"/>
          <w:color w:val="2F5496"/>
          <w:sz w:val="22"/>
          <w:szCs w:val="22"/>
          <w:shd w:val="clear" w:color="auto" w:fill="FFFFFF"/>
          <w:lang w:eastAsia="fi-FI"/>
        </w:rPr>
        <w:t>kuten</w:t>
      </w:r>
      <w:r w:rsidRPr="00964FB2">
        <w:rPr>
          <w:rFonts w:ascii="Cambria" w:eastAsia="Times New Roman" w:hAnsi="Cambria" w:cs="Times New Roman"/>
          <w:color w:val="2F5496"/>
          <w:sz w:val="22"/>
          <w:szCs w:val="22"/>
          <w:shd w:val="clear" w:color="auto" w:fill="FFFFFF"/>
          <w:lang w:eastAsia="fi-FI"/>
        </w:rPr>
        <w:t xml:space="preserve"> isoaivojen kuorikerrokseen</w:t>
      </w:r>
      <w:r w:rsidR="00C30E71" w:rsidRPr="00964FB2">
        <w:rPr>
          <w:rFonts w:ascii="Cambria" w:eastAsia="Times New Roman" w:hAnsi="Cambria" w:cs="Times New Roman"/>
          <w:color w:val="2F5496"/>
          <w:sz w:val="22"/>
          <w:szCs w:val="22"/>
          <w:shd w:val="clear" w:color="auto" w:fill="FFFFFF"/>
          <w:lang w:eastAsia="fi-FI"/>
        </w:rPr>
        <w:t>.</w:t>
      </w:r>
      <w:r w:rsidRPr="00964FB2">
        <w:rPr>
          <w:rFonts w:ascii="Cambria" w:eastAsia="Times New Roman" w:hAnsi="Cambria" w:cs="Times New Roman"/>
          <w:color w:val="2F5496"/>
          <w:sz w:val="22"/>
          <w:szCs w:val="22"/>
          <w:shd w:val="clear" w:color="auto" w:fill="FFFFFF"/>
          <w:lang w:eastAsia="fi-FI"/>
        </w:rPr>
        <w:t xml:space="preserve"> </w:t>
      </w:r>
      <w:r w:rsidR="00C30E71" w:rsidRPr="00964FB2">
        <w:rPr>
          <w:rFonts w:ascii="Cambria" w:eastAsia="Times New Roman" w:hAnsi="Cambria" w:cs="Times New Roman"/>
          <w:color w:val="2F5496"/>
          <w:sz w:val="22"/>
          <w:szCs w:val="22"/>
          <w:shd w:val="clear" w:color="auto" w:fill="FFFFFF"/>
          <w:lang w:eastAsia="fi-FI"/>
        </w:rPr>
        <w:t>K</w:t>
      </w:r>
      <w:r w:rsidRPr="00964FB2">
        <w:rPr>
          <w:rFonts w:ascii="Cambria" w:eastAsia="Times New Roman" w:hAnsi="Cambria" w:cs="Times New Roman"/>
          <w:color w:val="2F5496"/>
          <w:sz w:val="22"/>
          <w:szCs w:val="22"/>
          <w:shd w:val="clear" w:color="auto" w:fill="FFFFFF"/>
          <w:lang w:eastAsia="fi-FI"/>
        </w:rPr>
        <w:t>annabidioli</w:t>
      </w:r>
      <w:r w:rsidR="00C30E71" w:rsidRPr="00964FB2">
        <w:rPr>
          <w:rFonts w:ascii="Cambria" w:eastAsia="Times New Roman" w:hAnsi="Cambria" w:cs="Times New Roman"/>
          <w:color w:val="2F5496"/>
          <w:sz w:val="22"/>
          <w:szCs w:val="22"/>
          <w:shd w:val="clear" w:color="auto" w:fill="FFFFFF"/>
          <w:lang w:eastAsia="fi-FI"/>
        </w:rPr>
        <w:t>lla</w:t>
      </w:r>
      <w:r w:rsidRPr="00964FB2">
        <w:rPr>
          <w:rFonts w:ascii="Cambria" w:eastAsia="Times New Roman" w:hAnsi="Cambria" w:cs="Times New Roman"/>
          <w:color w:val="2F5496"/>
          <w:sz w:val="22"/>
          <w:szCs w:val="22"/>
          <w:shd w:val="clear" w:color="auto" w:fill="FFFFFF"/>
          <w:lang w:eastAsia="fi-FI"/>
        </w:rPr>
        <w:t> eli CBD:llä ei ole päihdyttäviä ominaisuuksia, mutta se luokitellaan psykoaktiiviseksi aineeksi. Markkinoilla on erilaisia</w:t>
      </w:r>
      <w:r w:rsidR="00964FB2" w:rsidRPr="00964FB2">
        <w:rPr>
          <w:rFonts w:ascii="Cambria" w:eastAsia="Times New Roman" w:hAnsi="Cambria" w:cs="Times New Roman"/>
          <w:color w:val="2F5496"/>
          <w:sz w:val="22"/>
          <w:szCs w:val="22"/>
          <w:shd w:val="clear" w:color="auto" w:fill="FFFFFF"/>
          <w:lang w:eastAsia="fi-FI"/>
        </w:rPr>
        <w:t xml:space="preserve"> kannabidiolia sisältäviä</w:t>
      </w:r>
      <w:r w:rsidRPr="00964FB2">
        <w:rPr>
          <w:rFonts w:ascii="Cambria" w:eastAsia="Times New Roman" w:hAnsi="Cambria" w:cs="Times New Roman"/>
          <w:color w:val="2F5496"/>
          <w:sz w:val="22"/>
          <w:szCs w:val="22"/>
          <w:shd w:val="clear" w:color="auto" w:fill="FFFFFF"/>
          <w:lang w:eastAsia="fi-FI"/>
        </w:rPr>
        <w:t xml:space="preserve"> tuotteita, esimerkiksi kosmetiikkaa. THC:n terveysriskejä tunnetaan, </w:t>
      </w:r>
      <w:r w:rsidR="00964FB2" w:rsidRPr="00964FB2">
        <w:rPr>
          <w:rFonts w:ascii="Cambria" w:eastAsia="Times New Roman" w:hAnsi="Cambria" w:cs="Times New Roman"/>
          <w:color w:val="2F5496"/>
          <w:sz w:val="22"/>
          <w:szCs w:val="22"/>
          <w:shd w:val="clear" w:color="auto" w:fill="FFFFFF"/>
          <w:lang w:eastAsia="fi-FI"/>
        </w:rPr>
        <w:t xml:space="preserve">mutta </w:t>
      </w:r>
      <w:r w:rsidRPr="00964FB2">
        <w:rPr>
          <w:rFonts w:ascii="Cambria" w:eastAsia="Times New Roman" w:hAnsi="Cambria" w:cs="Times New Roman"/>
          <w:color w:val="2F5496"/>
          <w:sz w:val="22"/>
          <w:szCs w:val="22"/>
          <w:shd w:val="clear" w:color="auto" w:fill="FFFFFF"/>
          <w:lang w:eastAsia="fi-FI"/>
        </w:rPr>
        <w:t xml:space="preserve">CBD:tä sisältävät tuotteet </w:t>
      </w:r>
      <w:r w:rsidR="00964FB2" w:rsidRPr="00964FB2">
        <w:rPr>
          <w:rFonts w:ascii="Cambria" w:eastAsia="Times New Roman" w:hAnsi="Cambria" w:cs="Times New Roman"/>
          <w:color w:val="2F5496"/>
          <w:sz w:val="22"/>
          <w:szCs w:val="22"/>
          <w:shd w:val="clear" w:color="auto" w:fill="FFFFFF"/>
          <w:lang w:eastAsia="fi-FI"/>
        </w:rPr>
        <w:t xml:space="preserve">ovat </w:t>
      </w:r>
      <w:r w:rsidRPr="00964FB2">
        <w:rPr>
          <w:rFonts w:ascii="Cambria" w:eastAsia="Times New Roman" w:hAnsi="Cambria" w:cs="Times New Roman"/>
          <w:color w:val="2F5496"/>
          <w:sz w:val="22"/>
          <w:szCs w:val="22"/>
          <w:shd w:val="clear" w:color="auto" w:fill="FFFFFF"/>
          <w:lang w:eastAsia="fi-FI"/>
        </w:rPr>
        <w:t xml:space="preserve">vielä uusia, </w:t>
      </w:r>
      <w:r w:rsidR="00964FB2" w:rsidRPr="00964FB2">
        <w:rPr>
          <w:rFonts w:ascii="Cambria" w:eastAsia="Times New Roman" w:hAnsi="Cambria" w:cs="Times New Roman"/>
          <w:color w:val="2F5496"/>
          <w:sz w:val="22"/>
          <w:szCs w:val="22"/>
          <w:shd w:val="clear" w:color="auto" w:fill="FFFFFF"/>
          <w:lang w:eastAsia="fi-FI"/>
        </w:rPr>
        <w:t>minkä</w:t>
      </w:r>
      <w:r w:rsidRPr="00964FB2">
        <w:rPr>
          <w:rFonts w:ascii="Cambria" w:eastAsia="Times New Roman" w:hAnsi="Cambria" w:cs="Times New Roman"/>
          <w:color w:val="2F5496"/>
          <w:sz w:val="22"/>
          <w:szCs w:val="22"/>
          <w:shd w:val="clear" w:color="auto" w:fill="FFFFFF"/>
          <w:lang w:eastAsia="fi-FI"/>
        </w:rPr>
        <w:t xml:space="preserve"> vuoksi terveysriskien tai -hyötyjen haitta-arviointia ei </w:t>
      </w:r>
      <w:r w:rsidR="00BF086E" w:rsidRPr="00964FB2">
        <w:rPr>
          <w:rFonts w:ascii="Cambria" w:eastAsia="Times New Roman" w:hAnsi="Cambria" w:cs="Times New Roman"/>
          <w:color w:val="2F5496"/>
          <w:sz w:val="22"/>
          <w:szCs w:val="22"/>
          <w:shd w:val="clear" w:color="auto" w:fill="FFFFFF"/>
          <w:lang w:eastAsia="fi-FI"/>
        </w:rPr>
        <w:t>ole</w:t>
      </w:r>
      <w:r w:rsidR="00BF086E" w:rsidRPr="00964FB2">
        <w:rPr>
          <w:rFonts w:ascii="Cambria" w:eastAsia="Times New Roman" w:hAnsi="Cambria" w:cs="Times New Roman"/>
          <w:color w:val="2F5496"/>
          <w:sz w:val="22"/>
          <w:szCs w:val="22"/>
          <w:shd w:val="clear" w:color="auto" w:fill="FFFFFF"/>
          <w:lang w:eastAsia="fi-FI"/>
        </w:rPr>
        <w:t xml:space="preserve"> </w:t>
      </w:r>
      <w:r w:rsidRPr="00964FB2">
        <w:rPr>
          <w:rFonts w:ascii="Cambria" w:eastAsia="Times New Roman" w:hAnsi="Cambria" w:cs="Times New Roman"/>
          <w:color w:val="2F5496"/>
          <w:sz w:val="22"/>
          <w:szCs w:val="22"/>
          <w:shd w:val="clear" w:color="auto" w:fill="FFFFFF"/>
          <w:lang w:eastAsia="fi-FI"/>
        </w:rPr>
        <w:t xml:space="preserve">välttämättä vielä </w:t>
      </w:r>
      <w:r w:rsidR="00BF086E">
        <w:rPr>
          <w:rFonts w:ascii="Cambria" w:eastAsia="Times New Roman" w:hAnsi="Cambria" w:cs="Times New Roman"/>
          <w:color w:val="2F5496"/>
          <w:sz w:val="22"/>
          <w:szCs w:val="22"/>
          <w:shd w:val="clear" w:color="auto" w:fill="FFFFFF"/>
          <w:lang w:eastAsia="fi-FI"/>
        </w:rPr>
        <w:t>tehty</w:t>
      </w:r>
      <w:r w:rsidRPr="00964FB2">
        <w:rPr>
          <w:rFonts w:ascii="Cambria" w:eastAsia="Times New Roman" w:hAnsi="Cambria" w:cs="Times New Roman"/>
          <w:color w:val="2F5496"/>
          <w:sz w:val="22"/>
          <w:szCs w:val="22"/>
          <w:shd w:val="clear" w:color="auto" w:fill="FFFFFF"/>
          <w:lang w:eastAsia="fi-FI"/>
        </w:rPr>
        <w:t>. </w:t>
      </w:r>
    </w:p>
    <w:p w14:paraId="5287D2B8" w14:textId="2CF3190D" w:rsidR="006637E9" w:rsidRPr="006637E9" w:rsidRDefault="006637E9" w:rsidP="002736D2">
      <w:pPr>
        <w:spacing w:line="276" w:lineRule="auto"/>
        <w:rPr>
          <w:rFonts w:ascii="Cambria" w:eastAsia="Times New Roman" w:hAnsi="Cambria" w:cs="Times New Roman"/>
          <w:sz w:val="22"/>
          <w:szCs w:val="22"/>
          <w:lang w:eastAsia="fi-FI"/>
        </w:rPr>
      </w:pPr>
      <w:r w:rsidRPr="006637E9">
        <w:rPr>
          <w:rFonts w:ascii="Cambria" w:eastAsia="Times New Roman" w:hAnsi="Cambria" w:cs="Times New Roman"/>
          <w:color w:val="222222"/>
          <w:sz w:val="22"/>
          <w:szCs w:val="22"/>
          <w:shd w:val="clear" w:color="auto" w:fill="FFFFFF"/>
          <w:lang w:eastAsia="fi-FI"/>
        </w:rPr>
        <w:t xml:space="preserve">b. </w:t>
      </w:r>
      <w:r w:rsidRPr="00964FB2">
        <w:rPr>
          <w:rFonts w:ascii="Cambria" w:eastAsia="Times New Roman" w:hAnsi="Cambria" w:cs="Times New Roman"/>
          <w:color w:val="000000"/>
          <w:sz w:val="22"/>
          <w:szCs w:val="22"/>
          <w:lang w:eastAsia="fi-FI"/>
        </w:rPr>
        <w:t>Miten muuntohuumeet eroavat muista huumeista?</w:t>
      </w:r>
      <w:r w:rsidRPr="006637E9">
        <w:rPr>
          <w:rFonts w:ascii="Cambria" w:eastAsia="Times New Roman" w:hAnsi="Cambria" w:cs="Times New Roman"/>
          <w:b/>
          <w:bCs/>
          <w:color w:val="000000"/>
          <w:sz w:val="22"/>
          <w:szCs w:val="22"/>
          <w:lang w:eastAsia="fi-FI"/>
        </w:rPr>
        <w:t> </w:t>
      </w:r>
    </w:p>
    <w:p w14:paraId="3FABB1E3" w14:textId="77777777" w:rsidR="006637E9" w:rsidRPr="006637E9" w:rsidRDefault="006637E9" w:rsidP="002736D2">
      <w:pPr>
        <w:spacing w:line="276" w:lineRule="auto"/>
        <w:rPr>
          <w:rFonts w:ascii="Cambria" w:eastAsia="Times New Roman" w:hAnsi="Cambria" w:cs="Times New Roman"/>
          <w:sz w:val="22"/>
          <w:szCs w:val="22"/>
          <w:lang w:eastAsia="fi-FI"/>
        </w:rPr>
      </w:pPr>
    </w:p>
    <w:p w14:paraId="38D43186" w14:textId="6826956E" w:rsidR="006637E9" w:rsidRPr="005B7974" w:rsidRDefault="006637E9" w:rsidP="002736D2">
      <w:pPr>
        <w:spacing w:line="276" w:lineRule="auto"/>
        <w:rPr>
          <w:rFonts w:ascii="Cambria" w:eastAsia="Times New Roman" w:hAnsi="Cambria" w:cs="Times New Roman"/>
          <w:color w:val="2F5496"/>
          <w:sz w:val="22"/>
          <w:szCs w:val="22"/>
          <w:lang w:eastAsia="fi-FI"/>
        </w:rPr>
      </w:pPr>
      <w:r w:rsidRPr="005B7974">
        <w:rPr>
          <w:rFonts w:ascii="Cambria" w:eastAsia="Times New Roman" w:hAnsi="Cambria" w:cs="Times New Roman"/>
          <w:color w:val="2F5496"/>
          <w:sz w:val="22"/>
          <w:szCs w:val="22"/>
          <w:lang w:eastAsia="fi-FI"/>
        </w:rPr>
        <w:t xml:space="preserve">Muuntohuumeet ovat kemiallisia yhdisteitä, jotka muistuttavat vaikutuksiltaan perinteisiä huumausaineita. </w:t>
      </w:r>
      <w:r w:rsidR="00964FB2" w:rsidRPr="005B7974">
        <w:rPr>
          <w:rFonts w:ascii="Cambria" w:eastAsia="Times New Roman" w:hAnsi="Cambria" w:cs="Times New Roman"/>
          <w:color w:val="2F5496"/>
          <w:sz w:val="22"/>
          <w:szCs w:val="22"/>
          <w:lang w:eastAsia="fi-FI"/>
        </w:rPr>
        <w:t xml:space="preserve">Niiden molekyylirakennetta on kuitenkin muutettu sellaiseksi, että ne eivät täytä lain määritelmiä huumeelle. </w:t>
      </w:r>
      <w:r w:rsidRPr="005B7974">
        <w:rPr>
          <w:rFonts w:ascii="Cambria" w:eastAsia="Times New Roman" w:hAnsi="Cambria" w:cs="Times New Roman"/>
          <w:color w:val="2F5496"/>
          <w:sz w:val="22"/>
          <w:szCs w:val="22"/>
          <w:lang w:eastAsia="fi-FI"/>
        </w:rPr>
        <w:t xml:space="preserve">Muuntohuumeita kutsutaan myös designhuumeiksi tai uusiksi huumeiksi. Kaikki </w:t>
      </w:r>
      <w:r w:rsidR="001D7C2D" w:rsidRPr="005B7974">
        <w:rPr>
          <w:rFonts w:ascii="Cambria" w:eastAsia="Times New Roman" w:hAnsi="Cambria" w:cs="Times New Roman"/>
          <w:color w:val="2F5496"/>
          <w:sz w:val="22"/>
          <w:szCs w:val="22"/>
          <w:lang w:eastAsia="fi-FI"/>
        </w:rPr>
        <w:t xml:space="preserve">tällaiset </w:t>
      </w:r>
      <w:r w:rsidRPr="005B7974">
        <w:rPr>
          <w:rFonts w:ascii="Cambria" w:eastAsia="Times New Roman" w:hAnsi="Cambria" w:cs="Times New Roman"/>
          <w:color w:val="2F5496"/>
          <w:sz w:val="22"/>
          <w:szCs w:val="22"/>
          <w:lang w:eastAsia="fi-FI"/>
        </w:rPr>
        <w:t xml:space="preserve">aineet eivät kuitenkaan ole uusia tai huumemarkkinoita varten </w:t>
      </w:r>
      <w:r w:rsidR="001D7C2D" w:rsidRPr="005B7974">
        <w:rPr>
          <w:rFonts w:ascii="Cambria" w:eastAsia="Times New Roman" w:hAnsi="Cambria" w:cs="Times New Roman"/>
          <w:color w:val="2F5496"/>
          <w:sz w:val="22"/>
          <w:szCs w:val="22"/>
          <w:lang w:eastAsia="fi-FI"/>
        </w:rPr>
        <w:t>muunneltuja</w:t>
      </w:r>
      <w:r w:rsidRPr="005B7974">
        <w:rPr>
          <w:rFonts w:ascii="Cambria" w:eastAsia="Times New Roman" w:hAnsi="Cambria" w:cs="Times New Roman"/>
          <w:color w:val="2F5496"/>
          <w:sz w:val="22"/>
          <w:szCs w:val="22"/>
          <w:lang w:eastAsia="fi-FI"/>
        </w:rPr>
        <w:t xml:space="preserve"> huumeita</w:t>
      </w:r>
      <w:r w:rsidR="001D7C2D" w:rsidRPr="005B7974">
        <w:rPr>
          <w:rFonts w:ascii="Cambria" w:eastAsia="Times New Roman" w:hAnsi="Cambria" w:cs="Times New Roman"/>
          <w:color w:val="2F5496"/>
          <w:sz w:val="22"/>
          <w:szCs w:val="22"/>
          <w:lang w:eastAsia="fi-FI"/>
        </w:rPr>
        <w:t>,</w:t>
      </w:r>
      <w:r w:rsidRPr="005B7974">
        <w:rPr>
          <w:rFonts w:ascii="Cambria" w:eastAsia="Times New Roman" w:hAnsi="Cambria" w:cs="Times New Roman"/>
          <w:color w:val="2F5496"/>
          <w:sz w:val="22"/>
          <w:szCs w:val="22"/>
          <w:lang w:eastAsia="fi-FI"/>
        </w:rPr>
        <w:t xml:space="preserve"> vaan osa on esimerkiksi lääketeollisuuden hylkäämiä valmisteita.</w:t>
      </w:r>
    </w:p>
    <w:p w14:paraId="3F7CB646" w14:textId="77777777" w:rsidR="006637E9" w:rsidRPr="005B7974" w:rsidRDefault="006637E9" w:rsidP="002736D2">
      <w:pPr>
        <w:spacing w:line="276" w:lineRule="auto"/>
        <w:rPr>
          <w:rFonts w:ascii="Cambria" w:eastAsia="Times New Roman" w:hAnsi="Cambria" w:cs="Times New Roman"/>
          <w:color w:val="2F5496"/>
          <w:sz w:val="22"/>
          <w:szCs w:val="22"/>
          <w:lang w:eastAsia="fi-FI"/>
        </w:rPr>
      </w:pPr>
    </w:p>
    <w:p w14:paraId="2E69780B" w14:textId="6865F1CA" w:rsidR="006637E9" w:rsidRPr="005B7974" w:rsidRDefault="006637E9" w:rsidP="002736D2">
      <w:pPr>
        <w:spacing w:line="276" w:lineRule="auto"/>
        <w:rPr>
          <w:rFonts w:ascii="Cambria" w:eastAsia="Times New Roman" w:hAnsi="Cambria" w:cs="Times New Roman"/>
          <w:color w:val="2F5496"/>
          <w:sz w:val="22"/>
          <w:szCs w:val="22"/>
          <w:lang w:eastAsia="fi-FI"/>
        </w:rPr>
      </w:pPr>
      <w:r w:rsidRPr="005B7974">
        <w:rPr>
          <w:rFonts w:ascii="Cambria" w:eastAsia="Times New Roman" w:hAnsi="Cambria" w:cs="Times New Roman"/>
          <w:color w:val="2F5496"/>
          <w:sz w:val="22"/>
          <w:szCs w:val="22"/>
          <w:lang w:eastAsia="fi-FI"/>
        </w:rPr>
        <w:t>Sanalla muuntohuume viitataan kaikkiin aineisiin, joita käytetään huumeiden tavoin ja joiden rakennetta tai käyttötapaa on muunnettu. Sanojen ”muotihuume” tai ”seksihuume” käyttöä on haluttu erityisesti välttää, ettei aineista syntyisi houkutteleva</w:t>
      </w:r>
      <w:r w:rsidR="001D7C2D" w:rsidRPr="005B7974">
        <w:rPr>
          <w:rFonts w:ascii="Cambria" w:eastAsia="Times New Roman" w:hAnsi="Cambria" w:cs="Times New Roman"/>
          <w:color w:val="2F5496"/>
          <w:sz w:val="22"/>
          <w:szCs w:val="22"/>
          <w:lang w:eastAsia="fi-FI"/>
        </w:rPr>
        <w:t>a</w:t>
      </w:r>
      <w:r w:rsidRPr="005B7974">
        <w:rPr>
          <w:rFonts w:ascii="Cambria" w:eastAsia="Times New Roman" w:hAnsi="Cambria" w:cs="Times New Roman"/>
          <w:color w:val="2F5496"/>
          <w:sz w:val="22"/>
          <w:szCs w:val="22"/>
          <w:lang w:eastAsia="fi-FI"/>
        </w:rPr>
        <w:t xml:space="preserve"> kuvaa nuorelle, kokeilevalle käyttäjälle. Muuntohuumeiden tehtailun taustalla on muun muassa huumausainelakien kiertäminen, houkuttelevuuden lisääminen ja mahdollisuus saada samasta tavarasta parempi hinta. </w:t>
      </w:r>
      <w:r w:rsidRPr="005B7974">
        <w:rPr>
          <w:rFonts w:ascii="Cambria" w:eastAsia="Times New Roman" w:hAnsi="Cambria" w:cs="Times New Roman"/>
          <w:color w:val="2F5496"/>
          <w:sz w:val="22"/>
          <w:szCs w:val="22"/>
          <w:lang w:eastAsia="fi-FI"/>
        </w:rPr>
        <w:lastRenderedPageBreak/>
        <w:t xml:space="preserve">Muuntohuumeita voi tilata helposti netistä. Muuntohuumeita tulee ja menee, parhaillaan muodissa ja liikkeellä olevista aineista keskustellaan aktiivisesti esimerkiksi internetin keskustelupalstoilla. Uudet aineet saattavat korvata toiset hyvinkin nopeasti ja jokin tietty aine saattaa palata markkinoille. Ulkomailla muuntohuumeita valmistavat tehtaat tai niitä kauppaavat sivustot saattavat olla täysin laillisia, jos kyseessä on esimerkiksi tutkimuskemikaali, jota edelleenkin käytetään. Vastuullisemmat </w:t>
      </w:r>
      <w:r w:rsidR="00DD734C" w:rsidRPr="005B7974">
        <w:rPr>
          <w:rFonts w:ascii="Cambria" w:eastAsia="Times New Roman" w:hAnsi="Cambria" w:cs="Times New Roman"/>
          <w:color w:val="2F5496"/>
          <w:sz w:val="22"/>
          <w:szCs w:val="22"/>
          <w:lang w:eastAsia="fi-FI"/>
        </w:rPr>
        <w:t xml:space="preserve">yritykset </w:t>
      </w:r>
      <w:r w:rsidRPr="005B7974">
        <w:rPr>
          <w:rFonts w:ascii="Cambria" w:eastAsia="Times New Roman" w:hAnsi="Cambria" w:cs="Times New Roman"/>
          <w:color w:val="2F5496"/>
          <w:sz w:val="22"/>
          <w:szCs w:val="22"/>
          <w:lang w:eastAsia="fi-FI"/>
        </w:rPr>
        <w:t>tarkistavat ennen tavaran lähettämistä, että ostaja on oikeutettu käyttämään kyseistä ainetta, mutta markkinoilla toimii kuitenkin lukuisia harmaalla alueella toimivia jälleenmyyjiä, jotka eivät välitä, vaikka aine päätyisi päihdekäyttöön.</w:t>
      </w:r>
    </w:p>
    <w:p w14:paraId="1F2F04F5" w14:textId="77777777" w:rsidR="006637E9" w:rsidRPr="005B7974" w:rsidRDefault="006637E9" w:rsidP="002736D2">
      <w:pPr>
        <w:spacing w:line="276" w:lineRule="auto"/>
        <w:rPr>
          <w:rFonts w:ascii="Cambria" w:eastAsia="Times New Roman" w:hAnsi="Cambria" w:cs="Times New Roman"/>
          <w:color w:val="2F5496"/>
          <w:sz w:val="22"/>
          <w:szCs w:val="22"/>
          <w:lang w:eastAsia="fi-FI"/>
        </w:rPr>
      </w:pPr>
    </w:p>
    <w:p w14:paraId="69DDDF00" w14:textId="7681374B" w:rsidR="006637E9" w:rsidRPr="005B7974" w:rsidRDefault="006637E9" w:rsidP="002736D2">
      <w:pPr>
        <w:spacing w:line="276" w:lineRule="auto"/>
        <w:rPr>
          <w:rFonts w:ascii="Cambria" w:eastAsia="Times New Roman" w:hAnsi="Cambria" w:cs="Times New Roman"/>
          <w:color w:val="2F5496"/>
          <w:sz w:val="22"/>
          <w:szCs w:val="22"/>
          <w:lang w:eastAsia="fi-FI"/>
        </w:rPr>
      </w:pPr>
      <w:r w:rsidRPr="005B7974">
        <w:rPr>
          <w:rFonts w:ascii="Cambria" w:eastAsia="Times New Roman" w:hAnsi="Cambria" w:cs="Times New Roman"/>
          <w:color w:val="2F5496"/>
          <w:sz w:val="22"/>
          <w:szCs w:val="22"/>
          <w:lang w:eastAsia="fi-FI"/>
        </w:rPr>
        <w:t xml:space="preserve">Koska muuntohuumeita kehitellään nopeammin kuin YK ja EU kykenevät kansainvälisten sopimusten mukaisesti käsittelemään, useat valtiot päättävät kansallisesti, mitkä uudet aineet määritellään huumausaineiksi. Kesäkuun </w:t>
      </w:r>
      <w:r w:rsidR="005B7974" w:rsidRPr="005B7974">
        <w:rPr>
          <w:rFonts w:ascii="Cambria" w:eastAsia="Times New Roman" w:hAnsi="Cambria" w:cs="Times New Roman"/>
          <w:color w:val="2F5496"/>
          <w:sz w:val="22"/>
          <w:szCs w:val="22"/>
          <w:lang w:eastAsia="fi-FI"/>
        </w:rPr>
        <w:t>2011</w:t>
      </w:r>
      <w:r w:rsidR="005B7974" w:rsidRPr="005B7974">
        <w:rPr>
          <w:rFonts w:ascii="Cambria" w:eastAsia="Times New Roman" w:hAnsi="Cambria" w:cs="Times New Roman"/>
          <w:color w:val="2F5496"/>
          <w:sz w:val="22"/>
          <w:szCs w:val="22"/>
          <w:lang w:eastAsia="fi-FI"/>
        </w:rPr>
        <w:t xml:space="preserve"> </w:t>
      </w:r>
      <w:r w:rsidRPr="005B7974">
        <w:rPr>
          <w:rFonts w:ascii="Cambria" w:eastAsia="Times New Roman" w:hAnsi="Cambria" w:cs="Times New Roman"/>
          <w:color w:val="2F5496"/>
          <w:sz w:val="22"/>
          <w:szCs w:val="22"/>
          <w:lang w:eastAsia="fi-FI"/>
        </w:rPr>
        <w:t>alusta tuli Suomessakin voimaan huumausainelain muutos, jonka mukaan muuntohuumeita voidaan määritellä huumausaineiksi valtioneuvoston asetuksella.</w:t>
      </w:r>
    </w:p>
    <w:p w14:paraId="7FC10572" w14:textId="77777777" w:rsidR="006637E9" w:rsidRPr="005B7974" w:rsidRDefault="006637E9" w:rsidP="002736D2">
      <w:pPr>
        <w:spacing w:line="276" w:lineRule="auto"/>
        <w:rPr>
          <w:rFonts w:ascii="Cambria" w:eastAsia="Times New Roman" w:hAnsi="Cambria" w:cs="Times New Roman"/>
          <w:color w:val="2F5496"/>
          <w:sz w:val="22"/>
          <w:szCs w:val="22"/>
          <w:lang w:eastAsia="fi-FI"/>
        </w:rPr>
      </w:pPr>
    </w:p>
    <w:p w14:paraId="2AFAEFAF" w14:textId="77777777" w:rsidR="006637E9" w:rsidRPr="005B7974" w:rsidRDefault="006637E9" w:rsidP="002736D2">
      <w:pPr>
        <w:spacing w:line="276" w:lineRule="auto"/>
        <w:rPr>
          <w:rFonts w:ascii="Cambria" w:eastAsia="Times New Roman" w:hAnsi="Cambria" w:cs="Times New Roman"/>
          <w:color w:val="2F5496"/>
          <w:sz w:val="22"/>
          <w:szCs w:val="22"/>
          <w:lang w:eastAsia="fi-FI"/>
        </w:rPr>
      </w:pPr>
      <w:r w:rsidRPr="005B7974">
        <w:rPr>
          <w:rFonts w:ascii="Cambria" w:eastAsia="Times New Roman" w:hAnsi="Cambria" w:cs="Times New Roman"/>
          <w:color w:val="2F5496"/>
          <w:sz w:val="22"/>
          <w:szCs w:val="22"/>
          <w:lang w:eastAsia="fi-FI"/>
        </w:rPr>
        <w:t>Huumausaineeksi luokitteleminen antaa poliisille ja tullille paremmat keinot valvoa ja tutkia uusien aineiden maahantuontia, myyntiä ja käyttöä. Lisäksi aineiden käytön ja hallussapidon muuttuminen rangaistavaksi toivottavasti hidastaa tai jopa estää aineiden leviämistä uusiin käyttäjäpiireihin, erityisesti nuorten keskuuteen. Uusi lakikaan ei tietysti estä uusien muuntohuumeiden tuloa markkinoille eikä niiden jatkuvaa tuotekehittelyä. </w:t>
      </w:r>
    </w:p>
    <w:p w14:paraId="77C9DD6B" w14:textId="77777777" w:rsidR="006637E9" w:rsidRPr="005B7974" w:rsidRDefault="006637E9" w:rsidP="002736D2">
      <w:pPr>
        <w:spacing w:line="276" w:lineRule="auto"/>
        <w:rPr>
          <w:rFonts w:ascii="Cambria" w:eastAsia="Times New Roman" w:hAnsi="Cambria" w:cs="Times New Roman"/>
          <w:color w:val="2F5496"/>
          <w:sz w:val="22"/>
          <w:szCs w:val="22"/>
          <w:lang w:eastAsia="fi-FI"/>
        </w:rPr>
      </w:pPr>
    </w:p>
    <w:p w14:paraId="1CE30397" w14:textId="77777777" w:rsidR="005B7974" w:rsidRPr="005B7974" w:rsidRDefault="006637E9" w:rsidP="005B7974">
      <w:pPr>
        <w:spacing w:line="276" w:lineRule="auto"/>
        <w:rPr>
          <w:rFonts w:ascii="Cambria" w:eastAsia="Times New Roman" w:hAnsi="Cambria" w:cs="Times New Roman"/>
          <w:color w:val="2F5496"/>
          <w:sz w:val="22"/>
          <w:szCs w:val="22"/>
          <w:lang w:eastAsia="fi-FI"/>
        </w:rPr>
      </w:pPr>
      <w:r w:rsidRPr="005B7974">
        <w:rPr>
          <w:rFonts w:ascii="Cambria" w:eastAsia="Times New Roman" w:hAnsi="Cambria" w:cs="Times New Roman"/>
          <w:color w:val="2F5496"/>
          <w:sz w:val="22"/>
          <w:szCs w:val="22"/>
          <w:lang w:eastAsia="fi-FI"/>
        </w:rPr>
        <w:t xml:space="preserve">Muuntohuumeista on vain vähän tutkimustietoa ja kokemusta. Aineiden puoliintumisajoista, markkinoiden koosta, pitkäaikaisen käytön vaikutuksista tai muista vastaavista asioista tiedetään melko vähän. Aineet ovat hyvin erilaisia, ne voivat olla harmittomia tai todella vaarallisia. </w:t>
      </w:r>
      <w:r w:rsidR="005B7974" w:rsidRPr="005B7974">
        <w:rPr>
          <w:rFonts w:ascii="Cambria" w:eastAsia="Times New Roman" w:hAnsi="Cambria" w:cs="Times New Roman"/>
          <w:color w:val="2F5496"/>
          <w:sz w:val="22"/>
          <w:szCs w:val="22"/>
          <w:lang w:eastAsia="fi-FI"/>
        </w:rPr>
        <w:t>Muuntohuumeiden annostelu voi olla hyvinkin pikkutarkkaa puuhaa ja yliannostuksen riski on erittäin suuri. </w:t>
      </w:r>
      <w:r w:rsidRPr="005B7974">
        <w:rPr>
          <w:rFonts w:ascii="Cambria" w:eastAsia="Times New Roman" w:hAnsi="Cambria" w:cs="Times New Roman"/>
          <w:color w:val="2F5496"/>
          <w:sz w:val="22"/>
          <w:szCs w:val="22"/>
          <w:lang w:eastAsia="fi-FI"/>
        </w:rPr>
        <w:t>Muuntohuumeet eivät näy kaupallisissa pikatesteissä.</w:t>
      </w:r>
      <w:r w:rsidR="005B7974" w:rsidRPr="005B7974">
        <w:rPr>
          <w:rFonts w:ascii="Cambria" w:eastAsia="Times New Roman" w:hAnsi="Cambria" w:cs="Times New Roman"/>
          <w:color w:val="2F5496"/>
          <w:sz w:val="22"/>
          <w:szCs w:val="22"/>
          <w:lang w:eastAsia="fi-FI"/>
        </w:rPr>
        <w:t xml:space="preserve"> </w:t>
      </w:r>
      <w:r w:rsidR="005B7974" w:rsidRPr="005B7974">
        <w:rPr>
          <w:rFonts w:ascii="Cambria" w:eastAsia="Times New Roman" w:hAnsi="Cambria" w:cs="Times New Roman"/>
          <w:color w:val="2F5496"/>
          <w:sz w:val="22"/>
          <w:szCs w:val="22"/>
          <w:lang w:eastAsia="fi-FI"/>
        </w:rPr>
        <w:t>Aineet ovat terveydenhuoltohenkilökunnallekin vielä vieraita, joten muuntohuumeiden aiheuttamien myrkytysten hoitaminen on haasteellista. </w:t>
      </w:r>
    </w:p>
    <w:p w14:paraId="725A44CC" w14:textId="77777777" w:rsidR="006637E9" w:rsidRPr="005B7974" w:rsidRDefault="006637E9" w:rsidP="002736D2">
      <w:pPr>
        <w:spacing w:line="276" w:lineRule="auto"/>
        <w:rPr>
          <w:rFonts w:ascii="Cambria" w:eastAsia="Times New Roman" w:hAnsi="Cambria" w:cs="Times New Roman"/>
          <w:color w:val="2F5496"/>
          <w:sz w:val="22"/>
          <w:szCs w:val="22"/>
          <w:lang w:eastAsia="fi-FI"/>
        </w:rPr>
      </w:pPr>
    </w:p>
    <w:p w14:paraId="0C0E4125" w14:textId="3CC10C2F" w:rsidR="006637E9" w:rsidRPr="005B7974" w:rsidRDefault="006637E9" w:rsidP="002736D2">
      <w:pPr>
        <w:spacing w:line="276" w:lineRule="auto"/>
        <w:rPr>
          <w:rFonts w:ascii="Cambria" w:eastAsia="Times New Roman" w:hAnsi="Cambria" w:cs="Times New Roman"/>
          <w:color w:val="2F5496"/>
          <w:sz w:val="22"/>
          <w:szCs w:val="22"/>
          <w:lang w:eastAsia="fi-FI"/>
        </w:rPr>
      </w:pPr>
      <w:r w:rsidRPr="005B7974">
        <w:rPr>
          <w:rFonts w:ascii="Cambria" w:eastAsia="Times New Roman" w:hAnsi="Cambria" w:cs="Times New Roman"/>
          <w:color w:val="2F5496"/>
          <w:sz w:val="22"/>
          <w:szCs w:val="22"/>
          <w:lang w:eastAsia="fi-FI"/>
        </w:rPr>
        <w:t>Ehkäisevälle päihdetyölle on haaste kertoa aineista, joista ei tiedetä juuri mitään ja jotka näyttäytyvät houkuttelevampana “laillisena” vaihtoehtona nuorelle käyttäjälle. Aineen vaarallisuutta lisää sen kemiallisen</w:t>
      </w:r>
      <w:r w:rsidR="005B7974" w:rsidRPr="005B7974">
        <w:rPr>
          <w:rFonts w:ascii="Cambria" w:eastAsia="Times New Roman" w:hAnsi="Cambria" w:cs="Times New Roman"/>
          <w:color w:val="2F5496"/>
          <w:sz w:val="22"/>
          <w:szCs w:val="22"/>
          <w:lang w:eastAsia="fi-FI"/>
        </w:rPr>
        <w:t xml:space="preserve"> </w:t>
      </w:r>
      <w:r w:rsidRPr="005B7974">
        <w:rPr>
          <w:rFonts w:ascii="Cambria" w:eastAsia="Times New Roman" w:hAnsi="Cambria" w:cs="Times New Roman"/>
          <w:color w:val="2F5496"/>
          <w:sz w:val="22"/>
          <w:szCs w:val="22"/>
          <w:lang w:eastAsia="fi-FI"/>
        </w:rPr>
        <w:t>koostumuksen lisäksi myös käyttäjäkokemuksen puute. Perinteisesti päihteiden käyttö opitaan porukassa, jossa aineeseen tutustumisen tukena on joku kokeneempi käyttäjä. Kun pitkäaikainen käyttäjätieto aineesta puuttuu, ”viattomatkin” kokeilut voivat päättyä todella surullisesti. Moni voi luulla ymmärtävänsä jotain aineiden annostelusta, mutta vahvempien aineiden annostelu ilman kemistin koulutusta on lähinnä tuuripeliä ja arvailua.</w:t>
      </w:r>
    </w:p>
    <w:p w14:paraId="19E5E5CF" w14:textId="77777777" w:rsidR="006637E9" w:rsidRPr="006637E9" w:rsidRDefault="006637E9" w:rsidP="002736D2">
      <w:pPr>
        <w:spacing w:line="276" w:lineRule="auto"/>
        <w:rPr>
          <w:rFonts w:ascii="Cambria" w:eastAsia="Times New Roman" w:hAnsi="Cambria" w:cs="Times New Roman"/>
          <w:sz w:val="22"/>
          <w:szCs w:val="22"/>
          <w:lang w:eastAsia="fi-FI"/>
        </w:rPr>
      </w:pPr>
    </w:p>
    <w:p w14:paraId="66A7EF0E" w14:textId="77777777" w:rsidR="00FF103B" w:rsidRDefault="00FF103B" w:rsidP="002736D2">
      <w:pPr>
        <w:spacing w:line="276" w:lineRule="auto"/>
        <w:rPr>
          <w:rFonts w:ascii="Cambria" w:eastAsia="Times New Roman" w:hAnsi="Cambria" w:cs="Times New Roman"/>
          <w:b/>
          <w:bCs/>
          <w:color w:val="222222"/>
          <w:sz w:val="22"/>
          <w:szCs w:val="22"/>
          <w:shd w:val="clear" w:color="auto" w:fill="FFFFFF"/>
          <w:lang w:eastAsia="fi-FI"/>
        </w:rPr>
      </w:pPr>
    </w:p>
    <w:p w14:paraId="23AE06F9" w14:textId="325E4C75" w:rsidR="006637E9" w:rsidRDefault="006637E9" w:rsidP="002736D2">
      <w:pPr>
        <w:spacing w:line="276" w:lineRule="auto"/>
        <w:rPr>
          <w:rFonts w:ascii="Cambria" w:eastAsia="Times New Roman" w:hAnsi="Cambria" w:cs="Times New Roman"/>
          <w:b/>
          <w:bCs/>
          <w:color w:val="222222"/>
          <w:sz w:val="22"/>
          <w:szCs w:val="22"/>
          <w:shd w:val="clear" w:color="auto" w:fill="FFFFFF"/>
          <w:lang w:eastAsia="fi-FI"/>
        </w:rPr>
      </w:pPr>
      <w:r w:rsidRPr="005B7974">
        <w:rPr>
          <w:rFonts w:ascii="Cambria" w:eastAsia="Times New Roman" w:hAnsi="Cambria" w:cs="Times New Roman"/>
          <w:b/>
          <w:bCs/>
          <w:color w:val="222222"/>
          <w:sz w:val="22"/>
          <w:szCs w:val="22"/>
          <w:shd w:val="clear" w:color="auto" w:fill="FFFFFF"/>
          <w:lang w:eastAsia="fi-FI"/>
        </w:rPr>
        <w:t>3</w:t>
      </w:r>
      <w:r w:rsidR="005B7974" w:rsidRPr="005B7974">
        <w:rPr>
          <w:rFonts w:ascii="Cambria" w:eastAsia="Times New Roman" w:hAnsi="Cambria" w:cs="Times New Roman"/>
          <w:b/>
          <w:bCs/>
          <w:color w:val="222222"/>
          <w:sz w:val="22"/>
          <w:szCs w:val="22"/>
          <w:shd w:val="clear" w:color="auto" w:fill="FFFFFF"/>
          <w:lang w:eastAsia="fi-FI"/>
        </w:rPr>
        <w:t>.</w:t>
      </w:r>
      <w:r w:rsidRPr="005B7974">
        <w:rPr>
          <w:rFonts w:ascii="Cambria" w:eastAsia="Times New Roman" w:hAnsi="Cambria" w:cs="Times New Roman"/>
          <w:b/>
          <w:bCs/>
          <w:color w:val="222222"/>
          <w:sz w:val="22"/>
          <w:szCs w:val="22"/>
          <w:shd w:val="clear" w:color="auto" w:fill="FFFFFF"/>
          <w:lang w:eastAsia="fi-FI"/>
        </w:rPr>
        <w:t xml:space="preserve"> Pohdi ja arvioi huumeiden kokeilua ja satunnaiskäyttöä.</w:t>
      </w:r>
    </w:p>
    <w:p w14:paraId="58B12F4B" w14:textId="77777777" w:rsidR="005B7974" w:rsidRPr="005B7974" w:rsidRDefault="005B7974" w:rsidP="002736D2">
      <w:pPr>
        <w:spacing w:line="276" w:lineRule="auto"/>
        <w:rPr>
          <w:rFonts w:ascii="Cambria" w:eastAsia="Times New Roman" w:hAnsi="Cambria" w:cs="Times New Roman"/>
          <w:b/>
          <w:bCs/>
          <w:sz w:val="22"/>
          <w:szCs w:val="22"/>
          <w:lang w:eastAsia="fi-FI"/>
        </w:rPr>
      </w:pPr>
    </w:p>
    <w:p w14:paraId="664E50F3" w14:textId="77777777" w:rsidR="006637E9" w:rsidRPr="006637E9" w:rsidRDefault="006637E9" w:rsidP="002736D2">
      <w:pPr>
        <w:spacing w:line="276" w:lineRule="auto"/>
        <w:rPr>
          <w:rFonts w:ascii="Cambria" w:eastAsia="Times New Roman" w:hAnsi="Cambria" w:cs="Times New Roman"/>
          <w:sz w:val="22"/>
          <w:szCs w:val="22"/>
          <w:lang w:eastAsia="fi-FI"/>
        </w:rPr>
      </w:pPr>
      <w:r w:rsidRPr="006637E9">
        <w:rPr>
          <w:rFonts w:ascii="Cambria" w:eastAsia="Times New Roman" w:hAnsi="Cambria" w:cs="Times New Roman"/>
          <w:color w:val="222222"/>
          <w:sz w:val="22"/>
          <w:szCs w:val="22"/>
          <w:shd w:val="clear" w:color="auto" w:fill="FFFFFF"/>
          <w:lang w:eastAsia="fi-FI"/>
        </w:rPr>
        <w:t xml:space="preserve">a. </w:t>
      </w:r>
      <w:r w:rsidRPr="005B7974">
        <w:rPr>
          <w:rFonts w:ascii="Cambria" w:eastAsia="Times New Roman" w:hAnsi="Cambria" w:cs="Times New Roman"/>
          <w:color w:val="000000"/>
          <w:sz w:val="22"/>
          <w:szCs w:val="22"/>
          <w:lang w:eastAsia="fi-FI"/>
        </w:rPr>
        <w:t>Pohdi, mitkä tekijät altistavat huumeiden kokeilulle.</w:t>
      </w:r>
    </w:p>
    <w:p w14:paraId="658479F4" w14:textId="77777777" w:rsidR="006637E9" w:rsidRPr="006637E9" w:rsidRDefault="006637E9" w:rsidP="002736D2">
      <w:pPr>
        <w:spacing w:line="276" w:lineRule="auto"/>
        <w:rPr>
          <w:rFonts w:ascii="Cambria" w:eastAsia="Times New Roman" w:hAnsi="Cambria" w:cs="Times New Roman"/>
          <w:sz w:val="22"/>
          <w:szCs w:val="22"/>
          <w:lang w:eastAsia="fi-FI"/>
        </w:rPr>
      </w:pPr>
    </w:p>
    <w:p w14:paraId="26477343" w14:textId="5EDB5F56" w:rsidR="006637E9" w:rsidRPr="00FF103B" w:rsidRDefault="006637E9" w:rsidP="002736D2">
      <w:pPr>
        <w:spacing w:line="276" w:lineRule="auto"/>
        <w:rPr>
          <w:rFonts w:ascii="Cambria" w:eastAsia="Times New Roman" w:hAnsi="Cambria" w:cs="Times New Roman"/>
          <w:color w:val="2F5496"/>
          <w:sz w:val="22"/>
          <w:szCs w:val="22"/>
          <w:lang w:eastAsia="fi-FI"/>
        </w:rPr>
      </w:pPr>
      <w:r w:rsidRPr="00FF103B">
        <w:rPr>
          <w:rFonts w:ascii="Cambria" w:eastAsia="Times New Roman" w:hAnsi="Cambria" w:cs="Times New Roman"/>
          <w:color w:val="2F5496"/>
          <w:sz w:val="22"/>
          <w:szCs w:val="22"/>
          <w:lang w:eastAsia="fi-FI"/>
        </w:rPr>
        <w:t>Käytön aloittaminen on usein monen tekijän summa. Vastauksessa voi pohtia muun muassa s</w:t>
      </w:r>
      <w:r w:rsidR="005B7974" w:rsidRPr="00FF103B">
        <w:rPr>
          <w:rFonts w:ascii="Cambria" w:eastAsia="Times New Roman" w:hAnsi="Cambria" w:cs="Times New Roman"/>
          <w:color w:val="2F5496"/>
          <w:sz w:val="22"/>
          <w:szCs w:val="22"/>
          <w:lang w:eastAsia="fi-FI"/>
        </w:rPr>
        <w:t>osiaalisia, psyykkisiä, fyysisiä sekä yhteiskuntaan ja huumekauppaan liittyviä</w:t>
      </w:r>
      <w:r w:rsidRPr="00FF103B">
        <w:rPr>
          <w:rFonts w:ascii="Cambria" w:eastAsia="Times New Roman" w:hAnsi="Cambria" w:cs="Times New Roman"/>
          <w:color w:val="2F5496"/>
          <w:sz w:val="22"/>
          <w:szCs w:val="22"/>
          <w:lang w:eastAsia="fi-FI"/>
        </w:rPr>
        <w:t xml:space="preserve"> näkökulmia</w:t>
      </w:r>
      <w:r w:rsidR="005B7974" w:rsidRPr="00FF103B">
        <w:rPr>
          <w:rFonts w:ascii="Cambria" w:eastAsia="Times New Roman" w:hAnsi="Cambria" w:cs="Times New Roman"/>
          <w:color w:val="2F5496"/>
          <w:sz w:val="22"/>
          <w:szCs w:val="22"/>
          <w:lang w:eastAsia="fi-FI"/>
        </w:rPr>
        <w:t>.</w:t>
      </w:r>
    </w:p>
    <w:p w14:paraId="0B32AE88" w14:textId="77777777" w:rsidR="00FF103B" w:rsidRDefault="00FF103B" w:rsidP="002736D2">
      <w:pPr>
        <w:spacing w:line="276" w:lineRule="auto"/>
        <w:rPr>
          <w:rFonts w:ascii="Cambria" w:eastAsia="Times New Roman" w:hAnsi="Cambria" w:cs="Times New Roman"/>
          <w:sz w:val="22"/>
          <w:szCs w:val="22"/>
          <w:lang w:eastAsia="fi-FI"/>
        </w:rPr>
      </w:pPr>
    </w:p>
    <w:p w14:paraId="7E042682" w14:textId="2A949CF0" w:rsidR="00FF103B" w:rsidRPr="00AC236A" w:rsidRDefault="006637E9" w:rsidP="002736D2">
      <w:pPr>
        <w:spacing w:line="276" w:lineRule="auto"/>
        <w:rPr>
          <w:rFonts w:ascii="Cambria" w:eastAsia="Times New Roman" w:hAnsi="Cambria" w:cs="Times New Roman"/>
          <w:color w:val="2F5496"/>
          <w:sz w:val="22"/>
          <w:szCs w:val="22"/>
          <w:lang w:eastAsia="fi-FI"/>
        </w:rPr>
      </w:pPr>
      <w:r w:rsidRPr="00AC236A">
        <w:rPr>
          <w:rFonts w:ascii="Cambria" w:eastAsia="Times New Roman" w:hAnsi="Cambria" w:cs="Times New Roman"/>
          <w:color w:val="2F5496"/>
          <w:sz w:val="22"/>
          <w:szCs w:val="22"/>
          <w:lang w:eastAsia="fi-FI"/>
        </w:rPr>
        <w:lastRenderedPageBreak/>
        <w:t>Sosiaalis</w:t>
      </w:r>
      <w:r w:rsidR="00FF103B" w:rsidRPr="00AC236A">
        <w:rPr>
          <w:rFonts w:ascii="Cambria" w:eastAsia="Times New Roman" w:hAnsi="Cambria" w:cs="Times New Roman"/>
          <w:color w:val="2F5496"/>
          <w:sz w:val="22"/>
          <w:szCs w:val="22"/>
          <w:lang w:eastAsia="fi-FI"/>
        </w:rPr>
        <w:t xml:space="preserve">esta näkökulmasta </w:t>
      </w:r>
      <w:r w:rsidR="00AC236A" w:rsidRPr="00AC236A">
        <w:rPr>
          <w:rFonts w:ascii="Cambria" w:eastAsia="Times New Roman" w:hAnsi="Cambria" w:cs="Times New Roman"/>
          <w:color w:val="2F5496"/>
          <w:sz w:val="22"/>
          <w:szCs w:val="22"/>
          <w:lang w:eastAsia="fi-FI"/>
        </w:rPr>
        <w:t xml:space="preserve">katsottuna </w:t>
      </w:r>
      <w:r w:rsidR="00FF103B" w:rsidRPr="00AC236A">
        <w:rPr>
          <w:rFonts w:ascii="Cambria" w:eastAsia="Times New Roman" w:hAnsi="Cambria" w:cs="Times New Roman"/>
          <w:color w:val="2F5496"/>
          <w:sz w:val="22"/>
          <w:szCs w:val="22"/>
          <w:lang w:eastAsia="fi-FI"/>
        </w:rPr>
        <w:t xml:space="preserve">huumeiden kokeilulle altistavia tekijöitä ovat esimerkiksi </w:t>
      </w:r>
      <w:r w:rsidRPr="00AC236A">
        <w:rPr>
          <w:rFonts w:ascii="Cambria" w:eastAsia="Times New Roman" w:hAnsi="Cambria" w:cs="Times New Roman"/>
          <w:color w:val="2F5496"/>
          <w:sz w:val="22"/>
          <w:szCs w:val="22"/>
          <w:lang w:eastAsia="fi-FI"/>
        </w:rPr>
        <w:t>ryhmäpaine</w:t>
      </w:r>
      <w:r w:rsidR="00FF103B" w:rsidRPr="00AC236A">
        <w:rPr>
          <w:rFonts w:ascii="Cambria" w:eastAsia="Times New Roman" w:hAnsi="Cambria" w:cs="Times New Roman"/>
          <w:color w:val="2F5496"/>
          <w:sz w:val="22"/>
          <w:szCs w:val="22"/>
          <w:lang w:eastAsia="fi-FI"/>
        </w:rPr>
        <w:t xml:space="preserve"> ja huumeille myönteinen kaveripiiri. Myös muun lähipiirin, kuten huoltajien ja muiden aikuisten, suhtautuminen huumeisiin </w:t>
      </w:r>
      <w:r w:rsidR="00930CF7" w:rsidRPr="00AC236A">
        <w:rPr>
          <w:rFonts w:ascii="Cambria" w:eastAsia="Times New Roman" w:hAnsi="Cambria" w:cs="Times New Roman"/>
          <w:color w:val="2F5496"/>
          <w:sz w:val="22"/>
          <w:szCs w:val="22"/>
          <w:lang w:eastAsia="fi-FI"/>
        </w:rPr>
        <w:t>tai sosiaalisen tuen heikkous voi</w:t>
      </w:r>
      <w:r w:rsidR="00AC236A" w:rsidRPr="00AC236A">
        <w:rPr>
          <w:rFonts w:ascii="Cambria" w:eastAsia="Times New Roman" w:hAnsi="Cambria" w:cs="Times New Roman"/>
          <w:color w:val="2F5496"/>
          <w:sz w:val="22"/>
          <w:szCs w:val="22"/>
          <w:lang w:eastAsia="fi-FI"/>
        </w:rPr>
        <w:t>vat</w:t>
      </w:r>
      <w:r w:rsidR="00930CF7" w:rsidRPr="00AC236A">
        <w:rPr>
          <w:rFonts w:ascii="Cambria" w:eastAsia="Times New Roman" w:hAnsi="Cambria" w:cs="Times New Roman"/>
          <w:color w:val="2F5496"/>
          <w:sz w:val="22"/>
          <w:szCs w:val="22"/>
          <w:lang w:eastAsia="fi-FI"/>
        </w:rPr>
        <w:t xml:space="preserve"> vaikuttaa kokeiluhaluihin. </w:t>
      </w:r>
      <w:r w:rsidR="00FF103B" w:rsidRPr="00AC236A">
        <w:rPr>
          <w:rFonts w:ascii="Cambria" w:eastAsia="Times New Roman" w:hAnsi="Cambria" w:cs="Times New Roman"/>
          <w:color w:val="2F5496"/>
          <w:sz w:val="22"/>
          <w:szCs w:val="22"/>
          <w:lang w:eastAsia="fi-FI"/>
        </w:rPr>
        <w:t>Huumeiden helppo saatavuus alentaa kokeilemisen kynnystä.</w:t>
      </w:r>
      <w:r w:rsidR="00930CF7" w:rsidRPr="00AC236A">
        <w:rPr>
          <w:rFonts w:ascii="Cambria" w:eastAsia="Times New Roman" w:hAnsi="Cambria" w:cs="Times New Roman"/>
          <w:color w:val="2F5496"/>
          <w:sz w:val="22"/>
          <w:szCs w:val="22"/>
          <w:lang w:eastAsia="fi-FI"/>
        </w:rPr>
        <w:t xml:space="preserve"> </w:t>
      </w:r>
      <w:r w:rsidR="00930CF7" w:rsidRPr="00AC236A">
        <w:rPr>
          <w:rFonts w:ascii="Cambria" w:eastAsia="Times New Roman" w:hAnsi="Cambria" w:cs="Times New Roman"/>
          <w:color w:val="2F5496"/>
          <w:sz w:val="22"/>
          <w:szCs w:val="22"/>
          <w:lang w:eastAsia="fi-FI"/>
        </w:rPr>
        <w:t xml:space="preserve">Joskus </w:t>
      </w:r>
      <w:r w:rsidR="00AC236A" w:rsidRPr="00AC236A">
        <w:rPr>
          <w:rFonts w:ascii="Cambria" w:eastAsia="Times New Roman" w:hAnsi="Cambria" w:cs="Times New Roman"/>
          <w:color w:val="2F5496"/>
          <w:sz w:val="22"/>
          <w:szCs w:val="22"/>
          <w:lang w:eastAsia="fi-FI"/>
        </w:rPr>
        <w:t>siis</w:t>
      </w:r>
      <w:r w:rsidR="00930CF7" w:rsidRPr="00AC236A">
        <w:rPr>
          <w:rFonts w:ascii="Cambria" w:eastAsia="Times New Roman" w:hAnsi="Cambria" w:cs="Times New Roman"/>
          <w:color w:val="2F5496"/>
          <w:sz w:val="22"/>
          <w:szCs w:val="22"/>
          <w:lang w:eastAsia="fi-FI"/>
        </w:rPr>
        <w:t xml:space="preserve"> ”tilaisuus tekee varkaan” eli halu kokeilla syntyy, jos mahdollisuus on tarjolla helposti.  </w:t>
      </w:r>
      <w:r w:rsidR="00930CF7" w:rsidRPr="00AC236A">
        <w:rPr>
          <w:rFonts w:ascii="Cambria" w:eastAsia="Times New Roman" w:hAnsi="Cambria" w:cs="Times New Roman"/>
          <w:color w:val="2F5496"/>
          <w:sz w:val="22"/>
          <w:szCs w:val="22"/>
          <w:lang w:eastAsia="fi-FI"/>
        </w:rPr>
        <w:t>Jos henkilöllä on puutteelliset tiedot huumausaineiden osalta, kokeilemiseen voidaan päätyä helpommin. Käyttökokeiluihin saattaa liittyä myös nuoren kyvyttömyys kohdata ja ratkaista vastaantulevia ongelmia. Tällöin huumausaineita saatetaan käyttää ongelmanratkaisukeinona.</w:t>
      </w:r>
      <w:r w:rsidR="00FF103B" w:rsidRPr="00AC236A">
        <w:rPr>
          <w:rFonts w:ascii="Cambria" w:eastAsia="Times New Roman" w:hAnsi="Cambria" w:cs="Times New Roman"/>
          <w:color w:val="2F5496"/>
          <w:sz w:val="22"/>
          <w:szCs w:val="22"/>
          <w:lang w:eastAsia="fi-FI"/>
        </w:rPr>
        <w:t xml:space="preserve"> </w:t>
      </w:r>
      <w:r w:rsidR="00930CF7" w:rsidRPr="00AC236A">
        <w:rPr>
          <w:rFonts w:ascii="Cambria" w:eastAsia="Times New Roman" w:hAnsi="Cambria" w:cs="Times New Roman"/>
          <w:color w:val="2F5496"/>
          <w:sz w:val="22"/>
          <w:szCs w:val="22"/>
          <w:lang w:eastAsia="fi-FI"/>
        </w:rPr>
        <w:t xml:space="preserve">Ongelmia voivat aiheuttaa esimerkiksi </w:t>
      </w:r>
      <w:r w:rsidR="00930CF7" w:rsidRPr="00AC236A">
        <w:rPr>
          <w:rFonts w:ascii="Cambria" w:eastAsia="Times New Roman" w:hAnsi="Cambria" w:cs="Times New Roman"/>
          <w:color w:val="2F5496"/>
          <w:sz w:val="22"/>
          <w:szCs w:val="22"/>
          <w:lang w:eastAsia="fi-FI"/>
        </w:rPr>
        <w:t>ryhmäpaine, koulupaineet, identiteettiongelmat, ystävyyteen tai kaveruuteen liittyvät kysymykset, seurustelun katkeaminen, vammautuminen tai fyysiset kivut.</w:t>
      </w:r>
      <w:r w:rsidR="00930CF7" w:rsidRPr="00AC236A">
        <w:rPr>
          <w:rFonts w:ascii="Cambria" w:eastAsia="Times New Roman" w:hAnsi="Cambria" w:cs="Times New Roman"/>
          <w:color w:val="2F5496"/>
          <w:sz w:val="22"/>
          <w:szCs w:val="22"/>
          <w:lang w:eastAsia="fi-FI"/>
        </w:rPr>
        <w:t xml:space="preserve"> </w:t>
      </w:r>
    </w:p>
    <w:p w14:paraId="217669FD" w14:textId="77777777" w:rsidR="00FF103B" w:rsidRDefault="00FF103B" w:rsidP="002736D2">
      <w:pPr>
        <w:spacing w:line="276" w:lineRule="auto"/>
        <w:rPr>
          <w:rFonts w:ascii="Cambria" w:eastAsia="Times New Roman" w:hAnsi="Cambria" w:cs="Times New Roman"/>
          <w:color w:val="000000"/>
          <w:sz w:val="22"/>
          <w:szCs w:val="22"/>
          <w:lang w:eastAsia="fi-FI"/>
        </w:rPr>
      </w:pPr>
    </w:p>
    <w:p w14:paraId="4BFFB0B1" w14:textId="4AE88A09" w:rsidR="004350C2" w:rsidRDefault="00AC236A" w:rsidP="002736D2">
      <w:pPr>
        <w:spacing w:line="276" w:lineRule="auto"/>
        <w:rPr>
          <w:rFonts w:ascii="Cambria" w:eastAsia="Times New Roman" w:hAnsi="Cambria" w:cs="Times New Roman"/>
          <w:color w:val="2F5496"/>
          <w:sz w:val="22"/>
          <w:szCs w:val="22"/>
          <w:lang w:eastAsia="fi-FI"/>
        </w:rPr>
      </w:pPr>
      <w:r w:rsidRPr="004350C2">
        <w:rPr>
          <w:rFonts w:ascii="Cambria" w:eastAsia="Times New Roman" w:hAnsi="Cambria" w:cs="Times New Roman"/>
          <w:color w:val="2F5496"/>
          <w:sz w:val="22"/>
          <w:szCs w:val="22"/>
          <w:lang w:eastAsia="fi-FI"/>
        </w:rPr>
        <w:t xml:space="preserve">Psyykkisestä näkökulmasta kokeilemiseen johtavia tekijöitä saattavat olla esimerkiksi alttius ryhmäpaineelle sekä itsetunnon </w:t>
      </w:r>
      <w:r w:rsidR="002370CE">
        <w:rPr>
          <w:rFonts w:ascii="Cambria" w:eastAsia="Times New Roman" w:hAnsi="Cambria" w:cs="Times New Roman"/>
          <w:color w:val="2F5496"/>
          <w:sz w:val="22"/>
          <w:szCs w:val="22"/>
          <w:lang w:eastAsia="fi-FI"/>
        </w:rPr>
        <w:t>tila</w:t>
      </w:r>
      <w:r w:rsidRPr="004350C2">
        <w:rPr>
          <w:rFonts w:ascii="Cambria" w:eastAsia="Times New Roman" w:hAnsi="Cambria" w:cs="Times New Roman"/>
          <w:color w:val="2F5496"/>
          <w:sz w:val="22"/>
          <w:szCs w:val="22"/>
          <w:lang w:eastAsia="fi-FI"/>
        </w:rPr>
        <w:t xml:space="preserve">. Jos henkilö ei ole </w:t>
      </w:r>
      <w:r w:rsidRPr="004350C2">
        <w:rPr>
          <w:rFonts w:ascii="Cambria" w:eastAsia="Times New Roman" w:hAnsi="Cambria" w:cs="Times New Roman"/>
          <w:color w:val="2F5496"/>
          <w:sz w:val="22"/>
          <w:szCs w:val="22"/>
          <w:lang w:eastAsia="fi-FI"/>
        </w:rPr>
        <w:t xml:space="preserve">tarpeeksi vahva vastustamaan kavereiden myönteistä suhtautumista </w:t>
      </w:r>
      <w:r w:rsidR="004350C2" w:rsidRPr="004350C2">
        <w:rPr>
          <w:rFonts w:ascii="Cambria" w:eastAsia="Times New Roman" w:hAnsi="Cambria" w:cs="Times New Roman"/>
          <w:color w:val="2F5496"/>
          <w:sz w:val="22"/>
          <w:szCs w:val="22"/>
          <w:lang w:eastAsia="fi-FI"/>
        </w:rPr>
        <w:t>huumausaineisiin sekä</w:t>
      </w:r>
      <w:r w:rsidRPr="004350C2">
        <w:rPr>
          <w:rFonts w:ascii="Cambria" w:eastAsia="Times New Roman" w:hAnsi="Cambria" w:cs="Times New Roman"/>
          <w:color w:val="2F5496"/>
          <w:sz w:val="22"/>
          <w:szCs w:val="22"/>
          <w:lang w:eastAsia="fi-FI"/>
        </w:rPr>
        <w:t xml:space="preserve"> </w:t>
      </w:r>
      <w:r w:rsidR="004350C2" w:rsidRPr="004350C2">
        <w:rPr>
          <w:rFonts w:ascii="Cambria" w:eastAsia="Times New Roman" w:hAnsi="Cambria" w:cs="Times New Roman"/>
          <w:color w:val="2F5496"/>
          <w:sz w:val="22"/>
          <w:szCs w:val="22"/>
          <w:lang w:eastAsia="fi-FI"/>
        </w:rPr>
        <w:t xml:space="preserve">huumeiden </w:t>
      </w:r>
      <w:r w:rsidRPr="004350C2">
        <w:rPr>
          <w:rFonts w:ascii="Cambria" w:eastAsia="Times New Roman" w:hAnsi="Cambria" w:cs="Times New Roman"/>
          <w:color w:val="2F5496"/>
          <w:sz w:val="22"/>
          <w:szCs w:val="22"/>
          <w:lang w:eastAsia="fi-FI"/>
        </w:rPr>
        <w:t>tarjoamista,</w:t>
      </w:r>
      <w:r w:rsidRPr="004350C2">
        <w:rPr>
          <w:rFonts w:ascii="Cambria" w:eastAsia="Times New Roman" w:hAnsi="Cambria" w:cs="Times New Roman"/>
          <w:color w:val="2F5496"/>
          <w:sz w:val="22"/>
          <w:szCs w:val="22"/>
          <w:lang w:eastAsia="fi-FI"/>
        </w:rPr>
        <w:t xml:space="preserve"> hän voi taipua kokeilemaan </w:t>
      </w:r>
      <w:r w:rsidR="004350C2" w:rsidRPr="004350C2">
        <w:rPr>
          <w:rFonts w:ascii="Cambria" w:eastAsia="Times New Roman" w:hAnsi="Cambria" w:cs="Times New Roman"/>
          <w:color w:val="2F5496"/>
          <w:sz w:val="22"/>
          <w:szCs w:val="22"/>
          <w:lang w:eastAsia="fi-FI"/>
        </w:rPr>
        <w:t>niitä</w:t>
      </w:r>
      <w:r w:rsidRPr="004350C2">
        <w:rPr>
          <w:rFonts w:ascii="Cambria" w:eastAsia="Times New Roman" w:hAnsi="Cambria" w:cs="Times New Roman"/>
          <w:color w:val="2F5496"/>
          <w:sz w:val="22"/>
          <w:szCs w:val="22"/>
          <w:lang w:eastAsia="fi-FI"/>
        </w:rPr>
        <w:t xml:space="preserve">. Mielihyvän tarve vaihtelee ihmisten välillä. </w:t>
      </w:r>
      <w:r w:rsidR="004350C2" w:rsidRPr="004350C2">
        <w:rPr>
          <w:rFonts w:ascii="Cambria" w:eastAsia="Times New Roman" w:hAnsi="Cambria" w:cs="Times New Roman"/>
          <w:color w:val="2F5496"/>
          <w:sz w:val="22"/>
          <w:szCs w:val="22"/>
          <w:lang w:eastAsia="fi-FI"/>
        </w:rPr>
        <w:t xml:space="preserve">Jos tämä tarve on voimakas, se voi houkutella kokeiluihin. </w:t>
      </w:r>
      <w:r w:rsidRPr="004350C2">
        <w:rPr>
          <w:rFonts w:ascii="Cambria" w:eastAsia="Times New Roman" w:hAnsi="Cambria" w:cs="Times New Roman"/>
          <w:color w:val="2F5496"/>
          <w:sz w:val="22"/>
          <w:szCs w:val="22"/>
          <w:lang w:eastAsia="fi-FI"/>
        </w:rPr>
        <w:t>Luvattoman ja jännityksen kaipuu kohdistuu eri nuorilla erilaisiin asioihin. Jos elämänhallinta on muutenkin heikkoa, huumekoke</w:t>
      </w:r>
      <w:r w:rsidR="004350C2" w:rsidRPr="004350C2">
        <w:rPr>
          <w:rFonts w:ascii="Cambria" w:eastAsia="Times New Roman" w:hAnsi="Cambria" w:cs="Times New Roman"/>
          <w:color w:val="2F5496"/>
          <w:sz w:val="22"/>
          <w:szCs w:val="22"/>
          <w:lang w:eastAsia="fi-FI"/>
        </w:rPr>
        <w:t xml:space="preserve">iluihinkin voi päätyä helpommin. Joskus </w:t>
      </w:r>
      <w:r w:rsidR="006637E9" w:rsidRPr="004350C2">
        <w:rPr>
          <w:rFonts w:ascii="Cambria" w:eastAsia="Times New Roman" w:hAnsi="Cambria" w:cs="Times New Roman"/>
          <w:color w:val="2F5496"/>
          <w:sz w:val="22"/>
          <w:szCs w:val="22"/>
          <w:lang w:eastAsia="fi-FI"/>
        </w:rPr>
        <w:t>onnistumise</w:t>
      </w:r>
      <w:r w:rsidR="004350C2" w:rsidRPr="004350C2">
        <w:rPr>
          <w:rFonts w:ascii="Cambria" w:eastAsia="Times New Roman" w:hAnsi="Cambria" w:cs="Times New Roman"/>
          <w:color w:val="2F5496"/>
          <w:sz w:val="22"/>
          <w:szCs w:val="22"/>
          <w:lang w:eastAsia="fi-FI"/>
        </w:rPr>
        <w:t>n kokemukset</w:t>
      </w:r>
      <w:r w:rsidR="006637E9" w:rsidRPr="004350C2">
        <w:rPr>
          <w:rFonts w:ascii="Cambria" w:eastAsia="Times New Roman" w:hAnsi="Cambria" w:cs="Times New Roman"/>
          <w:color w:val="2F5496"/>
          <w:sz w:val="22"/>
          <w:szCs w:val="22"/>
          <w:lang w:eastAsia="fi-FI"/>
        </w:rPr>
        <w:t xml:space="preserve"> ja siitä syntyvät mielihyvän tunteet ovat voineet syystä tai toisesta jäädä kokematta ”selvin päin”</w:t>
      </w:r>
      <w:r w:rsidR="004350C2" w:rsidRPr="004350C2">
        <w:rPr>
          <w:rFonts w:ascii="Cambria" w:eastAsia="Times New Roman" w:hAnsi="Cambria" w:cs="Times New Roman"/>
          <w:color w:val="2F5496"/>
          <w:sz w:val="22"/>
          <w:szCs w:val="22"/>
          <w:lang w:eastAsia="fi-FI"/>
        </w:rPr>
        <w:t>,</w:t>
      </w:r>
      <w:r w:rsidR="006637E9" w:rsidRPr="004350C2">
        <w:rPr>
          <w:rFonts w:ascii="Cambria" w:eastAsia="Times New Roman" w:hAnsi="Cambria" w:cs="Times New Roman"/>
          <w:color w:val="2F5496"/>
          <w:sz w:val="22"/>
          <w:szCs w:val="22"/>
          <w:lang w:eastAsia="fi-FI"/>
        </w:rPr>
        <w:t xml:space="preserve"> ja nuori hakee niitä huumausaineista.</w:t>
      </w:r>
    </w:p>
    <w:p w14:paraId="1D7DAAAA" w14:textId="7908FD04" w:rsidR="004350C2" w:rsidRDefault="004350C2" w:rsidP="002736D2">
      <w:pPr>
        <w:spacing w:line="276" w:lineRule="auto"/>
        <w:rPr>
          <w:rFonts w:ascii="Cambria" w:eastAsia="Times New Roman" w:hAnsi="Cambria" w:cs="Times New Roman"/>
          <w:color w:val="2F5496"/>
          <w:sz w:val="22"/>
          <w:szCs w:val="22"/>
          <w:lang w:eastAsia="fi-FI"/>
        </w:rPr>
      </w:pPr>
    </w:p>
    <w:p w14:paraId="71BE8695" w14:textId="287C1BD9" w:rsidR="006637E9" w:rsidRDefault="004350C2" w:rsidP="002736D2">
      <w:pPr>
        <w:spacing w:line="276" w:lineRule="auto"/>
        <w:rPr>
          <w:rFonts w:ascii="Cambria" w:eastAsia="Times New Roman" w:hAnsi="Cambria" w:cs="Times New Roman"/>
          <w:color w:val="2F5496"/>
          <w:sz w:val="22"/>
          <w:szCs w:val="22"/>
          <w:lang w:eastAsia="fi-FI"/>
        </w:rPr>
      </w:pPr>
      <w:r>
        <w:rPr>
          <w:rFonts w:ascii="Cambria" w:eastAsia="Times New Roman" w:hAnsi="Cambria" w:cs="Times New Roman"/>
          <w:color w:val="2F5496"/>
          <w:sz w:val="22"/>
          <w:szCs w:val="22"/>
          <w:lang w:eastAsia="fi-FI"/>
        </w:rPr>
        <w:t>Huumekokeilu</w:t>
      </w:r>
      <w:r w:rsidR="00EB7C7A">
        <w:rPr>
          <w:rFonts w:ascii="Cambria" w:eastAsia="Times New Roman" w:hAnsi="Cambria" w:cs="Times New Roman"/>
          <w:color w:val="2F5496"/>
          <w:sz w:val="22"/>
          <w:szCs w:val="22"/>
          <w:lang w:eastAsia="fi-FI"/>
        </w:rPr>
        <w:t>ille</w:t>
      </w:r>
      <w:r>
        <w:rPr>
          <w:rFonts w:ascii="Cambria" w:eastAsia="Times New Roman" w:hAnsi="Cambria" w:cs="Times New Roman"/>
          <w:color w:val="2F5496"/>
          <w:sz w:val="22"/>
          <w:szCs w:val="22"/>
          <w:lang w:eastAsia="fi-FI"/>
        </w:rPr>
        <w:t xml:space="preserve"> </w:t>
      </w:r>
      <w:r w:rsidR="00EB7C7A">
        <w:rPr>
          <w:rFonts w:ascii="Cambria" w:eastAsia="Times New Roman" w:hAnsi="Cambria" w:cs="Times New Roman"/>
          <w:color w:val="2F5496"/>
          <w:sz w:val="22"/>
          <w:szCs w:val="22"/>
          <w:lang w:eastAsia="fi-FI"/>
        </w:rPr>
        <w:t>altistavia</w:t>
      </w:r>
      <w:r>
        <w:rPr>
          <w:rFonts w:ascii="Cambria" w:eastAsia="Times New Roman" w:hAnsi="Cambria" w:cs="Times New Roman"/>
          <w:color w:val="2F5496"/>
          <w:sz w:val="22"/>
          <w:szCs w:val="22"/>
          <w:lang w:eastAsia="fi-FI"/>
        </w:rPr>
        <w:t xml:space="preserve"> fyysisiä tekijöitä ovat esimerkiksi </w:t>
      </w:r>
      <w:r w:rsidR="00EB7C7A">
        <w:rPr>
          <w:rFonts w:ascii="Cambria" w:eastAsia="Times New Roman" w:hAnsi="Cambria" w:cs="Times New Roman"/>
          <w:color w:val="2F5496"/>
          <w:sz w:val="22"/>
          <w:szCs w:val="22"/>
          <w:lang w:eastAsia="fi-FI"/>
        </w:rPr>
        <w:t xml:space="preserve">mahdolliset aiemmin syntyneet riippuvuudet ja riippuvuuskokemukset. Eri riippuvuudet saattavat korreloida keskenään. Keskushermoston välittäjäaineiden toiminta on yksilöllistä. </w:t>
      </w:r>
      <w:r w:rsidR="007411F6">
        <w:rPr>
          <w:rFonts w:ascii="Cambria" w:eastAsia="Times New Roman" w:hAnsi="Cambria" w:cs="Times New Roman"/>
          <w:color w:val="2F5496"/>
          <w:sz w:val="22"/>
          <w:szCs w:val="22"/>
          <w:lang w:eastAsia="fi-FI"/>
        </w:rPr>
        <w:t>Mielihyväratojen kehittyminen voi vaikuttaa huumekokeiluihin. Mahdollinen sikiökauden altistus huumeille voi olla myös altistava tekijä.</w:t>
      </w:r>
    </w:p>
    <w:p w14:paraId="3C452B80" w14:textId="44A294E8" w:rsidR="007411F6" w:rsidRDefault="007411F6" w:rsidP="002736D2">
      <w:pPr>
        <w:spacing w:line="276" w:lineRule="auto"/>
        <w:rPr>
          <w:rFonts w:ascii="Cambria" w:eastAsia="Times New Roman" w:hAnsi="Cambria" w:cs="Times New Roman"/>
          <w:color w:val="2F5496"/>
          <w:sz w:val="22"/>
          <w:szCs w:val="22"/>
          <w:lang w:eastAsia="fi-FI"/>
        </w:rPr>
      </w:pPr>
    </w:p>
    <w:p w14:paraId="22C1D888" w14:textId="5149992B" w:rsidR="006637E9" w:rsidRPr="00F374AB" w:rsidRDefault="007411F6" w:rsidP="002736D2">
      <w:pPr>
        <w:spacing w:line="276" w:lineRule="auto"/>
        <w:rPr>
          <w:rFonts w:ascii="Cambria" w:eastAsia="Times New Roman" w:hAnsi="Cambria" w:cs="Times New Roman"/>
          <w:color w:val="2F5496"/>
          <w:sz w:val="22"/>
          <w:szCs w:val="22"/>
          <w:lang w:eastAsia="fi-FI"/>
        </w:rPr>
      </w:pPr>
      <w:r>
        <w:rPr>
          <w:rFonts w:ascii="Cambria" w:eastAsia="Times New Roman" w:hAnsi="Cambria" w:cs="Times New Roman"/>
          <w:color w:val="2F5496"/>
          <w:sz w:val="22"/>
          <w:szCs w:val="22"/>
          <w:lang w:eastAsia="fi-FI"/>
        </w:rPr>
        <w:t>Yhteiskuntaan liittyviä altistavia tekijöitä ovat muun muassa huumausaineisiin liittyvä lainsäädäntö, lakien toteutumisen valvonta sekä lakien rikkomisesta saatavien huumetuomioiden suuruus. Myös sillä on merkitystä, millaisia toimia yhteiskunta kohdistaa ennaltaehkäisyyn. Huumausaineista opettaminen</w:t>
      </w:r>
      <w:r w:rsidR="00F374AB">
        <w:rPr>
          <w:rFonts w:ascii="Cambria" w:eastAsia="Times New Roman" w:hAnsi="Cambria" w:cs="Times New Roman"/>
          <w:color w:val="2F5496"/>
          <w:sz w:val="22"/>
          <w:szCs w:val="22"/>
          <w:lang w:eastAsia="fi-FI"/>
        </w:rPr>
        <w:t xml:space="preserve"> sekä</w:t>
      </w:r>
      <w:r>
        <w:rPr>
          <w:rFonts w:ascii="Cambria" w:eastAsia="Times New Roman" w:hAnsi="Cambria" w:cs="Times New Roman"/>
          <w:color w:val="2F5496"/>
          <w:sz w:val="22"/>
          <w:szCs w:val="22"/>
          <w:lang w:eastAsia="fi-FI"/>
        </w:rPr>
        <w:t xml:space="preserve"> tiedottaminen </w:t>
      </w:r>
      <w:r w:rsidR="00F374AB">
        <w:rPr>
          <w:rFonts w:ascii="Cambria" w:eastAsia="Times New Roman" w:hAnsi="Cambria" w:cs="Times New Roman"/>
          <w:color w:val="2F5496"/>
          <w:sz w:val="22"/>
          <w:szCs w:val="22"/>
          <w:lang w:eastAsia="fi-FI"/>
        </w:rPr>
        <w:t>esimerkiksi kampanjoiden avulla ovat tyypillisiä ennaltaehkäisyn keinoja. Huumekauppaan liittyviä altistavia tekijöitä ovat huumetarjonta, huumeiden hinta sekä huumeiden saannin helppous.</w:t>
      </w:r>
    </w:p>
    <w:p w14:paraId="0A6A3B66" w14:textId="77777777" w:rsidR="005B7974" w:rsidRDefault="005B7974" w:rsidP="002736D2">
      <w:pPr>
        <w:spacing w:line="276" w:lineRule="auto"/>
        <w:rPr>
          <w:rFonts w:ascii="Cambria" w:eastAsia="Times New Roman" w:hAnsi="Cambria" w:cs="Times New Roman"/>
          <w:color w:val="222222"/>
          <w:sz w:val="22"/>
          <w:szCs w:val="22"/>
          <w:shd w:val="clear" w:color="auto" w:fill="FFFFFF"/>
          <w:lang w:eastAsia="fi-FI"/>
        </w:rPr>
      </w:pPr>
    </w:p>
    <w:p w14:paraId="019CAD2E" w14:textId="0F85F345" w:rsidR="006637E9" w:rsidRDefault="006637E9" w:rsidP="002736D2">
      <w:pPr>
        <w:spacing w:line="276" w:lineRule="auto"/>
        <w:rPr>
          <w:rFonts w:ascii="Cambria" w:eastAsia="Times New Roman" w:hAnsi="Cambria" w:cs="Times New Roman"/>
          <w:b/>
          <w:bCs/>
          <w:color w:val="000000"/>
          <w:sz w:val="22"/>
          <w:szCs w:val="22"/>
          <w:lang w:eastAsia="fi-FI"/>
        </w:rPr>
      </w:pPr>
      <w:r w:rsidRPr="006637E9">
        <w:rPr>
          <w:rFonts w:ascii="Cambria" w:eastAsia="Times New Roman" w:hAnsi="Cambria" w:cs="Times New Roman"/>
          <w:color w:val="222222"/>
          <w:sz w:val="22"/>
          <w:szCs w:val="22"/>
          <w:shd w:val="clear" w:color="auto" w:fill="FFFFFF"/>
          <w:lang w:eastAsia="fi-FI"/>
        </w:rPr>
        <w:t xml:space="preserve">b. </w:t>
      </w:r>
      <w:r w:rsidRPr="005B7974">
        <w:rPr>
          <w:rFonts w:ascii="Cambria" w:eastAsia="Times New Roman" w:hAnsi="Cambria" w:cs="Times New Roman"/>
          <w:color w:val="000000"/>
          <w:sz w:val="22"/>
          <w:szCs w:val="22"/>
          <w:lang w:eastAsia="fi-FI"/>
        </w:rPr>
        <w:t>Monet huumeiden satunnaiskäyttäjät eivät pidä itseään riippuvaisena. Mitä riskejä satunnaiskäyttöön kuitenkin liittyy?</w:t>
      </w:r>
      <w:r w:rsidRPr="006637E9">
        <w:rPr>
          <w:rFonts w:ascii="Cambria" w:eastAsia="Times New Roman" w:hAnsi="Cambria" w:cs="Times New Roman"/>
          <w:b/>
          <w:bCs/>
          <w:color w:val="000000"/>
          <w:sz w:val="22"/>
          <w:szCs w:val="22"/>
          <w:lang w:eastAsia="fi-FI"/>
        </w:rPr>
        <w:t> </w:t>
      </w:r>
    </w:p>
    <w:p w14:paraId="003B70CE" w14:textId="5ECAA104" w:rsidR="00F374AB" w:rsidRDefault="00F374AB" w:rsidP="002736D2">
      <w:pPr>
        <w:spacing w:line="276" w:lineRule="auto"/>
        <w:rPr>
          <w:rFonts w:ascii="Cambria" w:eastAsia="Times New Roman" w:hAnsi="Cambria" w:cs="Times New Roman"/>
          <w:b/>
          <w:bCs/>
          <w:color w:val="000000"/>
          <w:sz w:val="22"/>
          <w:szCs w:val="22"/>
          <w:lang w:eastAsia="fi-FI"/>
        </w:rPr>
      </w:pPr>
    </w:p>
    <w:p w14:paraId="03D62C1E" w14:textId="1F2F2FA0" w:rsidR="006637E9" w:rsidRPr="00BC02ED" w:rsidRDefault="00F374AB" w:rsidP="00BC02ED">
      <w:pPr>
        <w:spacing w:line="276" w:lineRule="auto"/>
        <w:rPr>
          <w:rFonts w:ascii="Cambria" w:eastAsia="Times New Roman" w:hAnsi="Cambria" w:cs="Times New Roman"/>
          <w:color w:val="2F5496"/>
          <w:sz w:val="22"/>
          <w:szCs w:val="22"/>
          <w:lang w:eastAsia="fi-FI"/>
        </w:rPr>
      </w:pPr>
      <w:r w:rsidRPr="00BC02ED">
        <w:rPr>
          <w:rFonts w:ascii="Cambria" w:eastAsia="Times New Roman" w:hAnsi="Cambria" w:cs="Times New Roman"/>
          <w:color w:val="2F5496"/>
          <w:sz w:val="22"/>
          <w:szCs w:val="22"/>
          <w:lang w:eastAsia="fi-FI"/>
        </w:rPr>
        <w:t>Esimerkiksi jokainen käyttökerta on riski. Aineiden koostumuksesta ei voi olla koskaan täysin varma. Annostelussa voi tapahtua myös v</w:t>
      </w:r>
      <w:r w:rsidR="00FA5109" w:rsidRPr="00BC02ED">
        <w:rPr>
          <w:rFonts w:ascii="Cambria" w:eastAsia="Times New Roman" w:hAnsi="Cambria" w:cs="Times New Roman"/>
          <w:color w:val="2F5496"/>
          <w:sz w:val="22"/>
          <w:szCs w:val="22"/>
          <w:lang w:eastAsia="fi-FI"/>
        </w:rPr>
        <w:t xml:space="preserve">irheitä. Eri päihteiden sekakäyttö saattaa aiheuttaa ongelmia. Satunnaiskäytössäkin riskinä ovat mielenterveyteen liittyvät ongelmat ja niiden seuraukset, kuten työkyvyttömyys ja sosiaalisten suhteiden vaikeudet. Mielenterveysongelmien hoitaminen vaatii myös monenlaisia resursseja, esimerkiksi hoitajia sekä hoitopaikkoja. </w:t>
      </w:r>
      <w:r w:rsidR="00BC02ED" w:rsidRPr="00BC02ED">
        <w:rPr>
          <w:rFonts w:ascii="Cambria" w:eastAsia="Times New Roman" w:hAnsi="Cambria" w:cs="Times New Roman"/>
          <w:color w:val="2F5496"/>
          <w:sz w:val="22"/>
          <w:szCs w:val="22"/>
          <w:lang w:eastAsia="fi-FI"/>
        </w:rPr>
        <w:t xml:space="preserve">Satunnaiskäyttökin voi johtaa riippuvuuteen. Hallitsemattoman riippuvuuden myötä kuvaan astuvat huumeiden hankintaan liittyvät vaikeudet eli </w:t>
      </w:r>
      <w:r w:rsidR="006637E9" w:rsidRPr="00BC02ED">
        <w:rPr>
          <w:rFonts w:ascii="Cambria" w:eastAsia="Times New Roman" w:hAnsi="Cambria" w:cs="Times New Roman"/>
          <w:color w:val="2F5496"/>
          <w:sz w:val="22"/>
          <w:szCs w:val="22"/>
          <w:lang w:eastAsia="fi-FI"/>
        </w:rPr>
        <w:t>rahalliset, sosiaaliset</w:t>
      </w:r>
      <w:r w:rsidR="00BC02ED" w:rsidRPr="00BC02ED">
        <w:rPr>
          <w:rFonts w:ascii="Cambria" w:eastAsia="Times New Roman" w:hAnsi="Cambria" w:cs="Times New Roman"/>
          <w:color w:val="2F5496"/>
          <w:sz w:val="22"/>
          <w:szCs w:val="22"/>
          <w:lang w:eastAsia="fi-FI"/>
        </w:rPr>
        <w:t xml:space="preserve"> ja</w:t>
      </w:r>
      <w:r w:rsidR="006637E9" w:rsidRPr="00BC02ED">
        <w:rPr>
          <w:rFonts w:ascii="Cambria" w:eastAsia="Times New Roman" w:hAnsi="Cambria" w:cs="Times New Roman"/>
          <w:color w:val="2F5496"/>
          <w:sz w:val="22"/>
          <w:szCs w:val="22"/>
          <w:lang w:eastAsia="fi-FI"/>
        </w:rPr>
        <w:t xml:space="preserve"> juridiset ongelmat</w:t>
      </w:r>
      <w:r w:rsidR="00BC02ED" w:rsidRPr="00BC02ED">
        <w:rPr>
          <w:rFonts w:ascii="Cambria" w:eastAsia="Times New Roman" w:hAnsi="Cambria" w:cs="Times New Roman"/>
          <w:color w:val="2F5496"/>
          <w:sz w:val="22"/>
          <w:szCs w:val="22"/>
          <w:lang w:eastAsia="fi-FI"/>
        </w:rPr>
        <w:t>.</w:t>
      </w:r>
    </w:p>
    <w:p w14:paraId="4A672AA1" w14:textId="77777777" w:rsidR="006637E9" w:rsidRPr="006637E9" w:rsidRDefault="006637E9" w:rsidP="002736D2">
      <w:pPr>
        <w:spacing w:line="276" w:lineRule="auto"/>
        <w:rPr>
          <w:rFonts w:ascii="Cambria" w:eastAsia="Times New Roman" w:hAnsi="Cambria" w:cs="Times New Roman"/>
          <w:sz w:val="22"/>
          <w:szCs w:val="22"/>
          <w:lang w:eastAsia="fi-FI"/>
        </w:rPr>
      </w:pPr>
    </w:p>
    <w:p w14:paraId="4F619D65" w14:textId="77777777" w:rsidR="00BC02ED" w:rsidRDefault="00BC02ED" w:rsidP="002736D2">
      <w:pPr>
        <w:spacing w:line="276" w:lineRule="auto"/>
        <w:rPr>
          <w:rFonts w:ascii="Cambria" w:eastAsia="Times New Roman" w:hAnsi="Cambria" w:cs="Times New Roman"/>
          <w:color w:val="000000"/>
          <w:sz w:val="22"/>
          <w:szCs w:val="22"/>
          <w:lang w:eastAsia="fi-FI"/>
        </w:rPr>
      </w:pPr>
    </w:p>
    <w:p w14:paraId="26999D8A" w14:textId="77777777" w:rsidR="00BC02ED" w:rsidRDefault="00BC02ED" w:rsidP="002736D2">
      <w:pPr>
        <w:spacing w:line="276" w:lineRule="auto"/>
        <w:rPr>
          <w:rFonts w:ascii="Cambria" w:eastAsia="Times New Roman" w:hAnsi="Cambria" w:cs="Times New Roman"/>
          <w:color w:val="000000"/>
          <w:sz w:val="22"/>
          <w:szCs w:val="22"/>
          <w:lang w:eastAsia="fi-FI"/>
        </w:rPr>
      </w:pPr>
    </w:p>
    <w:p w14:paraId="72DB3103" w14:textId="6E3D9012" w:rsidR="006637E9" w:rsidRPr="00BC02ED" w:rsidRDefault="006637E9" w:rsidP="002736D2">
      <w:pPr>
        <w:spacing w:line="276" w:lineRule="auto"/>
        <w:rPr>
          <w:rFonts w:ascii="Cambria" w:eastAsia="Times New Roman" w:hAnsi="Cambria" w:cs="Times New Roman"/>
          <w:b/>
          <w:bCs/>
          <w:sz w:val="22"/>
          <w:szCs w:val="22"/>
          <w:lang w:eastAsia="fi-FI"/>
        </w:rPr>
      </w:pPr>
      <w:r w:rsidRPr="00BC02ED">
        <w:rPr>
          <w:rFonts w:ascii="Cambria" w:eastAsia="Times New Roman" w:hAnsi="Cambria" w:cs="Times New Roman"/>
          <w:b/>
          <w:bCs/>
          <w:color w:val="000000"/>
          <w:sz w:val="22"/>
          <w:szCs w:val="22"/>
          <w:lang w:eastAsia="fi-FI"/>
        </w:rPr>
        <w:lastRenderedPageBreak/>
        <w:t>4</w:t>
      </w:r>
      <w:r w:rsidR="00BC02ED" w:rsidRPr="00BC02ED">
        <w:rPr>
          <w:rFonts w:ascii="Cambria" w:eastAsia="Times New Roman" w:hAnsi="Cambria" w:cs="Times New Roman"/>
          <w:b/>
          <w:bCs/>
          <w:color w:val="000000"/>
          <w:sz w:val="22"/>
          <w:szCs w:val="22"/>
          <w:lang w:eastAsia="fi-FI"/>
        </w:rPr>
        <w:t>.</w:t>
      </w:r>
      <w:r w:rsidRPr="00BC02ED">
        <w:rPr>
          <w:rFonts w:ascii="Cambria" w:eastAsia="Times New Roman" w:hAnsi="Cambria" w:cs="Times New Roman"/>
          <w:b/>
          <w:bCs/>
          <w:color w:val="000000"/>
          <w:sz w:val="22"/>
          <w:szCs w:val="22"/>
          <w:lang w:eastAsia="fi-FI"/>
        </w:rPr>
        <w:t xml:space="preserve"> Oma suhtautuminen huumeisiin</w:t>
      </w:r>
    </w:p>
    <w:p w14:paraId="5DF427B7" w14:textId="185095C6" w:rsidR="006637E9" w:rsidRPr="00BC02ED" w:rsidRDefault="006637E9" w:rsidP="002736D2">
      <w:pPr>
        <w:spacing w:line="276" w:lineRule="auto"/>
        <w:rPr>
          <w:rFonts w:ascii="Cambria" w:eastAsia="Times New Roman" w:hAnsi="Cambria" w:cs="Times New Roman"/>
          <w:sz w:val="22"/>
          <w:szCs w:val="22"/>
          <w:lang w:eastAsia="fi-FI"/>
        </w:rPr>
      </w:pPr>
      <w:r w:rsidRPr="00BC02ED">
        <w:rPr>
          <w:rFonts w:ascii="Cambria" w:eastAsia="Times New Roman" w:hAnsi="Cambria" w:cs="Times New Roman"/>
          <w:color w:val="000000"/>
          <w:sz w:val="22"/>
          <w:szCs w:val="22"/>
          <w:lang w:eastAsia="fi-FI"/>
        </w:rPr>
        <w:t>Mitkä tekijät vaikuttavat siihen, miten itse suhtaudut huumausaineisiin</w:t>
      </w:r>
      <w:r w:rsidR="00BC02ED" w:rsidRPr="00BC02ED">
        <w:rPr>
          <w:rFonts w:ascii="Cambria" w:eastAsia="Times New Roman" w:hAnsi="Cambria" w:cs="Times New Roman"/>
          <w:color w:val="000000"/>
          <w:sz w:val="22"/>
          <w:szCs w:val="22"/>
          <w:lang w:eastAsia="fi-FI"/>
        </w:rPr>
        <w:t>?</w:t>
      </w:r>
    </w:p>
    <w:p w14:paraId="7AA47969" w14:textId="77777777" w:rsidR="006637E9" w:rsidRPr="006637E9" w:rsidRDefault="006637E9" w:rsidP="002736D2">
      <w:pPr>
        <w:spacing w:line="276" w:lineRule="auto"/>
        <w:rPr>
          <w:rFonts w:ascii="Cambria" w:eastAsia="Times New Roman" w:hAnsi="Cambria" w:cs="Times New Roman"/>
          <w:sz w:val="22"/>
          <w:szCs w:val="22"/>
          <w:lang w:eastAsia="fi-FI"/>
        </w:rPr>
      </w:pPr>
    </w:p>
    <w:p w14:paraId="1449F039" w14:textId="301EE87D" w:rsidR="006637E9" w:rsidRPr="00995F7F" w:rsidRDefault="006637E9" w:rsidP="00BC02ED">
      <w:pPr>
        <w:spacing w:line="276" w:lineRule="auto"/>
        <w:rPr>
          <w:rFonts w:ascii="Cambria" w:eastAsia="Times New Roman" w:hAnsi="Cambria" w:cs="Times New Roman"/>
          <w:color w:val="2F5496"/>
          <w:sz w:val="22"/>
          <w:szCs w:val="22"/>
          <w:lang w:eastAsia="fi-FI"/>
        </w:rPr>
      </w:pPr>
      <w:r w:rsidRPr="00995F7F">
        <w:rPr>
          <w:rFonts w:ascii="Cambria" w:eastAsia="Times New Roman" w:hAnsi="Cambria" w:cs="Times New Roman"/>
          <w:color w:val="2F5496"/>
          <w:sz w:val="22"/>
          <w:szCs w:val="22"/>
          <w:lang w:eastAsia="fi-FI"/>
        </w:rPr>
        <w:t>Opiskelijan oma pohdinta. Näkökulmat voi rakentaa esimerkiksi terveysosaamisen osa-alueiden varaan. Näkökulmia voi</w:t>
      </w:r>
      <w:r w:rsidR="00BC02ED" w:rsidRPr="00995F7F">
        <w:rPr>
          <w:rFonts w:ascii="Cambria" w:eastAsia="Times New Roman" w:hAnsi="Cambria" w:cs="Times New Roman"/>
          <w:color w:val="2F5496"/>
          <w:sz w:val="22"/>
          <w:szCs w:val="22"/>
          <w:lang w:eastAsia="fi-FI"/>
        </w:rPr>
        <w:t>vat</w:t>
      </w:r>
      <w:r w:rsidRPr="00995F7F">
        <w:rPr>
          <w:rFonts w:ascii="Cambria" w:eastAsia="Times New Roman" w:hAnsi="Cambria" w:cs="Times New Roman"/>
          <w:color w:val="2F5496"/>
          <w:sz w:val="22"/>
          <w:szCs w:val="22"/>
          <w:lang w:eastAsia="fi-FI"/>
        </w:rPr>
        <w:t xml:space="preserve"> olla esimerkiksi</w:t>
      </w:r>
      <w:r w:rsidR="00BC02ED" w:rsidRPr="00995F7F">
        <w:rPr>
          <w:rFonts w:ascii="Cambria" w:eastAsia="Times New Roman" w:hAnsi="Cambria" w:cs="Times New Roman"/>
          <w:color w:val="2F5496"/>
          <w:sz w:val="22"/>
          <w:szCs w:val="22"/>
          <w:lang w:eastAsia="fi-FI"/>
        </w:rPr>
        <w:t xml:space="preserve"> kavereiden tai muiden kokemuksista kuulemisen vaikutus. Läheisten aikuisten ihmisten asenteet, arvot ja käyttäytyminen voivat myös vaikuttaa. </w:t>
      </w:r>
      <w:r w:rsidRPr="00995F7F">
        <w:rPr>
          <w:rFonts w:ascii="Cambria" w:eastAsia="Times New Roman" w:hAnsi="Cambria" w:cs="Times New Roman"/>
          <w:color w:val="2F5496"/>
          <w:sz w:val="22"/>
          <w:szCs w:val="22"/>
          <w:lang w:eastAsia="fi-FI"/>
        </w:rPr>
        <w:t xml:space="preserve"> </w:t>
      </w:r>
      <w:r w:rsidR="00057AB2" w:rsidRPr="00995F7F">
        <w:rPr>
          <w:rFonts w:ascii="Cambria" w:eastAsia="Times New Roman" w:hAnsi="Cambria" w:cs="Times New Roman"/>
          <w:color w:val="2F5496"/>
          <w:sz w:val="22"/>
          <w:szCs w:val="22"/>
          <w:lang w:eastAsia="fi-FI"/>
        </w:rPr>
        <w:t xml:space="preserve">Merkitystä saattaa olla huumausaineista </w:t>
      </w:r>
      <w:r w:rsidRPr="00995F7F">
        <w:rPr>
          <w:rFonts w:ascii="Cambria" w:eastAsia="Times New Roman" w:hAnsi="Cambria" w:cs="Times New Roman"/>
          <w:color w:val="2F5496"/>
          <w:sz w:val="22"/>
          <w:szCs w:val="22"/>
          <w:lang w:eastAsia="fi-FI"/>
        </w:rPr>
        <w:t>saadun tiedon laadu</w:t>
      </w:r>
      <w:r w:rsidR="00057AB2" w:rsidRPr="00995F7F">
        <w:rPr>
          <w:rFonts w:ascii="Cambria" w:eastAsia="Times New Roman" w:hAnsi="Cambria" w:cs="Times New Roman"/>
          <w:color w:val="2F5496"/>
          <w:sz w:val="22"/>
          <w:szCs w:val="22"/>
          <w:lang w:eastAsia="fi-FI"/>
        </w:rPr>
        <w:t>lla</w:t>
      </w:r>
      <w:r w:rsidRPr="00995F7F">
        <w:rPr>
          <w:rFonts w:ascii="Cambria" w:eastAsia="Times New Roman" w:hAnsi="Cambria" w:cs="Times New Roman"/>
          <w:color w:val="2F5496"/>
          <w:sz w:val="22"/>
          <w:szCs w:val="22"/>
          <w:lang w:eastAsia="fi-FI"/>
        </w:rPr>
        <w:t xml:space="preserve"> ja määrä</w:t>
      </w:r>
      <w:r w:rsidR="00057AB2" w:rsidRPr="00995F7F">
        <w:rPr>
          <w:rFonts w:ascii="Cambria" w:eastAsia="Times New Roman" w:hAnsi="Cambria" w:cs="Times New Roman"/>
          <w:color w:val="2F5496"/>
          <w:sz w:val="22"/>
          <w:szCs w:val="22"/>
          <w:lang w:eastAsia="fi-FI"/>
        </w:rPr>
        <w:t xml:space="preserve">llä sekä sillä, mistä tieto on peräisin. Media tarjoaa meille mielikuvia. Tavalla, jolla elokuvissa ja sarjoissa esitetään esimerkiksi huumeiden käyttäjät tai käyttötilanteet, on vaikutusta. Samoin julkisuuden henkilöiden antamat mallit sekä käyttäytyminen </w:t>
      </w:r>
      <w:r w:rsidR="00061D8E" w:rsidRPr="00995F7F">
        <w:rPr>
          <w:rFonts w:ascii="Cambria" w:eastAsia="Times New Roman" w:hAnsi="Cambria" w:cs="Times New Roman"/>
          <w:color w:val="2F5496"/>
          <w:sz w:val="22"/>
          <w:szCs w:val="22"/>
          <w:lang w:eastAsia="fi-FI"/>
        </w:rPr>
        <w:t>saattavat vaikuttaa.</w:t>
      </w:r>
    </w:p>
    <w:p w14:paraId="5FEFAB9E" w14:textId="769A8FDB" w:rsidR="006637E9" w:rsidRPr="006637E9" w:rsidRDefault="006637E9" w:rsidP="00061D8E">
      <w:pPr>
        <w:spacing w:line="276" w:lineRule="auto"/>
        <w:textAlignment w:val="baseline"/>
        <w:rPr>
          <w:rFonts w:ascii="Cambria" w:eastAsia="Times New Roman" w:hAnsi="Cambria" w:cs="Times New Roman"/>
          <w:color w:val="000000"/>
          <w:sz w:val="22"/>
          <w:szCs w:val="22"/>
          <w:lang w:eastAsia="fi-FI"/>
        </w:rPr>
      </w:pPr>
    </w:p>
    <w:p w14:paraId="0897B6A7" w14:textId="77777777" w:rsidR="006637E9" w:rsidRPr="006637E9" w:rsidRDefault="006637E9" w:rsidP="002736D2">
      <w:pPr>
        <w:spacing w:line="276" w:lineRule="auto"/>
        <w:rPr>
          <w:rFonts w:ascii="Cambria" w:eastAsia="Times New Roman" w:hAnsi="Cambria" w:cs="Times New Roman"/>
          <w:sz w:val="22"/>
          <w:szCs w:val="22"/>
          <w:lang w:eastAsia="fi-FI"/>
        </w:rPr>
      </w:pPr>
    </w:p>
    <w:p w14:paraId="3F46C783" w14:textId="56F5EAA1" w:rsidR="006637E9" w:rsidRDefault="00D85AFB" w:rsidP="002736D2">
      <w:pPr>
        <w:spacing w:after="160" w:line="276" w:lineRule="auto"/>
        <w:rPr>
          <w:rFonts w:ascii="Cambria" w:eastAsia="Times New Roman" w:hAnsi="Cambria" w:cs="Times New Roman"/>
          <w:b/>
          <w:bCs/>
          <w:color w:val="000000"/>
          <w:sz w:val="22"/>
          <w:szCs w:val="22"/>
          <w:lang w:eastAsia="fi-FI"/>
        </w:rPr>
      </w:pPr>
      <w:r>
        <w:rPr>
          <w:rFonts w:ascii="Cambria" w:eastAsia="Times New Roman" w:hAnsi="Cambria" w:cs="Times New Roman"/>
          <w:b/>
          <w:bCs/>
          <w:color w:val="000000"/>
          <w:sz w:val="22"/>
          <w:szCs w:val="22"/>
          <w:lang w:eastAsia="fi-FI"/>
        </w:rPr>
        <w:t>5. Tutki tilastoa sivulla 183.</w:t>
      </w:r>
    </w:p>
    <w:p w14:paraId="333700D3" w14:textId="7EC2381A" w:rsidR="00D85AFB" w:rsidRPr="00D85AFB" w:rsidRDefault="00D85AFB" w:rsidP="002736D2">
      <w:pPr>
        <w:spacing w:after="160" w:line="276" w:lineRule="auto"/>
        <w:rPr>
          <w:rFonts w:ascii="Cambria" w:eastAsia="Times New Roman" w:hAnsi="Cambria" w:cs="Times New Roman"/>
          <w:sz w:val="22"/>
          <w:szCs w:val="22"/>
          <w:lang w:eastAsia="fi-FI"/>
        </w:rPr>
      </w:pPr>
      <w:r>
        <w:rPr>
          <w:rFonts w:ascii="Cambria" w:eastAsia="Times New Roman" w:hAnsi="Cambria" w:cs="Times New Roman"/>
          <w:color w:val="000000"/>
          <w:sz w:val="22"/>
          <w:szCs w:val="22"/>
          <w:lang w:eastAsia="fi-FI"/>
        </w:rPr>
        <w:t>a. Mitkä ovat sen päätulokset?</w:t>
      </w:r>
    </w:p>
    <w:p w14:paraId="1960B1D4" w14:textId="5388CFC5" w:rsidR="006637E9" w:rsidRPr="00995F7F" w:rsidRDefault="006637E9" w:rsidP="00D85AFB">
      <w:pPr>
        <w:spacing w:line="276" w:lineRule="auto"/>
        <w:textAlignment w:val="baseline"/>
        <w:rPr>
          <w:rFonts w:ascii="Cambria" w:eastAsia="Times New Roman" w:hAnsi="Cambria" w:cs="Times New Roman"/>
          <w:color w:val="2F5496"/>
          <w:sz w:val="22"/>
          <w:szCs w:val="22"/>
          <w:lang w:eastAsia="fi-FI"/>
        </w:rPr>
      </w:pPr>
      <w:r w:rsidRPr="00995F7F">
        <w:rPr>
          <w:rFonts w:ascii="Cambria" w:eastAsia="Times New Roman" w:hAnsi="Cambria" w:cs="Times New Roman"/>
          <w:color w:val="2F5496"/>
          <w:sz w:val="22"/>
          <w:szCs w:val="22"/>
          <w:lang w:eastAsia="fi-FI"/>
        </w:rPr>
        <w:t xml:space="preserve">Kaikissa ikäryhmissä pojat </w:t>
      </w:r>
      <w:r w:rsidR="003543B2">
        <w:rPr>
          <w:rFonts w:ascii="Cambria" w:eastAsia="Times New Roman" w:hAnsi="Cambria" w:cs="Times New Roman"/>
          <w:color w:val="2F5496"/>
          <w:sz w:val="22"/>
          <w:szCs w:val="22"/>
          <w:lang w:eastAsia="fi-FI"/>
        </w:rPr>
        <w:t>suhtautu</w:t>
      </w:r>
      <w:r w:rsidRPr="00995F7F">
        <w:rPr>
          <w:rFonts w:ascii="Cambria" w:eastAsia="Times New Roman" w:hAnsi="Cambria" w:cs="Times New Roman"/>
          <w:color w:val="2F5496"/>
          <w:sz w:val="22"/>
          <w:szCs w:val="22"/>
          <w:lang w:eastAsia="fi-FI"/>
        </w:rPr>
        <w:t xml:space="preserve">vat </w:t>
      </w:r>
      <w:r w:rsidR="003543B2">
        <w:rPr>
          <w:rFonts w:ascii="Cambria" w:eastAsia="Times New Roman" w:hAnsi="Cambria" w:cs="Times New Roman"/>
          <w:color w:val="2F5496"/>
          <w:sz w:val="22"/>
          <w:szCs w:val="22"/>
          <w:lang w:eastAsia="fi-FI"/>
        </w:rPr>
        <w:t xml:space="preserve">kannabikseen </w:t>
      </w:r>
      <w:r w:rsidRPr="00995F7F">
        <w:rPr>
          <w:rFonts w:ascii="Cambria" w:eastAsia="Times New Roman" w:hAnsi="Cambria" w:cs="Times New Roman"/>
          <w:color w:val="2F5496"/>
          <w:sz w:val="22"/>
          <w:szCs w:val="22"/>
          <w:lang w:eastAsia="fi-FI"/>
        </w:rPr>
        <w:t>selkeästi hyväksyväm</w:t>
      </w:r>
      <w:r w:rsidR="003543B2">
        <w:rPr>
          <w:rFonts w:ascii="Cambria" w:eastAsia="Times New Roman" w:hAnsi="Cambria" w:cs="Times New Roman"/>
          <w:color w:val="2F5496"/>
          <w:sz w:val="22"/>
          <w:szCs w:val="22"/>
          <w:lang w:eastAsia="fi-FI"/>
        </w:rPr>
        <w:t>min</w:t>
      </w:r>
      <w:r w:rsidRPr="00995F7F">
        <w:rPr>
          <w:rFonts w:ascii="Cambria" w:eastAsia="Times New Roman" w:hAnsi="Cambria" w:cs="Times New Roman"/>
          <w:color w:val="2F5496"/>
          <w:sz w:val="22"/>
          <w:szCs w:val="22"/>
          <w:lang w:eastAsia="fi-FI"/>
        </w:rPr>
        <w:t xml:space="preserve"> kuin tytöt. </w:t>
      </w:r>
      <w:r w:rsidR="003543B2">
        <w:rPr>
          <w:rFonts w:ascii="Cambria" w:eastAsia="Times New Roman" w:hAnsi="Cambria" w:cs="Times New Roman"/>
          <w:color w:val="2F5496"/>
          <w:sz w:val="22"/>
          <w:szCs w:val="22"/>
          <w:lang w:eastAsia="fi-FI"/>
        </w:rPr>
        <w:t>Peruskoulun ja toisen asteen</w:t>
      </w:r>
      <w:r w:rsidR="00D0525E">
        <w:rPr>
          <w:rFonts w:ascii="Cambria" w:eastAsia="Times New Roman" w:hAnsi="Cambria" w:cs="Times New Roman"/>
          <w:color w:val="2F5496"/>
          <w:sz w:val="22"/>
          <w:szCs w:val="22"/>
          <w:lang w:eastAsia="fi-FI"/>
        </w:rPr>
        <w:t xml:space="preserve"> välillä</w:t>
      </w:r>
      <w:r w:rsidR="003543B2">
        <w:rPr>
          <w:rFonts w:ascii="Cambria" w:eastAsia="Times New Roman" w:hAnsi="Cambria" w:cs="Times New Roman"/>
          <w:color w:val="2F5496"/>
          <w:sz w:val="22"/>
          <w:szCs w:val="22"/>
          <w:lang w:eastAsia="fi-FI"/>
        </w:rPr>
        <w:t xml:space="preserve"> poikien </w:t>
      </w:r>
      <w:r w:rsidR="00D0525E">
        <w:rPr>
          <w:rFonts w:ascii="Cambria" w:eastAsia="Times New Roman" w:hAnsi="Cambria" w:cs="Times New Roman"/>
          <w:color w:val="2F5496"/>
          <w:sz w:val="22"/>
          <w:szCs w:val="22"/>
          <w:lang w:eastAsia="fi-FI"/>
        </w:rPr>
        <w:t>myönteisessä suhtautumisessa kannabikseen tapahtuu</w:t>
      </w:r>
      <w:r w:rsidR="003543B2">
        <w:rPr>
          <w:rFonts w:ascii="Cambria" w:eastAsia="Times New Roman" w:hAnsi="Cambria" w:cs="Times New Roman"/>
          <w:color w:val="2F5496"/>
          <w:sz w:val="22"/>
          <w:szCs w:val="22"/>
          <w:lang w:eastAsia="fi-FI"/>
        </w:rPr>
        <w:t xml:space="preserve"> </w:t>
      </w:r>
      <w:r w:rsidRPr="00995F7F">
        <w:rPr>
          <w:rFonts w:ascii="Cambria" w:eastAsia="Times New Roman" w:hAnsi="Cambria" w:cs="Times New Roman"/>
          <w:color w:val="2F5496"/>
          <w:sz w:val="22"/>
          <w:szCs w:val="22"/>
          <w:lang w:eastAsia="fi-FI"/>
        </w:rPr>
        <w:t>selkeä hyppäys. Lukion ja ammatillisen koulun poikien</w:t>
      </w:r>
      <w:r w:rsidR="000D7D8C">
        <w:rPr>
          <w:rFonts w:ascii="Cambria" w:eastAsia="Times New Roman" w:hAnsi="Cambria" w:cs="Times New Roman"/>
          <w:color w:val="2F5496"/>
          <w:sz w:val="22"/>
          <w:szCs w:val="22"/>
          <w:lang w:eastAsia="fi-FI"/>
        </w:rPr>
        <w:t xml:space="preserve"> välinen</w:t>
      </w:r>
      <w:r w:rsidRPr="00995F7F">
        <w:rPr>
          <w:rFonts w:ascii="Cambria" w:eastAsia="Times New Roman" w:hAnsi="Cambria" w:cs="Times New Roman"/>
          <w:color w:val="2F5496"/>
          <w:sz w:val="22"/>
          <w:szCs w:val="22"/>
          <w:lang w:eastAsia="fi-FI"/>
        </w:rPr>
        <w:t xml:space="preserve"> ero ei ole suuri, vain kolme prosenttia. </w:t>
      </w:r>
      <w:r w:rsidR="000D7D8C">
        <w:rPr>
          <w:rFonts w:ascii="Cambria" w:eastAsia="Times New Roman" w:hAnsi="Cambria" w:cs="Times New Roman"/>
          <w:color w:val="2F5496"/>
          <w:sz w:val="22"/>
          <w:szCs w:val="22"/>
          <w:lang w:eastAsia="fi-FI"/>
        </w:rPr>
        <w:t>L</w:t>
      </w:r>
      <w:r w:rsidRPr="00995F7F">
        <w:rPr>
          <w:rFonts w:ascii="Cambria" w:eastAsia="Times New Roman" w:hAnsi="Cambria" w:cs="Times New Roman"/>
          <w:color w:val="2F5496"/>
          <w:sz w:val="22"/>
          <w:szCs w:val="22"/>
          <w:lang w:eastAsia="fi-FI"/>
        </w:rPr>
        <w:t>ukion ja ammatillisen koulun tyttöjen ero on vielä pienempi, vain yksi prosentti</w:t>
      </w:r>
      <w:r w:rsidR="000D7D8C">
        <w:rPr>
          <w:rFonts w:ascii="Cambria" w:eastAsia="Times New Roman" w:hAnsi="Cambria" w:cs="Times New Roman"/>
          <w:color w:val="2F5496"/>
          <w:sz w:val="22"/>
          <w:szCs w:val="22"/>
          <w:lang w:eastAsia="fi-FI"/>
        </w:rPr>
        <w:t>. Ero toisen asteen ja peruskoulun välillä on kuitenkin selkeämpi</w:t>
      </w:r>
      <w:r w:rsidR="00D0525E">
        <w:rPr>
          <w:rFonts w:ascii="Cambria" w:eastAsia="Times New Roman" w:hAnsi="Cambria" w:cs="Times New Roman"/>
          <w:color w:val="2F5496"/>
          <w:sz w:val="22"/>
          <w:szCs w:val="22"/>
          <w:lang w:eastAsia="fi-FI"/>
        </w:rPr>
        <w:t>, kuten poikienkin kohdalla</w:t>
      </w:r>
      <w:r w:rsidR="000D7D8C">
        <w:rPr>
          <w:rFonts w:ascii="Cambria" w:eastAsia="Times New Roman" w:hAnsi="Cambria" w:cs="Times New Roman"/>
          <w:color w:val="2F5496"/>
          <w:sz w:val="22"/>
          <w:szCs w:val="22"/>
          <w:lang w:eastAsia="fi-FI"/>
        </w:rPr>
        <w:t>.</w:t>
      </w:r>
      <w:r w:rsidRPr="00995F7F">
        <w:rPr>
          <w:rFonts w:ascii="Cambria" w:eastAsia="Times New Roman" w:hAnsi="Cambria" w:cs="Times New Roman"/>
          <w:color w:val="2F5496"/>
          <w:sz w:val="22"/>
          <w:szCs w:val="22"/>
          <w:lang w:eastAsia="fi-FI"/>
        </w:rPr>
        <w:t xml:space="preserve"> </w:t>
      </w:r>
      <w:r w:rsidR="000D7D8C">
        <w:rPr>
          <w:rFonts w:ascii="Cambria" w:eastAsia="Times New Roman" w:hAnsi="Cambria" w:cs="Times New Roman"/>
          <w:color w:val="2F5496"/>
          <w:sz w:val="22"/>
          <w:szCs w:val="22"/>
          <w:lang w:eastAsia="fi-FI"/>
        </w:rPr>
        <w:t>Toisella asteella opiskelevat tytöt suhtautuvat kannabikseen hyväksyvämmin kuin peruskoulun tytöt.</w:t>
      </w:r>
      <w:r w:rsidRPr="00995F7F">
        <w:rPr>
          <w:rFonts w:ascii="Cambria" w:eastAsia="Times New Roman" w:hAnsi="Cambria" w:cs="Times New Roman"/>
          <w:color w:val="2F5496"/>
          <w:sz w:val="22"/>
          <w:szCs w:val="22"/>
          <w:lang w:eastAsia="fi-FI"/>
        </w:rPr>
        <w:t xml:space="preserve"> Kaiken kaikkiaan myönteinen suhtautuminen on melko yleistä, jos esimerkiksi toisen asteen pojista vähintään neljännes suhtautuu asiaan myönteisesti.</w:t>
      </w:r>
    </w:p>
    <w:p w14:paraId="21AFF6FD" w14:textId="76A309C5" w:rsidR="00D85AFB" w:rsidRDefault="00D85AFB" w:rsidP="00D85AFB">
      <w:pPr>
        <w:spacing w:line="276" w:lineRule="auto"/>
        <w:textAlignment w:val="baseline"/>
        <w:rPr>
          <w:rFonts w:ascii="Cambria" w:eastAsia="Times New Roman" w:hAnsi="Cambria" w:cs="Times New Roman"/>
          <w:color w:val="000000"/>
          <w:sz w:val="22"/>
          <w:szCs w:val="22"/>
          <w:lang w:eastAsia="fi-FI"/>
        </w:rPr>
      </w:pPr>
    </w:p>
    <w:p w14:paraId="67BABDCE" w14:textId="6FA36ACE" w:rsidR="00D85AFB" w:rsidRDefault="00D85AFB" w:rsidP="00D85AFB">
      <w:pPr>
        <w:spacing w:line="276" w:lineRule="auto"/>
        <w:textAlignment w:val="baseline"/>
        <w:rPr>
          <w:rFonts w:ascii="Cambria" w:eastAsia="Times New Roman" w:hAnsi="Cambria" w:cs="Times New Roman"/>
          <w:color w:val="000000"/>
          <w:sz w:val="22"/>
          <w:szCs w:val="22"/>
          <w:lang w:eastAsia="fi-FI"/>
        </w:rPr>
      </w:pPr>
      <w:r>
        <w:rPr>
          <w:rFonts w:ascii="Cambria" w:eastAsia="Times New Roman" w:hAnsi="Cambria" w:cs="Times New Roman"/>
          <w:color w:val="000000"/>
          <w:sz w:val="22"/>
          <w:szCs w:val="22"/>
          <w:lang w:eastAsia="fi-FI"/>
        </w:rPr>
        <w:t>b. Keskustelkaa ryhmissä, millaiset tekijät vaikuttavat tilaston tuloksiin.</w:t>
      </w:r>
    </w:p>
    <w:p w14:paraId="6B455EF0" w14:textId="77777777" w:rsidR="00D85AFB" w:rsidRPr="006637E9" w:rsidRDefault="00D85AFB" w:rsidP="00D85AFB">
      <w:pPr>
        <w:spacing w:line="276" w:lineRule="auto"/>
        <w:textAlignment w:val="baseline"/>
        <w:rPr>
          <w:rFonts w:ascii="Cambria" w:eastAsia="Times New Roman" w:hAnsi="Cambria" w:cs="Times New Roman"/>
          <w:color w:val="000000"/>
          <w:sz w:val="22"/>
          <w:szCs w:val="22"/>
          <w:lang w:eastAsia="fi-FI"/>
        </w:rPr>
      </w:pPr>
    </w:p>
    <w:p w14:paraId="2D92BF33" w14:textId="294F6FDB" w:rsidR="006637E9" w:rsidRPr="00ED0BE0" w:rsidRDefault="006637E9" w:rsidP="00D85AFB">
      <w:pPr>
        <w:spacing w:line="276" w:lineRule="auto"/>
        <w:textAlignment w:val="baseline"/>
        <w:rPr>
          <w:rFonts w:ascii="Cambria" w:eastAsia="Times New Roman" w:hAnsi="Cambria" w:cs="Times New Roman"/>
          <w:color w:val="2F5496"/>
          <w:sz w:val="22"/>
          <w:szCs w:val="22"/>
          <w:lang w:eastAsia="fi-FI"/>
        </w:rPr>
      </w:pPr>
      <w:r w:rsidRPr="00ED0BE0">
        <w:rPr>
          <w:rFonts w:ascii="Cambria" w:eastAsia="Times New Roman" w:hAnsi="Cambria" w:cs="Times New Roman"/>
          <w:color w:val="2F5496"/>
          <w:sz w:val="22"/>
          <w:szCs w:val="22"/>
          <w:lang w:eastAsia="fi-FI"/>
        </w:rPr>
        <w:t>Opiskelijoiden oma näkemys</w:t>
      </w:r>
      <w:r w:rsidR="00ED0BE0">
        <w:rPr>
          <w:rFonts w:ascii="Cambria" w:eastAsia="Times New Roman" w:hAnsi="Cambria" w:cs="Times New Roman"/>
          <w:color w:val="2F5496"/>
          <w:sz w:val="22"/>
          <w:szCs w:val="22"/>
          <w:lang w:eastAsia="fi-FI"/>
        </w:rPr>
        <w:t>. E</w:t>
      </w:r>
      <w:r w:rsidRPr="00ED0BE0">
        <w:rPr>
          <w:rFonts w:ascii="Cambria" w:eastAsia="Times New Roman" w:hAnsi="Cambria" w:cs="Times New Roman"/>
          <w:color w:val="2F5496"/>
          <w:sz w:val="22"/>
          <w:szCs w:val="22"/>
          <w:lang w:eastAsia="fi-FI"/>
        </w:rPr>
        <w:t>siin voi tulla</w:t>
      </w:r>
      <w:r w:rsidR="000D7D8C" w:rsidRPr="00ED0BE0">
        <w:rPr>
          <w:rFonts w:ascii="Cambria" w:eastAsia="Times New Roman" w:hAnsi="Cambria" w:cs="Times New Roman"/>
          <w:color w:val="2F5496"/>
          <w:sz w:val="22"/>
          <w:szCs w:val="22"/>
          <w:lang w:eastAsia="fi-FI"/>
        </w:rPr>
        <w:t xml:space="preserve"> esimerkiksi yleinen asenneilmapiiri</w:t>
      </w:r>
      <w:r w:rsidR="00ED0BE0" w:rsidRPr="00ED0BE0">
        <w:rPr>
          <w:rFonts w:ascii="Cambria" w:eastAsia="Times New Roman" w:hAnsi="Cambria" w:cs="Times New Roman"/>
          <w:color w:val="2F5496"/>
          <w:sz w:val="22"/>
          <w:szCs w:val="22"/>
          <w:lang w:eastAsia="fi-FI"/>
        </w:rPr>
        <w:t xml:space="preserve"> sekä</w:t>
      </w:r>
      <w:r w:rsidR="000D7D8C" w:rsidRPr="00ED0BE0">
        <w:rPr>
          <w:rFonts w:ascii="Cambria" w:eastAsia="Times New Roman" w:hAnsi="Cambria" w:cs="Times New Roman"/>
          <w:color w:val="2F5496"/>
          <w:sz w:val="22"/>
          <w:szCs w:val="22"/>
          <w:lang w:eastAsia="fi-FI"/>
        </w:rPr>
        <w:t xml:space="preserve"> kannabiksen saatavuus ja hinta</w:t>
      </w:r>
      <w:r w:rsidR="00ED0BE0" w:rsidRPr="00ED0BE0">
        <w:rPr>
          <w:rFonts w:ascii="Cambria" w:eastAsia="Times New Roman" w:hAnsi="Cambria" w:cs="Times New Roman"/>
          <w:color w:val="2F5496"/>
          <w:sz w:val="22"/>
          <w:szCs w:val="22"/>
          <w:lang w:eastAsia="fi-FI"/>
        </w:rPr>
        <w:t xml:space="preserve">. Merkitystä on myös sillä, tietävätkö </w:t>
      </w:r>
      <w:r w:rsidR="00ED0BE0">
        <w:rPr>
          <w:rFonts w:ascii="Cambria" w:eastAsia="Times New Roman" w:hAnsi="Cambria" w:cs="Times New Roman"/>
          <w:color w:val="2F5496"/>
          <w:sz w:val="22"/>
          <w:szCs w:val="22"/>
          <w:lang w:eastAsia="fi-FI"/>
        </w:rPr>
        <w:t xml:space="preserve">kyselyyn </w:t>
      </w:r>
      <w:r w:rsidR="00ED0BE0" w:rsidRPr="00ED0BE0">
        <w:rPr>
          <w:rFonts w:ascii="Cambria" w:eastAsia="Times New Roman" w:hAnsi="Cambria" w:cs="Times New Roman"/>
          <w:color w:val="2F5496"/>
          <w:sz w:val="22"/>
          <w:szCs w:val="22"/>
          <w:lang w:eastAsia="fi-FI"/>
        </w:rPr>
        <w:t>vasta</w:t>
      </w:r>
      <w:r w:rsidR="00ED0BE0">
        <w:rPr>
          <w:rFonts w:ascii="Cambria" w:eastAsia="Times New Roman" w:hAnsi="Cambria" w:cs="Times New Roman"/>
          <w:color w:val="2F5496"/>
          <w:sz w:val="22"/>
          <w:szCs w:val="22"/>
          <w:lang w:eastAsia="fi-FI"/>
        </w:rPr>
        <w:t>nneet</w:t>
      </w:r>
      <w:r w:rsidR="00ED0BE0" w:rsidRPr="00ED0BE0">
        <w:rPr>
          <w:rFonts w:ascii="Cambria" w:eastAsia="Times New Roman" w:hAnsi="Cambria" w:cs="Times New Roman"/>
          <w:color w:val="2F5496"/>
          <w:sz w:val="22"/>
          <w:szCs w:val="22"/>
          <w:lang w:eastAsia="fi-FI"/>
        </w:rPr>
        <w:t xml:space="preserve"> kannabiksesta riittävästi vai onko heidän tiedoissaan puutteita.</w:t>
      </w:r>
    </w:p>
    <w:p w14:paraId="3DF4E7B9" w14:textId="77777777" w:rsidR="00ED0BE0" w:rsidRDefault="00ED0BE0" w:rsidP="00D85AFB">
      <w:pPr>
        <w:spacing w:line="276" w:lineRule="auto"/>
        <w:rPr>
          <w:rFonts w:ascii="Cambria" w:eastAsia="Times New Roman" w:hAnsi="Cambria" w:cs="Times New Roman"/>
          <w:color w:val="000000"/>
          <w:sz w:val="22"/>
          <w:szCs w:val="22"/>
          <w:lang w:eastAsia="fi-FI"/>
        </w:rPr>
      </w:pPr>
    </w:p>
    <w:p w14:paraId="3DA1C867" w14:textId="6F197045" w:rsidR="006637E9" w:rsidRPr="00D85AFB" w:rsidRDefault="00D85AFB" w:rsidP="00D85AFB">
      <w:pPr>
        <w:spacing w:line="276" w:lineRule="auto"/>
        <w:rPr>
          <w:rFonts w:ascii="Cambria" w:eastAsia="Times New Roman" w:hAnsi="Cambria" w:cs="Times New Roman"/>
          <w:sz w:val="22"/>
          <w:szCs w:val="22"/>
          <w:lang w:eastAsia="fi-FI"/>
        </w:rPr>
      </w:pPr>
      <w:r>
        <w:rPr>
          <w:rFonts w:ascii="Cambria" w:eastAsia="Times New Roman" w:hAnsi="Cambria" w:cs="Times New Roman"/>
          <w:sz w:val="22"/>
          <w:szCs w:val="22"/>
          <w:lang w:eastAsia="fi-FI"/>
        </w:rPr>
        <w:t xml:space="preserve">c. </w:t>
      </w:r>
      <w:r w:rsidRPr="00D85AFB">
        <w:rPr>
          <w:rFonts w:ascii="Cambria" w:eastAsia="Times New Roman" w:hAnsi="Cambria" w:cs="Times New Roman"/>
          <w:sz w:val="22"/>
          <w:szCs w:val="22"/>
          <w:lang w:eastAsia="fi-FI"/>
        </w:rPr>
        <w:t>Miten</w:t>
      </w:r>
      <w:r>
        <w:rPr>
          <w:rFonts w:ascii="Cambria" w:eastAsia="Times New Roman" w:hAnsi="Cambria" w:cs="Times New Roman"/>
          <w:sz w:val="22"/>
          <w:szCs w:val="22"/>
          <w:lang w:eastAsia="fi-FI"/>
        </w:rPr>
        <w:t xml:space="preserve"> itse vastaat kysymykseen?</w:t>
      </w:r>
      <w:r w:rsidR="006637E9" w:rsidRPr="00D85AFB">
        <w:rPr>
          <w:rFonts w:ascii="Cambria" w:eastAsia="Times New Roman" w:hAnsi="Cambria" w:cs="Times New Roman"/>
          <w:sz w:val="22"/>
          <w:szCs w:val="22"/>
          <w:lang w:eastAsia="fi-FI"/>
        </w:rPr>
        <w:br/>
      </w:r>
    </w:p>
    <w:p w14:paraId="0291F4DC" w14:textId="6782F315" w:rsidR="006637E9" w:rsidRPr="00ED0BE0" w:rsidRDefault="006637E9" w:rsidP="00D85AFB">
      <w:pPr>
        <w:spacing w:after="160" w:line="276" w:lineRule="auto"/>
        <w:textAlignment w:val="baseline"/>
        <w:rPr>
          <w:rFonts w:ascii="Cambria" w:eastAsia="Times New Roman" w:hAnsi="Cambria" w:cs="Times New Roman"/>
          <w:color w:val="2F5496"/>
          <w:sz w:val="22"/>
          <w:szCs w:val="22"/>
          <w:lang w:eastAsia="fi-FI"/>
        </w:rPr>
      </w:pPr>
      <w:r w:rsidRPr="00ED0BE0">
        <w:rPr>
          <w:rFonts w:ascii="Cambria" w:eastAsia="Times New Roman" w:hAnsi="Cambria" w:cs="Times New Roman"/>
          <w:color w:val="2F5496"/>
          <w:sz w:val="22"/>
          <w:szCs w:val="22"/>
          <w:lang w:eastAsia="fi-FI"/>
        </w:rPr>
        <w:t>Opiskelijan oma vastaus</w:t>
      </w:r>
      <w:r w:rsidR="00ED0BE0" w:rsidRPr="00ED0BE0">
        <w:rPr>
          <w:rFonts w:ascii="Cambria" w:eastAsia="Times New Roman" w:hAnsi="Cambria" w:cs="Times New Roman"/>
          <w:color w:val="2F5496"/>
          <w:sz w:val="22"/>
          <w:szCs w:val="22"/>
          <w:lang w:eastAsia="fi-FI"/>
        </w:rPr>
        <w:t>.</w:t>
      </w:r>
    </w:p>
    <w:p w14:paraId="4B47D5DD" w14:textId="1DE44C8A" w:rsidR="00D85AFB" w:rsidRDefault="00D85AFB" w:rsidP="00D85AFB">
      <w:pPr>
        <w:spacing w:after="160" w:line="276" w:lineRule="auto"/>
        <w:textAlignment w:val="baseline"/>
        <w:rPr>
          <w:rFonts w:ascii="Cambria" w:eastAsia="Times New Roman" w:hAnsi="Cambria" w:cs="Times New Roman"/>
          <w:color w:val="000000"/>
          <w:sz w:val="22"/>
          <w:szCs w:val="22"/>
          <w:lang w:eastAsia="fi-FI"/>
        </w:rPr>
      </w:pPr>
    </w:p>
    <w:p w14:paraId="5A590806" w14:textId="343FD9BB" w:rsidR="00D85AFB" w:rsidRDefault="00D85AFB" w:rsidP="00D85AFB">
      <w:pPr>
        <w:spacing w:after="160" w:line="276" w:lineRule="auto"/>
        <w:textAlignment w:val="baseline"/>
        <w:rPr>
          <w:rFonts w:ascii="Cambria" w:eastAsia="Times New Roman" w:hAnsi="Cambria" w:cs="Times New Roman"/>
          <w:b/>
          <w:bCs/>
          <w:color w:val="000000"/>
          <w:sz w:val="22"/>
          <w:szCs w:val="22"/>
          <w:lang w:eastAsia="fi-FI"/>
        </w:rPr>
      </w:pPr>
      <w:r>
        <w:rPr>
          <w:rFonts w:ascii="Cambria" w:eastAsia="Times New Roman" w:hAnsi="Cambria" w:cs="Times New Roman"/>
          <w:b/>
          <w:bCs/>
          <w:color w:val="000000"/>
          <w:sz w:val="22"/>
          <w:szCs w:val="22"/>
          <w:lang w:eastAsia="fi-FI"/>
        </w:rPr>
        <w:t xml:space="preserve">6. </w:t>
      </w:r>
      <w:r w:rsidR="00ED0BE0">
        <w:rPr>
          <w:rFonts w:ascii="Cambria" w:eastAsia="Times New Roman" w:hAnsi="Cambria" w:cs="Times New Roman"/>
          <w:b/>
          <w:bCs/>
          <w:color w:val="000000"/>
          <w:sz w:val="22"/>
          <w:szCs w:val="22"/>
          <w:lang w:eastAsia="fi-FI"/>
        </w:rPr>
        <w:t>Hakekaa tietoa.</w:t>
      </w:r>
    </w:p>
    <w:p w14:paraId="1090BCF1" w14:textId="6FB577C7" w:rsidR="00ED0BE0" w:rsidRPr="00ED0BE0" w:rsidRDefault="00ED0BE0" w:rsidP="00D85AFB">
      <w:pPr>
        <w:spacing w:after="160" w:line="276" w:lineRule="auto"/>
        <w:textAlignment w:val="baseline"/>
        <w:rPr>
          <w:rFonts w:ascii="Cambria" w:eastAsia="Times New Roman" w:hAnsi="Cambria" w:cs="Times New Roman"/>
          <w:color w:val="000000"/>
          <w:sz w:val="22"/>
          <w:szCs w:val="22"/>
          <w:lang w:eastAsia="fi-FI"/>
        </w:rPr>
      </w:pPr>
      <w:r>
        <w:rPr>
          <w:rFonts w:ascii="Cambria" w:eastAsia="Times New Roman" w:hAnsi="Cambria" w:cs="Times New Roman"/>
          <w:color w:val="000000"/>
          <w:sz w:val="22"/>
          <w:szCs w:val="22"/>
          <w:lang w:eastAsia="fi-FI"/>
        </w:rPr>
        <w:t xml:space="preserve">a. Hakekaa </w:t>
      </w:r>
      <w:r w:rsidR="00A77B93">
        <w:rPr>
          <w:rFonts w:ascii="Cambria" w:eastAsia="Times New Roman" w:hAnsi="Cambria" w:cs="Times New Roman"/>
          <w:color w:val="000000"/>
          <w:sz w:val="22"/>
          <w:szCs w:val="22"/>
          <w:lang w:eastAsia="fi-FI"/>
        </w:rPr>
        <w:t xml:space="preserve">eri lähteistä </w:t>
      </w:r>
      <w:r>
        <w:rPr>
          <w:rFonts w:ascii="Cambria" w:eastAsia="Times New Roman" w:hAnsi="Cambria" w:cs="Times New Roman"/>
          <w:color w:val="000000"/>
          <w:sz w:val="22"/>
          <w:szCs w:val="22"/>
          <w:lang w:eastAsia="fi-FI"/>
        </w:rPr>
        <w:t>tietoa</w:t>
      </w:r>
      <w:r w:rsidR="00A77B93">
        <w:rPr>
          <w:rFonts w:ascii="Cambria" w:eastAsia="Times New Roman" w:hAnsi="Cambria" w:cs="Times New Roman"/>
          <w:color w:val="000000"/>
          <w:sz w:val="22"/>
          <w:szCs w:val="22"/>
          <w:lang w:eastAsia="fi-FI"/>
        </w:rPr>
        <w:t xml:space="preserve"> huumeiden käyttöhuoneista.</w:t>
      </w:r>
    </w:p>
    <w:p w14:paraId="10FA8E74" w14:textId="719DD03B" w:rsidR="006637E9" w:rsidRPr="00A77B93" w:rsidRDefault="006637E9" w:rsidP="002736D2">
      <w:pPr>
        <w:spacing w:after="160" w:line="276" w:lineRule="auto"/>
        <w:rPr>
          <w:rFonts w:ascii="Cambria" w:eastAsia="Times New Roman" w:hAnsi="Cambria" w:cs="Times New Roman"/>
          <w:color w:val="2F5496"/>
          <w:sz w:val="22"/>
          <w:szCs w:val="22"/>
          <w:lang w:eastAsia="fi-FI"/>
        </w:rPr>
      </w:pPr>
      <w:r w:rsidRPr="00A77B93">
        <w:rPr>
          <w:rFonts w:ascii="Cambria" w:eastAsia="Times New Roman" w:hAnsi="Cambria" w:cs="Times New Roman"/>
          <w:color w:val="2F5496"/>
          <w:sz w:val="22"/>
          <w:szCs w:val="22"/>
          <w:lang w:eastAsia="fi-FI"/>
        </w:rPr>
        <w:t>Opiskelijoiden oma t</w:t>
      </w:r>
      <w:r w:rsidR="00A77B93" w:rsidRPr="00A77B93">
        <w:rPr>
          <w:rFonts w:ascii="Cambria" w:eastAsia="Times New Roman" w:hAnsi="Cambria" w:cs="Times New Roman"/>
          <w:color w:val="2F5496"/>
          <w:sz w:val="22"/>
          <w:szCs w:val="22"/>
          <w:lang w:eastAsia="fi-FI"/>
        </w:rPr>
        <w:t>yöskentely</w:t>
      </w:r>
      <w:r w:rsidRPr="00A77B93">
        <w:rPr>
          <w:rFonts w:ascii="Cambria" w:eastAsia="Times New Roman" w:hAnsi="Cambria" w:cs="Times New Roman"/>
          <w:color w:val="2F5496"/>
          <w:sz w:val="22"/>
          <w:szCs w:val="22"/>
          <w:lang w:eastAsia="fi-FI"/>
        </w:rPr>
        <w:t>. Tämä on teema, josta saatetaan uutisoida lähitulevaisuudessa paljonkin.</w:t>
      </w:r>
    </w:p>
    <w:p w14:paraId="3845E406" w14:textId="77777777" w:rsidR="00A77B93" w:rsidRDefault="006637E9" w:rsidP="002736D2">
      <w:pPr>
        <w:spacing w:after="160" w:line="276" w:lineRule="auto"/>
        <w:rPr>
          <w:rFonts w:ascii="Cambria" w:eastAsia="Times New Roman" w:hAnsi="Cambria" w:cs="Times New Roman"/>
          <w:color w:val="000000"/>
          <w:sz w:val="22"/>
          <w:szCs w:val="22"/>
          <w:lang w:eastAsia="fi-FI"/>
        </w:rPr>
      </w:pPr>
      <w:r w:rsidRPr="006637E9">
        <w:rPr>
          <w:rFonts w:ascii="Cambria" w:eastAsia="Times New Roman" w:hAnsi="Cambria" w:cs="Times New Roman"/>
          <w:color w:val="000000"/>
          <w:sz w:val="22"/>
          <w:szCs w:val="22"/>
          <w:lang w:eastAsia="fi-FI"/>
        </w:rPr>
        <w:t xml:space="preserve">b. </w:t>
      </w:r>
      <w:r w:rsidR="00A77B93">
        <w:rPr>
          <w:rFonts w:ascii="Cambria" w:eastAsia="Times New Roman" w:hAnsi="Cambria" w:cs="Times New Roman"/>
          <w:color w:val="000000"/>
          <w:sz w:val="22"/>
          <w:szCs w:val="22"/>
          <w:lang w:eastAsia="fi-FI"/>
        </w:rPr>
        <w:t>Pohtikaa ja keskustelkaa yhdessä, millaisin argumentein kyseisten huoneiden olemassaoloa voi puoltaa ja toisaalta vastustaa. Muodosta asiasta myös oma perusteltu näkemyksesi.</w:t>
      </w:r>
    </w:p>
    <w:p w14:paraId="7737A29F" w14:textId="077F434F" w:rsidR="006637E9" w:rsidRPr="00A77B93" w:rsidRDefault="006637E9" w:rsidP="002736D2">
      <w:pPr>
        <w:spacing w:after="160" w:line="276" w:lineRule="auto"/>
        <w:rPr>
          <w:rFonts w:ascii="Cambria" w:eastAsia="Times New Roman" w:hAnsi="Cambria" w:cs="Times New Roman"/>
          <w:color w:val="2F5496"/>
          <w:sz w:val="22"/>
          <w:szCs w:val="22"/>
          <w:lang w:eastAsia="fi-FI"/>
        </w:rPr>
      </w:pPr>
      <w:r w:rsidRPr="00A77B93">
        <w:rPr>
          <w:rFonts w:ascii="Cambria" w:eastAsia="Times New Roman" w:hAnsi="Cambria" w:cs="Times New Roman"/>
          <w:color w:val="2F5496"/>
          <w:sz w:val="22"/>
          <w:szCs w:val="22"/>
          <w:lang w:eastAsia="fi-FI"/>
        </w:rPr>
        <w:t xml:space="preserve">Opiskelijoiden oma perusteltu vastaus. </w:t>
      </w:r>
    </w:p>
    <w:p w14:paraId="5BF74A0D" w14:textId="77777777" w:rsidR="00A77B93" w:rsidRDefault="00A77B93" w:rsidP="002736D2">
      <w:pPr>
        <w:spacing w:after="160" w:line="276" w:lineRule="auto"/>
        <w:rPr>
          <w:rFonts w:ascii="Cambria" w:eastAsia="Times New Roman" w:hAnsi="Cambria" w:cs="Times New Roman"/>
          <w:b/>
          <w:bCs/>
          <w:color w:val="000000"/>
          <w:sz w:val="22"/>
          <w:szCs w:val="22"/>
          <w:lang w:eastAsia="fi-FI"/>
        </w:rPr>
      </w:pPr>
    </w:p>
    <w:p w14:paraId="639758CD" w14:textId="4036A117" w:rsidR="00A77B93" w:rsidRDefault="00D85AFB" w:rsidP="002736D2">
      <w:pPr>
        <w:spacing w:after="160" w:line="276" w:lineRule="auto"/>
        <w:rPr>
          <w:rFonts w:ascii="Cambria" w:eastAsia="Times New Roman" w:hAnsi="Cambria" w:cs="Times New Roman"/>
          <w:b/>
          <w:bCs/>
          <w:color w:val="000000"/>
          <w:sz w:val="22"/>
          <w:szCs w:val="22"/>
          <w:lang w:eastAsia="fi-FI"/>
        </w:rPr>
      </w:pPr>
      <w:r>
        <w:rPr>
          <w:rFonts w:ascii="Cambria" w:eastAsia="Times New Roman" w:hAnsi="Cambria" w:cs="Times New Roman"/>
          <w:b/>
          <w:bCs/>
          <w:color w:val="000000"/>
          <w:sz w:val="22"/>
          <w:szCs w:val="22"/>
          <w:lang w:eastAsia="fi-FI"/>
        </w:rPr>
        <w:lastRenderedPageBreak/>
        <w:t xml:space="preserve">7. </w:t>
      </w:r>
      <w:r w:rsidR="00A77B93">
        <w:rPr>
          <w:rFonts w:ascii="Cambria" w:eastAsia="Times New Roman" w:hAnsi="Cambria" w:cs="Times New Roman"/>
          <w:b/>
          <w:bCs/>
          <w:color w:val="000000"/>
          <w:sz w:val="22"/>
          <w:szCs w:val="22"/>
          <w:lang w:eastAsia="fi-FI"/>
        </w:rPr>
        <w:t>Tutki taulukkoa.</w:t>
      </w:r>
    </w:p>
    <w:p w14:paraId="2C66AD97" w14:textId="3F3A0E51" w:rsidR="006637E9" w:rsidRPr="006637E9" w:rsidRDefault="006637E9" w:rsidP="002736D2">
      <w:pPr>
        <w:spacing w:after="160" w:line="276" w:lineRule="auto"/>
        <w:rPr>
          <w:rFonts w:ascii="Cambria" w:eastAsia="Times New Roman" w:hAnsi="Cambria" w:cs="Times New Roman"/>
          <w:sz w:val="22"/>
          <w:szCs w:val="22"/>
          <w:lang w:eastAsia="fi-FI"/>
        </w:rPr>
      </w:pPr>
      <w:r w:rsidRPr="006637E9">
        <w:rPr>
          <w:rFonts w:ascii="Cambria" w:eastAsia="Times New Roman" w:hAnsi="Cambria" w:cs="Times New Roman"/>
          <w:color w:val="000000"/>
          <w:sz w:val="22"/>
          <w:szCs w:val="22"/>
          <w:lang w:eastAsia="fi-FI"/>
        </w:rPr>
        <w:t xml:space="preserve">a. </w:t>
      </w:r>
      <w:r w:rsidR="00A77B93">
        <w:rPr>
          <w:rFonts w:ascii="Cambria" w:eastAsia="Times New Roman" w:hAnsi="Cambria" w:cs="Times New Roman"/>
          <w:color w:val="000000"/>
          <w:sz w:val="22"/>
          <w:szCs w:val="22"/>
          <w:lang w:eastAsia="fi-FI"/>
        </w:rPr>
        <w:t>Tutki viereisellä sivulla olevaa päihteiden ja tupakkatuotteiden käytön vähentämiseen liittyvää taulukkoa.</w:t>
      </w:r>
    </w:p>
    <w:p w14:paraId="7A1E4F32" w14:textId="2381C587" w:rsidR="006637E9" w:rsidRPr="00A77B93" w:rsidRDefault="006637E9" w:rsidP="002736D2">
      <w:pPr>
        <w:spacing w:after="160" w:line="276" w:lineRule="auto"/>
        <w:rPr>
          <w:rFonts w:ascii="Cambria" w:eastAsia="Times New Roman" w:hAnsi="Cambria" w:cs="Times New Roman"/>
          <w:color w:val="2F5496"/>
          <w:sz w:val="22"/>
          <w:szCs w:val="22"/>
          <w:lang w:eastAsia="fi-FI"/>
        </w:rPr>
      </w:pPr>
      <w:r w:rsidRPr="00A77B93">
        <w:rPr>
          <w:rFonts w:ascii="Cambria" w:eastAsia="Times New Roman" w:hAnsi="Cambria" w:cs="Times New Roman"/>
          <w:color w:val="2F5496"/>
          <w:sz w:val="22"/>
          <w:szCs w:val="22"/>
          <w:lang w:eastAsia="fi-FI"/>
        </w:rPr>
        <w:t>Opiskelijan oma t</w:t>
      </w:r>
      <w:r w:rsidR="00A77B93" w:rsidRPr="00A77B93">
        <w:rPr>
          <w:rFonts w:ascii="Cambria" w:eastAsia="Times New Roman" w:hAnsi="Cambria" w:cs="Times New Roman"/>
          <w:color w:val="2F5496"/>
          <w:sz w:val="22"/>
          <w:szCs w:val="22"/>
          <w:lang w:eastAsia="fi-FI"/>
        </w:rPr>
        <w:t>yöskentely.</w:t>
      </w:r>
    </w:p>
    <w:p w14:paraId="04020005" w14:textId="12F6CAF1" w:rsidR="00A77B93" w:rsidRDefault="006637E9" w:rsidP="002736D2">
      <w:pPr>
        <w:spacing w:after="160" w:line="276" w:lineRule="auto"/>
        <w:rPr>
          <w:rFonts w:ascii="Cambria" w:eastAsia="Times New Roman" w:hAnsi="Cambria" w:cs="Times New Roman"/>
          <w:color w:val="000000"/>
          <w:sz w:val="22"/>
          <w:szCs w:val="22"/>
          <w:lang w:eastAsia="fi-FI"/>
        </w:rPr>
      </w:pPr>
      <w:r w:rsidRPr="006637E9">
        <w:rPr>
          <w:rFonts w:ascii="Cambria" w:eastAsia="Times New Roman" w:hAnsi="Cambria" w:cs="Times New Roman"/>
          <w:color w:val="000000"/>
          <w:sz w:val="22"/>
          <w:szCs w:val="22"/>
          <w:lang w:eastAsia="fi-FI"/>
        </w:rPr>
        <w:t>b.</w:t>
      </w:r>
      <w:r w:rsidR="00A77B93">
        <w:rPr>
          <w:rFonts w:ascii="Cambria" w:eastAsia="Times New Roman" w:hAnsi="Cambria" w:cs="Times New Roman"/>
          <w:color w:val="000000"/>
          <w:sz w:val="22"/>
          <w:szCs w:val="22"/>
          <w:lang w:eastAsia="fi-FI"/>
        </w:rPr>
        <w:t xml:space="preserve"> Valitse jokaisesta kohdasta yksi toimenpide. Pohdi ja arvioi kyseisen toimenpiteen vaikuttavuutta yhteiskunnassa. Keskustelkaa ryhmissä.</w:t>
      </w:r>
      <w:r w:rsidRPr="006637E9">
        <w:rPr>
          <w:rFonts w:ascii="Cambria" w:eastAsia="Times New Roman" w:hAnsi="Cambria" w:cs="Times New Roman"/>
          <w:color w:val="000000"/>
          <w:sz w:val="22"/>
          <w:szCs w:val="22"/>
          <w:lang w:eastAsia="fi-FI"/>
        </w:rPr>
        <w:t xml:space="preserve"> </w:t>
      </w:r>
    </w:p>
    <w:p w14:paraId="77D12D18" w14:textId="20D42F35" w:rsidR="006637E9" w:rsidRPr="00A77B93" w:rsidRDefault="006637E9" w:rsidP="002736D2">
      <w:pPr>
        <w:spacing w:after="160" w:line="276" w:lineRule="auto"/>
        <w:rPr>
          <w:rFonts w:ascii="Cambria" w:eastAsia="Times New Roman" w:hAnsi="Cambria" w:cs="Times New Roman"/>
          <w:color w:val="2F5496"/>
          <w:sz w:val="22"/>
          <w:szCs w:val="22"/>
          <w:lang w:eastAsia="fi-FI"/>
        </w:rPr>
      </w:pPr>
      <w:r w:rsidRPr="00A77B93">
        <w:rPr>
          <w:rFonts w:ascii="Cambria" w:eastAsia="Times New Roman" w:hAnsi="Cambria" w:cs="Times New Roman"/>
          <w:color w:val="2F5496"/>
          <w:sz w:val="22"/>
          <w:szCs w:val="22"/>
          <w:lang w:eastAsia="fi-FI"/>
        </w:rPr>
        <w:t>Opiskelijan oma perusteltu vastaus</w:t>
      </w:r>
      <w:r w:rsidR="00A77B93" w:rsidRPr="00A77B93">
        <w:rPr>
          <w:rFonts w:ascii="Cambria" w:eastAsia="Times New Roman" w:hAnsi="Cambria" w:cs="Times New Roman"/>
          <w:color w:val="2F5496"/>
          <w:sz w:val="22"/>
          <w:szCs w:val="22"/>
          <w:lang w:eastAsia="fi-FI"/>
        </w:rPr>
        <w:t>.</w:t>
      </w:r>
    </w:p>
    <w:p w14:paraId="017E9603" w14:textId="2EBBDC58" w:rsidR="00FE2711" w:rsidRPr="00116A6E" w:rsidRDefault="006637E9" w:rsidP="002736D2">
      <w:pPr>
        <w:spacing w:after="160" w:line="276" w:lineRule="auto"/>
        <w:rPr>
          <w:rFonts w:ascii="Cambria" w:hAnsi="Cambria"/>
          <w:b/>
          <w:bCs/>
          <w:sz w:val="22"/>
          <w:szCs w:val="22"/>
        </w:rPr>
      </w:pPr>
      <w:r w:rsidRPr="006637E9">
        <w:rPr>
          <w:rFonts w:ascii="Cambria" w:eastAsia="Times New Roman" w:hAnsi="Cambria" w:cs="Times New Roman"/>
          <w:sz w:val="22"/>
          <w:szCs w:val="22"/>
          <w:lang w:eastAsia="fi-FI"/>
        </w:rPr>
        <w:br/>
      </w:r>
      <w:r w:rsidRPr="006637E9">
        <w:rPr>
          <w:rFonts w:ascii="Times New Roman" w:eastAsia="Times New Roman" w:hAnsi="Times New Roman" w:cs="Times New Roman"/>
          <w:lang w:eastAsia="fi-FI"/>
        </w:rPr>
        <w:br/>
      </w:r>
    </w:p>
    <w:sectPr w:rsidR="00FE2711" w:rsidRPr="00116A6E" w:rsidSect="00782425">
      <w:headerReference w:type="even" r:id="rId8"/>
      <w:headerReference w:type="default" r:id="rId9"/>
      <w:footerReference w:type="even" r:id="rId10"/>
      <w:footerReference w:type="default" r:id="rId11"/>
      <w:headerReference w:type="first" r:id="rId12"/>
      <w:footerReference w:type="first" r:id="rId13"/>
      <w:pgSz w:w="11900" w:h="16840"/>
      <w:pgMar w:top="1702"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624D1" w14:textId="77777777" w:rsidR="00AD5BA0" w:rsidRDefault="00AD5BA0" w:rsidP="00C9266D">
      <w:r>
        <w:separator/>
      </w:r>
    </w:p>
  </w:endnote>
  <w:endnote w:type="continuationSeparator" w:id="0">
    <w:p w14:paraId="7731449D" w14:textId="77777777" w:rsidR="00AD5BA0" w:rsidRDefault="00AD5BA0" w:rsidP="00C9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8623" w14:textId="77777777" w:rsidR="00D14DEC" w:rsidRDefault="00D14DE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7595" w14:textId="77777777" w:rsidR="00D14DEC" w:rsidRPr="00D14DEC" w:rsidRDefault="00D14DEC">
    <w:pPr>
      <w:pStyle w:val="Alatunniste"/>
      <w:rPr>
        <w:color w:val="808080" w:themeColor="background1" w:themeShade="80"/>
        <w:sz w:val="18"/>
        <w:szCs w:val="18"/>
      </w:rPr>
    </w:pPr>
    <w:r w:rsidRPr="00D14DEC">
      <w:rPr>
        <w:color w:val="808080" w:themeColor="background1" w:themeShade="80"/>
        <w:sz w:val="18"/>
        <w:szCs w:val="18"/>
      </w:rPr>
      <w:t xml:space="preserve">© Jaana Kinnunen, Tiina Lehtinen, Ismo Lehtinen, </w:t>
    </w:r>
  </w:p>
  <w:p w14:paraId="4FAEFCDB" w14:textId="616F527D" w:rsidR="00D14DEC" w:rsidRPr="00D14DEC" w:rsidRDefault="00D14DEC">
    <w:pPr>
      <w:pStyle w:val="Alatunniste"/>
      <w:rPr>
        <w:color w:val="808080" w:themeColor="background1" w:themeShade="80"/>
        <w:sz w:val="18"/>
        <w:szCs w:val="18"/>
      </w:rPr>
    </w:pPr>
    <w:r w:rsidRPr="00D14DEC">
      <w:rPr>
        <w:color w:val="808080" w:themeColor="background1" w:themeShade="80"/>
        <w:sz w:val="18"/>
        <w:szCs w:val="18"/>
      </w:rPr>
      <w:t>Anu Linnansaari ja Edita Publishing Oy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6918" w14:textId="77777777" w:rsidR="00D14DEC" w:rsidRDefault="00D14DE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CF04A" w14:textId="77777777" w:rsidR="00AD5BA0" w:rsidRDefault="00AD5BA0" w:rsidP="00C9266D">
      <w:r>
        <w:separator/>
      </w:r>
    </w:p>
  </w:footnote>
  <w:footnote w:type="continuationSeparator" w:id="0">
    <w:p w14:paraId="0F06D800" w14:textId="77777777" w:rsidR="00AD5BA0" w:rsidRDefault="00AD5BA0" w:rsidP="00C9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F320" w14:textId="77777777" w:rsidR="00D14DEC" w:rsidRDefault="00D14DE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F3A5" w14:textId="6A60CEAC" w:rsidR="00C9266D" w:rsidRDefault="002D4868">
    <w:pPr>
      <w:pStyle w:val="Yltunniste"/>
    </w:pPr>
    <w:r>
      <w:rPr>
        <w:noProof/>
        <w:lang w:eastAsia="fi-FI"/>
      </w:rPr>
      <w:drawing>
        <wp:anchor distT="0" distB="0" distL="114300" distR="114300" simplePos="0" relativeHeight="251659264" behindDoc="1" locked="0" layoutInCell="1" allowOverlap="1" wp14:anchorId="1EE5939F" wp14:editId="4D7E5019">
          <wp:simplePos x="0" y="0"/>
          <wp:positionH relativeFrom="column">
            <wp:posOffset>5271770</wp:posOffset>
          </wp:positionH>
          <wp:positionV relativeFrom="paragraph">
            <wp:posOffset>-219075</wp:posOffset>
          </wp:positionV>
          <wp:extent cx="1288800" cy="536400"/>
          <wp:effectExtent l="0" t="0" r="6985"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ukionSyke2_rgb.png"/>
                  <pic:cNvPicPr/>
                </pic:nvPicPr>
                <pic:blipFill>
                  <a:blip r:embed="rId1">
                    <a:extLst>
                      <a:ext uri="{28A0092B-C50C-407E-A947-70E740481C1C}">
                        <a14:useLocalDpi xmlns:a14="http://schemas.microsoft.com/office/drawing/2010/main" val="0"/>
                      </a:ext>
                    </a:extLst>
                  </a:blip>
                  <a:stretch>
                    <a:fillRect/>
                  </a:stretch>
                </pic:blipFill>
                <pic:spPr>
                  <a:xfrm>
                    <a:off x="0" y="0"/>
                    <a:ext cx="1288800" cy="53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BA84" w14:textId="77777777" w:rsidR="00D14DEC" w:rsidRDefault="00D14DE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5A3"/>
    <w:multiLevelType w:val="multilevel"/>
    <w:tmpl w:val="A59E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7BB2"/>
    <w:multiLevelType w:val="multilevel"/>
    <w:tmpl w:val="3A66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F7DCC"/>
    <w:multiLevelType w:val="hybridMultilevel"/>
    <w:tmpl w:val="D05E1CA2"/>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 w15:restartNumberingAfterBreak="0">
    <w:nsid w:val="046C5C8B"/>
    <w:multiLevelType w:val="multilevel"/>
    <w:tmpl w:val="057A5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C51769"/>
    <w:multiLevelType w:val="multilevel"/>
    <w:tmpl w:val="768AF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6F3EDB"/>
    <w:multiLevelType w:val="multilevel"/>
    <w:tmpl w:val="2C86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B4675A"/>
    <w:multiLevelType w:val="hybridMultilevel"/>
    <w:tmpl w:val="49E2B99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10276939"/>
    <w:multiLevelType w:val="hybridMultilevel"/>
    <w:tmpl w:val="1DF4A2F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144B28F4"/>
    <w:multiLevelType w:val="multilevel"/>
    <w:tmpl w:val="9A02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D0C1B"/>
    <w:multiLevelType w:val="multilevel"/>
    <w:tmpl w:val="23A010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E16694"/>
    <w:multiLevelType w:val="multilevel"/>
    <w:tmpl w:val="ECA2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2202E"/>
    <w:multiLevelType w:val="multilevel"/>
    <w:tmpl w:val="5EB4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1B4AF2"/>
    <w:multiLevelType w:val="hybridMultilevel"/>
    <w:tmpl w:val="C03E909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19B5584D"/>
    <w:multiLevelType w:val="multilevel"/>
    <w:tmpl w:val="9730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F046BC"/>
    <w:multiLevelType w:val="hybridMultilevel"/>
    <w:tmpl w:val="C0783C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15:restartNumberingAfterBreak="0">
    <w:nsid w:val="1F535FE1"/>
    <w:multiLevelType w:val="multilevel"/>
    <w:tmpl w:val="2A927F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DB095A"/>
    <w:multiLevelType w:val="multilevel"/>
    <w:tmpl w:val="FB54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581DAE"/>
    <w:multiLevelType w:val="multilevel"/>
    <w:tmpl w:val="BD026D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B2346B"/>
    <w:multiLevelType w:val="hybridMultilevel"/>
    <w:tmpl w:val="48FC51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2B842885"/>
    <w:multiLevelType w:val="hybridMultilevel"/>
    <w:tmpl w:val="1A5A3586"/>
    <w:lvl w:ilvl="0" w:tplc="CAD03D8E">
      <w:start w:val="1"/>
      <w:numFmt w:val="lowerLetter"/>
      <w:lvlText w:val="%1)"/>
      <w:lvlJc w:val="left"/>
      <w:pPr>
        <w:ind w:left="720" w:hanging="360"/>
      </w:pPr>
      <w:rPr>
        <w:color w:val="auto"/>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0" w15:restartNumberingAfterBreak="0">
    <w:nsid w:val="2DDC0DDC"/>
    <w:multiLevelType w:val="hybridMultilevel"/>
    <w:tmpl w:val="F8C43EC6"/>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1" w15:restartNumberingAfterBreak="0">
    <w:nsid w:val="312F1405"/>
    <w:multiLevelType w:val="multilevel"/>
    <w:tmpl w:val="6FF20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5B7F4D"/>
    <w:multiLevelType w:val="hybridMultilevel"/>
    <w:tmpl w:val="E1922E94"/>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3" w15:restartNumberingAfterBreak="0">
    <w:nsid w:val="3D8D1200"/>
    <w:multiLevelType w:val="multilevel"/>
    <w:tmpl w:val="7F60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32CCC"/>
    <w:multiLevelType w:val="hybridMultilevel"/>
    <w:tmpl w:val="966E8CB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5" w15:restartNumberingAfterBreak="0">
    <w:nsid w:val="40984635"/>
    <w:multiLevelType w:val="multilevel"/>
    <w:tmpl w:val="203A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131B18"/>
    <w:multiLevelType w:val="hybridMultilevel"/>
    <w:tmpl w:val="570CDA6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7" w15:restartNumberingAfterBreak="0">
    <w:nsid w:val="4AE0484F"/>
    <w:multiLevelType w:val="multilevel"/>
    <w:tmpl w:val="98E6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11051D"/>
    <w:multiLevelType w:val="multilevel"/>
    <w:tmpl w:val="C640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9827C9"/>
    <w:multiLevelType w:val="multilevel"/>
    <w:tmpl w:val="E994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4D47D7"/>
    <w:multiLevelType w:val="multilevel"/>
    <w:tmpl w:val="A7888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25773C"/>
    <w:multiLevelType w:val="hybridMultilevel"/>
    <w:tmpl w:val="993CFFDC"/>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2" w15:restartNumberingAfterBreak="0">
    <w:nsid w:val="6B7D6712"/>
    <w:multiLevelType w:val="hybridMultilevel"/>
    <w:tmpl w:val="FA46F9AA"/>
    <w:lvl w:ilvl="0" w:tplc="8390BC84">
      <w:start w:val="3"/>
      <w:numFmt w:val="lowerLetter"/>
      <w:lvlText w:val="%1."/>
      <w:lvlJc w:val="left"/>
      <w:pPr>
        <w:tabs>
          <w:tab w:val="num" w:pos="720"/>
        </w:tabs>
        <w:ind w:left="720" w:hanging="360"/>
      </w:pPr>
    </w:lvl>
    <w:lvl w:ilvl="1" w:tplc="C0D8A9A8" w:tentative="1">
      <w:start w:val="1"/>
      <w:numFmt w:val="decimal"/>
      <w:lvlText w:val="%2."/>
      <w:lvlJc w:val="left"/>
      <w:pPr>
        <w:tabs>
          <w:tab w:val="num" w:pos="1440"/>
        </w:tabs>
        <w:ind w:left="1440" w:hanging="360"/>
      </w:pPr>
    </w:lvl>
    <w:lvl w:ilvl="2" w:tplc="4030E886" w:tentative="1">
      <w:start w:val="1"/>
      <w:numFmt w:val="decimal"/>
      <w:lvlText w:val="%3."/>
      <w:lvlJc w:val="left"/>
      <w:pPr>
        <w:tabs>
          <w:tab w:val="num" w:pos="2160"/>
        </w:tabs>
        <w:ind w:left="2160" w:hanging="360"/>
      </w:pPr>
    </w:lvl>
    <w:lvl w:ilvl="3" w:tplc="EB745A22" w:tentative="1">
      <w:start w:val="1"/>
      <w:numFmt w:val="decimal"/>
      <w:lvlText w:val="%4."/>
      <w:lvlJc w:val="left"/>
      <w:pPr>
        <w:tabs>
          <w:tab w:val="num" w:pos="2880"/>
        </w:tabs>
        <w:ind w:left="2880" w:hanging="360"/>
      </w:pPr>
    </w:lvl>
    <w:lvl w:ilvl="4" w:tplc="2448206A" w:tentative="1">
      <w:start w:val="1"/>
      <w:numFmt w:val="decimal"/>
      <w:lvlText w:val="%5."/>
      <w:lvlJc w:val="left"/>
      <w:pPr>
        <w:tabs>
          <w:tab w:val="num" w:pos="3600"/>
        </w:tabs>
        <w:ind w:left="3600" w:hanging="360"/>
      </w:pPr>
    </w:lvl>
    <w:lvl w:ilvl="5" w:tplc="D932F14A" w:tentative="1">
      <w:start w:val="1"/>
      <w:numFmt w:val="decimal"/>
      <w:lvlText w:val="%6."/>
      <w:lvlJc w:val="left"/>
      <w:pPr>
        <w:tabs>
          <w:tab w:val="num" w:pos="4320"/>
        </w:tabs>
        <w:ind w:left="4320" w:hanging="360"/>
      </w:pPr>
    </w:lvl>
    <w:lvl w:ilvl="6" w:tplc="451A4F1C" w:tentative="1">
      <w:start w:val="1"/>
      <w:numFmt w:val="decimal"/>
      <w:lvlText w:val="%7."/>
      <w:lvlJc w:val="left"/>
      <w:pPr>
        <w:tabs>
          <w:tab w:val="num" w:pos="5040"/>
        </w:tabs>
        <w:ind w:left="5040" w:hanging="360"/>
      </w:pPr>
    </w:lvl>
    <w:lvl w:ilvl="7" w:tplc="520885AE" w:tentative="1">
      <w:start w:val="1"/>
      <w:numFmt w:val="decimal"/>
      <w:lvlText w:val="%8."/>
      <w:lvlJc w:val="left"/>
      <w:pPr>
        <w:tabs>
          <w:tab w:val="num" w:pos="5760"/>
        </w:tabs>
        <w:ind w:left="5760" w:hanging="360"/>
      </w:pPr>
    </w:lvl>
    <w:lvl w:ilvl="8" w:tplc="03F09154" w:tentative="1">
      <w:start w:val="1"/>
      <w:numFmt w:val="decimal"/>
      <w:lvlText w:val="%9."/>
      <w:lvlJc w:val="left"/>
      <w:pPr>
        <w:tabs>
          <w:tab w:val="num" w:pos="6480"/>
        </w:tabs>
        <w:ind w:left="6480" w:hanging="360"/>
      </w:pPr>
    </w:lvl>
  </w:abstractNum>
  <w:abstractNum w:abstractNumId="33" w15:restartNumberingAfterBreak="0">
    <w:nsid w:val="6EDD68DB"/>
    <w:multiLevelType w:val="multilevel"/>
    <w:tmpl w:val="D828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097F2C"/>
    <w:multiLevelType w:val="hybridMultilevel"/>
    <w:tmpl w:val="317A9E5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5" w15:restartNumberingAfterBreak="0">
    <w:nsid w:val="6F2A0043"/>
    <w:multiLevelType w:val="multilevel"/>
    <w:tmpl w:val="87624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F57527"/>
    <w:multiLevelType w:val="multilevel"/>
    <w:tmpl w:val="5964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990377"/>
    <w:multiLevelType w:val="multilevel"/>
    <w:tmpl w:val="4BBA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6"/>
  </w:num>
  <w:num w:numId="8">
    <w:abstractNumId w:val="24"/>
  </w:num>
  <w:num w:numId="9">
    <w:abstractNumId w:val="18"/>
  </w:num>
  <w:num w:numId="10">
    <w:abstractNumId w:val="14"/>
  </w:num>
  <w:num w:numId="11">
    <w:abstractNumId w:val="12"/>
  </w:num>
  <w:num w:numId="12">
    <w:abstractNumId w:val="26"/>
  </w:num>
  <w:num w:numId="13">
    <w:abstractNumId w:val="7"/>
  </w:num>
  <w:num w:numId="14">
    <w:abstractNumId w:val="10"/>
  </w:num>
  <w:num w:numId="15">
    <w:abstractNumId w:val="28"/>
  </w:num>
  <w:num w:numId="16">
    <w:abstractNumId w:val="0"/>
  </w:num>
  <w:num w:numId="17">
    <w:abstractNumId w:val="23"/>
  </w:num>
  <w:num w:numId="18">
    <w:abstractNumId w:val="36"/>
  </w:num>
  <w:num w:numId="19">
    <w:abstractNumId w:val="3"/>
    <w:lvlOverride w:ilvl="0">
      <w:lvl w:ilvl="0">
        <w:numFmt w:val="lowerLetter"/>
        <w:lvlText w:val="%1."/>
        <w:lvlJc w:val="left"/>
      </w:lvl>
    </w:lvlOverride>
  </w:num>
  <w:num w:numId="20">
    <w:abstractNumId w:val="27"/>
  </w:num>
  <w:num w:numId="21">
    <w:abstractNumId w:val="8"/>
  </w:num>
  <w:num w:numId="22">
    <w:abstractNumId w:val="30"/>
  </w:num>
  <w:num w:numId="23">
    <w:abstractNumId w:val="5"/>
    <w:lvlOverride w:ilvl="0">
      <w:lvl w:ilvl="0">
        <w:numFmt w:val="lowerLetter"/>
        <w:lvlText w:val="%1."/>
        <w:lvlJc w:val="left"/>
      </w:lvl>
    </w:lvlOverride>
  </w:num>
  <w:num w:numId="24">
    <w:abstractNumId w:val="35"/>
    <w:lvlOverride w:ilvl="0">
      <w:lvl w:ilvl="0">
        <w:numFmt w:val="lowerLetter"/>
        <w:lvlText w:val="%1."/>
        <w:lvlJc w:val="left"/>
      </w:lvl>
    </w:lvlOverride>
  </w:num>
  <w:num w:numId="25">
    <w:abstractNumId w:val="9"/>
    <w:lvlOverride w:ilvl="0">
      <w:lvl w:ilvl="0">
        <w:numFmt w:val="decimal"/>
        <w:lvlText w:val="%1."/>
        <w:lvlJc w:val="left"/>
      </w:lvl>
    </w:lvlOverride>
  </w:num>
  <w:num w:numId="26">
    <w:abstractNumId w:val="15"/>
    <w:lvlOverride w:ilvl="0">
      <w:lvl w:ilvl="0">
        <w:numFmt w:val="decimal"/>
        <w:lvlText w:val="%1."/>
        <w:lvlJc w:val="left"/>
      </w:lvl>
    </w:lvlOverride>
  </w:num>
  <w:num w:numId="27">
    <w:abstractNumId w:val="17"/>
    <w:lvlOverride w:ilvl="0">
      <w:lvl w:ilvl="0">
        <w:numFmt w:val="decimal"/>
        <w:lvlText w:val="%1."/>
        <w:lvlJc w:val="left"/>
      </w:lvl>
    </w:lvlOverride>
  </w:num>
  <w:num w:numId="28">
    <w:abstractNumId w:val="37"/>
  </w:num>
  <w:num w:numId="29">
    <w:abstractNumId w:val="1"/>
  </w:num>
  <w:num w:numId="30">
    <w:abstractNumId w:val="11"/>
  </w:num>
  <w:num w:numId="31">
    <w:abstractNumId w:val="29"/>
  </w:num>
  <w:num w:numId="32">
    <w:abstractNumId w:val="21"/>
  </w:num>
  <w:num w:numId="33">
    <w:abstractNumId w:val="33"/>
  </w:num>
  <w:num w:numId="34">
    <w:abstractNumId w:val="13"/>
  </w:num>
  <w:num w:numId="35">
    <w:abstractNumId w:val="25"/>
  </w:num>
  <w:num w:numId="36">
    <w:abstractNumId w:val="4"/>
    <w:lvlOverride w:ilvl="0">
      <w:lvl w:ilvl="0">
        <w:numFmt w:val="lowerLetter"/>
        <w:lvlText w:val="%1."/>
        <w:lvlJc w:val="left"/>
      </w:lvl>
    </w:lvlOverride>
  </w:num>
  <w:num w:numId="37">
    <w:abstractNumId w:val="16"/>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99"/>
    <w:rsid w:val="00023F19"/>
    <w:rsid w:val="000528E7"/>
    <w:rsid w:val="00057AB2"/>
    <w:rsid w:val="00061D8E"/>
    <w:rsid w:val="000843C2"/>
    <w:rsid w:val="000B2BBC"/>
    <w:rsid w:val="000C66B2"/>
    <w:rsid w:val="000D7D8C"/>
    <w:rsid w:val="00116A6E"/>
    <w:rsid w:val="0016354F"/>
    <w:rsid w:val="001A01B3"/>
    <w:rsid w:val="001A6F6A"/>
    <w:rsid w:val="001D7C2D"/>
    <w:rsid w:val="001F1B32"/>
    <w:rsid w:val="002370CE"/>
    <w:rsid w:val="00267BBA"/>
    <w:rsid w:val="002736D2"/>
    <w:rsid w:val="002B756D"/>
    <w:rsid w:val="002D4868"/>
    <w:rsid w:val="00307783"/>
    <w:rsid w:val="003346EA"/>
    <w:rsid w:val="003543B2"/>
    <w:rsid w:val="0036444B"/>
    <w:rsid w:val="00396ABC"/>
    <w:rsid w:val="003A1C87"/>
    <w:rsid w:val="004350C2"/>
    <w:rsid w:val="004560F7"/>
    <w:rsid w:val="004D2C2A"/>
    <w:rsid w:val="005B7974"/>
    <w:rsid w:val="006637E9"/>
    <w:rsid w:val="00667F54"/>
    <w:rsid w:val="006752A6"/>
    <w:rsid w:val="006811F5"/>
    <w:rsid w:val="006F1CB4"/>
    <w:rsid w:val="006F2868"/>
    <w:rsid w:val="00737CC2"/>
    <w:rsid w:val="00740901"/>
    <w:rsid w:val="007411F6"/>
    <w:rsid w:val="00761687"/>
    <w:rsid w:val="00782425"/>
    <w:rsid w:val="007973FD"/>
    <w:rsid w:val="008102AB"/>
    <w:rsid w:val="008D7A6F"/>
    <w:rsid w:val="00930CF7"/>
    <w:rsid w:val="00940159"/>
    <w:rsid w:val="00964FB2"/>
    <w:rsid w:val="00995F7F"/>
    <w:rsid w:val="00A207D5"/>
    <w:rsid w:val="00A77B93"/>
    <w:rsid w:val="00AC236A"/>
    <w:rsid w:val="00AD5BA0"/>
    <w:rsid w:val="00B333C0"/>
    <w:rsid w:val="00B80D89"/>
    <w:rsid w:val="00BB2F02"/>
    <w:rsid w:val="00BC02ED"/>
    <w:rsid w:val="00BF086E"/>
    <w:rsid w:val="00C30E71"/>
    <w:rsid w:val="00C9266D"/>
    <w:rsid w:val="00CC374F"/>
    <w:rsid w:val="00D04FD7"/>
    <w:rsid w:val="00D0525E"/>
    <w:rsid w:val="00D14DEC"/>
    <w:rsid w:val="00D85AFB"/>
    <w:rsid w:val="00DD734C"/>
    <w:rsid w:val="00E14D44"/>
    <w:rsid w:val="00E76D69"/>
    <w:rsid w:val="00EB7C7A"/>
    <w:rsid w:val="00ED0BE0"/>
    <w:rsid w:val="00F00DA4"/>
    <w:rsid w:val="00F218A6"/>
    <w:rsid w:val="00F21D99"/>
    <w:rsid w:val="00F374AB"/>
    <w:rsid w:val="00FA5109"/>
    <w:rsid w:val="00FE2711"/>
    <w:rsid w:val="00FF10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54AF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paragraph" w:styleId="Otsikko2">
    <w:name w:val="heading 2"/>
    <w:basedOn w:val="Normaali"/>
    <w:link w:val="Otsikko2Char"/>
    <w:uiPriority w:val="9"/>
    <w:qFormat/>
    <w:rsid w:val="000C66B2"/>
    <w:pPr>
      <w:spacing w:before="100" w:beforeAutospacing="1" w:after="100" w:afterAutospacing="1"/>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266D"/>
    <w:pPr>
      <w:tabs>
        <w:tab w:val="center" w:pos="4819"/>
        <w:tab w:val="right" w:pos="9638"/>
      </w:tabs>
    </w:pPr>
  </w:style>
  <w:style w:type="character" w:customStyle="1" w:styleId="YltunnisteChar">
    <w:name w:val="Ylätunniste Char"/>
    <w:basedOn w:val="Kappaleenoletusfontti"/>
    <w:link w:val="Yltunniste"/>
    <w:uiPriority w:val="99"/>
    <w:rsid w:val="00C9266D"/>
  </w:style>
  <w:style w:type="paragraph" w:styleId="Alatunniste">
    <w:name w:val="footer"/>
    <w:basedOn w:val="Normaali"/>
    <w:link w:val="AlatunnisteChar"/>
    <w:uiPriority w:val="99"/>
    <w:unhideWhenUsed/>
    <w:rsid w:val="00C9266D"/>
    <w:pPr>
      <w:tabs>
        <w:tab w:val="center" w:pos="4819"/>
        <w:tab w:val="right" w:pos="9638"/>
      </w:tabs>
    </w:pPr>
  </w:style>
  <w:style w:type="character" w:customStyle="1" w:styleId="AlatunnisteChar">
    <w:name w:val="Alatunniste Char"/>
    <w:basedOn w:val="Kappaleenoletusfontti"/>
    <w:link w:val="Alatunniste"/>
    <w:uiPriority w:val="99"/>
    <w:rsid w:val="00C9266D"/>
  </w:style>
  <w:style w:type="character" w:styleId="Hyperlinkki">
    <w:name w:val="Hyperlink"/>
    <w:basedOn w:val="Kappaleenoletusfontti"/>
    <w:uiPriority w:val="99"/>
    <w:semiHidden/>
    <w:unhideWhenUsed/>
    <w:rsid w:val="00023F19"/>
    <w:rPr>
      <w:color w:val="0563C1" w:themeColor="hyperlink"/>
      <w:u w:val="single"/>
    </w:rPr>
  </w:style>
  <w:style w:type="paragraph" w:styleId="Luettelokappale">
    <w:name w:val="List Paragraph"/>
    <w:basedOn w:val="Normaali"/>
    <w:uiPriority w:val="34"/>
    <w:qFormat/>
    <w:rsid w:val="000843C2"/>
    <w:pPr>
      <w:ind w:left="720"/>
      <w:contextualSpacing/>
    </w:pPr>
  </w:style>
  <w:style w:type="paragraph" w:styleId="NormaaliWWW">
    <w:name w:val="Normal (Web)"/>
    <w:basedOn w:val="Normaali"/>
    <w:uiPriority w:val="99"/>
    <w:semiHidden/>
    <w:unhideWhenUsed/>
    <w:rsid w:val="0016354F"/>
    <w:pPr>
      <w:spacing w:before="100" w:beforeAutospacing="1" w:after="100" w:afterAutospacing="1"/>
    </w:pPr>
    <w:rPr>
      <w:rFonts w:ascii="Times New Roman" w:eastAsia="Times New Roman" w:hAnsi="Times New Roman" w:cs="Times New Roman"/>
      <w:lang w:eastAsia="fi-FI"/>
    </w:rPr>
  </w:style>
  <w:style w:type="character" w:customStyle="1" w:styleId="apple-tab-span">
    <w:name w:val="apple-tab-span"/>
    <w:basedOn w:val="Kappaleenoletusfontti"/>
    <w:rsid w:val="004560F7"/>
  </w:style>
  <w:style w:type="character" w:customStyle="1" w:styleId="Otsikko2Char">
    <w:name w:val="Otsikko 2 Char"/>
    <w:basedOn w:val="Kappaleenoletusfontti"/>
    <w:link w:val="Otsikko2"/>
    <w:uiPriority w:val="9"/>
    <w:rsid w:val="000C66B2"/>
    <w:rPr>
      <w:rFonts w:ascii="Times New Roman" w:eastAsia="Times New Roman" w:hAnsi="Times New Roman" w:cs="Times New Roman"/>
      <w:b/>
      <w:bCs/>
      <w:sz w:val="36"/>
      <w:szCs w:val="3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24477">
      <w:bodyDiv w:val="1"/>
      <w:marLeft w:val="0"/>
      <w:marRight w:val="0"/>
      <w:marTop w:val="0"/>
      <w:marBottom w:val="0"/>
      <w:divBdr>
        <w:top w:val="none" w:sz="0" w:space="0" w:color="auto"/>
        <w:left w:val="none" w:sz="0" w:space="0" w:color="auto"/>
        <w:bottom w:val="none" w:sz="0" w:space="0" w:color="auto"/>
        <w:right w:val="none" w:sz="0" w:space="0" w:color="auto"/>
      </w:divBdr>
    </w:div>
    <w:div w:id="513156554">
      <w:bodyDiv w:val="1"/>
      <w:marLeft w:val="0"/>
      <w:marRight w:val="0"/>
      <w:marTop w:val="0"/>
      <w:marBottom w:val="0"/>
      <w:divBdr>
        <w:top w:val="none" w:sz="0" w:space="0" w:color="auto"/>
        <w:left w:val="none" w:sz="0" w:space="0" w:color="auto"/>
        <w:bottom w:val="none" w:sz="0" w:space="0" w:color="auto"/>
        <w:right w:val="none" w:sz="0" w:space="0" w:color="auto"/>
      </w:divBdr>
    </w:div>
    <w:div w:id="724766814">
      <w:bodyDiv w:val="1"/>
      <w:marLeft w:val="0"/>
      <w:marRight w:val="0"/>
      <w:marTop w:val="0"/>
      <w:marBottom w:val="0"/>
      <w:divBdr>
        <w:top w:val="none" w:sz="0" w:space="0" w:color="auto"/>
        <w:left w:val="none" w:sz="0" w:space="0" w:color="auto"/>
        <w:bottom w:val="none" w:sz="0" w:space="0" w:color="auto"/>
        <w:right w:val="none" w:sz="0" w:space="0" w:color="auto"/>
      </w:divBdr>
    </w:div>
    <w:div w:id="733504260">
      <w:bodyDiv w:val="1"/>
      <w:marLeft w:val="0"/>
      <w:marRight w:val="0"/>
      <w:marTop w:val="0"/>
      <w:marBottom w:val="0"/>
      <w:divBdr>
        <w:top w:val="none" w:sz="0" w:space="0" w:color="auto"/>
        <w:left w:val="none" w:sz="0" w:space="0" w:color="auto"/>
        <w:bottom w:val="none" w:sz="0" w:space="0" w:color="auto"/>
        <w:right w:val="none" w:sz="0" w:space="0" w:color="auto"/>
      </w:divBdr>
    </w:div>
    <w:div w:id="902065129">
      <w:bodyDiv w:val="1"/>
      <w:marLeft w:val="0"/>
      <w:marRight w:val="0"/>
      <w:marTop w:val="0"/>
      <w:marBottom w:val="0"/>
      <w:divBdr>
        <w:top w:val="none" w:sz="0" w:space="0" w:color="auto"/>
        <w:left w:val="none" w:sz="0" w:space="0" w:color="auto"/>
        <w:bottom w:val="none" w:sz="0" w:space="0" w:color="auto"/>
        <w:right w:val="none" w:sz="0" w:space="0" w:color="auto"/>
      </w:divBdr>
    </w:div>
    <w:div w:id="989016698">
      <w:bodyDiv w:val="1"/>
      <w:marLeft w:val="0"/>
      <w:marRight w:val="0"/>
      <w:marTop w:val="0"/>
      <w:marBottom w:val="0"/>
      <w:divBdr>
        <w:top w:val="none" w:sz="0" w:space="0" w:color="auto"/>
        <w:left w:val="none" w:sz="0" w:space="0" w:color="auto"/>
        <w:bottom w:val="none" w:sz="0" w:space="0" w:color="auto"/>
        <w:right w:val="none" w:sz="0" w:space="0" w:color="auto"/>
      </w:divBdr>
    </w:div>
    <w:div w:id="1181317321">
      <w:bodyDiv w:val="1"/>
      <w:marLeft w:val="0"/>
      <w:marRight w:val="0"/>
      <w:marTop w:val="0"/>
      <w:marBottom w:val="0"/>
      <w:divBdr>
        <w:top w:val="none" w:sz="0" w:space="0" w:color="auto"/>
        <w:left w:val="none" w:sz="0" w:space="0" w:color="auto"/>
        <w:bottom w:val="none" w:sz="0" w:space="0" w:color="auto"/>
        <w:right w:val="none" w:sz="0" w:space="0" w:color="auto"/>
      </w:divBdr>
    </w:div>
    <w:div w:id="1359888250">
      <w:bodyDiv w:val="1"/>
      <w:marLeft w:val="0"/>
      <w:marRight w:val="0"/>
      <w:marTop w:val="0"/>
      <w:marBottom w:val="0"/>
      <w:divBdr>
        <w:top w:val="none" w:sz="0" w:space="0" w:color="auto"/>
        <w:left w:val="none" w:sz="0" w:space="0" w:color="auto"/>
        <w:bottom w:val="none" w:sz="0" w:space="0" w:color="auto"/>
        <w:right w:val="none" w:sz="0" w:space="0" w:color="auto"/>
      </w:divBdr>
    </w:div>
    <w:div w:id="1433628541">
      <w:bodyDiv w:val="1"/>
      <w:marLeft w:val="0"/>
      <w:marRight w:val="0"/>
      <w:marTop w:val="0"/>
      <w:marBottom w:val="0"/>
      <w:divBdr>
        <w:top w:val="none" w:sz="0" w:space="0" w:color="auto"/>
        <w:left w:val="none" w:sz="0" w:space="0" w:color="auto"/>
        <w:bottom w:val="none" w:sz="0" w:space="0" w:color="auto"/>
        <w:right w:val="none" w:sz="0" w:space="0" w:color="auto"/>
      </w:divBdr>
    </w:div>
    <w:div w:id="1469317861">
      <w:bodyDiv w:val="1"/>
      <w:marLeft w:val="0"/>
      <w:marRight w:val="0"/>
      <w:marTop w:val="0"/>
      <w:marBottom w:val="0"/>
      <w:divBdr>
        <w:top w:val="none" w:sz="0" w:space="0" w:color="auto"/>
        <w:left w:val="none" w:sz="0" w:space="0" w:color="auto"/>
        <w:bottom w:val="none" w:sz="0" w:space="0" w:color="auto"/>
        <w:right w:val="none" w:sz="0" w:space="0" w:color="auto"/>
      </w:divBdr>
    </w:div>
    <w:div w:id="1552769383">
      <w:bodyDiv w:val="1"/>
      <w:marLeft w:val="0"/>
      <w:marRight w:val="0"/>
      <w:marTop w:val="0"/>
      <w:marBottom w:val="0"/>
      <w:divBdr>
        <w:top w:val="none" w:sz="0" w:space="0" w:color="auto"/>
        <w:left w:val="none" w:sz="0" w:space="0" w:color="auto"/>
        <w:bottom w:val="none" w:sz="0" w:space="0" w:color="auto"/>
        <w:right w:val="none" w:sz="0" w:space="0" w:color="auto"/>
      </w:divBdr>
    </w:div>
    <w:div w:id="1755544646">
      <w:bodyDiv w:val="1"/>
      <w:marLeft w:val="0"/>
      <w:marRight w:val="0"/>
      <w:marTop w:val="0"/>
      <w:marBottom w:val="0"/>
      <w:divBdr>
        <w:top w:val="none" w:sz="0" w:space="0" w:color="auto"/>
        <w:left w:val="none" w:sz="0" w:space="0" w:color="auto"/>
        <w:bottom w:val="none" w:sz="0" w:space="0" w:color="auto"/>
        <w:right w:val="none" w:sz="0" w:space="0" w:color="auto"/>
      </w:divBdr>
    </w:div>
    <w:div w:id="1779107279">
      <w:bodyDiv w:val="1"/>
      <w:marLeft w:val="0"/>
      <w:marRight w:val="0"/>
      <w:marTop w:val="0"/>
      <w:marBottom w:val="0"/>
      <w:divBdr>
        <w:top w:val="none" w:sz="0" w:space="0" w:color="auto"/>
        <w:left w:val="none" w:sz="0" w:space="0" w:color="auto"/>
        <w:bottom w:val="none" w:sz="0" w:space="0" w:color="auto"/>
        <w:right w:val="none" w:sz="0" w:space="0" w:color="auto"/>
      </w:divBdr>
    </w:div>
    <w:div w:id="1855533508">
      <w:bodyDiv w:val="1"/>
      <w:marLeft w:val="0"/>
      <w:marRight w:val="0"/>
      <w:marTop w:val="0"/>
      <w:marBottom w:val="0"/>
      <w:divBdr>
        <w:top w:val="none" w:sz="0" w:space="0" w:color="auto"/>
        <w:left w:val="none" w:sz="0" w:space="0" w:color="auto"/>
        <w:bottom w:val="none" w:sz="0" w:space="0" w:color="auto"/>
        <w:right w:val="none" w:sz="0" w:space="0" w:color="auto"/>
      </w:divBdr>
    </w:div>
    <w:div w:id="1865555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F177F0-38B0-2542-B5A6-4C12DC48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5</Pages>
  <Words>1300</Words>
  <Characters>10539</Characters>
  <Application>Microsoft Office Word</Application>
  <DocSecurity>0</DocSecurity>
  <Lines>87</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Väkelä</dc:creator>
  <cp:keywords/>
  <dc:description/>
  <cp:lastModifiedBy>Henna-Riikka Helkiö</cp:lastModifiedBy>
  <cp:revision>9</cp:revision>
  <dcterms:created xsi:type="dcterms:W3CDTF">2021-09-06T08:28:00Z</dcterms:created>
  <dcterms:modified xsi:type="dcterms:W3CDTF">2021-11-11T13:30:00Z</dcterms:modified>
</cp:coreProperties>
</file>