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25" w:rsidRPr="00971073" w:rsidRDefault="00EE3125" w:rsidP="00EE3125">
      <w:pPr>
        <w:widowControl w:val="0"/>
        <w:autoSpaceDE w:val="0"/>
        <w:autoSpaceDN w:val="0"/>
        <w:adjustRightInd w:val="0"/>
        <w:spacing w:after="240" w:line="360" w:lineRule="atLeast"/>
        <w:rPr>
          <w:rFonts w:ascii="Garamond" w:hAnsi="Garamond" w:cs="Times"/>
          <w:sz w:val="20"/>
          <w:szCs w:val="20"/>
        </w:rPr>
      </w:pPr>
      <w:bookmarkStart w:id="0" w:name="_GoBack"/>
      <w:bookmarkEnd w:id="0"/>
      <w:r w:rsidRPr="00971073">
        <w:rPr>
          <w:rFonts w:ascii="Garamond" w:hAnsi="Garamond" w:cs="Times"/>
          <w:sz w:val="20"/>
          <w:szCs w:val="20"/>
        </w:rPr>
        <w:t xml:space="preserve">PERUSOPETUKSEEN VALMISTAVAN OPETUKSEN OPETUSSUUNNITELMAN PERUSTEET 2015 </w:t>
      </w:r>
    </w:p>
    <w:p w:rsidR="00EE3125" w:rsidRPr="00971073" w:rsidRDefault="00EE3125" w:rsidP="00EE3125">
      <w:pPr>
        <w:widowControl w:val="0"/>
        <w:autoSpaceDE w:val="0"/>
        <w:autoSpaceDN w:val="0"/>
        <w:adjustRightInd w:val="0"/>
        <w:spacing w:after="240" w:line="440" w:lineRule="atLeast"/>
        <w:rPr>
          <w:rFonts w:ascii="Garamond" w:hAnsi="Garamond" w:cs="Times"/>
          <w:sz w:val="22"/>
          <w:szCs w:val="22"/>
        </w:rPr>
      </w:pPr>
      <w:r w:rsidRPr="00971073">
        <w:rPr>
          <w:rFonts w:ascii="Garamond" w:hAnsi="Garamond" w:cs="Times"/>
          <w:color w:val="2A4B7E"/>
          <w:sz w:val="22"/>
          <w:szCs w:val="22"/>
        </w:rPr>
        <w:t xml:space="preserve">Sisältö </w:t>
      </w:r>
    </w:p>
    <w:p w:rsidR="00EE3125" w:rsidRPr="00971073" w:rsidRDefault="00EE3125" w:rsidP="00EE3125">
      <w:pPr>
        <w:widowControl w:val="0"/>
        <w:autoSpaceDE w:val="0"/>
        <w:autoSpaceDN w:val="0"/>
        <w:adjustRightInd w:val="0"/>
        <w:spacing w:after="120"/>
        <w:rPr>
          <w:rFonts w:ascii="Garamond" w:hAnsi="Garamond" w:cs="Calibri"/>
          <w:sz w:val="22"/>
          <w:szCs w:val="22"/>
        </w:rPr>
      </w:pPr>
      <w:r w:rsidRPr="00971073">
        <w:rPr>
          <w:rFonts w:ascii="Garamond" w:hAnsi="Garamond" w:cs="Calibri"/>
          <w:sz w:val="22"/>
          <w:szCs w:val="22"/>
        </w:rPr>
        <w:t xml:space="preserve">1 Perusopetukseen valmistavan opetuksen lähtökohdat </w:t>
      </w:r>
    </w:p>
    <w:p w:rsidR="00EE3125" w:rsidRPr="00971073" w:rsidRDefault="00EE3125" w:rsidP="00EE3125">
      <w:pPr>
        <w:widowControl w:val="0"/>
        <w:autoSpaceDE w:val="0"/>
        <w:autoSpaceDN w:val="0"/>
        <w:adjustRightInd w:val="0"/>
        <w:spacing w:after="120"/>
        <w:rPr>
          <w:rFonts w:ascii="Garamond" w:hAnsi="Garamond" w:cs="Calibri"/>
          <w:sz w:val="22"/>
          <w:szCs w:val="22"/>
        </w:rPr>
      </w:pPr>
      <w:r w:rsidRPr="00971073">
        <w:rPr>
          <w:rFonts w:ascii="Garamond" w:hAnsi="Garamond" w:cs="Calibri"/>
          <w:sz w:val="22"/>
          <w:szCs w:val="22"/>
        </w:rPr>
        <w:t xml:space="preserve">2 Perusopetukseen valmistavan opetuksen opetussuunnitelma </w:t>
      </w:r>
    </w:p>
    <w:p w:rsidR="00EE3125" w:rsidRPr="00971073" w:rsidRDefault="00EE3125" w:rsidP="00EE3125">
      <w:pPr>
        <w:widowControl w:val="0"/>
        <w:autoSpaceDE w:val="0"/>
        <w:autoSpaceDN w:val="0"/>
        <w:adjustRightInd w:val="0"/>
        <w:spacing w:after="120"/>
        <w:rPr>
          <w:rFonts w:ascii="Garamond" w:hAnsi="Garamond" w:cs="Times"/>
          <w:sz w:val="22"/>
          <w:szCs w:val="22"/>
        </w:rPr>
      </w:pPr>
      <w:r w:rsidRPr="00971073">
        <w:rPr>
          <w:rFonts w:ascii="Garamond" w:hAnsi="Garamond" w:cs="Calibri"/>
          <w:sz w:val="22"/>
          <w:szCs w:val="22"/>
        </w:rPr>
        <w:t xml:space="preserve">3 Perusopetukseen valmistavan opetuksen tavoitteet ja keskeiset sisällöt </w:t>
      </w:r>
    </w:p>
    <w:p w:rsidR="00EE3125" w:rsidRPr="00971073" w:rsidRDefault="00EE3125" w:rsidP="00EE3125">
      <w:pPr>
        <w:widowControl w:val="0"/>
        <w:autoSpaceDE w:val="0"/>
        <w:autoSpaceDN w:val="0"/>
        <w:adjustRightInd w:val="0"/>
        <w:spacing w:after="120"/>
        <w:ind w:left="720"/>
        <w:rPr>
          <w:rFonts w:ascii="Garamond" w:hAnsi="Garamond" w:cs="Calibri"/>
          <w:sz w:val="22"/>
          <w:szCs w:val="22"/>
        </w:rPr>
      </w:pPr>
      <w:r w:rsidRPr="00971073">
        <w:rPr>
          <w:rFonts w:ascii="Garamond" w:hAnsi="Garamond" w:cs="Calibri"/>
          <w:sz w:val="22"/>
          <w:szCs w:val="22"/>
        </w:rPr>
        <w:t>3.1 Yleiset tavoitteet ja yhteistyö esi- ja perusopetuksen kanssa</w:t>
      </w:r>
    </w:p>
    <w:p w:rsidR="00EE3125" w:rsidRPr="00971073" w:rsidRDefault="00EE3125" w:rsidP="00EE3125">
      <w:pPr>
        <w:widowControl w:val="0"/>
        <w:autoSpaceDE w:val="0"/>
        <w:autoSpaceDN w:val="0"/>
        <w:adjustRightInd w:val="0"/>
        <w:spacing w:after="120"/>
        <w:ind w:left="720"/>
        <w:rPr>
          <w:rFonts w:ascii="Garamond" w:hAnsi="Garamond" w:cs="Calibri"/>
          <w:sz w:val="22"/>
          <w:szCs w:val="22"/>
        </w:rPr>
      </w:pPr>
      <w:r w:rsidRPr="00971073">
        <w:rPr>
          <w:rFonts w:ascii="Garamond" w:hAnsi="Garamond" w:cs="Calibri"/>
          <w:sz w:val="22"/>
          <w:szCs w:val="22"/>
        </w:rPr>
        <w:t xml:space="preserve">3.2 Kielenopetuksen tavoitteet ja keskeiset sisällöt </w:t>
      </w:r>
    </w:p>
    <w:p w:rsidR="00EE3125" w:rsidRPr="00971073" w:rsidRDefault="00EE3125" w:rsidP="00EE3125">
      <w:pPr>
        <w:widowControl w:val="0"/>
        <w:autoSpaceDE w:val="0"/>
        <w:autoSpaceDN w:val="0"/>
        <w:adjustRightInd w:val="0"/>
        <w:spacing w:after="120"/>
        <w:ind w:left="1440"/>
        <w:rPr>
          <w:rFonts w:ascii="Garamond" w:hAnsi="Garamond" w:cs="Calibri"/>
          <w:sz w:val="22"/>
          <w:szCs w:val="22"/>
        </w:rPr>
      </w:pPr>
      <w:r w:rsidRPr="00971073">
        <w:rPr>
          <w:rFonts w:ascii="Garamond" w:hAnsi="Garamond" w:cs="Calibri"/>
          <w:sz w:val="22"/>
          <w:szCs w:val="22"/>
        </w:rPr>
        <w:t>Suomi tai ruotsi toisena kielenä ja kirjallisuus</w:t>
      </w:r>
    </w:p>
    <w:p w:rsidR="00EE3125" w:rsidRPr="00971073" w:rsidRDefault="00EE3125" w:rsidP="00EE3125">
      <w:pPr>
        <w:widowControl w:val="0"/>
        <w:autoSpaceDE w:val="0"/>
        <w:autoSpaceDN w:val="0"/>
        <w:adjustRightInd w:val="0"/>
        <w:spacing w:after="120"/>
        <w:ind w:left="1440"/>
        <w:rPr>
          <w:rFonts w:ascii="Garamond" w:hAnsi="Garamond" w:cs="Calibri"/>
          <w:sz w:val="22"/>
          <w:szCs w:val="22"/>
        </w:rPr>
      </w:pPr>
      <w:r w:rsidRPr="00971073">
        <w:rPr>
          <w:rFonts w:ascii="Garamond" w:hAnsi="Garamond" w:cs="Calibri"/>
          <w:sz w:val="22"/>
          <w:szCs w:val="22"/>
        </w:rPr>
        <w:t xml:space="preserve">Oppilaan oma äidinkieli </w:t>
      </w:r>
    </w:p>
    <w:p w:rsidR="00EE3125" w:rsidRPr="00971073" w:rsidRDefault="00EE3125" w:rsidP="00EE3125">
      <w:pPr>
        <w:widowControl w:val="0"/>
        <w:autoSpaceDE w:val="0"/>
        <w:autoSpaceDN w:val="0"/>
        <w:adjustRightInd w:val="0"/>
        <w:spacing w:after="120"/>
        <w:ind w:left="1440"/>
        <w:rPr>
          <w:rFonts w:ascii="Garamond" w:hAnsi="Garamond" w:cs="Calibri"/>
          <w:sz w:val="22"/>
          <w:szCs w:val="22"/>
        </w:rPr>
      </w:pPr>
      <w:r w:rsidRPr="00971073">
        <w:rPr>
          <w:rFonts w:ascii="Garamond" w:hAnsi="Garamond" w:cs="Calibri"/>
          <w:sz w:val="22"/>
          <w:szCs w:val="22"/>
        </w:rPr>
        <w:t xml:space="preserve">Muut kielet </w:t>
      </w:r>
    </w:p>
    <w:p w:rsidR="00EE3125" w:rsidRPr="00971073" w:rsidRDefault="00EE3125" w:rsidP="00EE3125">
      <w:pPr>
        <w:widowControl w:val="0"/>
        <w:autoSpaceDE w:val="0"/>
        <w:autoSpaceDN w:val="0"/>
        <w:adjustRightInd w:val="0"/>
        <w:spacing w:after="120"/>
        <w:ind w:left="720"/>
        <w:rPr>
          <w:rFonts w:ascii="Garamond" w:hAnsi="Garamond" w:cs="Calibri"/>
          <w:sz w:val="22"/>
          <w:szCs w:val="22"/>
        </w:rPr>
      </w:pPr>
      <w:r w:rsidRPr="00971073">
        <w:rPr>
          <w:rFonts w:ascii="Garamond" w:hAnsi="Garamond" w:cs="Calibri"/>
          <w:sz w:val="22"/>
          <w:szCs w:val="22"/>
        </w:rPr>
        <w:t>3.3 Muiden oppiaineiden opetuksen tavoitteet ja keskeiset sisällöt</w:t>
      </w:r>
    </w:p>
    <w:p w:rsidR="00EE3125" w:rsidRPr="00971073" w:rsidRDefault="00EE3125" w:rsidP="00EE3125">
      <w:pPr>
        <w:widowControl w:val="0"/>
        <w:autoSpaceDE w:val="0"/>
        <w:autoSpaceDN w:val="0"/>
        <w:adjustRightInd w:val="0"/>
        <w:spacing w:after="120"/>
        <w:rPr>
          <w:rFonts w:ascii="Garamond" w:hAnsi="Garamond" w:cs="Calibri"/>
          <w:sz w:val="22"/>
          <w:szCs w:val="22"/>
        </w:rPr>
      </w:pPr>
      <w:r w:rsidRPr="00971073">
        <w:rPr>
          <w:rFonts w:ascii="Garamond" w:hAnsi="Garamond" w:cs="Calibri"/>
          <w:sz w:val="22"/>
          <w:szCs w:val="22"/>
        </w:rPr>
        <w:t>4 Toimintakulttuuri</w:t>
      </w:r>
    </w:p>
    <w:p w:rsidR="00EE3125" w:rsidRPr="00971073" w:rsidRDefault="00EE3125" w:rsidP="00EE3125">
      <w:pPr>
        <w:widowControl w:val="0"/>
        <w:autoSpaceDE w:val="0"/>
        <w:autoSpaceDN w:val="0"/>
        <w:adjustRightInd w:val="0"/>
        <w:spacing w:after="120"/>
        <w:ind w:left="720"/>
        <w:rPr>
          <w:rFonts w:ascii="Garamond" w:hAnsi="Garamond" w:cs="Calibri"/>
          <w:sz w:val="22"/>
          <w:szCs w:val="22"/>
        </w:rPr>
      </w:pPr>
      <w:r w:rsidRPr="00971073">
        <w:rPr>
          <w:rFonts w:ascii="Garamond" w:hAnsi="Garamond" w:cs="Calibri"/>
          <w:sz w:val="22"/>
          <w:szCs w:val="22"/>
        </w:rPr>
        <w:t>4.1 Oppimisympäristöt ja työtavat</w:t>
      </w:r>
    </w:p>
    <w:p w:rsidR="00EE3125" w:rsidRPr="00971073" w:rsidRDefault="00EE3125" w:rsidP="00EE3125">
      <w:pPr>
        <w:widowControl w:val="0"/>
        <w:autoSpaceDE w:val="0"/>
        <w:autoSpaceDN w:val="0"/>
        <w:adjustRightInd w:val="0"/>
        <w:spacing w:after="120"/>
        <w:ind w:left="720"/>
        <w:rPr>
          <w:rFonts w:ascii="Garamond" w:hAnsi="Garamond" w:cs="Calibri"/>
          <w:sz w:val="22"/>
          <w:szCs w:val="22"/>
        </w:rPr>
      </w:pPr>
      <w:r w:rsidRPr="00971073">
        <w:rPr>
          <w:rFonts w:ascii="Garamond" w:hAnsi="Garamond" w:cs="Calibri"/>
          <w:sz w:val="22"/>
          <w:szCs w:val="22"/>
        </w:rPr>
        <w:t>4.2 Opetuksen eheyttäminen ja monialaiset oppimiskokonaisuudet</w:t>
      </w:r>
    </w:p>
    <w:p w:rsidR="00EE3125" w:rsidRPr="00971073" w:rsidRDefault="00EE3125" w:rsidP="00EE3125">
      <w:pPr>
        <w:widowControl w:val="0"/>
        <w:autoSpaceDE w:val="0"/>
        <w:autoSpaceDN w:val="0"/>
        <w:adjustRightInd w:val="0"/>
        <w:spacing w:after="120"/>
        <w:rPr>
          <w:rFonts w:ascii="Garamond" w:hAnsi="Garamond" w:cs="Calibri"/>
          <w:sz w:val="22"/>
          <w:szCs w:val="22"/>
        </w:rPr>
      </w:pPr>
      <w:r w:rsidRPr="00971073">
        <w:rPr>
          <w:rFonts w:ascii="Garamond" w:hAnsi="Garamond" w:cs="Calibri"/>
          <w:sz w:val="22"/>
          <w:szCs w:val="22"/>
        </w:rPr>
        <w:t xml:space="preserve">5 Oppilaan oman opinto-ohjelman laatiminen </w:t>
      </w:r>
    </w:p>
    <w:p w:rsidR="00EE3125" w:rsidRPr="00971073" w:rsidRDefault="00EE3125" w:rsidP="00EE3125">
      <w:pPr>
        <w:widowControl w:val="0"/>
        <w:autoSpaceDE w:val="0"/>
        <w:autoSpaceDN w:val="0"/>
        <w:adjustRightInd w:val="0"/>
        <w:spacing w:after="120"/>
        <w:rPr>
          <w:rFonts w:ascii="Garamond" w:hAnsi="Garamond" w:cs="Calibri"/>
          <w:sz w:val="22"/>
          <w:szCs w:val="22"/>
        </w:rPr>
      </w:pPr>
      <w:r w:rsidRPr="00971073">
        <w:rPr>
          <w:rFonts w:ascii="Garamond" w:hAnsi="Garamond" w:cs="Calibri"/>
          <w:sz w:val="22"/>
          <w:szCs w:val="22"/>
        </w:rPr>
        <w:t xml:space="preserve">6 Oppilaan hyvinvointi sekä oppimisen ja koulunkäynnin tuki </w:t>
      </w:r>
    </w:p>
    <w:p w:rsidR="00EE3125" w:rsidRPr="00971073" w:rsidRDefault="00EE3125" w:rsidP="00EE3125">
      <w:pPr>
        <w:widowControl w:val="0"/>
        <w:autoSpaceDE w:val="0"/>
        <w:autoSpaceDN w:val="0"/>
        <w:adjustRightInd w:val="0"/>
        <w:spacing w:after="120"/>
        <w:ind w:left="720"/>
        <w:rPr>
          <w:rFonts w:ascii="Garamond" w:hAnsi="Garamond" w:cs="Calibri"/>
          <w:sz w:val="22"/>
          <w:szCs w:val="22"/>
        </w:rPr>
      </w:pPr>
      <w:r w:rsidRPr="00971073">
        <w:rPr>
          <w:rFonts w:ascii="Garamond" w:hAnsi="Garamond" w:cs="Calibri"/>
          <w:sz w:val="22"/>
          <w:szCs w:val="22"/>
        </w:rPr>
        <w:t>6.1 Opetuksen eriyttäminen</w:t>
      </w:r>
    </w:p>
    <w:p w:rsidR="00EE3125" w:rsidRPr="00971073" w:rsidRDefault="00EE3125" w:rsidP="00EE3125">
      <w:pPr>
        <w:widowControl w:val="0"/>
        <w:autoSpaceDE w:val="0"/>
        <w:autoSpaceDN w:val="0"/>
        <w:adjustRightInd w:val="0"/>
        <w:spacing w:after="120"/>
        <w:ind w:left="720"/>
        <w:rPr>
          <w:rFonts w:ascii="Garamond" w:hAnsi="Garamond" w:cs="Calibri"/>
          <w:sz w:val="22"/>
          <w:szCs w:val="22"/>
        </w:rPr>
      </w:pPr>
      <w:r w:rsidRPr="00971073">
        <w:rPr>
          <w:rFonts w:ascii="Garamond" w:hAnsi="Garamond" w:cs="Calibri"/>
          <w:sz w:val="22"/>
          <w:szCs w:val="22"/>
        </w:rPr>
        <w:t xml:space="preserve">6.2 Kodin ja koulun yhteistyö </w:t>
      </w:r>
    </w:p>
    <w:p w:rsidR="00EE3125" w:rsidRPr="00971073" w:rsidRDefault="00EE3125" w:rsidP="00EE3125">
      <w:pPr>
        <w:widowControl w:val="0"/>
        <w:autoSpaceDE w:val="0"/>
        <w:autoSpaceDN w:val="0"/>
        <w:adjustRightInd w:val="0"/>
        <w:spacing w:after="120"/>
        <w:ind w:left="720"/>
        <w:rPr>
          <w:rFonts w:ascii="Garamond" w:hAnsi="Garamond" w:cs="Calibri"/>
          <w:sz w:val="22"/>
          <w:szCs w:val="22"/>
        </w:rPr>
      </w:pPr>
      <w:r w:rsidRPr="00971073">
        <w:rPr>
          <w:rFonts w:ascii="Garamond" w:hAnsi="Garamond" w:cs="Calibri"/>
          <w:sz w:val="22"/>
          <w:szCs w:val="22"/>
        </w:rPr>
        <w:t xml:space="preserve">6.3 Oppilashuolto </w:t>
      </w:r>
    </w:p>
    <w:p w:rsidR="00EE3125" w:rsidRPr="00971073" w:rsidRDefault="00EE3125" w:rsidP="00EE3125">
      <w:pPr>
        <w:widowControl w:val="0"/>
        <w:autoSpaceDE w:val="0"/>
        <w:autoSpaceDN w:val="0"/>
        <w:adjustRightInd w:val="0"/>
        <w:spacing w:after="120"/>
        <w:ind w:left="720"/>
        <w:rPr>
          <w:rFonts w:ascii="Garamond" w:hAnsi="Garamond" w:cs="Times"/>
          <w:sz w:val="22"/>
          <w:szCs w:val="22"/>
        </w:rPr>
      </w:pPr>
      <w:r w:rsidRPr="00971073">
        <w:rPr>
          <w:rFonts w:ascii="Garamond" w:hAnsi="Garamond" w:cs="Calibri"/>
          <w:sz w:val="22"/>
          <w:szCs w:val="22"/>
        </w:rPr>
        <w:t>6.4 Oppilaanohjaus</w:t>
      </w:r>
    </w:p>
    <w:p w:rsidR="00EE3125" w:rsidRPr="00971073" w:rsidRDefault="00EE3125" w:rsidP="00EE3125">
      <w:pPr>
        <w:widowControl w:val="0"/>
        <w:autoSpaceDE w:val="0"/>
        <w:autoSpaceDN w:val="0"/>
        <w:adjustRightInd w:val="0"/>
        <w:spacing w:after="120"/>
        <w:ind w:left="720"/>
        <w:rPr>
          <w:rFonts w:ascii="Garamond" w:hAnsi="Garamond" w:cs="Times"/>
          <w:sz w:val="22"/>
          <w:szCs w:val="22"/>
        </w:rPr>
      </w:pPr>
      <w:r w:rsidRPr="00971073">
        <w:rPr>
          <w:rFonts w:ascii="Garamond" w:hAnsi="Garamond" w:cs="Calibri"/>
          <w:sz w:val="22"/>
          <w:szCs w:val="22"/>
        </w:rPr>
        <w:t xml:space="preserve">6.5 Suunnitelma kasvatuskeskustelujen ja kurinpidollisten keinojen käyttämisestä ja niihin liittyvistä menettelytavoista </w:t>
      </w:r>
    </w:p>
    <w:p w:rsidR="00EE3125" w:rsidRPr="00971073" w:rsidRDefault="00EE3125" w:rsidP="00EE3125">
      <w:pPr>
        <w:widowControl w:val="0"/>
        <w:autoSpaceDE w:val="0"/>
        <w:autoSpaceDN w:val="0"/>
        <w:adjustRightInd w:val="0"/>
        <w:spacing w:after="120"/>
        <w:rPr>
          <w:rFonts w:ascii="Garamond" w:hAnsi="Garamond" w:cs="Calibri"/>
          <w:sz w:val="22"/>
          <w:szCs w:val="22"/>
        </w:rPr>
      </w:pPr>
      <w:r w:rsidRPr="00971073">
        <w:rPr>
          <w:rFonts w:ascii="Garamond" w:hAnsi="Garamond" w:cs="Calibri"/>
          <w:sz w:val="22"/>
          <w:szCs w:val="22"/>
        </w:rPr>
        <w:t xml:space="preserve">7 Oppilaan arviointi </w:t>
      </w:r>
    </w:p>
    <w:p w:rsidR="00EE3125" w:rsidRPr="00971073" w:rsidRDefault="00EE3125" w:rsidP="00EE3125">
      <w:pPr>
        <w:widowControl w:val="0"/>
        <w:autoSpaceDE w:val="0"/>
        <w:autoSpaceDN w:val="0"/>
        <w:adjustRightInd w:val="0"/>
        <w:spacing w:after="120"/>
        <w:rPr>
          <w:rFonts w:ascii="Garamond" w:hAnsi="Garamond" w:cs="Calibri"/>
          <w:sz w:val="22"/>
          <w:szCs w:val="22"/>
        </w:rPr>
      </w:pPr>
      <w:r w:rsidRPr="00971073">
        <w:rPr>
          <w:rFonts w:ascii="Garamond" w:hAnsi="Garamond" w:cs="Calibri"/>
          <w:sz w:val="22"/>
          <w:szCs w:val="22"/>
        </w:rPr>
        <w:t xml:space="preserve">8 Todistukset </w:t>
      </w:r>
    </w:p>
    <w:p w:rsidR="00EE3125" w:rsidRPr="00971073" w:rsidRDefault="00EE3125" w:rsidP="00EE3125">
      <w:pPr>
        <w:widowControl w:val="0"/>
        <w:autoSpaceDE w:val="0"/>
        <w:autoSpaceDN w:val="0"/>
        <w:adjustRightInd w:val="0"/>
        <w:spacing w:after="120"/>
        <w:rPr>
          <w:rFonts w:ascii="Garamond" w:hAnsi="Garamond" w:cs="Times"/>
          <w:sz w:val="22"/>
          <w:szCs w:val="22"/>
        </w:rPr>
      </w:pPr>
      <w:r w:rsidRPr="00971073">
        <w:rPr>
          <w:rFonts w:ascii="Garamond" w:hAnsi="Garamond" w:cs="Calibri"/>
          <w:sz w:val="22"/>
          <w:szCs w:val="22"/>
        </w:rPr>
        <w:t xml:space="preserve">9 Perusopetuksen oppimäärään sisältyvien opintojen suorittaminen valmistavan opetuksen aikana </w:t>
      </w:r>
    </w:p>
    <w:p w:rsidR="00EE3125" w:rsidRPr="00971073" w:rsidRDefault="00EE3125" w:rsidP="00EE3125">
      <w:pPr>
        <w:widowControl w:val="0"/>
        <w:autoSpaceDE w:val="0"/>
        <w:autoSpaceDN w:val="0"/>
        <w:adjustRightInd w:val="0"/>
        <w:spacing w:after="240" w:line="360" w:lineRule="atLeast"/>
        <w:rPr>
          <w:rFonts w:ascii="Garamond" w:hAnsi="Garamond" w:cs="Times"/>
          <w:sz w:val="20"/>
          <w:szCs w:val="20"/>
        </w:rPr>
      </w:pPr>
    </w:p>
    <w:p w:rsidR="00EE3125" w:rsidRPr="00971073" w:rsidRDefault="00EE3125" w:rsidP="00EE3125">
      <w:pPr>
        <w:widowControl w:val="0"/>
        <w:autoSpaceDE w:val="0"/>
        <w:autoSpaceDN w:val="0"/>
        <w:adjustRightInd w:val="0"/>
        <w:spacing w:after="240" w:line="360" w:lineRule="atLeast"/>
        <w:rPr>
          <w:rFonts w:ascii="Garamond" w:hAnsi="Garamond" w:cs="Times"/>
          <w:sz w:val="20"/>
          <w:szCs w:val="20"/>
        </w:rPr>
      </w:pPr>
    </w:p>
    <w:p w:rsidR="00EE3125" w:rsidRPr="00971073" w:rsidRDefault="00EE3125" w:rsidP="00EE3125">
      <w:pPr>
        <w:widowControl w:val="0"/>
        <w:autoSpaceDE w:val="0"/>
        <w:autoSpaceDN w:val="0"/>
        <w:adjustRightInd w:val="0"/>
        <w:spacing w:after="240" w:line="360" w:lineRule="atLeast"/>
        <w:rPr>
          <w:rFonts w:ascii="Garamond" w:hAnsi="Garamond" w:cs="Times"/>
          <w:sz w:val="20"/>
          <w:szCs w:val="20"/>
        </w:rPr>
      </w:pPr>
    </w:p>
    <w:p w:rsidR="00EE3125" w:rsidRPr="00971073" w:rsidRDefault="00EE3125" w:rsidP="00EE3125">
      <w:pPr>
        <w:widowControl w:val="0"/>
        <w:autoSpaceDE w:val="0"/>
        <w:autoSpaceDN w:val="0"/>
        <w:adjustRightInd w:val="0"/>
        <w:spacing w:after="240" w:line="360" w:lineRule="atLeast"/>
        <w:rPr>
          <w:rFonts w:ascii="Garamond" w:hAnsi="Garamond" w:cs="Times"/>
          <w:sz w:val="20"/>
          <w:szCs w:val="20"/>
        </w:rPr>
      </w:pPr>
    </w:p>
    <w:p w:rsidR="00EE3125" w:rsidRPr="00971073" w:rsidRDefault="00EE3125" w:rsidP="00EE3125">
      <w:pPr>
        <w:widowControl w:val="0"/>
        <w:autoSpaceDE w:val="0"/>
        <w:autoSpaceDN w:val="0"/>
        <w:adjustRightInd w:val="0"/>
        <w:spacing w:after="240" w:line="360" w:lineRule="atLeast"/>
        <w:rPr>
          <w:rFonts w:ascii="Garamond" w:hAnsi="Garamond" w:cs="Times"/>
          <w:sz w:val="20"/>
          <w:szCs w:val="20"/>
        </w:rPr>
      </w:pPr>
    </w:p>
    <w:p w:rsidR="00EE3125" w:rsidRPr="00971073" w:rsidRDefault="00EE3125" w:rsidP="00EE3125">
      <w:pPr>
        <w:widowControl w:val="0"/>
        <w:autoSpaceDE w:val="0"/>
        <w:autoSpaceDN w:val="0"/>
        <w:adjustRightInd w:val="0"/>
        <w:spacing w:after="240" w:line="360" w:lineRule="atLeast"/>
        <w:rPr>
          <w:rFonts w:ascii="Garamond" w:hAnsi="Garamond" w:cs="Times"/>
          <w:sz w:val="20"/>
          <w:szCs w:val="20"/>
        </w:rPr>
      </w:pP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t xml:space="preserve">1 Perusopetukseen valmistavan opetuksen lähtökohdat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Perusopetuslaissa säädetään maahanmuuttajille järjestettävästä perusopetukseen valmistavasta opetuksesta</w:t>
      </w:r>
      <w:r w:rsidRPr="00971073">
        <w:rPr>
          <w:rFonts w:ascii="Garamond" w:hAnsi="Garamond" w:cs="Garamond"/>
          <w:position w:val="8"/>
          <w:sz w:val="20"/>
          <w:szCs w:val="20"/>
        </w:rPr>
        <w:t>1</w:t>
      </w:r>
      <w:r w:rsidRPr="00971073">
        <w:rPr>
          <w:rFonts w:ascii="Garamond" w:hAnsi="Garamond" w:cs="Garamond"/>
          <w:sz w:val="20"/>
          <w:szCs w:val="20"/>
        </w:rPr>
        <w:t>. Maahanmuuttajille järjestettävän perusopetukseen valmistavan opetuksen tavoitteena on antaa oppilaalle tarvittavat valmiudet suomen tai ruotsin kielessä ja tarpeelliset muut valmiudet esiopetukseen tai perusopetukseen siirtymistä varten sekä edistää oppilaiden tasapainoista kehitystä ja kotoutumista suomalaiseen yhteiskuntaan. Opetuksen tavoitteena on lisäksi tukea ja edistää oppilaiden oman äidinkielen hallintaa ja oman kulttuurin tuntemusta. Opetuksen tavoitteet on tarkemmin määriteltävä valmistavan opetuksen oppilaan omassa opinto- ohjelmassa</w:t>
      </w:r>
      <w:r w:rsidRPr="00971073">
        <w:rPr>
          <w:rFonts w:ascii="Garamond" w:hAnsi="Garamond" w:cs="Garamond"/>
          <w:position w:val="8"/>
          <w:sz w:val="20"/>
          <w:szCs w:val="20"/>
        </w:rPr>
        <w:t>2</w:t>
      </w:r>
      <w:r w:rsidRPr="00971073">
        <w:rPr>
          <w:rFonts w:ascii="Garamond" w:hAnsi="Garamond" w:cs="Garamond"/>
          <w:sz w:val="20"/>
          <w:szCs w:val="20"/>
        </w:rPr>
        <w:t xml:space="preserve">. Tavoitteiden määrittelyn lähtökohtana ovat oppilaan suomen tai ruotsin kielen taito sekä oppilaan aikaisempi koulunkäyntihistoria.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Perusopetukseen valmistavaa opetusta annetaan 6–10-vuotiaille vähintään 900 tuntia ja tätä vanhemmille vähintään 1000 tuntia. Opetukseen osallistuvalla on oikeus siirtyä perusopetukseen tai esiopetukseen jo ennen edellä todettujen tuntimäärien täyttymistä, jos hän pystyy seuraamaan perusopetusta tai esiopetusta</w:t>
      </w:r>
      <w:r w:rsidRPr="00971073">
        <w:rPr>
          <w:rFonts w:ascii="Garamond" w:hAnsi="Garamond" w:cs="Garamond"/>
          <w:position w:val="8"/>
          <w:sz w:val="20"/>
          <w:szCs w:val="20"/>
        </w:rPr>
        <w:t>3</w:t>
      </w:r>
      <w:r w:rsidRPr="00971073">
        <w:rPr>
          <w:rFonts w:ascii="Garamond" w:hAnsi="Garamond" w:cs="Garamond"/>
          <w:sz w:val="20"/>
          <w:szCs w:val="20"/>
        </w:rPr>
        <w:t>. Perusopetuslain mukaan opetukseen osallistuvalla on työpäivinä oikeus saada opetussuunnitelman mukaista opetusta, oppilaanohjausta sekä riittävää oppimisen ja koulunkäynnin tukea heti tuen tarpeen ilmetessä</w:t>
      </w:r>
      <w:r w:rsidRPr="00971073">
        <w:rPr>
          <w:rFonts w:ascii="Garamond" w:hAnsi="Garamond" w:cs="Garamond"/>
          <w:position w:val="8"/>
          <w:sz w:val="20"/>
          <w:szCs w:val="20"/>
        </w:rPr>
        <w:t>4</w:t>
      </w:r>
      <w:r w:rsidRPr="00971073">
        <w:rPr>
          <w:rFonts w:ascii="Garamond" w:hAnsi="Garamond" w:cs="Garamond"/>
          <w:sz w:val="20"/>
          <w:szCs w:val="20"/>
        </w:rPr>
        <w:t xml:space="preserve">.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Perusopetukseen valmistavan opetuksen opetusryhmien muodostamisesta päättää opetuksen järjestäjä</w:t>
      </w:r>
      <w:r w:rsidRPr="00971073">
        <w:rPr>
          <w:rFonts w:ascii="Garamond" w:hAnsi="Garamond" w:cs="Garamond"/>
          <w:position w:val="8"/>
          <w:sz w:val="20"/>
          <w:szCs w:val="20"/>
        </w:rPr>
        <w:t>5</w:t>
      </w:r>
      <w:r w:rsidRPr="00971073">
        <w:rPr>
          <w:rFonts w:ascii="Garamond" w:hAnsi="Garamond" w:cs="Garamond"/>
          <w:sz w:val="20"/>
          <w:szCs w:val="20"/>
        </w:rPr>
        <w:t xml:space="preserve">. Valmistavaa opetusta voidaan järjestää myös yhdelle oppilaalle. Opetusryhmät muodostetaan oppilaiden ikäkauden ja edellytysten mukaisesti siten, että ryhmäjako edistää oppilaiden tervettä kasvua ja kehitystä sekä varmistaa opetussuunnitelman mukaisten ja oppilaiden omissa opinto-ohjelmissa asetettujen tavoitteiden saavuttamisen.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Valmistavan opetuksen aikana oppilaita integroidaan esi- tai perusopetukseen, oppilaan ikätasoa vastaaviin suomen- tai ruotsinkielisiin opetusryhmiin oman opinto-ohjelman mukaan oppilaan omassa opinto-ohjelmassa määritellyllä tavalla. Integroinnin tavoitteena on edistää kotoutumista, opiskeluvalmiuksien ja suomen tai ruotsin kielen taidon kehittymistä sekä laaja-alaisen osaamisen ja eri oppiaineiden sisältöjen omaksumista. </w:t>
      </w:r>
    </w:p>
    <w:p w:rsidR="005E0973" w:rsidRDefault="005E0973">
      <w:pPr>
        <w:rPr>
          <w:rFonts w:ascii="Garamond" w:hAnsi="Garamond" w:cs="Times"/>
          <w:color w:val="FF0000"/>
          <w:sz w:val="20"/>
          <w:szCs w:val="20"/>
        </w:rPr>
      </w:pPr>
      <w:r w:rsidRPr="005E0973">
        <w:rPr>
          <w:rFonts w:ascii="Garamond" w:hAnsi="Garamond" w:cs="Times"/>
          <w:color w:val="FF0000"/>
          <w:sz w:val="20"/>
          <w:szCs w:val="20"/>
        </w:rPr>
        <w:t>RAUMA</w:t>
      </w:r>
    </w:p>
    <w:p w:rsidR="00851145" w:rsidRDefault="00851145">
      <w:pPr>
        <w:rPr>
          <w:rFonts w:ascii="Garamond" w:hAnsi="Garamond" w:cs="Times"/>
          <w:color w:val="FF0000"/>
          <w:sz w:val="20"/>
          <w:szCs w:val="20"/>
        </w:rPr>
      </w:pPr>
    </w:p>
    <w:p w:rsidR="00851145" w:rsidRDefault="00851145">
      <w:pPr>
        <w:rPr>
          <w:rFonts w:ascii="Garamond" w:hAnsi="Garamond" w:cs="Times"/>
          <w:color w:val="FF0000"/>
          <w:sz w:val="20"/>
          <w:szCs w:val="20"/>
        </w:rPr>
      </w:pPr>
      <w:r>
        <w:rPr>
          <w:rFonts w:ascii="Garamond" w:hAnsi="Garamond" w:cs="Times"/>
          <w:color w:val="FF0000"/>
          <w:sz w:val="20"/>
          <w:szCs w:val="20"/>
        </w:rPr>
        <w:t xml:space="preserve">Päätöksen oppilaan valmistavaan opetukseen ottamisesta tekee perusopetusjohtaja. </w:t>
      </w:r>
    </w:p>
    <w:p w:rsidR="005E0973" w:rsidRPr="005E0973" w:rsidRDefault="005E0973">
      <w:pPr>
        <w:rPr>
          <w:rFonts w:ascii="Garamond" w:hAnsi="Garamond" w:cs="Times"/>
          <w:color w:val="FF0000"/>
          <w:sz w:val="20"/>
          <w:szCs w:val="20"/>
        </w:rPr>
      </w:pPr>
    </w:p>
    <w:p w:rsidR="005E0973" w:rsidRPr="005E0973" w:rsidRDefault="00851145" w:rsidP="005E0973">
      <w:pPr>
        <w:rPr>
          <w:rFonts w:ascii="Garamond" w:hAnsi="Garamond" w:cs="Times"/>
          <w:color w:val="FF0000"/>
          <w:sz w:val="20"/>
          <w:szCs w:val="20"/>
        </w:rPr>
      </w:pPr>
      <w:r>
        <w:rPr>
          <w:rFonts w:ascii="Garamond" w:hAnsi="Garamond" w:cs="Times"/>
          <w:color w:val="FF0000"/>
          <w:sz w:val="20"/>
          <w:szCs w:val="20"/>
        </w:rPr>
        <w:t xml:space="preserve">Oppilaiden </w:t>
      </w:r>
      <w:r w:rsidR="005E0973" w:rsidRPr="005E0973">
        <w:rPr>
          <w:rFonts w:ascii="Garamond" w:hAnsi="Garamond" w:cs="Times"/>
          <w:color w:val="FF0000"/>
          <w:sz w:val="20"/>
          <w:szCs w:val="20"/>
        </w:rPr>
        <w:t xml:space="preserve">perusopetukseen siirtymisestä vastaa perusopetusjohtaja </w:t>
      </w:r>
      <w:r>
        <w:rPr>
          <w:rFonts w:ascii="Garamond" w:hAnsi="Garamond" w:cs="Times"/>
          <w:color w:val="FF0000"/>
          <w:sz w:val="20"/>
          <w:szCs w:val="20"/>
        </w:rPr>
        <w:t xml:space="preserve">yhdessä </w:t>
      </w:r>
      <w:r w:rsidR="005E0973" w:rsidRPr="005E0973">
        <w:rPr>
          <w:rFonts w:ascii="Garamond" w:hAnsi="Garamond" w:cs="Times"/>
          <w:color w:val="FF0000"/>
          <w:sz w:val="20"/>
          <w:szCs w:val="20"/>
        </w:rPr>
        <w:t>rehtoreiden kanssa.</w:t>
      </w:r>
    </w:p>
    <w:p w:rsidR="005E0973" w:rsidRPr="005E0973" w:rsidRDefault="005E0973" w:rsidP="005E0973">
      <w:pPr>
        <w:rPr>
          <w:rFonts w:ascii="Garamond" w:hAnsi="Garamond" w:cs="Times"/>
          <w:color w:val="FF0000"/>
          <w:sz w:val="20"/>
          <w:szCs w:val="20"/>
        </w:rPr>
      </w:pPr>
    </w:p>
    <w:p w:rsidR="008453E7" w:rsidRPr="00971073" w:rsidRDefault="005E0973" w:rsidP="005E0973">
      <w:pPr>
        <w:rPr>
          <w:rFonts w:ascii="Garamond" w:hAnsi="Garamond" w:cs="Times"/>
          <w:sz w:val="20"/>
          <w:szCs w:val="20"/>
        </w:rPr>
      </w:pPr>
      <w:r w:rsidRPr="005E0973">
        <w:rPr>
          <w:rFonts w:ascii="Garamond" w:hAnsi="Garamond" w:cs="Times"/>
          <w:color w:val="FF0000"/>
          <w:sz w:val="20"/>
          <w:szCs w:val="20"/>
        </w:rPr>
        <w:t>Valmistavan opetuksen jälkeen oppilas siirtyy pääsääntöisesti lähikouluun perusopetukseen. Oppilaan opetuksen</w:t>
      </w:r>
      <w:r w:rsidR="00851145">
        <w:rPr>
          <w:rFonts w:ascii="Garamond" w:hAnsi="Garamond" w:cs="Times"/>
          <w:color w:val="FF0000"/>
          <w:sz w:val="20"/>
          <w:szCs w:val="20"/>
        </w:rPr>
        <w:t xml:space="preserve"> </w:t>
      </w:r>
      <w:r w:rsidRPr="005E0973">
        <w:rPr>
          <w:rFonts w:ascii="Garamond" w:hAnsi="Garamond" w:cs="Times"/>
          <w:color w:val="FF0000"/>
          <w:sz w:val="20"/>
          <w:szCs w:val="20"/>
        </w:rPr>
        <w:t>järjestämispaikan osoittamisessa otetaan huomioon jäljellä oleva oppivelvollisuusaika.</w:t>
      </w:r>
      <w:r w:rsidR="008453E7" w:rsidRPr="00971073">
        <w:rPr>
          <w:rFonts w:ascii="Garamond" w:hAnsi="Garamond" w:cs="Times"/>
          <w:sz w:val="20"/>
          <w:szCs w:val="20"/>
        </w:rPr>
        <w:br w:type="page"/>
      </w: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lastRenderedPageBreak/>
        <w:t xml:space="preserve">2 Perusopetukseen valmistavan opetuksen opetussuunnitelma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Opetuksen järjestäjän tulee hyväksyä perusopetukseen valmistavaa opetusta varten opetussuunnitelma</w:t>
      </w:r>
      <w:r w:rsidRPr="00971073">
        <w:rPr>
          <w:rFonts w:ascii="Garamond" w:hAnsi="Garamond" w:cs="Garamond"/>
          <w:position w:val="8"/>
          <w:sz w:val="20"/>
          <w:szCs w:val="20"/>
        </w:rPr>
        <w:t>6</w:t>
      </w:r>
      <w:r w:rsidRPr="00971073">
        <w:rPr>
          <w:rFonts w:ascii="Garamond" w:hAnsi="Garamond" w:cs="Garamond"/>
          <w:sz w:val="20"/>
          <w:szCs w:val="20"/>
        </w:rPr>
        <w:t>. Lähtökohdan opetussuunnitelman laatimiselle muodostavat perusopetuslaki ja -asetus, valtioneuvoston asetuksessa (422/2012) määritellyt yleiset ja perusopetukseen valmistavaa opetusta koskevat valtakunnalliset tavoitteet, nämä Perusopetukseen valmistavan opetuksen opetussuunnitelman perusteet 2015 sekä soveltuvin osin Perusopetuksen opetussuunnitelman perusteet 2014</w:t>
      </w:r>
      <w:r w:rsidRPr="00971073">
        <w:rPr>
          <w:rFonts w:ascii="Garamond" w:hAnsi="Garamond" w:cs="Garamond"/>
          <w:position w:val="8"/>
          <w:sz w:val="20"/>
          <w:szCs w:val="20"/>
        </w:rPr>
        <w:t>7</w:t>
      </w:r>
      <w:r w:rsidRPr="00971073">
        <w:rPr>
          <w:rFonts w:ascii="Garamond" w:hAnsi="Garamond" w:cs="Garamond"/>
          <w:sz w:val="20"/>
          <w:szCs w:val="20"/>
        </w:rPr>
        <w:t xml:space="preserve">. </w:t>
      </w:r>
    </w:p>
    <w:p w:rsidR="00EE3125" w:rsidRPr="00971073" w:rsidRDefault="00EE3125" w:rsidP="00EE3125">
      <w:pPr>
        <w:widowControl w:val="0"/>
        <w:autoSpaceDE w:val="0"/>
        <w:autoSpaceDN w:val="0"/>
        <w:adjustRightInd w:val="0"/>
        <w:spacing w:after="240"/>
        <w:rPr>
          <w:rFonts w:ascii="Garamond" w:hAnsi="Garamond" w:cs="Garamond"/>
          <w:sz w:val="20"/>
          <w:szCs w:val="20"/>
        </w:rPr>
      </w:pPr>
      <w:r w:rsidRPr="00971073">
        <w:rPr>
          <w:rFonts w:ascii="Garamond" w:hAnsi="Garamond" w:cs="Garamond"/>
          <w:sz w:val="20"/>
          <w:szCs w:val="20"/>
        </w:rPr>
        <w:t xml:space="preserve">Perusopetukseen valmistavan opetuksen opetussuunnitelmassa tulee olla kuvattuna: </w:t>
      </w:r>
    </w:p>
    <w:p w:rsidR="00EE3125" w:rsidRPr="00971073" w:rsidRDefault="00EE3125" w:rsidP="00EE3125">
      <w:pPr>
        <w:widowControl w:val="0"/>
        <w:autoSpaceDE w:val="0"/>
        <w:autoSpaceDN w:val="0"/>
        <w:adjustRightInd w:val="0"/>
        <w:rPr>
          <w:rFonts w:ascii="Garamond" w:hAnsi="Garamond" w:cs="Garamond"/>
          <w:sz w:val="20"/>
          <w:szCs w:val="20"/>
        </w:rPr>
      </w:pPr>
      <w:r w:rsidRPr="00971073">
        <w:rPr>
          <w:rFonts w:ascii="Garamond" w:hAnsi="Garamond" w:cs="Garamond"/>
          <w:sz w:val="20"/>
          <w:szCs w:val="20"/>
        </w:rPr>
        <w:t>• toimintakulttuuri ja sen periaatteet </w:t>
      </w:r>
    </w:p>
    <w:p w:rsidR="00EE3125" w:rsidRPr="00971073" w:rsidRDefault="00EE3125" w:rsidP="00EE3125">
      <w:pPr>
        <w:widowControl w:val="0"/>
        <w:autoSpaceDE w:val="0"/>
        <w:autoSpaceDN w:val="0"/>
        <w:adjustRightInd w:val="0"/>
        <w:rPr>
          <w:rFonts w:ascii="Garamond" w:hAnsi="Garamond" w:cs="Garamond"/>
          <w:sz w:val="20"/>
          <w:szCs w:val="20"/>
        </w:rPr>
      </w:pPr>
      <w:r w:rsidRPr="00971073">
        <w:rPr>
          <w:rFonts w:ascii="Garamond" w:hAnsi="Garamond" w:cs="Garamond"/>
          <w:sz w:val="20"/>
          <w:szCs w:val="20"/>
        </w:rPr>
        <w:t>• opetuksen tavoitteet ja keskeiset sisällöt </w:t>
      </w:r>
    </w:p>
    <w:p w:rsidR="00EE3125" w:rsidRPr="00971073" w:rsidRDefault="00EE3125" w:rsidP="00EE3125">
      <w:pPr>
        <w:widowControl w:val="0"/>
        <w:autoSpaceDE w:val="0"/>
        <w:autoSpaceDN w:val="0"/>
        <w:adjustRightInd w:val="0"/>
        <w:rPr>
          <w:rFonts w:ascii="Garamond" w:hAnsi="Garamond" w:cs="Times"/>
          <w:sz w:val="20"/>
          <w:szCs w:val="20"/>
        </w:rPr>
      </w:pPr>
      <w:r w:rsidRPr="00971073">
        <w:rPr>
          <w:rFonts w:ascii="Garamond" w:hAnsi="Garamond" w:cs="Garamond"/>
          <w:sz w:val="20"/>
          <w:szCs w:val="20"/>
        </w:rPr>
        <w:t xml:space="preserve">• periaatteet oppilaan oman opinto-ohjelman laatimiseksi </w:t>
      </w:r>
    </w:p>
    <w:p w:rsidR="00EE3125" w:rsidRPr="00971073" w:rsidRDefault="00EE3125" w:rsidP="00EE3125">
      <w:pPr>
        <w:widowControl w:val="0"/>
        <w:autoSpaceDE w:val="0"/>
        <w:autoSpaceDN w:val="0"/>
        <w:adjustRightInd w:val="0"/>
        <w:rPr>
          <w:rFonts w:ascii="Garamond" w:hAnsi="Garamond" w:cs="Garamond"/>
          <w:sz w:val="20"/>
          <w:szCs w:val="20"/>
        </w:rPr>
      </w:pPr>
      <w:r w:rsidRPr="00971073">
        <w:rPr>
          <w:rFonts w:ascii="Garamond" w:hAnsi="Garamond" w:cs="Garamond"/>
          <w:sz w:val="20"/>
          <w:szCs w:val="20"/>
        </w:rPr>
        <w:t xml:space="preserve">• oppilashuollon ja siihen liittyvän yhteistyön järjestäminen </w:t>
      </w:r>
    </w:p>
    <w:p w:rsidR="00EE3125" w:rsidRPr="00971073" w:rsidRDefault="00EE3125" w:rsidP="00EE3125">
      <w:pPr>
        <w:widowControl w:val="0"/>
        <w:autoSpaceDE w:val="0"/>
        <w:autoSpaceDN w:val="0"/>
        <w:adjustRightInd w:val="0"/>
        <w:rPr>
          <w:rFonts w:ascii="Garamond" w:hAnsi="Garamond" w:cs="Garamond"/>
          <w:sz w:val="20"/>
          <w:szCs w:val="20"/>
        </w:rPr>
      </w:pPr>
      <w:r w:rsidRPr="00971073">
        <w:rPr>
          <w:rFonts w:ascii="Garamond" w:hAnsi="Garamond" w:cs="Garamond"/>
          <w:sz w:val="20"/>
          <w:szCs w:val="20"/>
        </w:rPr>
        <w:t>• ohjaustoiminta oppimisen tukena </w:t>
      </w:r>
    </w:p>
    <w:p w:rsidR="00D17632" w:rsidRPr="00971073" w:rsidRDefault="00EE3125" w:rsidP="00D17632">
      <w:pPr>
        <w:widowControl w:val="0"/>
        <w:autoSpaceDE w:val="0"/>
        <w:autoSpaceDN w:val="0"/>
        <w:adjustRightInd w:val="0"/>
        <w:rPr>
          <w:rFonts w:ascii="Garamond" w:hAnsi="Garamond" w:cs="Garamond"/>
          <w:sz w:val="20"/>
          <w:szCs w:val="20"/>
        </w:rPr>
      </w:pPr>
      <w:r w:rsidRPr="00971073">
        <w:rPr>
          <w:rFonts w:ascii="Garamond" w:hAnsi="Garamond" w:cs="Garamond"/>
          <w:sz w:val="20"/>
          <w:szCs w:val="20"/>
        </w:rPr>
        <w:t xml:space="preserve">• oppimisen ja koulunkäynnin tuki </w:t>
      </w:r>
    </w:p>
    <w:p w:rsidR="00D17632" w:rsidRPr="00971073" w:rsidRDefault="00D17632" w:rsidP="00D17632">
      <w:pPr>
        <w:widowControl w:val="0"/>
        <w:autoSpaceDE w:val="0"/>
        <w:autoSpaceDN w:val="0"/>
        <w:adjustRightInd w:val="0"/>
        <w:rPr>
          <w:rFonts w:ascii="Garamond" w:hAnsi="Garamond" w:cs="Garamond"/>
          <w:sz w:val="20"/>
          <w:szCs w:val="20"/>
        </w:rPr>
      </w:pPr>
      <w:r w:rsidRPr="00971073">
        <w:rPr>
          <w:rFonts w:ascii="Garamond" w:hAnsi="Garamond" w:cs="Garamond"/>
          <w:sz w:val="20"/>
          <w:szCs w:val="20"/>
        </w:rPr>
        <w:t>• suunnitelma kasvatuskeskustelujen ja kurinpidollisten keinojen käyttämisestä ja niihin liittyvistä menettelytavoista </w:t>
      </w:r>
    </w:p>
    <w:p w:rsidR="00D17632" w:rsidRPr="00971073" w:rsidRDefault="00D17632" w:rsidP="00D17632">
      <w:pPr>
        <w:widowControl w:val="0"/>
        <w:autoSpaceDE w:val="0"/>
        <w:autoSpaceDN w:val="0"/>
        <w:adjustRightInd w:val="0"/>
        <w:rPr>
          <w:rFonts w:ascii="Garamond" w:hAnsi="Garamond" w:cs="Garamond"/>
          <w:sz w:val="20"/>
          <w:szCs w:val="20"/>
        </w:rPr>
      </w:pPr>
      <w:r w:rsidRPr="00971073">
        <w:rPr>
          <w:rFonts w:ascii="Garamond" w:hAnsi="Garamond" w:cs="Garamond"/>
          <w:sz w:val="20"/>
          <w:szCs w:val="20"/>
        </w:rPr>
        <w:t>• yhteistyö esi- ja perusopetuksen kanssa </w:t>
      </w:r>
    </w:p>
    <w:p w:rsidR="00D17632" w:rsidRPr="00971073" w:rsidRDefault="00D17632" w:rsidP="00D17632">
      <w:pPr>
        <w:widowControl w:val="0"/>
        <w:autoSpaceDE w:val="0"/>
        <w:autoSpaceDN w:val="0"/>
        <w:adjustRightInd w:val="0"/>
        <w:rPr>
          <w:rFonts w:ascii="Garamond" w:hAnsi="Garamond" w:cs="Times"/>
          <w:sz w:val="20"/>
          <w:szCs w:val="20"/>
        </w:rPr>
      </w:pPr>
      <w:r w:rsidRPr="00971073">
        <w:rPr>
          <w:rFonts w:ascii="Garamond" w:hAnsi="Garamond" w:cs="Garamond"/>
          <w:sz w:val="20"/>
          <w:szCs w:val="20"/>
        </w:rPr>
        <w:t xml:space="preserve">• kodin ja koulun yhteistyö </w:t>
      </w:r>
    </w:p>
    <w:p w:rsidR="00D17632" w:rsidRPr="00971073" w:rsidRDefault="00D17632" w:rsidP="00D17632">
      <w:pPr>
        <w:widowControl w:val="0"/>
        <w:autoSpaceDE w:val="0"/>
        <w:autoSpaceDN w:val="0"/>
        <w:adjustRightInd w:val="0"/>
        <w:rPr>
          <w:rFonts w:ascii="Garamond" w:hAnsi="Garamond" w:cs="Garamond"/>
          <w:sz w:val="20"/>
          <w:szCs w:val="20"/>
        </w:rPr>
      </w:pPr>
      <w:r w:rsidRPr="00971073">
        <w:rPr>
          <w:rFonts w:ascii="Garamond" w:hAnsi="Garamond" w:cs="Garamond"/>
          <w:sz w:val="20"/>
          <w:szCs w:val="20"/>
        </w:rPr>
        <w:t xml:space="preserve">• yhteistyö muiden tahojen kanssa </w:t>
      </w:r>
    </w:p>
    <w:p w:rsidR="00D17632" w:rsidRPr="00971073" w:rsidRDefault="00D17632" w:rsidP="00D17632">
      <w:pPr>
        <w:widowControl w:val="0"/>
        <w:autoSpaceDE w:val="0"/>
        <w:autoSpaceDN w:val="0"/>
        <w:adjustRightInd w:val="0"/>
        <w:rPr>
          <w:rFonts w:ascii="Garamond" w:hAnsi="Garamond" w:cs="Garamond"/>
          <w:sz w:val="20"/>
          <w:szCs w:val="20"/>
        </w:rPr>
      </w:pPr>
      <w:r w:rsidRPr="00971073">
        <w:rPr>
          <w:rFonts w:ascii="Garamond" w:hAnsi="Garamond" w:cs="Garamond"/>
          <w:sz w:val="20"/>
          <w:szCs w:val="20"/>
        </w:rPr>
        <w:t xml:space="preserve">• oppilaan arviointi ja todistukset. </w:t>
      </w:r>
    </w:p>
    <w:p w:rsidR="00EE3125" w:rsidRPr="00971073" w:rsidRDefault="00EE3125" w:rsidP="00EE3125">
      <w:pPr>
        <w:widowControl w:val="0"/>
        <w:autoSpaceDE w:val="0"/>
        <w:autoSpaceDN w:val="0"/>
        <w:adjustRightInd w:val="0"/>
        <w:rPr>
          <w:rFonts w:ascii="Garamond" w:hAnsi="Garamond" w:cs="Times"/>
          <w:sz w:val="20"/>
          <w:szCs w:val="20"/>
        </w:rPr>
      </w:pPr>
    </w:p>
    <w:p w:rsidR="00EE3125" w:rsidRPr="00971073" w:rsidRDefault="00EE3125" w:rsidP="00EE3125">
      <w:pPr>
        <w:widowControl w:val="0"/>
        <w:autoSpaceDE w:val="0"/>
        <w:autoSpaceDN w:val="0"/>
        <w:adjustRightInd w:val="0"/>
        <w:rPr>
          <w:rFonts w:ascii="Garamond" w:hAnsi="Garamond" w:cs="Times"/>
          <w:sz w:val="20"/>
          <w:szCs w:val="20"/>
        </w:rPr>
      </w:pP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Naisten ja miesten välisestä tasa-arvosta annetun lain</w:t>
      </w:r>
      <w:r w:rsidRPr="00971073">
        <w:rPr>
          <w:rFonts w:ascii="Garamond" w:hAnsi="Garamond" w:cs="Garamond"/>
          <w:position w:val="8"/>
          <w:sz w:val="20"/>
          <w:szCs w:val="20"/>
        </w:rPr>
        <w:t xml:space="preserve">8 </w:t>
      </w:r>
      <w:r w:rsidRPr="00971073">
        <w:rPr>
          <w:rFonts w:ascii="Garamond" w:hAnsi="Garamond" w:cs="Garamond"/>
          <w:sz w:val="20"/>
          <w:szCs w:val="20"/>
        </w:rPr>
        <w:t xml:space="preserve">mukaan koulutuksen järjestäjä vastaa siitä, että vuosittain laaditaan oppilaitoskohtaisesti tasa-arvosuunnitelma yhteistyössä henkilöstön ja oppilaiden tai opiskelijoiden kanssa. Vuosittaisen tarkastelun sijaan suunnitelma voidaan laatia enintään kahdeksi tai kolmeksi vuodeksi kerrallaan. Tasa- arvosuunnitelma voidaan sisällyttää osaksi opetussuunnitelmaa tai muuta oppilaitoksen suunnitelmaa. </w:t>
      </w:r>
    </w:p>
    <w:p w:rsidR="00901C5A" w:rsidRDefault="00EE3125" w:rsidP="00EE3125">
      <w:pPr>
        <w:widowControl w:val="0"/>
        <w:autoSpaceDE w:val="0"/>
        <w:autoSpaceDN w:val="0"/>
        <w:adjustRightInd w:val="0"/>
        <w:spacing w:after="240"/>
        <w:rPr>
          <w:rFonts w:ascii="Garamond" w:hAnsi="Garamond" w:cs="Garamond"/>
          <w:sz w:val="20"/>
          <w:szCs w:val="20"/>
        </w:rPr>
      </w:pPr>
      <w:r w:rsidRPr="00971073">
        <w:rPr>
          <w:rFonts w:ascii="Garamond" w:hAnsi="Garamond" w:cs="Garamond"/>
          <w:sz w:val="20"/>
          <w:szCs w:val="20"/>
        </w:rPr>
        <w:t>Yhdenvertaisuuslain</w:t>
      </w:r>
      <w:r w:rsidRPr="00971073">
        <w:rPr>
          <w:rFonts w:ascii="Garamond" w:hAnsi="Garamond" w:cs="Garamond"/>
          <w:position w:val="8"/>
          <w:sz w:val="20"/>
          <w:szCs w:val="20"/>
        </w:rPr>
        <w:t xml:space="preserve">9 </w:t>
      </w:r>
      <w:r w:rsidRPr="00971073">
        <w:rPr>
          <w:rFonts w:ascii="Garamond" w:hAnsi="Garamond" w:cs="Garamond"/>
          <w:sz w:val="20"/>
          <w:szCs w:val="20"/>
        </w:rPr>
        <w:t xml:space="preserve">mukaan koulutuksen järjestäjän on huolehdittava siitä, että oppilaitoksella on suunnitelma tarvittavista toimenpiteistä yhdenvertaisuuden edistämiseksi. Yhdenvertaisuussuunnitelma voi sisältyä opetussuunnitelmaan. </w:t>
      </w:r>
    </w:p>
    <w:p w:rsidR="00EE3125" w:rsidRPr="00901C5A" w:rsidRDefault="00901C5A" w:rsidP="00901C5A">
      <w:pPr>
        <w:widowControl w:val="0"/>
        <w:autoSpaceDE w:val="0"/>
        <w:autoSpaceDN w:val="0"/>
        <w:adjustRightInd w:val="0"/>
        <w:rPr>
          <w:rFonts w:ascii="Garamond" w:hAnsi="Garamond" w:cs="Times"/>
          <w:i/>
          <w:sz w:val="16"/>
          <w:szCs w:val="16"/>
        </w:rPr>
      </w:pPr>
      <w:r w:rsidRPr="00901C5A">
        <w:rPr>
          <w:rFonts w:ascii="Garamond" w:hAnsi="Garamond" w:cs="Calibri"/>
          <w:i/>
          <w:position w:val="13"/>
          <w:sz w:val="16"/>
          <w:szCs w:val="16"/>
        </w:rPr>
        <w:t xml:space="preserve">1 </w:t>
      </w:r>
      <w:r w:rsidRPr="00901C5A">
        <w:rPr>
          <w:rFonts w:ascii="Garamond" w:hAnsi="Garamond" w:cs="Garamond"/>
          <w:i/>
          <w:sz w:val="16"/>
          <w:szCs w:val="16"/>
        </w:rPr>
        <w:t>Perusopetuslaki (628/1998) </w:t>
      </w:r>
      <w:r w:rsidRPr="00901C5A">
        <w:rPr>
          <w:rFonts w:ascii="Garamond" w:hAnsi="Garamond" w:cs="Calibri"/>
          <w:i/>
          <w:position w:val="13"/>
          <w:sz w:val="16"/>
          <w:szCs w:val="16"/>
        </w:rPr>
        <w:t xml:space="preserve">2 </w:t>
      </w:r>
      <w:r w:rsidRPr="00901C5A">
        <w:rPr>
          <w:rFonts w:ascii="Garamond" w:hAnsi="Garamond" w:cs="Garamond"/>
          <w:i/>
          <w:sz w:val="16"/>
          <w:szCs w:val="16"/>
        </w:rPr>
        <w:t>Valtioneuvoston asetus perusopetuslaissa tarkoitetun opetuksen valtakunnallisista tavoitteista ja perusopetuksen tuntijaosta (422/2012) 5 § </w:t>
      </w:r>
      <w:r w:rsidRPr="00901C5A">
        <w:rPr>
          <w:rFonts w:ascii="Garamond" w:hAnsi="Garamond" w:cs="Calibri"/>
          <w:i/>
          <w:position w:val="13"/>
          <w:sz w:val="16"/>
          <w:szCs w:val="16"/>
        </w:rPr>
        <w:t xml:space="preserve">3 </w:t>
      </w:r>
      <w:r w:rsidRPr="00901C5A">
        <w:rPr>
          <w:rFonts w:ascii="Garamond" w:hAnsi="Garamond" w:cs="Garamond"/>
          <w:i/>
          <w:sz w:val="16"/>
          <w:szCs w:val="16"/>
        </w:rPr>
        <w:t>Perusopetusasetus (852/1998) 3 § (363/2015) </w:t>
      </w:r>
      <w:r w:rsidRPr="00901C5A">
        <w:rPr>
          <w:rFonts w:ascii="Garamond" w:hAnsi="Garamond" w:cs="Calibri"/>
          <w:i/>
          <w:position w:val="13"/>
          <w:sz w:val="16"/>
          <w:szCs w:val="16"/>
        </w:rPr>
        <w:t xml:space="preserve">4 </w:t>
      </w:r>
      <w:r w:rsidRPr="00901C5A">
        <w:rPr>
          <w:rFonts w:ascii="Garamond" w:hAnsi="Garamond" w:cs="Garamond"/>
          <w:i/>
          <w:sz w:val="16"/>
          <w:szCs w:val="16"/>
        </w:rPr>
        <w:t>Perusopetuslaki (628/1998) 30 § (642/2010) </w:t>
      </w:r>
      <w:r w:rsidRPr="00901C5A">
        <w:rPr>
          <w:rFonts w:ascii="Garamond" w:hAnsi="Garamond" w:cs="Calibri"/>
          <w:i/>
          <w:position w:val="13"/>
          <w:sz w:val="16"/>
          <w:szCs w:val="16"/>
        </w:rPr>
        <w:t xml:space="preserve">5 </w:t>
      </w:r>
      <w:r w:rsidRPr="00901C5A">
        <w:rPr>
          <w:rFonts w:ascii="Garamond" w:hAnsi="Garamond" w:cs="Garamond"/>
          <w:i/>
          <w:sz w:val="16"/>
          <w:szCs w:val="16"/>
        </w:rPr>
        <w:t>Perusopetusasetus (852/1998) 2 § (893/2010) </w:t>
      </w:r>
      <w:r w:rsidRPr="00901C5A">
        <w:rPr>
          <w:rFonts w:ascii="Garamond" w:hAnsi="Garamond" w:cs="Calibri"/>
          <w:i/>
          <w:position w:val="13"/>
          <w:sz w:val="16"/>
          <w:szCs w:val="16"/>
        </w:rPr>
        <w:t xml:space="preserve">6 </w:t>
      </w:r>
      <w:r w:rsidRPr="00901C5A">
        <w:rPr>
          <w:rFonts w:ascii="Garamond" w:hAnsi="Garamond" w:cs="Garamond"/>
          <w:i/>
          <w:sz w:val="16"/>
          <w:szCs w:val="16"/>
        </w:rPr>
        <w:t>Perusopetuslaki (628/1998) </w:t>
      </w:r>
      <w:r w:rsidRPr="00901C5A">
        <w:rPr>
          <w:rFonts w:ascii="Garamond" w:hAnsi="Garamond" w:cs="Calibri"/>
          <w:i/>
          <w:position w:val="13"/>
          <w:sz w:val="16"/>
          <w:szCs w:val="16"/>
        </w:rPr>
        <w:t xml:space="preserve">7 </w:t>
      </w:r>
      <w:r w:rsidRPr="00901C5A">
        <w:rPr>
          <w:rFonts w:ascii="Garamond" w:hAnsi="Garamond" w:cs="Garamond"/>
          <w:i/>
          <w:sz w:val="16"/>
          <w:szCs w:val="16"/>
        </w:rPr>
        <w:t xml:space="preserve">Perusopetuksen opetussuunnitelman perusteet 2014 (Opetushallituksen määräykset ja ohjeet 2014: 96) </w:t>
      </w:r>
    </w:p>
    <w:p w:rsidR="00971073" w:rsidRPr="00901C5A" w:rsidRDefault="00971073" w:rsidP="00901C5A">
      <w:pPr>
        <w:widowControl w:val="0"/>
        <w:autoSpaceDE w:val="0"/>
        <w:autoSpaceDN w:val="0"/>
        <w:adjustRightInd w:val="0"/>
        <w:rPr>
          <w:rFonts w:ascii="Garamond" w:hAnsi="Garamond" w:cs="Times"/>
          <w:i/>
          <w:sz w:val="16"/>
          <w:szCs w:val="16"/>
        </w:rPr>
      </w:pPr>
      <w:r w:rsidRPr="00901C5A">
        <w:rPr>
          <w:rFonts w:ascii="Garamond" w:hAnsi="Garamond" w:cs="Calibri"/>
          <w:i/>
          <w:position w:val="13"/>
          <w:sz w:val="16"/>
          <w:szCs w:val="16"/>
        </w:rPr>
        <w:t xml:space="preserve">8 </w:t>
      </w:r>
      <w:r w:rsidRPr="00901C5A">
        <w:rPr>
          <w:rFonts w:ascii="Garamond" w:hAnsi="Garamond" w:cs="Garamond"/>
          <w:i/>
          <w:sz w:val="16"/>
          <w:szCs w:val="16"/>
        </w:rPr>
        <w:t xml:space="preserve">Laki naisten ja miesten välisestä tasa-arvosta (609/1986, muutettu 1329/2014) 5 a § </w:t>
      </w:r>
      <w:r w:rsidRPr="00901C5A">
        <w:rPr>
          <w:rFonts w:ascii="Garamond" w:hAnsi="Garamond" w:cs="Calibri"/>
          <w:i/>
          <w:position w:val="13"/>
          <w:sz w:val="16"/>
          <w:szCs w:val="16"/>
        </w:rPr>
        <w:t xml:space="preserve">9 </w:t>
      </w:r>
      <w:r w:rsidRPr="00901C5A">
        <w:rPr>
          <w:rFonts w:ascii="Garamond" w:hAnsi="Garamond" w:cs="Garamond"/>
          <w:i/>
          <w:sz w:val="16"/>
          <w:szCs w:val="16"/>
        </w:rPr>
        <w:t xml:space="preserve">Yhdenvertaisuuslaki (1325/2014) 6 § </w:t>
      </w:r>
    </w:p>
    <w:p w:rsidR="008453E7" w:rsidRPr="00971073" w:rsidRDefault="008453E7">
      <w:pPr>
        <w:rPr>
          <w:rFonts w:ascii="Garamond" w:hAnsi="Garamond" w:cs="Times"/>
          <w:sz w:val="20"/>
          <w:szCs w:val="20"/>
        </w:rPr>
      </w:pPr>
      <w:r w:rsidRPr="00971073">
        <w:rPr>
          <w:rFonts w:ascii="Garamond" w:hAnsi="Garamond" w:cs="Times"/>
          <w:sz w:val="20"/>
          <w:szCs w:val="20"/>
        </w:rPr>
        <w:br w:type="page"/>
      </w: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lastRenderedPageBreak/>
        <w:t xml:space="preserve">3 Perusopetukseen valmistavan opetuksen tavoitteet ja keskeiset sisällöt </w:t>
      </w: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t xml:space="preserve">3.1 Yleiset tavoitteet ja yhteistyö esi- ja perusopetuksen kanssa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Perusopetukseen valmistavan opetuksen tavoitteena on edistää opetukseen osallistuvan oppilaan suomen tai ruotsin kielen taitoa, tasapainoista kehitystä ja kotoutumista suomalaiseen yhteiskuntaan sekä antaa tarvittavia valmiuksia perusopetusta varten. Valmistavassa opetuksessa kehitetään oppilaan laaja-alaista osaamista sekä annetaan opetusta perusopetuksen oppiaineissa ja mahdollisuuksien mukaan oppilaan omassa äidinkielessä oppilaan omassa opinto-ohjelmassa tarkemmin määritellyllä tavalla. Laaja-alaisen osaamisen ja eri oppiaineiden opetuksessa noudatetaan soveltuvin osin perusopetuksen opetussuunnitelman perusteita</w:t>
      </w:r>
      <w:r w:rsidRPr="00971073">
        <w:rPr>
          <w:rFonts w:ascii="Garamond" w:hAnsi="Garamond" w:cs="Times"/>
          <w:sz w:val="20"/>
          <w:szCs w:val="20"/>
        </w:rPr>
        <w:t xml:space="preserve">.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Opetuksen tavoitteiden määrittelyssä, sisältöjen valinnassa ja opetusjärjestelyissä otetaan huomioon, että oppilaat ovat iältään, opiskeluvalmiuksiltaan ja taustaltaan erilaisia. Opetusta eriytetään oppilaiden ikä- ja kehitysvaiheiden mukaisesti. Oppilaiden kielelliset valmiudet sekä kulttuuritausta otetaan huomioon, ja jokaisen oppilaan kieli- ja kulttuuri-identiteettiä tuetaan monipuolisesti. Oppilaan omalla äidinkielellä tuettu opetus edistää sisältöjen omaksumista. Valmistava opetus edistää suupuolten tasa-arvoa ja yhdenvertaisuutta.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Jos perusopetukseen valmistavan opetuksen oppilaalla on heikko luku- ja/tai kirjoitustaito, tulee oppilaan oman opinto-ohjelman tavoitteet asettaa siten, että oppilas saa omalle taito- ja ikätasolleen soveltuvaa luku- ja kirjoitustaidon opetusta. Oppilaan oman äidinkielen opetuksella voidaan edistää oppilaan luku- ja kirjoitustaitoa.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Luku- ja kirjoitustaidon omaksumiseen ja varmentamiseen varataan riittävästi aikaa. Mikäli oppilaan taidot eivät riitä perusopetuksessa opiskeluun, tulee oppilaan omassa opinto-ohjelmassa kiinnittää erityistä huomiota riittävään ja oikea-aikaiseen tukeen perusopetukseen siirryttäessä. Tarvittaessa oppilas voi jatkaa perusopetukseen valmistavassa opetuksessa, siirtyä opiskelemaan vuosiluokkiin sitomattoman opinto-ohjelman mukaisesti tai muulla tavoin hänelle parhaiten soveltuvin tukitoimin. Perusopetukseen siirtyvän luku- ja kirjoitustaidottoman oppilaan riittävästä tuesta huolehditaan. </w:t>
      </w:r>
    </w:p>
    <w:p w:rsidR="00EE3125" w:rsidRPr="00223574" w:rsidRDefault="00C3105C" w:rsidP="00EE3125">
      <w:pPr>
        <w:widowControl w:val="0"/>
        <w:autoSpaceDE w:val="0"/>
        <w:autoSpaceDN w:val="0"/>
        <w:adjustRightInd w:val="0"/>
        <w:spacing w:after="240"/>
        <w:rPr>
          <w:rFonts w:ascii="Garamond" w:hAnsi="Garamond" w:cs="Times"/>
          <w:color w:val="FF0000"/>
          <w:sz w:val="20"/>
          <w:szCs w:val="20"/>
        </w:rPr>
      </w:pPr>
      <w:r w:rsidRPr="00223574">
        <w:rPr>
          <w:rFonts w:ascii="Garamond" w:hAnsi="Garamond" w:cs="Times"/>
          <w:color w:val="FF0000"/>
          <w:sz w:val="20"/>
          <w:szCs w:val="20"/>
        </w:rPr>
        <w:t>RAUMA</w:t>
      </w:r>
    </w:p>
    <w:p w:rsidR="00C3105C" w:rsidRPr="00223574" w:rsidRDefault="00C3105C" w:rsidP="00C3105C">
      <w:pPr>
        <w:widowControl w:val="0"/>
        <w:autoSpaceDE w:val="0"/>
        <w:autoSpaceDN w:val="0"/>
        <w:adjustRightInd w:val="0"/>
        <w:spacing w:after="240"/>
        <w:rPr>
          <w:rFonts w:ascii="Garamond" w:hAnsi="Garamond" w:cs="Times"/>
          <w:color w:val="FF0000"/>
          <w:sz w:val="20"/>
          <w:szCs w:val="20"/>
        </w:rPr>
      </w:pPr>
      <w:r w:rsidRPr="00223574">
        <w:rPr>
          <w:rFonts w:ascii="Garamond" w:hAnsi="Garamond" w:cs="Times"/>
          <w:color w:val="FF0000"/>
          <w:sz w:val="20"/>
          <w:szCs w:val="20"/>
        </w:rPr>
        <w:t>Valmistava opetus on osa koulun opetusjärjestelyjä, jotka suunnitellaan yhteistyössä. Valmistavan opetuksen oppilas osallistuu perusopetukseen ja perusopetukseen jo siirtyneitä oppilaita voidaan tukea valmistavan opetuksen ryhmässä</w:t>
      </w:r>
      <w:r w:rsidR="00F3727C">
        <w:rPr>
          <w:rFonts w:ascii="Garamond" w:hAnsi="Garamond" w:cs="Times"/>
          <w:color w:val="FF0000"/>
          <w:sz w:val="20"/>
          <w:szCs w:val="20"/>
        </w:rPr>
        <w:t>.</w:t>
      </w:r>
    </w:p>
    <w:p w:rsidR="00C3105C" w:rsidRPr="00223574" w:rsidRDefault="00C3105C" w:rsidP="00C3105C">
      <w:pPr>
        <w:widowControl w:val="0"/>
        <w:autoSpaceDE w:val="0"/>
        <w:autoSpaceDN w:val="0"/>
        <w:adjustRightInd w:val="0"/>
        <w:spacing w:after="240"/>
        <w:rPr>
          <w:rFonts w:ascii="Garamond" w:hAnsi="Garamond" w:cs="Times"/>
          <w:color w:val="FF0000"/>
          <w:sz w:val="20"/>
          <w:szCs w:val="20"/>
        </w:rPr>
      </w:pPr>
      <w:r w:rsidRPr="00223574">
        <w:rPr>
          <w:rFonts w:ascii="Garamond" w:hAnsi="Garamond" w:cs="Times"/>
          <w:color w:val="FF0000"/>
          <w:sz w:val="20"/>
          <w:szCs w:val="20"/>
        </w:rPr>
        <w:t>Perusopetu</w:t>
      </w:r>
      <w:r w:rsidR="00223574" w:rsidRPr="00223574">
        <w:rPr>
          <w:rFonts w:ascii="Garamond" w:hAnsi="Garamond" w:cs="Times"/>
          <w:color w:val="FF0000"/>
          <w:sz w:val="20"/>
          <w:szCs w:val="20"/>
        </w:rPr>
        <w:t>kseen valmistavan opetuksen t</w:t>
      </w:r>
      <w:r w:rsidRPr="00223574">
        <w:rPr>
          <w:rFonts w:ascii="Garamond" w:hAnsi="Garamond" w:cs="Times"/>
          <w:color w:val="FF0000"/>
          <w:sz w:val="20"/>
          <w:szCs w:val="20"/>
        </w:rPr>
        <w:t>ärkein tavoite on suomen kielen oppiminen. Myös oppilaan äidinkielen ja toiminnallisen kaksi- tai monikielisyyden kehittymistä tuetaan.</w:t>
      </w:r>
    </w:p>
    <w:p w:rsidR="00C3105C" w:rsidRPr="00223574" w:rsidRDefault="00223574" w:rsidP="00C3105C">
      <w:pPr>
        <w:widowControl w:val="0"/>
        <w:autoSpaceDE w:val="0"/>
        <w:autoSpaceDN w:val="0"/>
        <w:adjustRightInd w:val="0"/>
        <w:spacing w:after="240"/>
        <w:rPr>
          <w:rFonts w:ascii="Garamond" w:hAnsi="Garamond" w:cs="Times"/>
          <w:color w:val="FF0000"/>
          <w:sz w:val="20"/>
          <w:szCs w:val="20"/>
        </w:rPr>
      </w:pPr>
      <w:r>
        <w:rPr>
          <w:rFonts w:ascii="Garamond" w:hAnsi="Garamond" w:cs="Times"/>
          <w:color w:val="FF0000"/>
          <w:sz w:val="20"/>
          <w:szCs w:val="20"/>
        </w:rPr>
        <w:t>Yläkouluikäi</w:t>
      </w:r>
      <w:r w:rsidR="00C3105C" w:rsidRPr="00223574">
        <w:rPr>
          <w:rFonts w:ascii="Garamond" w:hAnsi="Garamond" w:cs="Times"/>
          <w:color w:val="FF0000"/>
          <w:sz w:val="20"/>
          <w:szCs w:val="20"/>
        </w:rPr>
        <w:t>sten</w:t>
      </w:r>
      <w:r w:rsidRPr="00223574">
        <w:rPr>
          <w:rFonts w:ascii="Garamond" w:hAnsi="Garamond" w:cs="Times"/>
          <w:color w:val="FF0000"/>
          <w:sz w:val="20"/>
          <w:szCs w:val="20"/>
        </w:rPr>
        <w:t xml:space="preserve"> valmistavan opetuksen keskeisenä </w:t>
      </w:r>
      <w:r w:rsidR="00C3105C" w:rsidRPr="00223574">
        <w:rPr>
          <w:rFonts w:ascii="Garamond" w:hAnsi="Garamond" w:cs="Times"/>
          <w:color w:val="FF0000"/>
          <w:sz w:val="20"/>
          <w:szCs w:val="20"/>
        </w:rPr>
        <w:t xml:space="preserve">tavoitteena </w:t>
      </w:r>
      <w:r w:rsidRPr="00223574">
        <w:rPr>
          <w:rFonts w:ascii="Garamond" w:hAnsi="Garamond" w:cs="Times"/>
          <w:color w:val="FF0000"/>
          <w:sz w:val="20"/>
          <w:szCs w:val="20"/>
        </w:rPr>
        <w:t>on luoda edellytykset perusopetuksen päättövaiheen opiskelulle sekä</w:t>
      </w:r>
      <w:r w:rsidR="00C3105C" w:rsidRPr="00223574">
        <w:rPr>
          <w:rFonts w:ascii="Garamond" w:hAnsi="Garamond" w:cs="Times"/>
          <w:color w:val="FF0000"/>
          <w:sz w:val="20"/>
          <w:szCs w:val="20"/>
        </w:rPr>
        <w:t xml:space="preserve"> orientoida nuorta jatkokoulutukseen suuntautumisessa ja ammatinvalinnassa.</w:t>
      </w:r>
      <w:r w:rsidRPr="00223574">
        <w:rPr>
          <w:rFonts w:ascii="Garamond" w:hAnsi="Garamond" w:cs="Times"/>
          <w:color w:val="FF0000"/>
          <w:sz w:val="20"/>
          <w:szCs w:val="20"/>
        </w:rPr>
        <w:t xml:space="preserve"> Opiskelija ja huoltajat perehdytetään suomalaiseen koulutusjärjestelmää</w:t>
      </w:r>
      <w:r w:rsidR="00C3105C" w:rsidRPr="00223574">
        <w:rPr>
          <w:rFonts w:ascii="Garamond" w:hAnsi="Garamond" w:cs="Times"/>
          <w:color w:val="FF0000"/>
          <w:sz w:val="20"/>
          <w:szCs w:val="20"/>
        </w:rPr>
        <w:t>n ja jat</w:t>
      </w:r>
      <w:r w:rsidRPr="00223574">
        <w:rPr>
          <w:rFonts w:ascii="Garamond" w:hAnsi="Garamond" w:cs="Times"/>
          <w:color w:val="FF0000"/>
          <w:sz w:val="20"/>
          <w:szCs w:val="20"/>
        </w:rPr>
        <w:t xml:space="preserve">kokoulutusmahdollisuuksiin pääsyvaatimuksineen, jotta he voivat tehdä </w:t>
      </w:r>
      <w:r w:rsidR="00C3105C" w:rsidRPr="00223574">
        <w:rPr>
          <w:rFonts w:ascii="Garamond" w:hAnsi="Garamond" w:cs="Times"/>
          <w:color w:val="FF0000"/>
          <w:sz w:val="20"/>
          <w:szCs w:val="20"/>
        </w:rPr>
        <w:t>omaa ja lapsensa jatkokoulutusta kosk</w:t>
      </w:r>
      <w:r w:rsidRPr="00223574">
        <w:rPr>
          <w:rFonts w:ascii="Garamond" w:hAnsi="Garamond" w:cs="Times"/>
          <w:color w:val="FF0000"/>
          <w:sz w:val="20"/>
          <w:szCs w:val="20"/>
        </w:rPr>
        <w:t xml:space="preserve">evia valintoja ja päätöksiä yhteistyössä </w:t>
      </w:r>
      <w:r w:rsidR="00C3105C" w:rsidRPr="00223574">
        <w:rPr>
          <w:rFonts w:ascii="Garamond" w:hAnsi="Garamond" w:cs="Times"/>
          <w:color w:val="FF0000"/>
          <w:sz w:val="20"/>
          <w:szCs w:val="20"/>
        </w:rPr>
        <w:t>kou</w:t>
      </w:r>
      <w:r w:rsidRPr="00223574">
        <w:rPr>
          <w:rFonts w:ascii="Garamond" w:hAnsi="Garamond" w:cs="Times"/>
          <w:color w:val="FF0000"/>
          <w:sz w:val="20"/>
          <w:szCs w:val="20"/>
        </w:rPr>
        <w:t xml:space="preserve">lun kanssa. </w:t>
      </w: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t xml:space="preserve">3.2 Kielenopetuksen tavoitteet ja keskeiset sisällöt Suomi tai ruotsi toisena kielenä ja kirjallisuus </w:t>
      </w:r>
    </w:p>
    <w:p w:rsidR="00EE3125" w:rsidRDefault="00EE3125" w:rsidP="00EE3125">
      <w:pPr>
        <w:widowControl w:val="0"/>
        <w:autoSpaceDE w:val="0"/>
        <w:autoSpaceDN w:val="0"/>
        <w:adjustRightInd w:val="0"/>
        <w:spacing w:after="240"/>
        <w:rPr>
          <w:rFonts w:ascii="Garamond" w:hAnsi="Garamond" w:cs="Garamond"/>
          <w:sz w:val="20"/>
          <w:szCs w:val="20"/>
        </w:rPr>
      </w:pPr>
      <w:r w:rsidRPr="00971073">
        <w:rPr>
          <w:rFonts w:ascii="Garamond" w:hAnsi="Garamond" w:cs="Garamond"/>
          <w:sz w:val="20"/>
          <w:szCs w:val="20"/>
        </w:rPr>
        <w:t xml:space="preserve">Perusopetukseen valmistavassa opetuksessa pääpaino on suomi tai ruotsi toisena kielenä ja kirjallisuus -opinnoissa, joiden osalta tavoitteena on kehittyvä alkeiskielitaito. Opetuksessa noudatetaan soveltuvin osin perusopetuksen suomi tai ruotsi toisena kielenä ja kirjallisuus -oppimäärän opetussuunnitelman perusteita. Suomi tai ruotsi toisena kielenä ja kirjallisuus -opinnot ovat pohjana kaikille muille opinnoille. Perusopetukseen valmistavassa opetuksessa suomi tai ruotsi toisena kielenä ja kirjallisuus -opintojen tavoitteena on antaa oppilaille tarvittavat valmiudet siirtyä perusopetukseen. Opetuksessa otetaan huomioon oppilaan koulu- ja opiskelutausta ja hänen jo mahdollisesti hallitsemansa suomen tai ruotsin kielen taito. Oppilaan omassa opinto-ohjelmassa määritellään taito- ja ikätason mukaiset suomen tai ruotsin kielen opetuksen tavoitteet ja sisällöt. </w:t>
      </w:r>
    </w:p>
    <w:p w:rsidR="003B59FA" w:rsidRDefault="003B59FA" w:rsidP="00EE3125">
      <w:pPr>
        <w:widowControl w:val="0"/>
        <w:autoSpaceDE w:val="0"/>
        <w:autoSpaceDN w:val="0"/>
        <w:adjustRightInd w:val="0"/>
        <w:spacing w:after="240"/>
        <w:rPr>
          <w:rFonts w:ascii="Garamond" w:hAnsi="Garamond" w:cs="Garamond"/>
          <w:color w:val="FF0000"/>
          <w:sz w:val="20"/>
          <w:szCs w:val="20"/>
        </w:rPr>
      </w:pPr>
    </w:p>
    <w:p w:rsidR="00085D4F" w:rsidRPr="00257A4C" w:rsidRDefault="002E746F" w:rsidP="00EE3125">
      <w:pPr>
        <w:widowControl w:val="0"/>
        <w:autoSpaceDE w:val="0"/>
        <w:autoSpaceDN w:val="0"/>
        <w:adjustRightInd w:val="0"/>
        <w:spacing w:after="240"/>
        <w:rPr>
          <w:rFonts w:ascii="Garamond" w:hAnsi="Garamond" w:cs="Garamond"/>
          <w:color w:val="FF0000"/>
          <w:sz w:val="20"/>
          <w:szCs w:val="20"/>
        </w:rPr>
      </w:pPr>
      <w:r w:rsidRPr="002E746F">
        <w:rPr>
          <w:rFonts w:ascii="Garamond" w:hAnsi="Garamond" w:cs="Garamond"/>
          <w:color w:val="FF0000"/>
          <w:sz w:val="20"/>
          <w:szCs w:val="20"/>
        </w:rPr>
        <w:lastRenderedPageBreak/>
        <w:t>RAUMA</w:t>
      </w:r>
    </w:p>
    <w:p w:rsidR="002E746F" w:rsidRPr="002E746F" w:rsidRDefault="002E746F" w:rsidP="00EE3125">
      <w:pPr>
        <w:widowControl w:val="0"/>
        <w:autoSpaceDE w:val="0"/>
        <w:autoSpaceDN w:val="0"/>
        <w:adjustRightInd w:val="0"/>
        <w:spacing w:after="240"/>
        <w:rPr>
          <w:rFonts w:ascii="Garamond" w:hAnsi="Garamond" w:cs="Times"/>
          <w:color w:val="FF0000"/>
          <w:sz w:val="20"/>
          <w:szCs w:val="20"/>
        </w:rPr>
      </w:pPr>
      <w:r w:rsidRPr="002E746F">
        <w:rPr>
          <w:rFonts w:ascii="Garamond" w:hAnsi="Garamond" w:cs="Times"/>
          <w:color w:val="FF0000"/>
          <w:sz w:val="20"/>
          <w:szCs w:val="20"/>
        </w:rPr>
        <w:t>Suomi toisena kielenä -opetuksessa kä</w:t>
      </w:r>
      <w:r w:rsidR="00213A17">
        <w:rPr>
          <w:rFonts w:ascii="Garamond" w:hAnsi="Garamond" w:cs="Times"/>
          <w:color w:val="FF0000"/>
          <w:sz w:val="20"/>
          <w:szCs w:val="20"/>
        </w:rPr>
        <w:t>yt</w:t>
      </w:r>
      <w:r w:rsidR="00257A4C">
        <w:rPr>
          <w:rFonts w:ascii="Garamond" w:hAnsi="Garamond" w:cs="Times"/>
          <w:color w:val="FF0000"/>
          <w:sz w:val="20"/>
          <w:szCs w:val="20"/>
        </w:rPr>
        <w:t>etään alkeissisältöjä (liite 1</w:t>
      </w:r>
      <w:r w:rsidR="00085D4F">
        <w:rPr>
          <w:rFonts w:ascii="Garamond" w:hAnsi="Garamond" w:cs="Times"/>
          <w:color w:val="FF0000"/>
          <w:sz w:val="20"/>
          <w:szCs w:val="20"/>
        </w:rPr>
        <w:t xml:space="preserve"> Suomen kielen alkeissisällöt</w:t>
      </w:r>
      <w:r w:rsidRPr="002E746F">
        <w:rPr>
          <w:rFonts w:ascii="Garamond" w:hAnsi="Garamond" w:cs="Times"/>
          <w:color w:val="FF0000"/>
          <w:sz w:val="20"/>
          <w:szCs w:val="20"/>
        </w:rPr>
        <w:t>.) ja eri oppiaineiden tekstejä, sanastoja, käsitteistöä ja sisältöjä. Luku- ja kirjoitustaidon opetuksessa tuetaan kognitiivisten taitojen lisäksi lukemista ja kirjoittamista sosiaalisena ja kulttuurisena prosessina, jonka tehtävänä on tukea myös osallisuutta suomalaisessa yhteiskunnassa.</w:t>
      </w: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t xml:space="preserve">Oppilaan oma äidinkieli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Oppilaan oman äidinkielen opetuksen tavoitteena on tukea ja edistää äidinkielen hallintaa, kulttuuritaustan tuntemusta ja kulttuuri-identiteetin kehittymistä. Oman äidinkielen hyvä hallinta luo edellytyksiä myös suomen/ ruotsin kielen oppimiselle ja tällä kielellä tapahtuvalle muulle oppimisille. Oppilaille järjestetään opetusta mahdollisuuksien mukaan.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Opetus noudattaa opetussuunnitelman perusteiden liitteessä kuvattuja oppilaan oman äidinkielen opetuksen tavoitteita, sisältöjä ja oppilaan oppimisen arviointia. Oppilaan oman äidinkielen hallintaa ja sen säilymistä tuetaan myös eri tavoin yhteistyössä perheen kanssa. </w:t>
      </w: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t xml:space="preserve">Muut kielet </w:t>
      </w:r>
    </w:p>
    <w:p w:rsidR="00EE3125" w:rsidRDefault="00EE3125" w:rsidP="00EE3125">
      <w:pPr>
        <w:widowControl w:val="0"/>
        <w:autoSpaceDE w:val="0"/>
        <w:autoSpaceDN w:val="0"/>
        <w:adjustRightInd w:val="0"/>
        <w:spacing w:after="240"/>
        <w:rPr>
          <w:rFonts w:ascii="Garamond" w:hAnsi="Garamond" w:cs="Garamond"/>
          <w:sz w:val="20"/>
          <w:szCs w:val="20"/>
        </w:rPr>
      </w:pPr>
      <w:r w:rsidRPr="00971073">
        <w:rPr>
          <w:rFonts w:ascii="Garamond" w:hAnsi="Garamond" w:cs="Garamond"/>
          <w:sz w:val="20"/>
          <w:szCs w:val="20"/>
        </w:rPr>
        <w:t xml:space="preserve">Perusopetuksen opetussuunnitelman perusteisiin sisältyy oppilaiden vieraan kielen opetuksen tavoitteet. Perusopetukseen valmistavassa opetuksessa noudatetaan näitä opetussuunnitelman perusteita soveltuvin osin. Oppilaan vieraan kielen opinnot järjestetään kunnan kieliohjelman mukaisesti. Oppilaan kielelliset valmiudet ratkaisevat, missä määrin hänen omaan opinto-ohjelmaansa voidaan sisällyttää vieraiden kielten opiskelua perusopetukseen valmistavan opetuksen aikana. </w:t>
      </w:r>
    </w:p>
    <w:p w:rsidR="00092798" w:rsidRPr="00092798" w:rsidRDefault="00092798" w:rsidP="00EE3125">
      <w:pPr>
        <w:widowControl w:val="0"/>
        <w:autoSpaceDE w:val="0"/>
        <w:autoSpaceDN w:val="0"/>
        <w:adjustRightInd w:val="0"/>
        <w:spacing w:after="240"/>
        <w:rPr>
          <w:rFonts w:ascii="Garamond" w:hAnsi="Garamond" w:cs="Garamond"/>
          <w:color w:val="FF0000"/>
          <w:sz w:val="20"/>
          <w:szCs w:val="20"/>
        </w:rPr>
      </w:pPr>
      <w:r w:rsidRPr="00092798">
        <w:rPr>
          <w:rFonts w:ascii="Garamond" w:hAnsi="Garamond" w:cs="Garamond"/>
          <w:color w:val="FF0000"/>
          <w:sz w:val="20"/>
          <w:szCs w:val="20"/>
        </w:rPr>
        <w:t>RAUMA</w:t>
      </w:r>
    </w:p>
    <w:p w:rsidR="00092798" w:rsidRPr="00092798" w:rsidRDefault="00092798" w:rsidP="00EE3125">
      <w:pPr>
        <w:widowControl w:val="0"/>
        <w:autoSpaceDE w:val="0"/>
        <w:autoSpaceDN w:val="0"/>
        <w:adjustRightInd w:val="0"/>
        <w:spacing w:after="240"/>
        <w:rPr>
          <w:rFonts w:ascii="Garamond" w:hAnsi="Garamond" w:cs="Times"/>
          <w:color w:val="FF0000"/>
          <w:sz w:val="20"/>
          <w:szCs w:val="20"/>
        </w:rPr>
      </w:pPr>
      <w:r w:rsidRPr="00092798">
        <w:rPr>
          <w:rFonts w:ascii="Garamond" w:hAnsi="Garamond" w:cs="Garamond"/>
          <w:color w:val="FF0000"/>
          <w:sz w:val="20"/>
          <w:szCs w:val="20"/>
        </w:rPr>
        <w:t>Valmistavan opetuksen oppilas osallistuu pääsääntöisesti A1-kielen (englanti) opiskeluun</w:t>
      </w:r>
      <w:r>
        <w:rPr>
          <w:rFonts w:ascii="Garamond" w:hAnsi="Garamond" w:cs="Garamond"/>
          <w:color w:val="FF0000"/>
          <w:sz w:val="20"/>
          <w:szCs w:val="20"/>
        </w:rPr>
        <w:t xml:space="preserve"> integ</w:t>
      </w:r>
      <w:r w:rsidR="0017777E">
        <w:rPr>
          <w:rFonts w:ascii="Garamond" w:hAnsi="Garamond" w:cs="Garamond"/>
          <w:color w:val="FF0000"/>
          <w:sz w:val="20"/>
          <w:szCs w:val="20"/>
        </w:rPr>
        <w:t xml:space="preserve">roituna </w:t>
      </w:r>
      <w:r w:rsidR="002E746F">
        <w:rPr>
          <w:rFonts w:ascii="Garamond" w:hAnsi="Garamond" w:cs="Garamond"/>
          <w:color w:val="FF0000"/>
          <w:sz w:val="20"/>
          <w:szCs w:val="20"/>
        </w:rPr>
        <w:t xml:space="preserve">sopivan tasoiseen </w:t>
      </w:r>
      <w:r w:rsidR="0017777E">
        <w:rPr>
          <w:rFonts w:ascii="Garamond" w:hAnsi="Garamond" w:cs="Garamond"/>
          <w:color w:val="FF0000"/>
          <w:sz w:val="20"/>
          <w:szCs w:val="20"/>
        </w:rPr>
        <w:t xml:space="preserve">perusopetuksen ryhmään. </w:t>
      </w:r>
      <w:r w:rsidR="00A557F0">
        <w:rPr>
          <w:rFonts w:ascii="Garamond" w:hAnsi="Garamond" w:cs="Garamond"/>
          <w:color w:val="FF0000"/>
          <w:sz w:val="20"/>
          <w:szCs w:val="20"/>
        </w:rPr>
        <w:t xml:space="preserve">Kielitaidon tason arvioinnin suorittaa valmistavan opetuksen opettaja yhteistyössä kielenopettajan kanssa. </w:t>
      </w: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t xml:space="preserve">3.3 Muiden oppiaineiden opetuksen tavoitteet ja keskeiset sisällöt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Valmistavan opetuksen muiden oppiaineiden opetuksen lähtökohtana ovat oppilaan aikaisemmat opinnot. Valmistavan opetuksen aikana muiden oppiaineiden opetuksen tavoitteet ja sisällöt noudattavat soveltuvin osin perusopetuksen opetussuunnitelman perusteiden tavoitteita ja keskeisiä sisältöjä. Sisältöjä suunniteltaessa otetaan huomioon kunkin oppiaineen keskeinen käsitteistö, työtavat ja välineet. Perusopetukseen valmistavan opetuksen aikana opiskeltavat oppiaineet valitaan siten, että oppilas pystyy valmistavan opetuksen jälkeen opiskelemaan hänelle osoitettavassa esi- tai perusopetuksen ryhmässä ja että valmistavan opetuksen opinnot mahdollistavat myöhemmin perusopetuksen suorittaminen Suomessa. Lähtökohtana suunnittelulle ovat perusopetuksen kyseisten vuosiluokkien opetuksen tehtävä ja siirtymävaiheen kuvaus sekä vuosiluokilla opiskeltavat oppiaineet</w:t>
      </w:r>
      <w:r w:rsidRPr="00971073">
        <w:rPr>
          <w:rFonts w:ascii="Garamond" w:hAnsi="Garamond" w:cs="Garamond"/>
          <w:position w:val="8"/>
          <w:sz w:val="20"/>
          <w:szCs w:val="20"/>
        </w:rPr>
        <w:t>10</w:t>
      </w:r>
      <w:r w:rsidRPr="00971073">
        <w:rPr>
          <w:rFonts w:ascii="Garamond" w:hAnsi="Garamond" w:cs="Garamond"/>
          <w:sz w:val="20"/>
          <w:szCs w:val="20"/>
        </w:rPr>
        <w:t xml:space="preserve">. </w:t>
      </w:r>
    </w:p>
    <w:p w:rsidR="00EE3125" w:rsidRDefault="00EE3125" w:rsidP="00EE3125">
      <w:pPr>
        <w:widowControl w:val="0"/>
        <w:autoSpaceDE w:val="0"/>
        <w:autoSpaceDN w:val="0"/>
        <w:adjustRightInd w:val="0"/>
        <w:spacing w:after="240"/>
        <w:rPr>
          <w:rFonts w:ascii="Garamond" w:hAnsi="Garamond" w:cs="Garamond"/>
          <w:sz w:val="20"/>
          <w:szCs w:val="20"/>
        </w:rPr>
      </w:pPr>
      <w:r w:rsidRPr="00971073">
        <w:rPr>
          <w:rFonts w:ascii="Garamond" w:hAnsi="Garamond" w:cs="Garamond"/>
          <w:sz w:val="20"/>
          <w:szCs w:val="20"/>
        </w:rPr>
        <w:t xml:space="preserve">Omalla äidinkielellä annettu opetus ja tuki edistää oppilaan opiskelua ja kotoutumista. Omakielisen opetuksen ja tuen avulla saatu lisätieto oppilaan osaamisen tasosta auttaa muiden oppiaineiden tavoitteiden asettamisessa. Näin oppilas voi edistyä aineopinnoissaan, vaikka suomen/ruotsin kielen taidot kehittyisivätkin muita taitoja hitaammin. Omakielistä opetusta ja tukea annetaan oppilaan tarpeiden ja mahdollisuuksien mukaan. Opetuksessa voidaan hyödyntää myös oppilaiden tietämystä oman kieli- ja kulttuurialueensa luonnosta, elämäntavoista, historiasta ja yhteiskunnasta, kielistä ja kulttuureista. </w:t>
      </w:r>
    </w:p>
    <w:p w:rsidR="00802D88" w:rsidRPr="008A76FC" w:rsidRDefault="008A76FC" w:rsidP="00EE3125">
      <w:pPr>
        <w:widowControl w:val="0"/>
        <w:autoSpaceDE w:val="0"/>
        <w:autoSpaceDN w:val="0"/>
        <w:adjustRightInd w:val="0"/>
        <w:spacing w:after="240"/>
        <w:rPr>
          <w:rFonts w:ascii="Garamond" w:hAnsi="Garamond" w:cs="Garamond"/>
          <w:color w:val="FF0000"/>
          <w:sz w:val="20"/>
          <w:szCs w:val="20"/>
        </w:rPr>
      </w:pPr>
      <w:r w:rsidRPr="008A76FC">
        <w:rPr>
          <w:rFonts w:ascii="Garamond" w:hAnsi="Garamond" w:cs="Garamond"/>
          <w:color w:val="FF0000"/>
          <w:sz w:val="20"/>
          <w:szCs w:val="20"/>
        </w:rPr>
        <w:t>RAUMA</w:t>
      </w:r>
    </w:p>
    <w:p w:rsidR="008A76FC" w:rsidRPr="00223574" w:rsidRDefault="008A76FC" w:rsidP="008A76FC">
      <w:pPr>
        <w:widowControl w:val="0"/>
        <w:autoSpaceDE w:val="0"/>
        <w:autoSpaceDN w:val="0"/>
        <w:adjustRightInd w:val="0"/>
        <w:spacing w:after="240"/>
        <w:rPr>
          <w:rFonts w:ascii="Garamond" w:hAnsi="Garamond" w:cs="Times"/>
          <w:color w:val="FF0000"/>
          <w:sz w:val="20"/>
          <w:szCs w:val="20"/>
        </w:rPr>
      </w:pPr>
      <w:r w:rsidRPr="00223574">
        <w:rPr>
          <w:rFonts w:ascii="Garamond" w:hAnsi="Garamond" w:cs="Times"/>
          <w:color w:val="FF0000"/>
          <w:sz w:val="20"/>
          <w:szCs w:val="20"/>
        </w:rPr>
        <w:t>Eri oppiaineiden opetuksessa noudatetaan soveltuvin osin Rauman perusopetuksen opetussuunnitelmia. Opetus eriytetään tarpeen mukaan tavoitteiden ja oppiainesisältöjen keskeisimpiin osa-alueisiin. Työtavat ja oppimateriaalit valitaan sekä oppiainesisältöjen että kielen oppimisen näkökulmasta.</w:t>
      </w:r>
    </w:p>
    <w:p w:rsidR="008A76FC" w:rsidRPr="00223574" w:rsidRDefault="008A76FC" w:rsidP="008A76FC">
      <w:pPr>
        <w:widowControl w:val="0"/>
        <w:autoSpaceDE w:val="0"/>
        <w:autoSpaceDN w:val="0"/>
        <w:adjustRightInd w:val="0"/>
        <w:spacing w:after="240"/>
        <w:rPr>
          <w:rFonts w:ascii="Garamond" w:hAnsi="Garamond" w:cs="Times"/>
          <w:color w:val="FF0000"/>
          <w:sz w:val="20"/>
          <w:szCs w:val="20"/>
        </w:rPr>
      </w:pPr>
      <w:r w:rsidRPr="00223574">
        <w:rPr>
          <w:rFonts w:ascii="Garamond" w:hAnsi="Garamond" w:cs="Times"/>
          <w:color w:val="FF0000"/>
          <w:sz w:val="20"/>
          <w:szCs w:val="20"/>
        </w:rPr>
        <w:lastRenderedPageBreak/>
        <w:t>Jos oppilaan koulunkäyntihi</w:t>
      </w:r>
      <w:r w:rsidR="004C7F01">
        <w:rPr>
          <w:rFonts w:ascii="Garamond" w:hAnsi="Garamond" w:cs="Times"/>
          <w:color w:val="FF0000"/>
          <w:sz w:val="20"/>
          <w:szCs w:val="20"/>
        </w:rPr>
        <w:t>storia on lyhyt tai katkonainen</w:t>
      </w:r>
      <w:r w:rsidRPr="00223574">
        <w:rPr>
          <w:rFonts w:ascii="Garamond" w:hAnsi="Garamond" w:cs="Times"/>
          <w:color w:val="FF0000"/>
          <w:sz w:val="20"/>
          <w:szCs w:val="20"/>
        </w:rPr>
        <w:t xml:space="preserve"> tai opiskelu on poikennut huomattavasti suomalaisen perusopetuksen opetussuunnitelman tavoitteista, sisällöistä ja työtavoista, oppilaan oppimissuunnitelma sisältää useampien vuosiluokkien keskeisiä tavoitteita ja sisältöjä. Oppilasta tuetaan vuorovaikutukseen koulun muiden oppilaiden kanssa.</w:t>
      </w:r>
    </w:p>
    <w:p w:rsidR="008A76FC" w:rsidRDefault="008A76FC" w:rsidP="00EE3125">
      <w:pPr>
        <w:widowControl w:val="0"/>
        <w:autoSpaceDE w:val="0"/>
        <w:autoSpaceDN w:val="0"/>
        <w:adjustRightInd w:val="0"/>
        <w:spacing w:after="240"/>
        <w:rPr>
          <w:rFonts w:ascii="Garamond" w:hAnsi="Garamond" w:cs="Garamond"/>
          <w:sz w:val="20"/>
          <w:szCs w:val="20"/>
        </w:rPr>
      </w:pPr>
    </w:p>
    <w:p w:rsidR="003521B5"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Calibri"/>
          <w:i/>
          <w:position w:val="13"/>
          <w:sz w:val="20"/>
          <w:szCs w:val="20"/>
        </w:rPr>
        <w:t xml:space="preserve">10 </w:t>
      </w:r>
      <w:r w:rsidRPr="00971073">
        <w:rPr>
          <w:rFonts w:ascii="Garamond" w:hAnsi="Garamond" w:cs="Garamond"/>
          <w:i/>
          <w:sz w:val="20"/>
          <w:szCs w:val="20"/>
        </w:rPr>
        <w:t xml:space="preserve">Perusopetuksen opetussuunnitelman perusteet 2014, luvut 13, 14 ja 15. </w:t>
      </w:r>
    </w:p>
    <w:p w:rsidR="00EE3125" w:rsidRPr="003521B5" w:rsidRDefault="00EE3125" w:rsidP="00EE3125">
      <w:pPr>
        <w:widowControl w:val="0"/>
        <w:autoSpaceDE w:val="0"/>
        <w:autoSpaceDN w:val="0"/>
        <w:adjustRightInd w:val="0"/>
        <w:spacing w:after="240"/>
        <w:rPr>
          <w:rFonts w:ascii="Garamond" w:hAnsi="Garamond" w:cs="Times"/>
          <w:i/>
          <w:sz w:val="20"/>
          <w:szCs w:val="20"/>
        </w:rPr>
      </w:pPr>
      <w:r w:rsidRPr="00971073">
        <w:rPr>
          <w:rFonts w:ascii="Garamond" w:hAnsi="Garamond" w:cs="Times"/>
          <w:b/>
          <w:sz w:val="20"/>
          <w:szCs w:val="20"/>
        </w:rPr>
        <w:t xml:space="preserve">4 Toimintakulttuuri </w:t>
      </w:r>
    </w:p>
    <w:p w:rsidR="00257A4C" w:rsidRDefault="00EE3125" w:rsidP="00257A4C">
      <w:pPr>
        <w:widowControl w:val="0"/>
        <w:autoSpaceDE w:val="0"/>
        <w:autoSpaceDN w:val="0"/>
        <w:adjustRightInd w:val="0"/>
        <w:spacing w:after="240"/>
        <w:rPr>
          <w:rFonts w:ascii="Garamond" w:hAnsi="Garamond" w:cs="Garamond"/>
          <w:sz w:val="20"/>
          <w:szCs w:val="20"/>
        </w:rPr>
      </w:pPr>
      <w:r w:rsidRPr="00971073">
        <w:rPr>
          <w:rFonts w:ascii="Garamond" w:hAnsi="Garamond" w:cs="Garamond"/>
          <w:sz w:val="20"/>
          <w:szCs w:val="20"/>
        </w:rPr>
        <w:t>Yhteisön toimintakulttuuri on sen historiallisesti ja kulttuurisesti muotoutunut tapa toimia. Koska perusopetukseen valmistavan opetuksen oppilaat tulevat hyvinkin erilaisista kulttuureista ja koulukulttuureista, on tärkeää luoda ja kehittää yhteistä toimintakulttuuria. Perusopetukseen valmistavan opetuksen toimintakulttuuri rakentuu oppivan yhteisön periaatteille. Se tukee kaikkien yhteisön jäsenten hyvinvointia ja oppimista. Se on jatkuvan kehittämisen kohde ja osa koko koulun toimintakulttuuria. Perusopetukseen valmistavan opetuksen toimintakulttuurin määrittelemisessä voidaan hyödyntää myös Perusopetuksen opetussuunnitelman perusteita 2014</w:t>
      </w:r>
      <w:r w:rsidRPr="00971073">
        <w:rPr>
          <w:rFonts w:ascii="Garamond" w:hAnsi="Garamond" w:cs="Garamond"/>
          <w:position w:val="8"/>
          <w:sz w:val="20"/>
          <w:szCs w:val="20"/>
        </w:rPr>
        <w:t>11</w:t>
      </w:r>
      <w:r w:rsidRPr="00971073">
        <w:rPr>
          <w:rFonts w:ascii="Garamond" w:hAnsi="Garamond" w:cs="Garamond"/>
          <w:sz w:val="20"/>
          <w:szCs w:val="20"/>
        </w:rPr>
        <w:t xml:space="preserve">. </w:t>
      </w:r>
    </w:p>
    <w:p w:rsidR="00EE3125" w:rsidRDefault="00257A4C" w:rsidP="00EE3125">
      <w:pPr>
        <w:widowControl w:val="0"/>
        <w:autoSpaceDE w:val="0"/>
        <w:autoSpaceDN w:val="0"/>
        <w:adjustRightInd w:val="0"/>
        <w:spacing w:after="240"/>
        <w:rPr>
          <w:rFonts w:ascii="Garamond" w:hAnsi="Garamond" w:cs="Garamond"/>
          <w:i/>
          <w:sz w:val="20"/>
          <w:szCs w:val="20"/>
        </w:rPr>
      </w:pPr>
      <w:r w:rsidRPr="00971073">
        <w:rPr>
          <w:rFonts w:ascii="Garamond" w:hAnsi="Garamond" w:cs="Calibri"/>
          <w:i/>
          <w:position w:val="13"/>
          <w:sz w:val="20"/>
          <w:szCs w:val="20"/>
        </w:rPr>
        <w:t>11</w:t>
      </w:r>
      <w:r w:rsidRPr="00971073">
        <w:rPr>
          <w:rFonts w:ascii="Garamond" w:hAnsi="Garamond" w:cs="Garamond"/>
          <w:i/>
          <w:sz w:val="20"/>
          <w:szCs w:val="20"/>
        </w:rPr>
        <w:t xml:space="preserve">Perusopetuksen opetussuunnitelman perusteet 2014 (Opetushallituksen määräykset ja ohjeet 2014: 96) </w:t>
      </w:r>
    </w:p>
    <w:p w:rsidR="00257A4C" w:rsidRPr="00257A4C" w:rsidRDefault="00257A4C" w:rsidP="00EE3125">
      <w:pPr>
        <w:widowControl w:val="0"/>
        <w:autoSpaceDE w:val="0"/>
        <w:autoSpaceDN w:val="0"/>
        <w:adjustRightInd w:val="0"/>
        <w:spacing w:after="240"/>
        <w:rPr>
          <w:rFonts w:ascii="Garamond" w:hAnsi="Garamond" w:cs="Garamond"/>
          <w:i/>
          <w:sz w:val="20"/>
          <w:szCs w:val="20"/>
        </w:rPr>
      </w:pP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t xml:space="preserve">4.1 Oppimisympäristöt ja työtavat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Perusopetukseen valmistavassa opetuksessa hyödynnetään kokemuksellisia ja toiminnallisia oppimisympäristöjä ja monipuolisia opetusmenetelmiä ja työtapoja. Monipuoliset oppimisympäristöt tarjoavat oppilaalle mielekkäitä ja monipuolisia tilanteita käyttää kieltä eri kommunikaatioympäristöissä. Erilaiset tilanteet kehittävät oppilaan kykyä toimia sekä itsenäisenä yksilönä että yhteisön jäsenenä ja antavat valmiuksia elinikäiseen oppimiseen. Erilaiset oppimisympäristöt tutustuttavat oppilasta myös suomalaiseen kulttuuriin ja edistävät hänen kotoutumistaan lähiympäristöön sekä laajemmin suomalaiseen yhteiskuntaan.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Perusopetukseen valmistava opetus niveltyy osaksi perusopetusta ja koulussa vallitsevaa toimintakulttuuria, mutta myös vaikuttaa muun koulun toimintakulttuurin ja käytänteiden kehittämiseen. Oppilaat harjaantuvat valmistavan opetuksen aikana perusopetuksen työtapoihin. Tavoitteena on, että oppilaat pystyvät vähitellen myös itse asettamaan itselleen oppimistavoitteita sekä harjaantuvat oppimaan oppimisen taidoissaan. Niinpä työtapojen on hyvä olla monipuolisia, oppilasta aktivoivia ja eriyttäviä.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Perusopetukseen valmistavan opetuksen aikana on tarpeen oppia vähitellen myös itsenäistä työskentelyä, tiimityöskentelyä, tieto- ja viestintäteknisiä taitoja ja tiedonhakutaitoja. Oppiminen on sidoksissa oppilaan aiempiin tietoihin ja oppimisstrategioihin ja on siten jokaisella yksilöllistä. Koska eri oppiaineet ja niiden tavat käyttää kieltä ovat keskeisiä perusopetukseen valmistavassa opetuksessa, opetus edellyttää kielitietoisia työtapoja kaikissa oppiaineissa. Erilaisten tekstien lukemisen, ymmärtämisen, tulkitsemisen ja tuottamisen taidot ovat keskeisiä. Kielitietoiset työtavat edellyttävät opettajien yhteistyötä ja yhteistä ymmärrystä kielen merkityksestä oppimisessa. </w:t>
      </w: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t xml:space="preserve">4.2 Opetuksen eheyttäminen ja monialaiset oppimiskokonaisuudet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Opetuksen eheyttäminen on tärkeä osa perusopetukseen valmistavan opetuksen toimintakulttuuria. Sen tavoitteena on auttaa oppilaita yhdistämään suomen tai ruotsin kielen sekä eri oppiaineiden tietoja ja taitoja sekä jäsentämään niitä mielekkäiksi kokonaisuuksiksi vuorovaikutuksessa toisten kanssa. Kokonaisuuksien tarkastelu ja tiedonaloja yhdistelevät, tutkivat työskentelyjaksot ohjaavat oppilaita soveltamaan tietojaan ja tuottavat kokemuksia osallistumisesta tiedon yhteisölliseen rakentamiseen. Oppilaat voivat näin hahmottaa koulussa opiskeltavien asioiden merkitystä oman elämän ja yhteisön sekä yhteiskunnan ja ihmiskunnan kannalta. Samalla he saavat aineksia maailmankuvansa laajentamiseen ja jäsentämiseen.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lastRenderedPageBreak/>
        <w:t xml:space="preserve">Opetuksen eheyttäminen edellyttää sekä opetuksen sisältöä että työtapoja koskevaa pedagogista lähestymistapaa, jossa kunkin oppiaineen opetuksessa ja erityisesti oppiainerajat ylittäen tarkastellaan todellisen maailman ilmiöitä tai teemoja kokonaisuuksina. Eheyttämisen tapa ja kesto voi vaihdella oppilaiden tarpeista ja opetuksen tavoitteista riippuen. </w:t>
      </w:r>
    </w:p>
    <w:p w:rsidR="008453E7" w:rsidRPr="00257A4C"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Suomen tai ruotsin kielen sekä muiden oppiaineiden muodostamat monialaiset oppimiskokonaisuudet edistävät</w:t>
      </w:r>
      <w:r w:rsidR="00257A4C">
        <w:rPr>
          <w:rFonts w:ascii="Garamond" w:hAnsi="Garamond" w:cs="Garamond"/>
          <w:sz w:val="20"/>
          <w:szCs w:val="20"/>
        </w:rPr>
        <w:t xml:space="preserve"> </w:t>
      </w:r>
      <w:r w:rsidR="00257A4C" w:rsidRPr="00257A4C">
        <w:rPr>
          <w:rFonts w:ascii="Garamond" w:hAnsi="Garamond" w:cs="Garamond"/>
          <w:sz w:val="20"/>
          <w:szCs w:val="20"/>
        </w:rPr>
        <w:t>perusopetukseen valmistavassa opetuksessa oppilaan laaja</w:t>
      </w:r>
      <w:r w:rsidR="00257A4C">
        <w:rPr>
          <w:rFonts w:ascii="Garamond" w:hAnsi="Garamond" w:cs="Garamond"/>
          <w:sz w:val="20"/>
          <w:szCs w:val="20"/>
        </w:rPr>
        <w:t>-alaisen osaamisen kehittymistä</w:t>
      </w:r>
      <w:r w:rsidR="00257A4C" w:rsidRPr="00257A4C">
        <w:rPr>
          <w:rFonts w:ascii="Garamond" w:hAnsi="Garamond" w:cs="Garamond"/>
          <w:sz w:val="20"/>
          <w:szCs w:val="20"/>
        </w:rPr>
        <w:t>.</w:t>
      </w:r>
      <w:r w:rsidRPr="00971073">
        <w:rPr>
          <w:rFonts w:ascii="Garamond" w:hAnsi="Garamond" w:cs="Garamond"/>
          <w:sz w:val="20"/>
          <w:szCs w:val="20"/>
        </w:rPr>
        <w:t xml:space="preserve">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Oppimiskokonaisuuksien aiheet suunnitellaan paikallisesti ilmentämään perusopetukseen valmistavan opetuksen toimintakulttuurin periaatteita.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Monialaisten oppimiskokonaisuuksien suunnittelussa ja toteuttamisessa hyödynnetään paikallisia voimavaroja ja mahdollisuuksia. Oppimiskokonaisuudet tarjoavat hyvän tilaisuuden koulun ja muun yhteiskunnan väliselle yhteistyölle. Käsiteltävien asioiden paikallisuus, ajankohtaisuus ja yhteiskunnallinen merkittävyys luovat lisämotivaatiota sekä opettajille että oppilaille. Oppimiskokonaisuuksien sisällöiksi etsitään toimintakulttuurin periaatteiden mukaisia, oppilaita kiinnostavia sekä oppiaineiden ja opettajien väliseen yhteistyöhön soveltuvia teemoja. Niiden opiskelussa käytetään suomen tai ruotsin kielen taitoa kehittäviä sekä eri oppiaineille ominaisia tarkastelutapoja, käsitteitä ja menetelmiä.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Opetussuunnitelmaan voidaan liittää monialaisten oppimiskokonaisuuksien toteuttamista tukevia yhteistyösuunnitelmia koulun ulkopuolisten toimijoiden kanssa. </w:t>
      </w:r>
    </w:p>
    <w:p w:rsidR="008453E7" w:rsidRPr="00971073" w:rsidRDefault="008453E7">
      <w:pPr>
        <w:rPr>
          <w:rFonts w:ascii="Garamond" w:hAnsi="Garamond" w:cs="Times"/>
          <w:sz w:val="20"/>
          <w:szCs w:val="20"/>
        </w:rPr>
      </w:pPr>
      <w:r w:rsidRPr="00971073">
        <w:rPr>
          <w:rFonts w:ascii="Garamond" w:hAnsi="Garamond" w:cs="Times"/>
          <w:sz w:val="20"/>
          <w:szCs w:val="20"/>
        </w:rPr>
        <w:br w:type="page"/>
      </w: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lastRenderedPageBreak/>
        <w:t xml:space="preserve">5 Oppilaan oman opinto-ohjelman laatiminen </w:t>
      </w:r>
    </w:p>
    <w:p w:rsidR="00971073" w:rsidRPr="00971073" w:rsidRDefault="00EE3125" w:rsidP="00EE3125">
      <w:pPr>
        <w:widowControl w:val="0"/>
        <w:autoSpaceDE w:val="0"/>
        <w:autoSpaceDN w:val="0"/>
        <w:adjustRightInd w:val="0"/>
        <w:spacing w:after="240"/>
        <w:rPr>
          <w:rFonts w:ascii="Garamond" w:hAnsi="Garamond" w:cs="Garamond"/>
          <w:sz w:val="20"/>
          <w:szCs w:val="20"/>
        </w:rPr>
      </w:pPr>
      <w:r w:rsidRPr="00971073">
        <w:rPr>
          <w:rFonts w:ascii="Garamond" w:hAnsi="Garamond" w:cs="Garamond"/>
          <w:sz w:val="20"/>
          <w:szCs w:val="20"/>
        </w:rPr>
        <w:t xml:space="preserve">Koska perusopetukseen valmistavan opetuksen oppilaiden kielitaito ja muut valmiudet vaihtelevat, perusopetukseen valmistavaa opetusta varten ei ole määritelty valtakunnallista tuntijakoa tai oppimäärää, vaan jokaiselle oppilaalle laaditaan oma opinto-ohjelma. </w:t>
      </w:r>
    </w:p>
    <w:p w:rsidR="00971073" w:rsidRPr="00971073" w:rsidRDefault="00EE3125" w:rsidP="00EE3125">
      <w:pPr>
        <w:widowControl w:val="0"/>
        <w:autoSpaceDE w:val="0"/>
        <w:autoSpaceDN w:val="0"/>
        <w:adjustRightInd w:val="0"/>
        <w:spacing w:after="240"/>
        <w:rPr>
          <w:rFonts w:ascii="Garamond" w:hAnsi="Garamond" w:cs="Garamond"/>
          <w:sz w:val="20"/>
          <w:szCs w:val="20"/>
        </w:rPr>
      </w:pPr>
      <w:r w:rsidRPr="00971073">
        <w:rPr>
          <w:rFonts w:ascii="Garamond" w:hAnsi="Garamond" w:cs="Garamond"/>
          <w:sz w:val="20"/>
          <w:szCs w:val="20"/>
        </w:rPr>
        <w:t>Oppilaan omaan opinto-ohjelmaan kirjataan: </w:t>
      </w:r>
    </w:p>
    <w:p w:rsidR="00971073" w:rsidRPr="00971073" w:rsidRDefault="00EE3125" w:rsidP="00971073">
      <w:pPr>
        <w:widowControl w:val="0"/>
        <w:autoSpaceDE w:val="0"/>
        <w:autoSpaceDN w:val="0"/>
        <w:adjustRightInd w:val="0"/>
        <w:rPr>
          <w:rFonts w:ascii="Garamond" w:hAnsi="Garamond" w:cs="Garamond"/>
          <w:sz w:val="20"/>
          <w:szCs w:val="20"/>
        </w:rPr>
      </w:pPr>
      <w:r w:rsidRPr="00971073">
        <w:rPr>
          <w:rFonts w:ascii="Garamond" w:hAnsi="Garamond" w:cs="Garamond"/>
          <w:sz w:val="20"/>
          <w:szCs w:val="20"/>
        </w:rPr>
        <w:t>• oppilaan lähtötaso, kuten koulunkäyntihistoria, kielitaito ja oppilaan vahvuudet </w:t>
      </w:r>
    </w:p>
    <w:p w:rsidR="00971073" w:rsidRPr="00971073" w:rsidRDefault="00EE3125" w:rsidP="00971073">
      <w:pPr>
        <w:widowControl w:val="0"/>
        <w:autoSpaceDE w:val="0"/>
        <w:autoSpaceDN w:val="0"/>
        <w:adjustRightInd w:val="0"/>
        <w:rPr>
          <w:rFonts w:ascii="Garamond" w:hAnsi="Garamond" w:cs="Garamond"/>
          <w:sz w:val="20"/>
          <w:szCs w:val="20"/>
        </w:rPr>
      </w:pPr>
      <w:r w:rsidRPr="00971073">
        <w:rPr>
          <w:rFonts w:ascii="Garamond" w:hAnsi="Garamond" w:cs="Garamond"/>
          <w:sz w:val="20"/>
          <w:szCs w:val="20"/>
        </w:rPr>
        <w:t>• oppilaan henkilökohtaiset oppimistavoitteet, joita tarkistetaan säännöllisin väliajoin </w:t>
      </w:r>
    </w:p>
    <w:p w:rsidR="00971073" w:rsidRPr="00971073" w:rsidRDefault="00EE3125" w:rsidP="00971073">
      <w:pPr>
        <w:widowControl w:val="0"/>
        <w:autoSpaceDE w:val="0"/>
        <w:autoSpaceDN w:val="0"/>
        <w:adjustRightInd w:val="0"/>
        <w:rPr>
          <w:rFonts w:ascii="Garamond" w:hAnsi="Garamond" w:cs="Garamond"/>
          <w:sz w:val="20"/>
          <w:szCs w:val="20"/>
        </w:rPr>
      </w:pPr>
      <w:r w:rsidRPr="00971073">
        <w:rPr>
          <w:rFonts w:ascii="Garamond" w:hAnsi="Garamond" w:cs="Garamond"/>
          <w:sz w:val="20"/>
          <w:szCs w:val="20"/>
        </w:rPr>
        <w:t>• opiskeltavat oppiaineet, niiden tuntimäärät sekä opetuksen sisältö </w:t>
      </w:r>
    </w:p>
    <w:p w:rsidR="00971073" w:rsidRPr="00971073" w:rsidRDefault="00EE3125" w:rsidP="00971073">
      <w:pPr>
        <w:widowControl w:val="0"/>
        <w:autoSpaceDE w:val="0"/>
        <w:autoSpaceDN w:val="0"/>
        <w:adjustRightInd w:val="0"/>
        <w:rPr>
          <w:rFonts w:ascii="Garamond" w:hAnsi="Garamond" w:cs="Garamond"/>
          <w:sz w:val="20"/>
          <w:szCs w:val="20"/>
        </w:rPr>
      </w:pPr>
      <w:r w:rsidRPr="00971073">
        <w:rPr>
          <w:rFonts w:ascii="Garamond" w:hAnsi="Garamond" w:cs="Garamond"/>
          <w:sz w:val="20"/>
          <w:szCs w:val="20"/>
        </w:rPr>
        <w:t>• oppilaan opinnot valmistavan opetuksen opetusryhmässä ja integrointi perusopetukseen </w:t>
      </w:r>
    </w:p>
    <w:p w:rsidR="00EE3125" w:rsidRPr="00971073" w:rsidRDefault="00EE3125" w:rsidP="00971073">
      <w:pPr>
        <w:widowControl w:val="0"/>
        <w:autoSpaceDE w:val="0"/>
        <w:autoSpaceDN w:val="0"/>
        <w:adjustRightInd w:val="0"/>
        <w:rPr>
          <w:rFonts w:ascii="Garamond" w:hAnsi="Garamond" w:cs="Garamond"/>
          <w:sz w:val="20"/>
          <w:szCs w:val="20"/>
        </w:rPr>
      </w:pPr>
      <w:r w:rsidRPr="00971073">
        <w:rPr>
          <w:rFonts w:ascii="Garamond" w:hAnsi="Garamond" w:cs="Garamond"/>
          <w:sz w:val="20"/>
          <w:szCs w:val="20"/>
        </w:rPr>
        <w:t xml:space="preserve">• ohjauksen järjestäminen ja mahdollisesti tarvittavat tukitoimet. </w:t>
      </w:r>
    </w:p>
    <w:p w:rsidR="00971073" w:rsidRPr="00971073" w:rsidRDefault="00971073" w:rsidP="00971073">
      <w:pPr>
        <w:widowControl w:val="0"/>
        <w:autoSpaceDE w:val="0"/>
        <w:autoSpaceDN w:val="0"/>
        <w:adjustRightInd w:val="0"/>
        <w:rPr>
          <w:rFonts w:ascii="Garamond" w:hAnsi="Garamond" w:cs="Times"/>
          <w:sz w:val="20"/>
          <w:szCs w:val="20"/>
        </w:rPr>
      </w:pPr>
    </w:p>
    <w:p w:rsidR="008453E7"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Oppilaan oma opinto-ohjelma voi olla osa kotouttamislain mukaista oppilaan kotoutumissuunnitelmaa</w:t>
      </w:r>
      <w:r w:rsidRPr="00971073">
        <w:rPr>
          <w:rFonts w:ascii="Garamond" w:hAnsi="Garamond" w:cs="Times"/>
          <w:sz w:val="20"/>
          <w:szCs w:val="20"/>
        </w:rPr>
        <w:t xml:space="preserve">. </w:t>
      </w:r>
    </w:p>
    <w:p w:rsidR="00A07B62" w:rsidRPr="00A07B62" w:rsidRDefault="00A07B62" w:rsidP="00EE3125">
      <w:pPr>
        <w:widowControl w:val="0"/>
        <w:autoSpaceDE w:val="0"/>
        <w:autoSpaceDN w:val="0"/>
        <w:adjustRightInd w:val="0"/>
        <w:spacing w:after="240"/>
        <w:rPr>
          <w:rFonts w:ascii="Garamond" w:hAnsi="Garamond" w:cs="Times"/>
          <w:color w:val="FF0000"/>
          <w:sz w:val="20"/>
          <w:szCs w:val="20"/>
        </w:rPr>
      </w:pPr>
      <w:r w:rsidRPr="00A07B62">
        <w:rPr>
          <w:rFonts w:ascii="Garamond" w:hAnsi="Garamond" w:cs="Times"/>
          <w:color w:val="FF0000"/>
          <w:sz w:val="20"/>
          <w:szCs w:val="20"/>
        </w:rPr>
        <w:t>RAUMA</w:t>
      </w:r>
    </w:p>
    <w:p w:rsidR="00A07B62" w:rsidRPr="00A07B62" w:rsidRDefault="00A07B62" w:rsidP="00A07B62">
      <w:pPr>
        <w:widowControl w:val="0"/>
        <w:autoSpaceDE w:val="0"/>
        <w:autoSpaceDN w:val="0"/>
        <w:adjustRightInd w:val="0"/>
        <w:spacing w:after="240"/>
        <w:rPr>
          <w:rFonts w:ascii="Garamond" w:hAnsi="Garamond" w:cs="Times"/>
          <w:color w:val="FF0000"/>
          <w:sz w:val="20"/>
          <w:szCs w:val="20"/>
        </w:rPr>
      </w:pPr>
      <w:r w:rsidRPr="00A07B62">
        <w:rPr>
          <w:rFonts w:ascii="Garamond" w:hAnsi="Garamond" w:cs="Times"/>
          <w:color w:val="FF0000"/>
          <w:sz w:val="20"/>
          <w:szCs w:val="20"/>
        </w:rPr>
        <w:t>Oppimissuunnitelma sisältää oppilaan opinto-ohjelman eli opiskeltavat oppiaineet, niiden tuntimäärät opetuksen keskeiset sisällöt sekä suunnitelman osallistumisesta perusopetukseen. Oppimissuunnitelmaan kirjataan myös oppilaan koulunkäynnin kannalta tärkeät asiat, kuten tietoja oppilaan koulunkäyntihistoriasta, kaksi- tai monikielisyydestä ja kotoutumisesta.</w:t>
      </w:r>
    </w:p>
    <w:p w:rsidR="00A07B62" w:rsidRPr="00A07B62" w:rsidRDefault="00A07B62" w:rsidP="00A07B62">
      <w:pPr>
        <w:widowControl w:val="0"/>
        <w:autoSpaceDE w:val="0"/>
        <w:autoSpaceDN w:val="0"/>
        <w:adjustRightInd w:val="0"/>
        <w:spacing w:after="240"/>
        <w:rPr>
          <w:rFonts w:ascii="Garamond" w:hAnsi="Garamond" w:cs="Times"/>
          <w:color w:val="FF0000"/>
          <w:sz w:val="20"/>
          <w:szCs w:val="20"/>
        </w:rPr>
      </w:pPr>
      <w:r w:rsidRPr="00A07B62">
        <w:rPr>
          <w:rFonts w:ascii="Garamond" w:hAnsi="Garamond" w:cs="Times"/>
          <w:color w:val="FF0000"/>
          <w:sz w:val="20"/>
          <w:szCs w:val="20"/>
        </w:rPr>
        <w:t xml:space="preserve">Oppimissuunnitelma laaditaan </w:t>
      </w:r>
      <w:r>
        <w:rPr>
          <w:rFonts w:ascii="Garamond" w:hAnsi="Garamond" w:cs="Times"/>
          <w:color w:val="FF0000"/>
          <w:sz w:val="20"/>
          <w:szCs w:val="20"/>
        </w:rPr>
        <w:t>kolmen</w:t>
      </w:r>
      <w:r w:rsidRPr="00A07B62">
        <w:rPr>
          <w:rFonts w:ascii="Garamond" w:hAnsi="Garamond" w:cs="Times"/>
          <w:color w:val="FF0000"/>
          <w:sz w:val="20"/>
          <w:szCs w:val="20"/>
        </w:rPr>
        <w:t xml:space="preserve"> kuukauden kuluessa valmistavan opetuksen alkamisesta. Oppimissuunnitelman laativat valmistavan</w:t>
      </w:r>
      <w:r>
        <w:rPr>
          <w:rFonts w:ascii="Garamond" w:hAnsi="Garamond" w:cs="Times"/>
          <w:color w:val="FF0000"/>
          <w:sz w:val="20"/>
          <w:szCs w:val="20"/>
        </w:rPr>
        <w:t xml:space="preserve"> opetuksen opettaja ja muut op</w:t>
      </w:r>
      <w:r w:rsidRPr="00A07B62">
        <w:rPr>
          <w:rFonts w:ascii="Garamond" w:hAnsi="Garamond" w:cs="Times"/>
          <w:color w:val="FF0000"/>
          <w:sz w:val="20"/>
          <w:szCs w:val="20"/>
        </w:rPr>
        <w:t>pilas</w:t>
      </w:r>
      <w:r>
        <w:rPr>
          <w:rFonts w:ascii="Garamond" w:hAnsi="Garamond" w:cs="Times"/>
          <w:color w:val="FF0000"/>
          <w:sz w:val="20"/>
          <w:szCs w:val="20"/>
        </w:rPr>
        <w:t xml:space="preserve">ta opettavat opettajat yhdessä </w:t>
      </w:r>
      <w:r w:rsidRPr="00A07B62">
        <w:rPr>
          <w:rFonts w:ascii="Garamond" w:hAnsi="Garamond" w:cs="Times"/>
          <w:color w:val="FF0000"/>
          <w:sz w:val="20"/>
          <w:szCs w:val="20"/>
        </w:rPr>
        <w:t>oppilaan ja huoltajan kanssa</w:t>
      </w:r>
      <w:r>
        <w:rPr>
          <w:rFonts w:ascii="Garamond" w:hAnsi="Garamond" w:cs="Times"/>
          <w:color w:val="FF0000"/>
          <w:sz w:val="20"/>
          <w:szCs w:val="20"/>
        </w:rPr>
        <w:t>. Sovitusti mukana voi olla myö</w:t>
      </w:r>
      <w:r w:rsidRPr="00A07B62">
        <w:rPr>
          <w:rFonts w:ascii="Garamond" w:hAnsi="Garamond" w:cs="Times"/>
          <w:color w:val="FF0000"/>
          <w:sz w:val="20"/>
          <w:szCs w:val="20"/>
        </w:rPr>
        <w:t>s</w:t>
      </w:r>
      <w:r>
        <w:rPr>
          <w:rFonts w:ascii="Garamond" w:hAnsi="Garamond" w:cs="Times"/>
          <w:color w:val="FF0000"/>
          <w:sz w:val="20"/>
          <w:szCs w:val="20"/>
        </w:rPr>
        <w:t xml:space="preserve"> muita henkilöitä. Tarvittaessa käytetää</w:t>
      </w:r>
      <w:r w:rsidRPr="00A07B62">
        <w:rPr>
          <w:rFonts w:ascii="Garamond" w:hAnsi="Garamond" w:cs="Times"/>
          <w:color w:val="FF0000"/>
          <w:sz w:val="20"/>
          <w:szCs w:val="20"/>
        </w:rPr>
        <w:t>n tulkkia.</w:t>
      </w:r>
    </w:p>
    <w:p w:rsidR="00A07B62" w:rsidRPr="00A07B62" w:rsidRDefault="00A07B62" w:rsidP="00A07B62">
      <w:pPr>
        <w:widowControl w:val="0"/>
        <w:autoSpaceDE w:val="0"/>
        <w:autoSpaceDN w:val="0"/>
        <w:adjustRightInd w:val="0"/>
        <w:spacing w:after="240"/>
        <w:rPr>
          <w:rFonts w:ascii="Garamond" w:hAnsi="Garamond" w:cs="Times"/>
          <w:color w:val="FF0000"/>
          <w:sz w:val="20"/>
          <w:szCs w:val="20"/>
        </w:rPr>
      </w:pPr>
      <w:r w:rsidRPr="00A07B62">
        <w:rPr>
          <w:rFonts w:ascii="Garamond" w:hAnsi="Garamond" w:cs="Times"/>
          <w:color w:val="FF0000"/>
          <w:sz w:val="20"/>
          <w:szCs w:val="20"/>
        </w:rPr>
        <w:t>Valmistavan opetuksen oppimissuunnitelma on pohjana perusopetuksessa laadittavalle oppimissuunnitelmalle.</w:t>
      </w:r>
      <w:r>
        <w:rPr>
          <w:rFonts w:ascii="Garamond" w:hAnsi="Garamond" w:cs="Times"/>
          <w:color w:val="FF0000"/>
          <w:sz w:val="20"/>
          <w:szCs w:val="20"/>
        </w:rPr>
        <w:t xml:space="preserve"> Oppimissuunnitelmaa käytetää</w:t>
      </w:r>
      <w:r w:rsidRPr="00A07B62">
        <w:rPr>
          <w:rFonts w:ascii="Garamond" w:hAnsi="Garamond" w:cs="Times"/>
          <w:color w:val="FF0000"/>
          <w:sz w:val="20"/>
          <w:szCs w:val="20"/>
        </w:rPr>
        <w:t>n op</w:t>
      </w:r>
      <w:r>
        <w:rPr>
          <w:rFonts w:ascii="Garamond" w:hAnsi="Garamond" w:cs="Times"/>
          <w:color w:val="FF0000"/>
          <w:sz w:val="20"/>
          <w:szCs w:val="20"/>
        </w:rPr>
        <w:t>pilaan opiskelun tukena sen jälkeen, kun hä</w:t>
      </w:r>
      <w:r w:rsidRPr="00A07B62">
        <w:rPr>
          <w:rFonts w:ascii="Garamond" w:hAnsi="Garamond" w:cs="Times"/>
          <w:color w:val="FF0000"/>
          <w:sz w:val="20"/>
          <w:szCs w:val="20"/>
        </w:rPr>
        <w:t>n on siirtyny</w:t>
      </w:r>
      <w:r>
        <w:rPr>
          <w:rFonts w:ascii="Garamond" w:hAnsi="Garamond" w:cs="Times"/>
          <w:color w:val="FF0000"/>
          <w:sz w:val="20"/>
          <w:szCs w:val="20"/>
        </w:rPr>
        <w:t>t valmistavasta opetuksesta pe</w:t>
      </w:r>
      <w:r w:rsidRPr="00A07B62">
        <w:rPr>
          <w:rFonts w:ascii="Garamond" w:hAnsi="Garamond" w:cs="Times"/>
          <w:color w:val="FF0000"/>
          <w:sz w:val="20"/>
          <w:szCs w:val="20"/>
        </w:rPr>
        <w:t>rusopetukseen.</w:t>
      </w: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t xml:space="preserve">6 Oppilaan hyvinvointi sekä oppimisen ja koulunkäynnin tuki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Perusopetukseen valmistava opetus ohjaa tunnistamaan eri kulttuureja yhdistäviä hyvän elämän arvoja ja periaatteita. Opiskelu vahvistaa opiskelijan taitoja toimia kulttuurisesti monimuotoisessa yhteiskunnassa sekä kartuttaa oppilaan kulttuurienvälistä toimintakykyä. Opetus kannustaa vuorovaikutukseen eri kulttuuriryhmien välille ja kantaväestön kanssa. Perusopetukseen valmistavassa opetuksessa edistetään hyviä etnisiä suhteita. Syrjintää, rasismia, väkivaltaa tai kiusaamista ei sallita missään muodossa eikä keneltäkään. </w:t>
      </w:r>
    </w:p>
    <w:p w:rsidR="00EE3125" w:rsidRDefault="00EE3125" w:rsidP="00EE3125">
      <w:pPr>
        <w:widowControl w:val="0"/>
        <w:autoSpaceDE w:val="0"/>
        <w:autoSpaceDN w:val="0"/>
        <w:adjustRightInd w:val="0"/>
        <w:spacing w:after="240"/>
        <w:rPr>
          <w:rFonts w:ascii="Garamond" w:hAnsi="Garamond" w:cs="Garamond"/>
          <w:sz w:val="20"/>
          <w:szCs w:val="20"/>
        </w:rPr>
      </w:pPr>
      <w:r w:rsidRPr="00971073">
        <w:rPr>
          <w:rFonts w:ascii="Garamond" w:hAnsi="Garamond" w:cs="Garamond"/>
          <w:sz w:val="20"/>
          <w:szCs w:val="20"/>
        </w:rPr>
        <w:t xml:space="preserve">Perusopetukseen valmistavassa opetuksessa huolehditaan kokonaisvaltaisesti oppilaan hyvinvoinnista ja siihen liittyvistä seikoista, kuten kodin ja koulun yhteistyöstä, riittävästä oppilashuollollisesta tuesta sekä oppilaanohjauksesta. Näiden määrittelyssä voidaan soveltuvin osin hyödyntää perusopetuksen opetussuunnitelman perusteita. Jos perusopetukseen valmistavan opetuksen aikana selviää oppilaan tarve oppimisen ja koulunkäynnin tukeen, tuki annetaan oppilaalle parhaiten soveltuvalla tavalla. </w:t>
      </w:r>
    </w:p>
    <w:p w:rsidR="00300883" w:rsidRDefault="00300883" w:rsidP="003B54C2">
      <w:pPr>
        <w:widowControl w:val="0"/>
        <w:autoSpaceDE w:val="0"/>
        <w:autoSpaceDN w:val="0"/>
        <w:adjustRightInd w:val="0"/>
        <w:spacing w:after="240"/>
        <w:rPr>
          <w:rFonts w:ascii="Garamond" w:hAnsi="Garamond" w:cs="Times"/>
          <w:color w:val="FF0000"/>
          <w:sz w:val="20"/>
          <w:szCs w:val="20"/>
        </w:rPr>
      </w:pPr>
      <w:r>
        <w:rPr>
          <w:rFonts w:ascii="Garamond" w:hAnsi="Garamond" w:cs="Times"/>
          <w:color w:val="FF0000"/>
          <w:sz w:val="20"/>
          <w:szCs w:val="20"/>
        </w:rPr>
        <w:t>RAUMA</w:t>
      </w:r>
    </w:p>
    <w:p w:rsidR="003B54C2" w:rsidRPr="003B54C2" w:rsidRDefault="003B54C2" w:rsidP="003B54C2">
      <w:pPr>
        <w:widowControl w:val="0"/>
        <w:autoSpaceDE w:val="0"/>
        <w:autoSpaceDN w:val="0"/>
        <w:adjustRightInd w:val="0"/>
        <w:spacing w:after="240"/>
        <w:rPr>
          <w:rFonts w:ascii="Garamond" w:hAnsi="Garamond" w:cs="Times"/>
          <w:color w:val="FF0000"/>
          <w:sz w:val="20"/>
          <w:szCs w:val="20"/>
        </w:rPr>
      </w:pPr>
      <w:r w:rsidRPr="003B54C2">
        <w:rPr>
          <w:rFonts w:ascii="Garamond" w:hAnsi="Garamond" w:cs="Times"/>
          <w:color w:val="FF0000"/>
          <w:sz w:val="20"/>
          <w:szCs w:val="20"/>
        </w:rPr>
        <w:t>Val</w:t>
      </w:r>
      <w:r>
        <w:rPr>
          <w:rFonts w:ascii="Garamond" w:hAnsi="Garamond" w:cs="Times"/>
          <w:color w:val="FF0000"/>
          <w:sz w:val="20"/>
          <w:szCs w:val="20"/>
        </w:rPr>
        <w:t>mistavassa opetuksessa pyritään tunnista</w:t>
      </w:r>
      <w:r w:rsidRPr="003B54C2">
        <w:rPr>
          <w:rFonts w:ascii="Garamond" w:hAnsi="Garamond" w:cs="Times"/>
          <w:color w:val="FF0000"/>
          <w:sz w:val="20"/>
          <w:szCs w:val="20"/>
        </w:rPr>
        <w:t>maan ja huomioimaan oppilaan mahdolliset</w:t>
      </w:r>
      <w:r>
        <w:rPr>
          <w:rFonts w:ascii="Garamond" w:hAnsi="Garamond" w:cs="Times"/>
          <w:color w:val="FF0000"/>
          <w:sz w:val="20"/>
          <w:szCs w:val="20"/>
        </w:rPr>
        <w:t xml:space="preserve"> oppimis- ja koulunkä</w:t>
      </w:r>
      <w:r w:rsidRPr="003B54C2">
        <w:rPr>
          <w:rFonts w:ascii="Garamond" w:hAnsi="Garamond" w:cs="Times"/>
          <w:color w:val="FF0000"/>
          <w:sz w:val="20"/>
          <w:szCs w:val="20"/>
        </w:rPr>
        <w:t>yntivaikeudet, jotta tuen tarve ja sen edellytt</w:t>
      </w:r>
      <w:r>
        <w:rPr>
          <w:rFonts w:ascii="Garamond" w:hAnsi="Garamond" w:cs="Times"/>
          <w:color w:val="FF0000"/>
          <w:sz w:val="20"/>
          <w:szCs w:val="20"/>
        </w:rPr>
        <w:t>ämät</w:t>
      </w:r>
      <w:r w:rsidRPr="003B54C2">
        <w:rPr>
          <w:rFonts w:ascii="Garamond" w:hAnsi="Garamond" w:cs="Times"/>
          <w:color w:val="FF0000"/>
          <w:sz w:val="20"/>
          <w:szCs w:val="20"/>
        </w:rPr>
        <w:t xml:space="preserve"> tukimuodot voidaan aloittaa varhain ja </w:t>
      </w:r>
      <w:r>
        <w:rPr>
          <w:rFonts w:ascii="Garamond" w:hAnsi="Garamond" w:cs="Times"/>
          <w:color w:val="FF0000"/>
          <w:sz w:val="20"/>
          <w:szCs w:val="20"/>
        </w:rPr>
        <w:t>ne ovat tiedossa oppilaan siirtyessä</w:t>
      </w:r>
      <w:r w:rsidRPr="003B54C2">
        <w:rPr>
          <w:rFonts w:ascii="Garamond" w:hAnsi="Garamond" w:cs="Times"/>
          <w:color w:val="FF0000"/>
          <w:sz w:val="20"/>
          <w:szCs w:val="20"/>
        </w:rPr>
        <w:t xml:space="preserve"> perusopetukseen. </w:t>
      </w:r>
      <w:r>
        <w:rPr>
          <w:rFonts w:ascii="Garamond" w:hAnsi="Garamond" w:cs="Times"/>
          <w:color w:val="FF0000"/>
          <w:sz w:val="20"/>
          <w:szCs w:val="20"/>
        </w:rPr>
        <w:t>Tarvittaessa oppilaalle tehdää</w:t>
      </w:r>
      <w:r w:rsidRPr="003B54C2">
        <w:rPr>
          <w:rFonts w:ascii="Garamond" w:hAnsi="Garamond" w:cs="Times"/>
          <w:color w:val="FF0000"/>
          <w:sz w:val="20"/>
          <w:szCs w:val="20"/>
        </w:rPr>
        <w:t>n pedagoginen arvio tai selvitys</w:t>
      </w:r>
    </w:p>
    <w:p w:rsidR="003B54C2" w:rsidRDefault="003B54C2" w:rsidP="003B54C2">
      <w:pPr>
        <w:widowControl w:val="0"/>
        <w:autoSpaceDE w:val="0"/>
        <w:autoSpaceDN w:val="0"/>
        <w:adjustRightInd w:val="0"/>
        <w:spacing w:after="240"/>
        <w:rPr>
          <w:rFonts w:ascii="Garamond" w:hAnsi="Garamond" w:cs="Times"/>
          <w:color w:val="FF0000"/>
          <w:sz w:val="20"/>
          <w:szCs w:val="20"/>
        </w:rPr>
      </w:pPr>
      <w:r w:rsidRPr="003B54C2">
        <w:rPr>
          <w:rFonts w:ascii="Garamond" w:hAnsi="Garamond" w:cs="Times"/>
          <w:color w:val="FF0000"/>
          <w:sz w:val="20"/>
          <w:szCs w:val="20"/>
        </w:rPr>
        <w:t>Valmistavan</w:t>
      </w:r>
      <w:r>
        <w:rPr>
          <w:rFonts w:ascii="Garamond" w:hAnsi="Garamond" w:cs="Times"/>
          <w:color w:val="FF0000"/>
          <w:sz w:val="20"/>
          <w:szCs w:val="20"/>
        </w:rPr>
        <w:t xml:space="preserve"> opetuksen oppilas voi siirtyä perusopetukseen erityisen tuen päätöksellä, jos on ilmeistä, että </w:t>
      </w:r>
      <w:r w:rsidRPr="003B54C2">
        <w:rPr>
          <w:rFonts w:ascii="Garamond" w:hAnsi="Garamond" w:cs="Times"/>
          <w:color w:val="FF0000"/>
          <w:sz w:val="20"/>
          <w:szCs w:val="20"/>
        </w:rPr>
        <w:t>oppilas t</w:t>
      </w:r>
      <w:r>
        <w:rPr>
          <w:rFonts w:ascii="Garamond" w:hAnsi="Garamond" w:cs="Times"/>
          <w:color w:val="FF0000"/>
          <w:sz w:val="20"/>
          <w:szCs w:val="20"/>
        </w:rPr>
        <w:t>arvitsee erityistä</w:t>
      </w:r>
      <w:r w:rsidRPr="003B54C2">
        <w:rPr>
          <w:rFonts w:ascii="Garamond" w:hAnsi="Garamond" w:cs="Times"/>
          <w:color w:val="FF0000"/>
          <w:sz w:val="20"/>
          <w:szCs w:val="20"/>
        </w:rPr>
        <w:t xml:space="preserve"> tukea.</w:t>
      </w:r>
    </w:p>
    <w:p w:rsidR="00B373AE" w:rsidRPr="00DB2DB2" w:rsidRDefault="00B373AE" w:rsidP="00B373AE">
      <w:pPr>
        <w:widowControl w:val="0"/>
        <w:autoSpaceDE w:val="0"/>
        <w:autoSpaceDN w:val="0"/>
        <w:adjustRightInd w:val="0"/>
        <w:spacing w:after="240"/>
        <w:rPr>
          <w:rFonts w:ascii="Garamond" w:hAnsi="Garamond" w:cs="Times"/>
          <w:color w:val="FF0000"/>
          <w:sz w:val="20"/>
          <w:szCs w:val="20"/>
        </w:rPr>
      </w:pPr>
      <w:r>
        <w:rPr>
          <w:rFonts w:ascii="Garamond" w:hAnsi="Garamond" w:cs="Times"/>
          <w:color w:val="FF0000"/>
          <w:sz w:val="20"/>
          <w:szCs w:val="20"/>
        </w:rPr>
        <w:t>Varhaisen tuen tarpeen selvittämiseksi, tukitoi</w:t>
      </w:r>
      <w:r w:rsidRPr="00DB2DB2">
        <w:rPr>
          <w:rFonts w:ascii="Garamond" w:hAnsi="Garamond" w:cs="Times"/>
          <w:color w:val="FF0000"/>
          <w:sz w:val="20"/>
          <w:szCs w:val="20"/>
        </w:rPr>
        <w:t xml:space="preserve">mien suunnittelemiseksi ja arvioimiseksi </w:t>
      </w:r>
      <w:r>
        <w:rPr>
          <w:rFonts w:ascii="Garamond" w:hAnsi="Garamond" w:cs="Times"/>
          <w:color w:val="FF0000"/>
          <w:sz w:val="20"/>
          <w:szCs w:val="20"/>
        </w:rPr>
        <w:t>opettajan, huoltajien ja oppilashuollon työntekijö</w:t>
      </w:r>
      <w:r w:rsidRPr="00DB2DB2">
        <w:rPr>
          <w:rFonts w:ascii="Garamond" w:hAnsi="Garamond" w:cs="Times"/>
          <w:color w:val="FF0000"/>
          <w:sz w:val="20"/>
          <w:szCs w:val="20"/>
        </w:rPr>
        <w:t>iden yhtei</w:t>
      </w:r>
      <w:r>
        <w:rPr>
          <w:rFonts w:ascii="Garamond" w:hAnsi="Garamond" w:cs="Times"/>
          <w:color w:val="FF0000"/>
          <w:sz w:val="20"/>
          <w:szCs w:val="20"/>
        </w:rPr>
        <w:t>styö on tärkeää sekä oppilaaksiottovaiheessa että</w:t>
      </w:r>
      <w:r w:rsidRPr="00DB2DB2">
        <w:rPr>
          <w:rFonts w:ascii="Garamond" w:hAnsi="Garamond" w:cs="Times"/>
          <w:color w:val="FF0000"/>
          <w:sz w:val="20"/>
          <w:szCs w:val="20"/>
        </w:rPr>
        <w:t xml:space="preserve"> valmistavan opetuksen </w:t>
      </w:r>
      <w:r w:rsidRPr="00DB2DB2">
        <w:rPr>
          <w:rFonts w:ascii="Garamond" w:hAnsi="Garamond" w:cs="Times"/>
          <w:color w:val="FF0000"/>
          <w:sz w:val="20"/>
          <w:szCs w:val="20"/>
        </w:rPr>
        <w:lastRenderedPageBreak/>
        <w:t>aika</w:t>
      </w:r>
      <w:r>
        <w:rPr>
          <w:rFonts w:ascii="Garamond" w:hAnsi="Garamond" w:cs="Times"/>
          <w:color w:val="FF0000"/>
          <w:sz w:val="20"/>
          <w:szCs w:val="20"/>
        </w:rPr>
        <w:t>na. Tarvittaessa huoltajaa pyydetää</w:t>
      </w:r>
      <w:r w:rsidRPr="00DB2DB2">
        <w:rPr>
          <w:rFonts w:ascii="Garamond" w:hAnsi="Garamond" w:cs="Times"/>
          <w:color w:val="FF0000"/>
          <w:sz w:val="20"/>
          <w:szCs w:val="20"/>
        </w:rPr>
        <w:t xml:space="preserve">n toimittamaan asiantuntijalausuntoja tai pedagogisia asiakirjoja liittyen oppilaan aiemmin todettuun tuen tarpeeseen. Asiakirjojen </w:t>
      </w:r>
      <w:r>
        <w:rPr>
          <w:rFonts w:ascii="Garamond" w:hAnsi="Garamond" w:cs="Times"/>
          <w:color w:val="FF0000"/>
          <w:sz w:val="20"/>
          <w:szCs w:val="20"/>
        </w:rPr>
        <w:t xml:space="preserve">kääntämistä </w:t>
      </w:r>
      <w:r w:rsidRPr="00DB2DB2">
        <w:rPr>
          <w:rFonts w:ascii="Garamond" w:hAnsi="Garamond" w:cs="Times"/>
          <w:color w:val="FF0000"/>
          <w:sz w:val="20"/>
          <w:szCs w:val="20"/>
        </w:rPr>
        <w:t>koskevat samat periaatteet kuin tulkkausta.</w:t>
      </w:r>
    </w:p>
    <w:p w:rsidR="00B373AE" w:rsidRDefault="00B373AE" w:rsidP="003B54C2">
      <w:pPr>
        <w:widowControl w:val="0"/>
        <w:autoSpaceDE w:val="0"/>
        <w:autoSpaceDN w:val="0"/>
        <w:adjustRightInd w:val="0"/>
        <w:spacing w:after="240"/>
        <w:rPr>
          <w:rFonts w:ascii="Garamond" w:hAnsi="Garamond" w:cs="Times"/>
          <w:color w:val="FF0000"/>
          <w:sz w:val="20"/>
          <w:szCs w:val="20"/>
        </w:rPr>
      </w:pPr>
      <w:r>
        <w:rPr>
          <w:rFonts w:ascii="Garamond" w:hAnsi="Garamond" w:cs="Times"/>
          <w:color w:val="FF0000"/>
          <w:sz w:val="20"/>
          <w:szCs w:val="20"/>
        </w:rPr>
        <w:t>Tulkkia käytetään aina, kun päätetään oppilaan koulunkäyntiin liittyvistä asioista esim.</w:t>
      </w:r>
      <w:r w:rsidR="0093466F">
        <w:rPr>
          <w:rFonts w:ascii="Garamond" w:hAnsi="Garamond" w:cs="Times"/>
          <w:color w:val="FF0000"/>
          <w:sz w:val="20"/>
          <w:szCs w:val="20"/>
        </w:rPr>
        <w:t xml:space="preserve"> oppimissuunnitelman ja </w:t>
      </w:r>
      <w:r>
        <w:rPr>
          <w:rFonts w:ascii="Garamond" w:hAnsi="Garamond" w:cs="Times"/>
          <w:color w:val="FF0000"/>
          <w:sz w:val="20"/>
          <w:szCs w:val="20"/>
        </w:rPr>
        <w:t xml:space="preserve">opiskelun jatkosuunnitelmien tekeminen. </w:t>
      </w:r>
    </w:p>
    <w:p w:rsidR="00A8088B" w:rsidRPr="003B54C2" w:rsidRDefault="00A8088B" w:rsidP="003B54C2">
      <w:pPr>
        <w:widowControl w:val="0"/>
        <w:autoSpaceDE w:val="0"/>
        <w:autoSpaceDN w:val="0"/>
        <w:adjustRightInd w:val="0"/>
        <w:spacing w:after="240"/>
        <w:rPr>
          <w:rFonts w:ascii="Garamond" w:hAnsi="Garamond" w:cs="Times"/>
          <w:color w:val="FF0000"/>
          <w:sz w:val="20"/>
          <w:szCs w:val="20"/>
        </w:rPr>
      </w:pP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t xml:space="preserve">6.1 Opetuksen eriyttäminen </w:t>
      </w:r>
    </w:p>
    <w:p w:rsidR="00300883" w:rsidRDefault="00EE3125" w:rsidP="00300883">
      <w:pPr>
        <w:widowControl w:val="0"/>
        <w:autoSpaceDE w:val="0"/>
        <w:autoSpaceDN w:val="0"/>
        <w:adjustRightInd w:val="0"/>
        <w:spacing w:after="240"/>
        <w:rPr>
          <w:rFonts w:ascii="Garamond" w:hAnsi="Garamond" w:cs="Garamond"/>
          <w:sz w:val="20"/>
          <w:szCs w:val="20"/>
        </w:rPr>
      </w:pPr>
      <w:r w:rsidRPr="00971073">
        <w:rPr>
          <w:rFonts w:ascii="Garamond" w:hAnsi="Garamond" w:cs="Garamond"/>
          <w:sz w:val="20"/>
          <w:szCs w:val="20"/>
        </w:rPr>
        <w:t xml:space="preserve">Perusopetukseen valmistavan opetuksen oppilaat eroavat toisistaan kielitaidoltaan, oppimis- ja opiskeluvalmiuksiltaan, kiinnostuksen kohteiltaan ja motivaatioltaan sekä oppimistarpeiltaan. Valmistava opetus pyritään järjestämään niin, että nämä oppilaiden väliset erot otetaan huomioon. Esimerkiksi eri-ikäiset ja kielitaidoltaan eritasoiset oppilaat voidaan jakaa omiksi ryhmikseen. Lisäksi oppilaiden erilaiset oppimistarpeet voidaan ottaa huomioon eriyttämällä opetusta. Valmistavaa opetusta kehitetään tavoitteellisesti ja pitkäjänteisesti yhtenäisenä kokonaisuutena, jossa kielitaito ja muut valmiudet kehittyvät jatkuvasti. Oppilaat saavat myös mahdollisuuksia oppia toisiltaan, tukea toisiaan ja toimia kielenkäytön mallina toisilleen. Tärkeässä asemassa on opettajan antama vuorovaikutuksellinen tuki, jonka avulla oppija suoriutuu myös sellaisista tehtävistä, jotka voisivat itsenäisesti olla mahdottomia suorittaa. Jotta oppimistapahtuma olisi toimiva, sen suunnittelu edellyttää hyvää oppilaantuntemusta. Niinpä on tarpeen selvittää mm. oppilaiden opiskelutottumukset, asenteet suomen kieltä kohtaan sekä käsitykset suomen kielen taidon tärkeydestä ja vaikeudesta sekä oppilaiden lähtötaso eri kielitaidon osa-alueiden osalta. Tämän pohjatiedon varassa opettaja voi tarpeen mukaan eriyttää muun muassa eri oppiaineiden opetukseen käytettävää aikaa, oppiaineksen syvyyttä tai laajuutta, menetelmiä, työtapoja tai materiaaleja. Eriyttäminen tarkoittaa käytännössä ennen kaikkea sisältöjen valintaa sekä tarkoituksenmukaisia opetusjärjestelyitä. On tärkeää, että jokainen oppilas saa oman taitotasonsa mukaisia ja sopivan haastavia tehtäviä. Myös mahdolliset oppimisvaikeudet on tärkeä selvittää, jotta tuen tarve voidaan ottaa huomion. </w:t>
      </w:r>
    </w:p>
    <w:p w:rsidR="00300883" w:rsidRDefault="00300883" w:rsidP="00300883">
      <w:pPr>
        <w:widowControl w:val="0"/>
        <w:autoSpaceDE w:val="0"/>
        <w:autoSpaceDN w:val="0"/>
        <w:adjustRightInd w:val="0"/>
        <w:spacing w:after="240"/>
        <w:rPr>
          <w:rFonts w:ascii="Garamond" w:hAnsi="Garamond" w:cs="Times"/>
          <w:color w:val="FF0000"/>
          <w:sz w:val="20"/>
          <w:szCs w:val="20"/>
        </w:rPr>
      </w:pPr>
      <w:r>
        <w:rPr>
          <w:rFonts w:ascii="Garamond" w:hAnsi="Garamond" w:cs="Times"/>
          <w:color w:val="FF0000"/>
          <w:sz w:val="20"/>
          <w:szCs w:val="20"/>
        </w:rPr>
        <w:t>RAUMA</w:t>
      </w:r>
    </w:p>
    <w:p w:rsidR="00300883" w:rsidRDefault="00300883" w:rsidP="00300883">
      <w:pPr>
        <w:widowControl w:val="0"/>
        <w:autoSpaceDE w:val="0"/>
        <w:autoSpaceDN w:val="0"/>
        <w:adjustRightInd w:val="0"/>
        <w:spacing w:after="240"/>
        <w:rPr>
          <w:rFonts w:ascii="Garamond" w:hAnsi="Garamond" w:cs="Times"/>
          <w:color w:val="FF0000"/>
          <w:sz w:val="20"/>
          <w:szCs w:val="20"/>
        </w:rPr>
      </w:pPr>
      <w:r w:rsidRPr="003B54C2">
        <w:rPr>
          <w:rFonts w:ascii="Garamond" w:hAnsi="Garamond" w:cs="Times"/>
          <w:color w:val="FF0000"/>
          <w:sz w:val="20"/>
          <w:szCs w:val="20"/>
        </w:rPr>
        <w:t>Tuen tarpeen arvioinnissa tulee erottaa varsinaiset oppimisvaikeudet, kehittyvä suomen kielen taito ja työskentelytaitojen harjaantumattomuus. Oppimissuunnitelmaan kirjataan oppiainekohtainen eriyttäminen ja yksilöllinen tuen tarve. Valmistavan opetuksen aikana voidaan käyttää yleisen ja tehostetun tuen tarjoamia mahdollisuuksia esimerkiksi tukiopetusta suomeksi tai omalla äidinkielellä, oman äidinkielistä tukea sekä erityisopettajan tukea.</w:t>
      </w: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t xml:space="preserve">6.2 Kodin ja koulun yhteistyö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Opetuksen järjestäjä luo edellytykset kodin ja koulun yhteistyölle. Yhteistyön lähtökohtana on osapuolten yhdenvertainen ja tasa-arvoinen kunnioitus ja kohtelu. Tavoitteena on vuoropuhelun aikaansaaminen oppilaan kasvun ja oppimisen tukemiseksi. </w:t>
      </w:r>
    </w:p>
    <w:p w:rsidR="00EE3125" w:rsidRDefault="00EE3125" w:rsidP="00EE3125">
      <w:pPr>
        <w:widowControl w:val="0"/>
        <w:autoSpaceDE w:val="0"/>
        <w:autoSpaceDN w:val="0"/>
        <w:adjustRightInd w:val="0"/>
        <w:spacing w:after="240"/>
        <w:rPr>
          <w:rFonts w:ascii="Garamond" w:hAnsi="Garamond" w:cs="Garamond"/>
          <w:sz w:val="20"/>
          <w:szCs w:val="20"/>
        </w:rPr>
      </w:pPr>
      <w:r w:rsidRPr="00971073">
        <w:rPr>
          <w:rFonts w:ascii="Garamond" w:hAnsi="Garamond" w:cs="Garamond"/>
          <w:sz w:val="20"/>
          <w:szCs w:val="20"/>
        </w:rPr>
        <w:t xml:space="preserve">Kodin ja koulun yhteistyössä otetaan huomioon perheiden kieli- ja kulttuuritausta. Huoltajille annetaan tietoa suomalaisesta koulusta ja koulutusjärjestelmästä, opetussuunnitelmasta, oppilaan arvioinnista, opetusmenetelmistä ja perusopetukseen valmistavassa opetuksessa käytettävästä oppilaan omasta opinto- ohjelmasta. Perheille annetaan tietoa perusopetukseen siirtymisestä sekä jatko-opintomahdollisuuksista perusopetuksen jälkeen. </w:t>
      </w:r>
    </w:p>
    <w:p w:rsidR="00300883" w:rsidRPr="003B54C2" w:rsidRDefault="00300883" w:rsidP="00300883">
      <w:pPr>
        <w:widowControl w:val="0"/>
        <w:autoSpaceDE w:val="0"/>
        <w:autoSpaceDN w:val="0"/>
        <w:adjustRightInd w:val="0"/>
        <w:spacing w:after="240"/>
        <w:rPr>
          <w:rFonts w:ascii="Garamond" w:hAnsi="Garamond" w:cs="Garamond"/>
          <w:color w:val="FF0000"/>
          <w:sz w:val="20"/>
          <w:szCs w:val="20"/>
        </w:rPr>
      </w:pPr>
      <w:r w:rsidRPr="003B54C2">
        <w:rPr>
          <w:rFonts w:ascii="Garamond" w:hAnsi="Garamond" w:cs="Garamond"/>
          <w:color w:val="FF0000"/>
          <w:sz w:val="20"/>
          <w:szCs w:val="20"/>
        </w:rPr>
        <w:t>RAUMA</w:t>
      </w:r>
    </w:p>
    <w:p w:rsidR="00300883" w:rsidRPr="00300883" w:rsidRDefault="00300883" w:rsidP="00300883">
      <w:pPr>
        <w:widowControl w:val="0"/>
        <w:autoSpaceDE w:val="0"/>
        <w:autoSpaceDN w:val="0"/>
        <w:adjustRightInd w:val="0"/>
        <w:spacing w:after="240"/>
        <w:rPr>
          <w:rFonts w:ascii="Garamond" w:hAnsi="Garamond" w:cs="Times"/>
          <w:color w:val="FF0000"/>
          <w:sz w:val="20"/>
          <w:szCs w:val="20"/>
        </w:rPr>
      </w:pPr>
      <w:r w:rsidRPr="00300883">
        <w:rPr>
          <w:rFonts w:ascii="Garamond" w:hAnsi="Garamond" w:cs="Times"/>
          <w:color w:val="FF0000"/>
          <w:sz w:val="20"/>
          <w:szCs w:val="20"/>
        </w:rPr>
        <w:t>Oppilaan kouluhistoria ja mahdollinen aikaisempi tuen tarve selvitetään huoltajien ja oppilashuollon yhteistyönä.</w:t>
      </w:r>
    </w:p>
    <w:p w:rsidR="00300883" w:rsidRPr="00300883" w:rsidRDefault="00300883" w:rsidP="00300883">
      <w:pPr>
        <w:widowControl w:val="0"/>
        <w:autoSpaceDE w:val="0"/>
        <w:autoSpaceDN w:val="0"/>
        <w:adjustRightInd w:val="0"/>
        <w:spacing w:after="240"/>
        <w:rPr>
          <w:rFonts w:ascii="Garamond" w:hAnsi="Garamond" w:cs="Times"/>
          <w:color w:val="FF0000"/>
          <w:sz w:val="20"/>
          <w:szCs w:val="20"/>
        </w:rPr>
      </w:pPr>
      <w:r>
        <w:rPr>
          <w:rFonts w:ascii="Garamond" w:hAnsi="Garamond" w:cs="Times"/>
          <w:color w:val="FF0000"/>
          <w:sz w:val="20"/>
          <w:szCs w:val="20"/>
        </w:rPr>
        <w:t>Kodin ja koulun välinen tiedonkulun sujumi</w:t>
      </w:r>
      <w:r w:rsidRPr="00300883">
        <w:rPr>
          <w:rFonts w:ascii="Garamond" w:hAnsi="Garamond" w:cs="Times"/>
          <w:color w:val="FF0000"/>
          <w:sz w:val="20"/>
          <w:szCs w:val="20"/>
        </w:rPr>
        <w:t>nen varmist</w:t>
      </w:r>
      <w:r>
        <w:rPr>
          <w:rFonts w:ascii="Garamond" w:hAnsi="Garamond" w:cs="Times"/>
          <w:color w:val="FF0000"/>
          <w:sz w:val="20"/>
          <w:szCs w:val="20"/>
        </w:rPr>
        <w:t>etaan valmistavan opetuksen ai</w:t>
      </w:r>
      <w:r w:rsidRPr="00300883">
        <w:rPr>
          <w:rFonts w:ascii="Garamond" w:hAnsi="Garamond" w:cs="Times"/>
          <w:color w:val="FF0000"/>
          <w:sz w:val="20"/>
          <w:szCs w:val="20"/>
        </w:rPr>
        <w:t>kan</w:t>
      </w:r>
      <w:r>
        <w:rPr>
          <w:rFonts w:ascii="Garamond" w:hAnsi="Garamond" w:cs="Times"/>
          <w:color w:val="FF0000"/>
          <w:sz w:val="20"/>
          <w:szCs w:val="20"/>
        </w:rPr>
        <w:t xml:space="preserve">a. Tulkin käyttö </w:t>
      </w:r>
      <w:r w:rsidRPr="00300883">
        <w:rPr>
          <w:rFonts w:ascii="Garamond" w:hAnsi="Garamond" w:cs="Times"/>
          <w:color w:val="FF0000"/>
          <w:sz w:val="20"/>
          <w:szCs w:val="20"/>
        </w:rPr>
        <w:t xml:space="preserve">mahdollistaa tasavertaisen vuoropuhelun kodin ja koulun </w:t>
      </w:r>
      <w:r>
        <w:rPr>
          <w:rFonts w:ascii="Garamond" w:hAnsi="Garamond" w:cs="Times"/>
          <w:color w:val="FF0000"/>
          <w:sz w:val="20"/>
          <w:szCs w:val="20"/>
        </w:rPr>
        <w:t>välillä</w:t>
      </w:r>
      <w:r w:rsidR="000E2E62">
        <w:rPr>
          <w:rFonts w:ascii="Garamond" w:hAnsi="Garamond" w:cs="Times"/>
          <w:color w:val="FF0000"/>
          <w:sz w:val="20"/>
          <w:szCs w:val="20"/>
        </w:rPr>
        <w:t xml:space="preserve">. </w:t>
      </w:r>
    </w:p>
    <w:p w:rsidR="00300883" w:rsidRPr="00300883" w:rsidRDefault="00300883" w:rsidP="00300883">
      <w:pPr>
        <w:widowControl w:val="0"/>
        <w:autoSpaceDE w:val="0"/>
        <w:autoSpaceDN w:val="0"/>
        <w:adjustRightInd w:val="0"/>
        <w:spacing w:after="240"/>
        <w:rPr>
          <w:rFonts w:ascii="Garamond" w:hAnsi="Garamond" w:cs="Times"/>
          <w:color w:val="FF0000"/>
          <w:sz w:val="20"/>
          <w:szCs w:val="20"/>
        </w:rPr>
      </w:pPr>
      <w:r>
        <w:rPr>
          <w:rFonts w:ascii="Garamond" w:hAnsi="Garamond" w:cs="Times"/>
          <w:color w:val="FF0000"/>
          <w:sz w:val="20"/>
          <w:szCs w:val="20"/>
        </w:rPr>
        <w:lastRenderedPageBreak/>
        <w:t xml:space="preserve">Kodin ja koulun yhteistyössä </w:t>
      </w:r>
      <w:r w:rsidR="00C54626">
        <w:rPr>
          <w:rFonts w:ascii="Garamond" w:hAnsi="Garamond" w:cs="Times"/>
          <w:color w:val="FF0000"/>
          <w:sz w:val="20"/>
          <w:szCs w:val="20"/>
        </w:rPr>
        <w:t>otetaan huomioon</w:t>
      </w:r>
      <w:r>
        <w:rPr>
          <w:rFonts w:ascii="Garamond" w:hAnsi="Garamond" w:cs="Times"/>
          <w:color w:val="FF0000"/>
          <w:sz w:val="20"/>
          <w:szCs w:val="20"/>
        </w:rPr>
        <w:t xml:space="preserve"> perheiden kulttuuritausta ja heidän kokemuksensa erilaisista koulujärjestelmistä ja -kult</w:t>
      </w:r>
      <w:r w:rsidRPr="00300883">
        <w:rPr>
          <w:rFonts w:ascii="Garamond" w:hAnsi="Garamond" w:cs="Times"/>
          <w:color w:val="FF0000"/>
          <w:sz w:val="20"/>
          <w:szCs w:val="20"/>
        </w:rPr>
        <w:t>tuureista. Huoltajille kerrot</w:t>
      </w:r>
      <w:r>
        <w:rPr>
          <w:rFonts w:ascii="Garamond" w:hAnsi="Garamond" w:cs="Times"/>
          <w:color w:val="FF0000"/>
          <w:sz w:val="20"/>
          <w:szCs w:val="20"/>
        </w:rPr>
        <w:t>aan opetukseen ja koulunkäyntiin liittyvistä asioista suoma</w:t>
      </w:r>
      <w:r w:rsidRPr="00300883">
        <w:rPr>
          <w:rFonts w:ascii="Garamond" w:hAnsi="Garamond" w:cs="Times"/>
          <w:color w:val="FF0000"/>
          <w:sz w:val="20"/>
          <w:szCs w:val="20"/>
        </w:rPr>
        <w:t>laisessa yhteiskun</w:t>
      </w:r>
      <w:r>
        <w:rPr>
          <w:rFonts w:ascii="Garamond" w:hAnsi="Garamond" w:cs="Times"/>
          <w:color w:val="FF0000"/>
          <w:sz w:val="20"/>
          <w:szCs w:val="20"/>
        </w:rPr>
        <w:t>nassa, omassa koulussa ja ryhmässä.</w:t>
      </w:r>
    </w:p>
    <w:p w:rsidR="00300883" w:rsidRDefault="00300883" w:rsidP="00300883">
      <w:pPr>
        <w:widowControl w:val="0"/>
        <w:autoSpaceDE w:val="0"/>
        <w:autoSpaceDN w:val="0"/>
        <w:adjustRightInd w:val="0"/>
        <w:spacing w:after="240"/>
        <w:rPr>
          <w:rFonts w:ascii="Garamond" w:hAnsi="Garamond" w:cs="Times"/>
          <w:color w:val="FF0000"/>
          <w:sz w:val="20"/>
          <w:szCs w:val="20"/>
        </w:rPr>
      </w:pPr>
      <w:r>
        <w:rPr>
          <w:rFonts w:ascii="Garamond" w:hAnsi="Garamond" w:cs="Times"/>
          <w:color w:val="FF0000"/>
          <w:sz w:val="20"/>
          <w:szCs w:val="20"/>
        </w:rPr>
        <w:t>Kodin ja koulun välistä yhteistyötä rakennetaan sekä koulun että kotien tarpeista niin yksittä</w:t>
      </w:r>
      <w:r w:rsidRPr="00300883">
        <w:rPr>
          <w:rFonts w:ascii="Garamond" w:hAnsi="Garamond" w:cs="Times"/>
          <w:color w:val="FF0000"/>
          <w:sz w:val="20"/>
          <w:szCs w:val="20"/>
        </w:rPr>
        <w:t>isen oppilaan asioissa kuin erimuotoisissa v</w:t>
      </w:r>
      <w:r>
        <w:rPr>
          <w:rFonts w:ascii="Garamond" w:hAnsi="Garamond" w:cs="Times"/>
          <w:color w:val="FF0000"/>
          <w:sz w:val="20"/>
          <w:szCs w:val="20"/>
        </w:rPr>
        <w:t>anhempainilloissa ja –ryhmissä.</w:t>
      </w:r>
    </w:p>
    <w:p w:rsidR="000E2E62" w:rsidRPr="00300883" w:rsidRDefault="000E2E62" w:rsidP="00300883">
      <w:pPr>
        <w:widowControl w:val="0"/>
        <w:autoSpaceDE w:val="0"/>
        <w:autoSpaceDN w:val="0"/>
        <w:adjustRightInd w:val="0"/>
        <w:spacing w:after="240"/>
        <w:rPr>
          <w:rFonts w:ascii="Garamond" w:hAnsi="Garamond" w:cs="Times"/>
          <w:color w:val="FF0000"/>
          <w:sz w:val="20"/>
          <w:szCs w:val="20"/>
        </w:rPr>
      </w:pP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t xml:space="preserve">6.3 Oppilashuolto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Perusopetukseen valmistavan opetuksen oppilashuollon järjestämistä ja toteuttamista koskevat samat periaatteet ja oppilaita samat oikeudet kuin perusopetuksen oppilaille annettavassa oppilashuollossa. Opetuksen järjestäjällä tulee olla oppilas- ja opiskelijahuoltolain edellyttämä koulukohtainen oppilashuoltosuunnitelma, jonka laatimisesta on määrätty perusopetuksen opetussuunnitelman perusteissa (määräys 4/011/2014). Perusopetukseen valmistavan opetuksen koulukohtainen oppilashuoltosuunnitelma voidaan sisällyttää perusopetusta koskevaan koulukohtaiseen oppilashuoltosuunnitelmaan. Koulukohtaisen oppilashuoltosuunnitelmaan tulee sisältyä myös suunnitelma oppilaiden suojaamiseksi väkivallalta, kiusaamiselta ja häirinnältä.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Perusopetukseen valmistavassa opetuksessa oppilaalla on oikeus opetukseen osallistumisen edellyttämään maksuttomaan oppilashuoltoon. Yhteisön ja yksittäisten oppilaiden terveydestä, hyvinvoinnista ja turvallisuudesta huolehtiminen ulottuu kaikkeen koulutyöhön. Oppilashuolto on kaikkien kouluyhteisössä työskentelevien ja oppilashuoltopalveluista vastaavien työntekijöiden yhteinen tehtävä.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Oppilashuoltoa toteutetaan sekä yhteisöllisenä että yksilökohtaisena. Yhteisöllinen oppilashuolto on osa perusopetukseen valmistavan opetuksen yhteisöllistä toimintakulttuuria ja ensisijainen tapa toteuttaa oppilashuoltoa. Yhteisöllinen oppilashuolto on ennalta ehkäisevää ja sen tehtävänä on vahvistaa osallisuuden, huolenpidon ja turvallisuuden ilmapiiriä perusopetukseen valmistavassa opetuksessa. Kouluyhteisössä arvostetaan jokaisen yksilöllisyyttä eikä syrjintää, väkivaltaa, kiusaamista tai rasismia hyväksytä. Oppilaita ohjataan arvostamaan sekä omaa että ympäristön kulttuurista, kielellistä ja katsomuksellista monimuotoisuutta.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Oppilashuoltotyötä ohjaa oppilaan edun ensisijaisuus. Yksilökohtaista oppilashuoltoa toteutetaan oppilaan ja tarvittaessa huoltajan suostumuksella. Psykologi- ja kuraattoripalvelut sekä kouluterveydenhuollon palvelut ovat oppilaan saatavilla ja ne järjestetään lain edellyttämässä määräajassa. Oppilaan yksilölliset edellytykset, voimavarat ja tarpeet otetaan huomioon valmistavan opetuksen arjessa sekä tarvittavan tuen suunnittelussa ja toteutuksessa. Työssä turvataan oppilaan ja huoltajan osallisuus, työskentelyn luottamuksellisuus sekä kunnioittava vuorovaikutus. Osallisuuden varmistamiseksi huolehditaan tarvittavista tulkitsemispalveluista.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Monialainen yhteistyö on perusopetukseen valmistavan opetuksen oppilashuollossa tärkeää. Oppilashuolto järjestetään opetus-, sosiaali- ja terveystoimen yhteistyönä siten, että siitä muodostuu toimiva kokonaisuus. </w:t>
      </w:r>
    </w:p>
    <w:p w:rsidR="00DB2DB2" w:rsidRDefault="00EE3125" w:rsidP="00EE3125">
      <w:pPr>
        <w:widowControl w:val="0"/>
        <w:autoSpaceDE w:val="0"/>
        <w:autoSpaceDN w:val="0"/>
        <w:adjustRightInd w:val="0"/>
        <w:spacing w:after="240"/>
        <w:rPr>
          <w:rFonts w:ascii="Garamond" w:hAnsi="Garamond" w:cs="Garamond"/>
          <w:sz w:val="20"/>
          <w:szCs w:val="20"/>
        </w:rPr>
      </w:pPr>
      <w:r w:rsidRPr="00971073">
        <w:rPr>
          <w:rFonts w:ascii="Garamond" w:hAnsi="Garamond" w:cs="Garamond"/>
          <w:sz w:val="20"/>
          <w:szCs w:val="20"/>
        </w:rPr>
        <w:t xml:space="preserve">Oppilashuoltoa toteutetaan yhteistyössä oppilaan, huoltajan sekä tarvittaessa muiden yhteistyökumppaneiden kuten perheen kotoutumissuunnitelmasta vastaavan tahon kanssa. Oppilashuollon toimintatavoista ja palveluista tiedotetaan suunnitelmallisesti. Huoltajille annetaan tietoa myös suomalaisen koulutusjärjestelmän sekä sosiaali- ja terveydenhuollon toimintatavoista ja saatavuudesta. </w:t>
      </w:r>
    </w:p>
    <w:p w:rsidR="00DB2DB2" w:rsidRPr="00DB2DB2" w:rsidRDefault="00DB2DB2" w:rsidP="00EE3125">
      <w:pPr>
        <w:widowControl w:val="0"/>
        <w:autoSpaceDE w:val="0"/>
        <w:autoSpaceDN w:val="0"/>
        <w:adjustRightInd w:val="0"/>
        <w:spacing w:after="240"/>
        <w:rPr>
          <w:rFonts w:ascii="Garamond" w:hAnsi="Garamond" w:cs="Garamond"/>
          <w:color w:val="FF0000"/>
          <w:sz w:val="20"/>
          <w:szCs w:val="20"/>
        </w:rPr>
      </w:pPr>
      <w:r w:rsidRPr="00DB2DB2">
        <w:rPr>
          <w:rFonts w:ascii="Garamond" w:hAnsi="Garamond" w:cs="Garamond"/>
          <w:color w:val="FF0000"/>
          <w:sz w:val="20"/>
          <w:szCs w:val="20"/>
        </w:rPr>
        <w:t>RAUMA</w:t>
      </w:r>
    </w:p>
    <w:p w:rsidR="00DB2DB2" w:rsidRDefault="000E2E62" w:rsidP="00EE3125">
      <w:pPr>
        <w:widowControl w:val="0"/>
        <w:autoSpaceDE w:val="0"/>
        <w:autoSpaceDN w:val="0"/>
        <w:adjustRightInd w:val="0"/>
        <w:spacing w:after="240"/>
        <w:rPr>
          <w:rFonts w:ascii="Garamond" w:hAnsi="Garamond" w:cs="Times"/>
          <w:color w:val="FF0000"/>
          <w:sz w:val="20"/>
          <w:szCs w:val="20"/>
        </w:rPr>
      </w:pPr>
      <w:r>
        <w:rPr>
          <w:rFonts w:ascii="Garamond" w:hAnsi="Garamond" w:cs="Times"/>
          <w:color w:val="FF0000"/>
          <w:sz w:val="20"/>
          <w:szCs w:val="20"/>
        </w:rPr>
        <w:t xml:space="preserve">Koulukohtaisissa oppilashuoltosuunnitelmissa </w:t>
      </w:r>
      <w:r w:rsidR="00D45721">
        <w:rPr>
          <w:rFonts w:ascii="Garamond" w:hAnsi="Garamond" w:cs="Times"/>
          <w:color w:val="FF0000"/>
          <w:sz w:val="20"/>
          <w:szCs w:val="20"/>
        </w:rPr>
        <w:t>määritellään valmistavan opetuksen oppilaita koskeva oppilashuolto</w:t>
      </w:r>
      <w:r w:rsidR="00DB2DB2" w:rsidRPr="00DB2DB2">
        <w:rPr>
          <w:rFonts w:ascii="Garamond" w:hAnsi="Garamond" w:cs="Times"/>
          <w:color w:val="FF0000"/>
          <w:sz w:val="20"/>
          <w:szCs w:val="20"/>
        </w:rPr>
        <w:t>.</w:t>
      </w:r>
    </w:p>
    <w:p w:rsidR="00DB2DB2" w:rsidRDefault="00DB2DB2" w:rsidP="00DB2DB2">
      <w:pPr>
        <w:widowControl w:val="0"/>
        <w:autoSpaceDE w:val="0"/>
        <w:autoSpaceDN w:val="0"/>
        <w:adjustRightInd w:val="0"/>
        <w:spacing w:after="240"/>
        <w:rPr>
          <w:rFonts w:ascii="Garamond" w:hAnsi="Garamond" w:cs="Times"/>
          <w:color w:val="FF0000"/>
          <w:sz w:val="20"/>
          <w:szCs w:val="20"/>
        </w:rPr>
      </w:pPr>
      <w:r>
        <w:rPr>
          <w:rFonts w:ascii="Garamond" w:hAnsi="Garamond" w:cs="Times"/>
          <w:color w:val="FF0000"/>
          <w:sz w:val="20"/>
          <w:szCs w:val="20"/>
        </w:rPr>
        <w:t>Lakisäät</w:t>
      </w:r>
      <w:r w:rsidRPr="00DB2DB2">
        <w:rPr>
          <w:rFonts w:ascii="Garamond" w:hAnsi="Garamond" w:cs="Times"/>
          <w:color w:val="FF0000"/>
          <w:sz w:val="20"/>
          <w:szCs w:val="20"/>
        </w:rPr>
        <w:t>eiset kouluterveydenhuollon palvelut kuuluvat valmista</w:t>
      </w:r>
      <w:r>
        <w:rPr>
          <w:rFonts w:ascii="Garamond" w:hAnsi="Garamond" w:cs="Times"/>
          <w:color w:val="FF0000"/>
          <w:sz w:val="20"/>
          <w:szCs w:val="20"/>
        </w:rPr>
        <w:t>van luokan oppilaille. Terveys</w:t>
      </w:r>
      <w:r w:rsidRPr="00DB2DB2">
        <w:rPr>
          <w:rFonts w:ascii="Garamond" w:hAnsi="Garamond" w:cs="Times"/>
          <w:color w:val="FF0000"/>
          <w:sz w:val="20"/>
          <w:szCs w:val="20"/>
        </w:rPr>
        <w:t>tarkastukses</w:t>
      </w:r>
      <w:r>
        <w:rPr>
          <w:rFonts w:ascii="Garamond" w:hAnsi="Garamond" w:cs="Times"/>
          <w:color w:val="FF0000"/>
          <w:sz w:val="20"/>
          <w:szCs w:val="20"/>
        </w:rPr>
        <w:t>sa terveydenhoitaja selvittää yksilö</w:t>
      </w:r>
      <w:r w:rsidRPr="00DB2DB2">
        <w:rPr>
          <w:rFonts w:ascii="Garamond" w:hAnsi="Garamond" w:cs="Times"/>
          <w:color w:val="FF0000"/>
          <w:sz w:val="20"/>
          <w:szCs w:val="20"/>
        </w:rPr>
        <w:t>llisen tar</w:t>
      </w:r>
      <w:r>
        <w:rPr>
          <w:rFonts w:ascii="Garamond" w:hAnsi="Garamond" w:cs="Times"/>
          <w:color w:val="FF0000"/>
          <w:sz w:val="20"/>
          <w:szCs w:val="20"/>
        </w:rPr>
        <w:t>peen mukaan kasvua, kehitystä ja hy</w:t>
      </w:r>
      <w:r w:rsidRPr="00DB2DB2">
        <w:rPr>
          <w:rFonts w:ascii="Garamond" w:hAnsi="Garamond" w:cs="Times"/>
          <w:color w:val="FF0000"/>
          <w:sz w:val="20"/>
          <w:szCs w:val="20"/>
        </w:rPr>
        <w:t>vinvointi</w:t>
      </w:r>
      <w:r>
        <w:rPr>
          <w:rFonts w:ascii="Garamond" w:hAnsi="Garamond" w:cs="Times"/>
          <w:color w:val="FF0000"/>
          <w:sz w:val="20"/>
          <w:szCs w:val="20"/>
        </w:rPr>
        <w:t xml:space="preserve">a. Terveystarkastus sisältää </w:t>
      </w:r>
      <w:r w:rsidRPr="00DB2DB2">
        <w:rPr>
          <w:rFonts w:ascii="Garamond" w:hAnsi="Garamond" w:cs="Times"/>
          <w:color w:val="FF0000"/>
          <w:sz w:val="20"/>
          <w:szCs w:val="20"/>
        </w:rPr>
        <w:t>fysiologiset mitta</w:t>
      </w:r>
      <w:r>
        <w:rPr>
          <w:rFonts w:ascii="Garamond" w:hAnsi="Garamond" w:cs="Times"/>
          <w:color w:val="FF0000"/>
          <w:sz w:val="20"/>
          <w:szCs w:val="20"/>
        </w:rPr>
        <w:t>ukset, rokotusten päivittä</w:t>
      </w:r>
      <w:r w:rsidRPr="00DB2DB2">
        <w:rPr>
          <w:rFonts w:ascii="Garamond" w:hAnsi="Garamond" w:cs="Times"/>
          <w:color w:val="FF0000"/>
          <w:sz w:val="20"/>
          <w:szCs w:val="20"/>
        </w:rPr>
        <w:t>misen, hoidon tarpeen arvion ja hoitoonohjauksen.</w:t>
      </w:r>
    </w:p>
    <w:p w:rsidR="000E2E62" w:rsidRPr="00DB2DB2" w:rsidRDefault="000E2E62" w:rsidP="00DB2DB2">
      <w:pPr>
        <w:widowControl w:val="0"/>
        <w:autoSpaceDE w:val="0"/>
        <w:autoSpaceDN w:val="0"/>
        <w:adjustRightInd w:val="0"/>
        <w:spacing w:after="240"/>
        <w:rPr>
          <w:rFonts w:ascii="Garamond" w:hAnsi="Garamond" w:cs="Times"/>
          <w:color w:val="FF0000"/>
          <w:sz w:val="20"/>
          <w:szCs w:val="20"/>
        </w:rPr>
      </w:pP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t xml:space="preserve">6.4 Oppilaanohjaus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Opetussuunnitelmassa määritellään, miten oppilaanohjaus perusopetukseen valmistavassa opetuksessa toteutetaan. Oppilaanohjauksen tarkoituksena on kehittää oppilaan oppimisvalmiuksia ja tukea hänen sosiaalista kasvuaan sekä ennaltaehkäistä oppimisvaikeuksia. Oppilaan opiskelua perusopetukseen valmistavassa opetuksessa tuetaan oppilaanohjauksella siten, että opiskelutaidot ja elämänsuunnittelun kannalta tarpeelliset tiedot ja taidot kehittyvät. Ohjausta voidaan toteuttaa perusopetuksen opetussuunnitelman perusteissa kuvattujen ohjaustoiminnalle asetettujen tavoitteiden mukaisesti. </w:t>
      </w:r>
    </w:p>
    <w:p w:rsidR="00EE3125" w:rsidRDefault="00EE3125" w:rsidP="00EE3125">
      <w:pPr>
        <w:widowControl w:val="0"/>
        <w:autoSpaceDE w:val="0"/>
        <w:autoSpaceDN w:val="0"/>
        <w:adjustRightInd w:val="0"/>
        <w:spacing w:after="240"/>
        <w:rPr>
          <w:rFonts w:ascii="Garamond" w:hAnsi="Garamond" w:cs="Garamond"/>
          <w:sz w:val="20"/>
          <w:szCs w:val="20"/>
        </w:rPr>
      </w:pPr>
      <w:r w:rsidRPr="00971073">
        <w:rPr>
          <w:rFonts w:ascii="Garamond" w:hAnsi="Garamond" w:cs="Garamond"/>
          <w:sz w:val="20"/>
          <w:szCs w:val="20"/>
        </w:rPr>
        <w:t xml:space="preserve">Perusopetukseen siirtymistä suunniteltaessa tulee huolehtia siitä, että tieto oppilaan valmiuksista ja edistymisestä valmistavassa opetuksessa siirtyy seuraavaan kouluun. Oppilaalle ja hänen huoltajalleen annetaan mahdollisuus tutustua ajoissa tulevaan kouluun. Valmistavan opetuksen oppilaanohjauksessa tulee kiinnittää huomiota myös siihen, että oppilaalla on käsitys omista mahdollisuuksistaan jatko-opinnoissa ja työelämässä. </w:t>
      </w:r>
    </w:p>
    <w:p w:rsidR="00B26CD8" w:rsidRDefault="00B26CD8" w:rsidP="00EE3125">
      <w:pPr>
        <w:widowControl w:val="0"/>
        <w:autoSpaceDE w:val="0"/>
        <w:autoSpaceDN w:val="0"/>
        <w:adjustRightInd w:val="0"/>
        <w:spacing w:after="240"/>
        <w:rPr>
          <w:rFonts w:ascii="Garamond" w:hAnsi="Garamond" w:cs="Garamond"/>
          <w:color w:val="FF0000"/>
          <w:sz w:val="20"/>
          <w:szCs w:val="20"/>
        </w:rPr>
      </w:pPr>
      <w:r w:rsidRPr="00B26CD8">
        <w:rPr>
          <w:rFonts w:ascii="Garamond" w:hAnsi="Garamond" w:cs="Garamond"/>
          <w:color w:val="FF0000"/>
          <w:sz w:val="20"/>
          <w:szCs w:val="20"/>
        </w:rPr>
        <w:t>RAUMA</w:t>
      </w:r>
    </w:p>
    <w:p w:rsidR="00802D88" w:rsidRDefault="00802D88" w:rsidP="00EE3125">
      <w:pPr>
        <w:widowControl w:val="0"/>
        <w:autoSpaceDE w:val="0"/>
        <w:autoSpaceDN w:val="0"/>
        <w:adjustRightInd w:val="0"/>
        <w:spacing w:after="240"/>
        <w:rPr>
          <w:rFonts w:ascii="Garamond" w:hAnsi="Garamond" w:cs="Garamond"/>
          <w:color w:val="FF0000"/>
          <w:sz w:val="20"/>
          <w:szCs w:val="20"/>
        </w:rPr>
      </w:pPr>
      <w:r>
        <w:rPr>
          <w:rFonts w:ascii="Garamond" w:hAnsi="Garamond" w:cs="Garamond"/>
          <w:color w:val="FF0000"/>
          <w:sz w:val="20"/>
          <w:szCs w:val="20"/>
        </w:rPr>
        <w:t>Alakouluikä</w:t>
      </w:r>
      <w:r w:rsidRPr="00802D88">
        <w:rPr>
          <w:rFonts w:ascii="Garamond" w:hAnsi="Garamond" w:cs="Garamond"/>
          <w:color w:val="FF0000"/>
          <w:sz w:val="20"/>
          <w:szCs w:val="20"/>
        </w:rPr>
        <w:t>isten oppilaiden ohjauksesta vastaa valmistavan opetuksen op</w:t>
      </w:r>
      <w:r>
        <w:rPr>
          <w:rFonts w:ascii="Garamond" w:hAnsi="Garamond" w:cs="Garamond"/>
          <w:color w:val="FF0000"/>
          <w:sz w:val="20"/>
          <w:szCs w:val="20"/>
        </w:rPr>
        <w:t>ettaja. Ohjauksessa keskitytää</w:t>
      </w:r>
      <w:r w:rsidRPr="00802D88">
        <w:rPr>
          <w:rFonts w:ascii="Garamond" w:hAnsi="Garamond" w:cs="Garamond"/>
          <w:color w:val="FF0000"/>
          <w:sz w:val="20"/>
          <w:szCs w:val="20"/>
        </w:rPr>
        <w:t>n t</w:t>
      </w:r>
      <w:r>
        <w:rPr>
          <w:rFonts w:ascii="Garamond" w:hAnsi="Garamond" w:cs="Garamond"/>
          <w:color w:val="FF0000"/>
          <w:sz w:val="20"/>
          <w:szCs w:val="20"/>
        </w:rPr>
        <w:t>ukemaan oppilaan omien vahvuuk</w:t>
      </w:r>
      <w:r w:rsidRPr="00802D88">
        <w:rPr>
          <w:rFonts w:ascii="Garamond" w:hAnsi="Garamond" w:cs="Garamond"/>
          <w:color w:val="FF0000"/>
          <w:sz w:val="20"/>
          <w:szCs w:val="20"/>
        </w:rPr>
        <w:t>sien, opiske</w:t>
      </w:r>
      <w:r>
        <w:rPr>
          <w:rFonts w:ascii="Garamond" w:hAnsi="Garamond" w:cs="Garamond"/>
          <w:color w:val="FF0000"/>
          <w:sz w:val="20"/>
          <w:szCs w:val="20"/>
        </w:rPr>
        <w:t>luvalmiuksien ja oppimaan oppi</w:t>
      </w:r>
      <w:r w:rsidRPr="00802D88">
        <w:rPr>
          <w:rFonts w:ascii="Garamond" w:hAnsi="Garamond" w:cs="Garamond"/>
          <w:color w:val="FF0000"/>
          <w:sz w:val="20"/>
          <w:szCs w:val="20"/>
        </w:rPr>
        <w:t>misen tai</w:t>
      </w:r>
      <w:r>
        <w:rPr>
          <w:rFonts w:ascii="Garamond" w:hAnsi="Garamond" w:cs="Garamond"/>
          <w:color w:val="FF0000"/>
          <w:sz w:val="20"/>
          <w:szCs w:val="20"/>
        </w:rPr>
        <w:t>tojen edistämistä Oppilaita ja hä</w:t>
      </w:r>
      <w:r w:rsidRPr="00802D88">
        <w:rPr>
          <w:rFonts w:ascii="Garamond" w:hAnsi="Garamond" w:cs="Garamond"/>
          <w:color w:val="FF0000"/>
          <w:sz w:val="20"/>
          <w:szCs w:val="20"/>
        </w:rPr>
        <w:t>nen vanhempiaan</w:t>
      </w:r>
      <w:r>
        <w:rPr>
          <w:rFonts w:ascii="Garamond" w:hAnsi="Garamond" w:cs="Garamond"/>
          <w:color w:val="FF0000"/>
          <w:sz w:val="20"/>
          <w:szCs w:val="20"/>
        </w:rPr>
        <w:t xml:space="preserve"> ohjataan tutustumaan suomalai</w:t>
      </w:r>
      <w:r w:rsidRPr="00802D88">
        <w:rPr>
          <w:rFonts w:ascii="Garamond" w:hAnsi="Garamond" w:cs="Garamond"/>
          <w:color w:val="FF0000"/>
          <w:sz w:val="20"/>
          <w:szCs w:val="20"/>
        </w:rPr>
        <w:t>seen</w:t>
      </w:r>
      <w:r>
        <w:rPr>
          <w:rFonts w:ascii="Garamond" w:hAnsi="Garamond" w:cs="Garamond"/>
          <w:color w:val="FF0000"/>
          <w:sz w:val="20"/>
          <w:szCs w:val="20"/>
        </w:rPr>
        <w:t xml:space="preserve"> koulukulttuuriin ja koulutusjärjestelmää</w:t>
      </w:r>
      <w:r w:rsidRPr="00802D88">
        <w:rPr>
          <w:rFonts w:ascii="Garamond" w:hAnsi="Garamond" w:cs="Garamond"/>
          <w:color w:val="FF0000"/>
          <w:sz w:val="20"/>
          <w:szCs w:val="20"/>
        </w:rPr>
        <w:t>n</w:t>
      </w:r>
      <w:r>
        <w:rPr>
          <w:rFonts w:ascii="Garamond" w:hAnsi="Garamond" w:cs="Garamond"/>
          <w:color w:val="FF0000"/>
          <w:sz w:val="20"/>
          <w:szCs w:val="20"/>
        </w:rPr>
        <w:t>.</w:t>
      </w:r>
    </w:p>
    <w:p w:rsidR="00802D88" w:rsidRDefault="00802D88" w:rsidP="00EE3125">
      <w:pPr>
        <w:widowControl w:val="0"/>
        <w:autoSpaceDE w:val="0"/>
        <w:autoSpaceDN w:val="0"/>
        <w:adjustRightInd w:val="0"/>
        <w:spacing w:after="240"/>
        <w:rPr>
          <w:rFonts w:ascii="Garamond" w:hAnsi="Garamond" w:cs="Garamond"/>
          <w:color w:val="FF0000"/>
          <w:sz w:val="20"/>
          <w:szCs w:val="20"/>
        </w:rPr>
      </w:pPr>
      <w:r>
        <w:rPr>
          <w:rFonts w:ascii="Garamond" w:hAnsi="Garamond" w:cs="Garamond"/>
          <w:color w:val="FF0000"/>
          <w:sz w:val="20"/>
          <w:szCs w:val="20"/>
        </w:rPr>
        <w:t>Yläkouluikä</w:t>
      </w:r>
      <w:r w:rsidRPr="00802D88">
        <w:rPr>
          <w:rFonts w:ascii="Garamond" w:hAnsi="Garamond" w:cs="Garamond"/>
          <w:color w:val="FF0000"/>
          <w:sz w:val="20"/>
          <w:szCs w:val="20"/>
        </w:rPr>
        <w:t>isten oppilaiden oppilaanohjauksesta vastaa valmista</w:t>
      </w:r>
      <w:r>
        <w:rPr>
          <w:rFonts w:ascii="Garamond" w:hAnsi="Garamond" w:cs="Garamond"/>
          <w:color w:val="FF0000"/>
          <w:sz w:val="20"/>
          <w:szCs w:val="20"/>
        </w:rPr>
        <w:t xml:space="preserve">van opetuksen opettaja yhdessä </w:t>
      </w:r>
      <w:r w:rsidRPr="00802D88">
        <w:rPr>
          <w:rFonts w:ascii="Garamond" w:hAnsi="Garamond" w:cs="Garamond"/>
          <w:color w:val="FF0000"/>
          <w:sz w:val="20"/>
          <w:szCs w:val="20"/>
        </w:rPr>
        <w:t xml:space="preserve">oppilaanohjaajan kanssa. Ohjauksella tuetaan oppilaan opiskeluvalmiuksia ja tulevaisuuden suunnittelun kannalta tarpeellisten tietojen </w:t>
      </w:r>
      <w:r>
        <w:rPr>
          <w:rFonts w:ascii="Garamond" w:hAnsi="Garamond" w:cs="Garamond"/>
          <w:color w:val="FF0000"/>
          <w:sz w:val="20"/>
          <w:szCs w:val="20"/>
        </w:rPr>
        <w:t>ja taitojen kehittymistä. Yläkouluikä</w:t>
      </w:r>
      <w:r w:rsidRPr="00802D88">
        <w:rPr>
          <w:rFonts w:ascii="Garamond" w:hAnsi="Garamond" w:cs="Garamond"/>
          <w:color w:val="FF0000"/>
          <w:sz w:val="20"/>
          <w:szCs w:val="20"/>
        </w:rPr>
        <w:t>isen oppilaan ohjauksessa p</w:t>
      </w:r>
      <w:r>
        <w:rPr>
          <w:rFonts w:ascii="Garamond" w:hAnsi="Garamond" w:cs="Garamond"/>
          <w:color w:val="FF0000"/>
          <w:sz w:val="20"/>
          <w:szCs w:val="20"/>
        </w:rPr>
        <w:t>ainottuu suomalaisen yhteiskun</w:t>
      </w:r>
      <w:r w:rsidRPr="00802D88">
        <w:rPr>
          <w:rFonts w:ascii="Garamond" w:hAnsi="Garamond" w:cs="Garamond"/>
          <w:color w:val="FF0000"/>
          <w:sz w:val="20"/>
          <w:szCs w:val="20"/>
        </w:rPr>
        <w:t>nan, ja</w:t>
      </w:r>
      <w:r>
        <w:rPr>
          <w:rFonts w:ascii="Garamond" w:hAnsi="Garamond" w:cs="Garamond"/>
          <w:color w:val="FF0000"/>
          <w:sz w:val="20"/>
          <w:szCs w:val="20"/>
        </w:rPr>
        <w:t>tko-opintomahdollisuuksien sekä</w:t>
      </w:r>
      <w:r w:rsidRPr="00802D88">
        <w:rPr>
          <w:rFonts w:ascii="Garamond" w:hAnsi="Garamond" w:cs="Garamond"/>
          <w:color w:val="FF0000"/>
          <w:sz w:val="20"/>
          <w:szCs w:val="20"/>
        </w:rPr>
        <w:t xml:space="preserve"> </w:t>
      </w:r>
      <w:r>
        <w:rPr>
          <w:rFonts w:ascii="Garamond" w:hAnsi="Garamond" w:cs="Garamond"/>
          <w:color w:val="FF0000"/>
          <w:sz w:val="20"/>
          <w:szCs w:val="20"/>
        </w:rPr>
        <w:t>työelämän</w:t>
      </w:r>
      <w:r w:rsidRPr="00802D88">
        <w:rPr>
          <w:rFonts w:ascii="Garamond" w:hAnsi="Garamond" w:cs="Garamond"/>
          <w:color w:val="FF0000"/>
          <w:sz w:val="20"/>
          <w:szCs w:val="20"/>
        </w:rPr>
        <w:t xml:space="preserve"> hahmottaminen.</w:t>
      </w:r>
    </w:p>
    <w:p w:rsidR="00802D88" w:rsidRDefault="000B5664" w:rsidP="00EE3125">
      <w:pPr>
        <w:widowControl w:val="0"/>
        <w:autoSpaceDE w:val="0"/>
        <w:autoSpaceDN w:val="0"/>
        <w:adjustRightInd w:val="0"/>
        <w:spacing w:after="240"/>
        <w:rPr>
          <w:rFonts w:ascii="Garamond" w:hAnsi="Garamond" w:cs="Garamond"/>
          <w:color w:val="FF0000"/>
          <w:sz w:val="20"/>
          <w:szCs w:val="20"/>
        </w:rPr>
      </w:pPr>
      <w:r w:rsidRPr="000B5664">
        <w:rPr>
          <w:rFonts w:ascii="Garamond" w:hAnsi="Garamond" w:cs="Garamond"/>
          <w:color w:val="FF0000"/>
          <w:sz w:val="20"/>
          <w:szCs w:val="20"/>
        </w:rPr>
        <w:t>Oppilaan siirtyess</w:t>
      </w:r>
      <w:r>
        <w:rPr>
          <w:rFonts w:ascii="Garamond" w:hAnsi="Garamond" w:cs="Garamond"/>
          <w:color w:val="FF0000"/>
          <w:sz w:val="20"/>
          <w:szCs w:val="20"/>
        </w:rPr>
        <w:t>ä perusopetukseen hänen tar</w:t>
      </w:r>
      <w:r w:rsidRPr="000B5664">
        <w:rPr>
          <w:rFonts w:ascii="Garamond" w:hAnsi="Garamond" w:cs="Garamond"/>
          <w:color w:val="FF0000"/>
          <w:sz w:val="20"/>
          <w:szCs w:val="20"/>
        </w:rPr>
        <w:t>vitsemansa tukitoim</w:t>
      </w:r>
      <w:r>
        <w:rPr>
          <w:rFonts w:ascii="Garamond" w:hAnsi="Garamond" w:cs="Garamond"/>
          <w:color w:val="FF0000"/>
          <w:sz w:val="20"/>
          <w:szCs w:val="20"/>
        </w:rPr>
        <w:t>et suunnitellaan yhteistyössä oppilaan ja hä</w:t>
      </w:r>
      <w:r w:rsidRPr="000B5664">
        <w:rPr>
          <w:rFonts w:ascii="Garamond" w:hAnsi="Garamond" w:cs="Garamond"/>
          <w:color w:val="FF0000"/>
          <w:sz w:val="20"/>
          <w:szCs w:val="20"/>
        </w:rPr>
        <w:t>nen huoltajansa, ko</w:t>
      </w:r>
      <w:r>
        <w:rPr>
          <w:rFonts w:ascii="Garamond" w:hAnsi="Garamond" w:cs="Garamond"/>
          <w:color w:val="FF0000"/>
          <w:sz w:val="20"/>
          <w:szCs w:val="20"/>
        </w:rPr>
        <w:t>ulujen oppilashuoltohenkilöstö</w:t>
      </w:r>
      <w:r w:rsidRPr="000B5664">
        <w:rPr>
          <w:rFonts w:ascii="Garamond" w:hAnsi="Garamond" w:cs="Garamond"/>
          <w:color w:val="FF0000"/>
          <w:sz w:val="20"/>
          <w:szCs w:val="20"/>
        </w:rPr>
        <w:t>n ja muiden oppilaan opetuks</w:t>
      </w:r>
      <w:r>
        <w:rPr>
          <w:rFonts w:ascii="Garamond" w:hAnsi="Garamond" w:cs="Garamond"/>
          <w:color w:val="FF0000"/>
          <w:sz w:val="20"/>
          <w:szCs w:val="20"/>
        </w:rPr>
        <w:t>esta vastaavien kanssa. Oppimisen ja koulunkä</w:t>
      </w:r>
      <w:r w:rsidRPr="000B5664">
        <w:rPr>
          <w:rFonts w:ascii="Garamond" w:hAnsi="Garamond" w:cs="Garamond"/>
          <w:color w:val="FF0000"/>
          <w:sz w:val="20"/>
          <w:szCs w:val="20"/>
        </w:rPr>
        <w:t>ynnin tuki valmistavan opetuksen aikana</w:t>
      </w:r>
      <w:r>
        <w:rPr>
          <w:rFonts w:ascii="Garamond" w:hAnsi="Garamond" w:cs="Garamond"/>
          <w:color w:val="FF0000"/>
          <w:sz w:val="20"/>
          <w:szCs w:val="20"/>
        </w:rPr>
        <w:t xml:space="preserve"> valmistaa oppilaan siirtymistä perusopetukseen sekä </w:t>
      </w:r>
      <w:r w:rsidRPr="000B5664">
        <w:rPr>
          <w:rFonts w:ascii="Garamond" w:hAnsi="Garamond" w:cs="Garamond"/>
          <w:color w:val="FF0000"/>
          <w:sz w:val="20"/>
          <w:szCs w:val="20"/>
        </w:rPr>
        <w:t>helpottaa perusopetuksen aikana tarvitta</w:t>
      </w:r>
      <w:r>
        <w:rPr>
          <w:rFonts w:ascii="Garamond" w:hAnsi="Garamond" w:cs="Garamond"/>
          <w:color w:val="FF0000"/>
          <w:sz w:val="20"/>
          <w:szCs w:val="20"/>
        </w:rPr>
        <w:t>vien tukitoimien järjestymistä</w:t>
      </w:r>
      <w:r w:rsidRPr="000B5664">
        <w:rPr>
          <w:rFonts w:ascii="Garamond" w:hAnsi="Garamond" w:cs="Garamond"/>
          <w:color w:val="FF0000"/>
          <w:sz w:val="20"/>
          <w:szCs w:val="20"/>
        </w:rPr>
        <w:t>.</w:t>
      </w:r>
      <w:r>
        <w:rPr>
          <w:rFonts w:ascii="Garamond" w:hAnsi="Garamond" w:cs="Garamond"/>
          <w:color w:val="FF0000"/>
          <w:sz w:val="20"/>
          <w:szCs w:val="20"/>
        </w:rPr>
        <w:t xml:space="preserve"> </w:t>
      </w:r>
    </w:p>
    <w:p w:rsidR="000B5664" w:rsidRDefault="000B5664" w:rsidP="00EE3125">
      <w:pPr>
        <w:widowControl w:val="0"/>
        <w:autoSpaceDE w:val="0"/>
        <w:autoSpaceDN w:val="0"/>
        <w:adjustRightInd w:val="0"/>
        <w:spacing w:after="240"/>
        <w:rPr>
          <w:rFonts w:ascii="Garamond" w:hAnsi="Garamond" w:cs="Garamond"/>
          <w:color w:val="FF0000"/>
          <w:sz w:val="20"/>
          <w:szCs w:val="20"/>
        </w:rPr>
      </w:pPr>
      <w:r>
        <w:rPr>
          <w:rFonts w:ascii="Garamond" w:hAnsi="Garamond" w:cs="Garamond"/>
          <w:color w:val="FF0000"/>
          <w:sz w:val="20"/>
          <w:szCs w:val="20"/>
        </w:rPr>
        <w:t>Oppilaan siirtyessä perusopetukseen järjestetään siirtopalaveri, jossa välitetään oppilaan opiskelun kannalta oleellinen tieto seuraavaan kouluun. Siirtopalaverin kutsuu koolle valmistavan luokan opettaja.</w:t>
      </w: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t xml:space="preserve">6.5 Suunnitelma kasvatuskeskustelujen ja kurinpidollisten keinojen käyttämisestä ja niihin liittyvistä menettelytavoista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Opetukseen osallistuvalla on oikeus turvalliseen opiskeluympäristöön, jossa työrauha ja opiskelun esteetön sujuminen on varmistettu. Työrauhaan voidaan vaikuttaa monilla koulun keinoilla, joista keskeisiä ovat opettajan antama ohjaus ja palaute, yhteistyö sekä yhteinen vastuunotto ja huolenpito. Pedagogisia ratkaisuja kehittämällä sekä luottamuksen ja välittämisen ilmapiiriä vahvistamalla luodaan edellytykset hyvän työrauhan rakentumiselle. Opetuksen järjestäjällä on oikeus käyttää työrauhan turvaamiseksi ja epäasialliseen käyttäytymiseen puuttumiseksi myös kasvatuskeskustelua ja erilaisia kurinpitokeinoja. Kasvatuskeskustelussa ja kurinpitoasioissa noudatettavasta menettelystä säädetään perusopetuslaissa.</w:t>
      </w:r>
      <w:r w:rsidRPr="00971073">
        <w:rPr>
          <w:rFonts w:ascii="Garamond" w:hAnsi="Garamond" w:cs="Garamond"/>
          <w:position w:val="8"/>
          <w:sz w:val="20"/>
          <w:szCs w:val="20"/>
        </w:rPr>
        <w:t xml:space="preserve">12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Kasvatuskeskustelu on ensisijainen tapa puuttua oppilaan epäasialliseen käyttäytymiseen. Keskustelun tarkoituksena on yhdessä oppilaan kanssa yksilöidä toimenpiteeseen johtanut teko tai laiminlyönti, kuulla oppilasta, selvittää laajemmin käyttäytymisen syyt ja seuraukset sekä pohtia keinot tilanteen korjaamiseksi. Menettelyn tavoitteena on löytää myönteisiä keinoja koulussa käyttäytymisen ja oppilaan hyvinvoinnin parantamiseksi. Opetuksen järjestäjä päättää, millaisissa tapauksissa kasvatuskeskustelua käytetään.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Kurinpidollisia keinoja ovat perusopetuslain mukaan jälki-istunto, kirjallinen varoitus ja määräaikainen erottaminen. Opetusta häiritsevä oppilas voidaan määrätä poistumaan luokkahuoneesta tai muusta tilasta, jossa opetusta annetaan, taikka koulun tilaisuudesta. Lisäksi työrauhan turvaamiseksi oppilaan oikeus osallistua opetukseen voidaan evätä enintään jäljellä olevan työpäivän ajaksi, jos on olemassa vaara, että toisen oppilaan </w:t>
      </w:r>
      <w:r w:rsidRPr="00971073">
        <w:rPr>
          <w:rFonts w:ascii="Garamond" w:hAnsi="Garamond" w:cs="Garamond"/>
          <w:sz w:val="20"/>
          <w:szCs w:val="20"/>
        </w:rPr>
        <w:lastRenderedPageBreak/>
        <w:t>tai muun henkilön turvallisuus kärsii oppilaan väkivaltaisen tai uhkaavan käyttäytymisen vuoksi taikka opetus tai siihen liittyvä toiminta vaikeutuu kohtuuttomasti oppilaan häiritsevän käyttäytymisen vuoksi.</w:t>
      </w:r>
      <w:r w:rsidRPr="00971073">
        <w:rPr>
          <w:rFonts w:ascii="Garamond" w:hAnsi="Garamond" w:cs="Garamond"/>
          <w:position w:val="8"/>
          <w:sz w:val="20"/>
          <w:szCs w:val="20"/>
        </w:rPr>
        <w:t xml:space="preserve">13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Perusopetuslaki velvoittaa opetuksen järjestäjän laatimaan ja ohjeistamaan opetussuunnitelman yhteydessä suunnitelman kasvatuskeskustelujen ja kurinpidollisten keinojen käyttämisestä ja niihin liittyvistä menettelytavoista</w:t>
      </w:r>
      <w:r w:rsidRPr="00971073">
        <w:rPr>
          <w:rFonts w:ascii="Garamond" w:hAnsi="Garamond" w:cs="Garamond"/>
          <w:position w:val="8"/>
          <w:sz w:val="20"/>
          <w:szCs w:val="20"/>
        </w:rPr>
        <w:t>14</w:t>
      </w:r>
      <w:r w:rsidRPr="00971073">
        <w:rPr>
          <w:rFonts w:ascii="Garamond" w:hAnsi="Garamond" w:cs="Garamond"/>
          <w:sz w:val="20"/>
          <w:szCs w:val="20"/>
        </w:rPr>
        <w:t xml:space="preserve">. Suunnittelun tarkoituksena on varmistaa toimintatapojen laillisuus ja yhdenmukaisuus sekä oppilaiden yhdenvertainen kohtelu. Suunnittelu tukee myös koulun järjestyssääntöjen toteutumista.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Opetuksen järjestäjä huolehtii siitä, että jokaisella sen alaisella koululla on käytössään kasvatuskeskustelujen ja kurinpitomenettelyjen toteuttamista koskeva suunnitelma. Suunnitelma voidaan laatia osana opetussuunnitelmaa tai erillisenä. Se voidaan laatia kokonaisuudessaan koulujen yhteisenä tai siten, että suunnitelman rakenne ja keskeiset toimintatapalinjaukset ovat yhteisiä ja suunnitelma täsmennetään koulukohtaisesti.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Suunnitelman laadinnassa on otettava huomioon, että kurinpidossa ja työrauhan turvaamisessa voidaan käyttää vain laissa mainittuja keinoja ja että näitä keinoja käytettäessä noudatetaan hallinnon yleisiä oikeusturvaperiaatteita. Keinojen käytön tulee perustua asiallisiin, yleisesti hyväksyttäviin ja objektiivisiin syihin. Samanlaisista teoista tulee tekijästä riippumatta määrätä samanlainen seuraamus, kuitenkin siten, että tekojen toistuminen voidaan ottaa huomioon raskauttavana tekijänä. Kurinpitoseuraamusten tulee olla suhteessa tekoon. Myös oppilaan ikä ja kehitysvaihe otetaan huomioon. Kurinpidollisia keinoja ei saa käyttää oppilaita häpäisevällä tai loukkaavalla tavalla. </w:t>
      </w:r>
    </w:p>
    <w:p w:rsidR="00D156CF" w:rsidRDefault="00EE3125" w:rsidP="00D156CF">
      <w:pPr>
        <w:widowControl w:val="0"/>
        <w:autoSpaceDE w:val="0"/>
        <w:autoSpaceDN w:val="0"/>
        <w:adjustRightInd w:val="0"/>
        <w:spacing w:after="240"/>
        <w:rPr>
          <w:rFonts w:ascii="Garamond" w:hAnsi="Garamond" w:cs="Garamond"/>
          <w:sz w:val="20"/>
          <w:szCs w:val="20"/>
        </w:rPr>
      </w:pPr>
      <w:r w:rsidRPr="00971073">
        <w:rPr>
          <w:rFonts w:ascii="Garamond" w:hAnsi="Garamond" w:cs="Garamond"/>
          <w:sz w:val="20"/>
          <w:szCs w:val="20"/>
        </w:rPr>
        <w:t>Opetuksen järjestäjä päättää suunnitelman laatimisesta ja valmisteluun osallistuvista tahoista. Oppilaille tulee lain mukaan järjestää mahdollisuus osallistua suunnitelman valmisteluun.</w:t>
      </w:r>
      <w:r w:rsidRPr="00971073">
        <w:rPr>
          <w:rFonts w:ascii="Garamond" w:hAnsi="Garamond" w:cs="Garamond"/>
          <w:position w:val="8"/>
          <w:sz w:val="20"/>
          <w:szCs w:val="20"/>
        </w:rPr>
        <w:t xml:space="preserve">15 </w:t>
      </w:r>
      <w:r w:rsidRPr="00971073">
        <w:rPr>
          <w:rFonts w:ascii="Garamond" w:hAnsi="Garamond" w:cs="Garamond"/>
          <w:sz w:val="20"/>
          <w:szCs w:val="20"/>
        </w:rPr>
        <w:t xml:space="preserve">Yhteistyö huoltajien ja muun muassa sosiaali- ja terveydenhuollon edustajien kanssa tukee suunnitelman toteutumista. Henkilöstöä ja oppilaskuntaa tulee kuulla ennen suunnitelman hyväksymistä tai päivittämistä. </w:t>
      </w:r>
    </w:p>
    <w:p w:rsidR="00EE3125" w:rsidRPr="00D156CF" w:rsidRDefault="00D156CF" w:rsidP="00EE3125">
      <w:pPr>
        <w:widowControl w:val="0"/>
        <w:autoSpaceDE w:val="0"/>
        <w:autoSpaceDN w:val="0"/>
        <w:adjustRightInd w:val="0"/>
        <w:spacing w:after="240"/>
        <w:rPr>
          <w:rFonts w:ascii="Garamond" w:hAnsi="Garamond" w:cs="Times"/>
          <w:i/>
          <w:sz w:val="20"/>
          <w:szCs w:val="20"/>
        </w:rPr>
      </w:pPr>
      <w:r w:rsidRPr="00971073">
        <w:rPr>
          <w:rFonts w:ascii="Garamond" w:hAnsi="Garamond" w:cs="Garamond"/>
          <w:i/>
          <w:sz w:val="20"/>
          <w:szCs w:val="20"/>
          <w:vertAlign w:val="superscript"/>
        </w:rPr>
        <w:t xml:space="preserve">12 </w:t>
      </w:r>
      <w:r w:rsidRPr="00971073">
        <w:rPr>
          <w:rFonts w:ascii="Garamond" w:hAnsi="Garamond" w:cs="Garamond"/>
          <w:i/>
          <w:sz w:val="20"/>
          <w:szCs w:val="20"/>
        </w:rPr>
        <w:t xml:space="preserve">Perusopetuslaki (628/1998) 35 a § (1267/2013), 36 § (477/2003) ja 36 a § (1267/2013) </w:t>
      </w:r>
      <w:r w:rsidRPr="00D156CF">
        <w:rPr>
          <w:rFonts w:ascii="Garamond" w:hAnsi="Garamond" w:cs="Garamond"/>
          <w:i/>
          <w:sz w:val="20"/>
          <w:szCs w:val="20"/>
          <w:vertAlign w:val="superscript"/>
        </w:rPr>
        <w:t xml:space="preserve">13 </w:t>
      </w:r>
      <w:r w:rsidRPr="00971073">
        <w:rPr>
          <w:rFonts w:ascii="Garamond" w:hAnsi="Garamond" w:cs="Garamond"/>
          <w:i/>
          <w:sz w:val="20"/>
          <w:szCs w:val="20"/>
        </w:rPr>
        <w:t>Perusopetuslaki (628/1998) 36 § (477/2003) ja 36 a–36 i § (1267/2013) </w:t>
      </w:r>
      <w:r w:rsidRPr="00971073">
        <w:rPr>
          <w:rFonts w:ascii="Garamond" w:hAnsi="Garamond" w:cs="Garamond"/>
          <w:i/>
          <w:sz w:val="20"/>
          <w:szCs w:val="20"/>
          <w:vertAlign w:val="superscript"/>
        </w:rPr>
        <w:t>14</w:t>
      </w:r>
      <w:r w:rsidRPr="00971073">
        <w:rPr>
          <w:rFonts w:ascii="Garamond" w:hAnsi="Garamond" w:cs="Garamond"/>
          <w:i/>
          <w:sz w:val="20"/>
          <w:szCs w:val="20"/>
        </w:rPr>
        <w:t xml:space="preserve"> Perusopetuslaki (628/1998) 29 § (1267/2013) </w:t>
      </w:r>
    </w:p>
    <w:p w:rsidR="00D80EC3" w:rsidRDefault="00D156CF" w:rsidP="00D80EC3">
      <w:pPr>
        <w:widowControl w:val="0"/>
        <w:autoSpaceDE w:val="0"/>
        <w:autoSpaceDN w:val="0"/>
        <w:adjustRightInd w:val="0"/>
        <w:rPr>
          <w:rFonts w:ascii="Garamond" w:hAnsi="Garamond" w:cs="Garamond"/>
          <w:i/>
          <w:sz w:val="20"/>
          <w:szCs w:val="20"/>
        </w:rPr>
      </w:pPr>
      <w:r w:rsidRPr="00D156CF">
        <w:rPr>
          <w:rFonts w:ascii="Garamond" w:hAnsi="Garamond" w:cs="Garamond"/>
          <w:i/>
          <w:sz w:val="20"/>
          <w:szCs w:val="20"/>
          <w:vertAlign w:val="superscript"/>
        </w:rPr>
        <w:t>15</w:t>
      </w:r>
      <w:r w:rsidR="00D80EC3" w:rsidRPr="00971073">
        <w:rPr>
          <w:rFonts w:ascii="Garamond" w:hAnsi="Garamond" w:cs="Garamond"/>
          <w:i/>
          <w:sz w:val="20"/>
          <w:szCs w:val="20"/>
        </w:rPr>
        <w:t>Perusopetuslaki (628/1998) 47 a § (1267/2013)</w:t>
      </w:r>
    </w:p>
    <w:p w:rsidR="00D45721" w:rsidRDefault="00D45721" w:rsidP="00D80EC3">
      <w:pPr>
        <w:widowControl w:val="0"/>
        <w:autoSpaceDE w:val="0"/>
        <w:autoSpaceDN w:val="0"/>
        <w:adjustRightInd w:val="0"/>
        <w:rPr>
          <w:rFonts w:ascii="Garamond" w:hAnsi="Garamond" w:cs="Garamond"/>
          <w:i/>
          <w:sz w:val="20"/>
          <w:szCs w:val="20"/>
        </w:rPr>
      </w:pPr>
    </w:p>
    <w:p w:rsidR="00D45721" w:rsidRDefault="00D45721" w:rsidP="00D80EC3">
      <w:pPr>
        <w:widowControl w:val="0"/>
        <w:autoSpaceDE w:val="0"/>
        <w:autoSpaceDN w:val="0"/>
        <w:adjustRightInd w:val="0"/>
        <w:rPr>
          <w:rFonts w:ascii="Garamond" w:hAnsi="Garamond" w:cs="Garamond"/>
          <w:color w:val="FF0000"/>
          <w:sz w:val="20"/>
          <w:szCs w:val="20"/>
        </w:rPr>
      </w:pPr>
      <w:r w:rsidRPr="00D45721">
        <w:rPr>
          <w:rFonts w:ascii="Garamond" w:hAnsi="Garamond" w:cs="Garamond"/>
          <w:color w:val="FF0000"/>
          <w:sz w:val="20"/>
          <w:szCs w:val="20"/>
        </w:rPr>
        <w:t>RAUMA</w:t>
      </w:r>
    </w:p>
    <w:p w:rsidR="00D45721" w:rsidRDefault="00D45721" w:rsidP="00D80EC3">
      <w:pPr>
        <w:widowControl w:val="0"/>
        <w:autoSpaceDE w:val="0"/>
        <w:autoSpaceDN w:val="0"/>
        <w:adjustRightInd w:val="0"/>
        <w:rPr>
          <w:rFonts w:ascii="Garamond" w:hAnsi="Garamond" w:cs="Garamond"/>
          <w:color w:val="FF0000"/>
          <w:sz w:val="20"/>
          <w:szCs w:val="20"/>
        </w:rPr>
      </w:pPr>
    </w:p>
    <w:p w:rsidR="00D45721" w:rsidRPr="00D45721" w:rsidRDefault="00D45721" w:rsidP="00D80EC3">
      <w:pPr>
        <w:widowControl w:val="0"/>
        <w:autoSpaceDE w:val="0"/>
        <w:autoSpaceDN w:val="0"/>
        <w:adjustRightInd w:val="0"/>
        <w:rPr>
          <w:rFonts w:ascii="Garamond" w:hAnsi="Garamond" w:cs="Garamond"/>
          <w:color w:val="FF0000"/>
          <w:sz w:val="20"/>
          <w:szCs w:val="20"/>
        </w:rPr>
      </w:pPr>
      <w:r>
        <w:rPr>
          <w:rFonts w:ascii="Garamond" w:hAnsi="Garamond" w:cs="Garamond"/>
          <w:color w:val="FF0000"/>
          <w:sz w:val="20"/>
          <w:szCs w:val="20"/>
        </w:rPr>
        <w:t xml:space="preserve">Kasvatuskeskusteluiden ja kurinpitoon liittyvien keinojen käyttämisessä noudatetaan Rauman kaupungin opetussuunnitelmassa määriteltyjä </w:t>
      </w:r>
      <w:r w:rsidR="00E62198">
        <w:rPr>
          <w:rFonts w:ascii="Garamond" w:hAnsi="Garamond" w:cs="Garamond"/>
          <w:color w:val="FF0000"/>
          <w:sz w:val="20"/>
          <w:szCs w:val="20"/>
        </w:rPr>
        <w:t>menettelytapoja.</w:t>
      </w:r>
    </w:p>
    <w:p w:rsidR="008453E7" w:rsidRPr="00971073" w:rsidRDefault="008453E7">
      <w:pPr>
        <w:rPr>
          <w:rFonts w:ascii="Garamond" w:hAnsi="Garamond" w:cs="Times"/>
          <w:sz w:val="20"/>
          <w:szCs w:val="20"/>
        </w:rPr>
      </w:pP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t xml:space="preserve">7 Oppilaan arviointi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 xml:space="preserve">Opetussuunnitelmassa määrätään valmistavaan opetukseen osallistuvien arvioinnista sekä heille annettavasta todistuksesta. Arvioinnin tulee olla ohjaavaa, kannustavaa ja monipuolista. Oppilaan edellytyksiä itsearviointiin kehitetään. Arvioinnin avulla valmistavan opetuksen oppilaalle annetaan kuva myös perusopetuksen vaatimuksista. </w:t>
      </w:r>
    </w:p>
    <w:p w:rsidR="00EE3125" w:rsidRDefault="00EE3125" w:rsidP="00EE3125">
      <w:pPr>
        <w:widowControl w:val="0"/>
        <w:autoSpaceDE w:val="0"/>
        <w:autoSpaceDN w:val="0"/>
        <w:adjustRightInd w:val="0"/>
        <w:spacing w:after="240"/>
        <w:rPr>
          <w:rFonts w:ascii="Garamond" w:hAnsi="Garamond" w:cs="Garamond"/>
          <w:sz w:val="20"/>
          <w:szCs w:val="20"/>
        </w:rPr>
      </w:pPr>
      <w:r w:rsidRPr="00971073">
        <w:rPr>
          <w:rFonts w:ascii="Garamond" w:hAnsi="Garamond" w:cs="Garamond"/>
          <w:sz w:val="20"/>
          <w:szCs w:val="20"/>
        </w:rPr>
        <w:t xml:space="preserve">Arvioinnin suorittavat yhteistyössä kaikki oppilasta opettavat opettajat. Arviointi perustuu jatkuvaan ja monipuoliseen havainnointiin ja näyttöön. Perusopetukseen valmistavassa opetuksessa ei käytetä numeerista arviointia. </w:t>
      </w:r>
    </w:p>
    <w:p w:rsidR="00820EC0" w:rsidRPr="00820EC0" w:rsidRDefault="00820EC0" w:rsidP="00EE3125">
      <w:pPr>
        <w:widowControl w:val="0"/>
        <w:autoSpaceDE w:val="0"/>
        <w:autoSpaceDN w:val="0"/>
        <w:adjustRightInd w:val="0"/>
        <w:spacing w:after="240"/>
        <w:rPr>
          <w:rFonts w:ascii="Garamond" w:hAnsi="Garamond" w:cs="Garamond"/>
          <w:color w:val="FF0000"/>
          <w:sz w:val="20"/>
          <w:szCs w:val="20"/>
        </w:rPr>
      </w:pPr>
      <w:r w:rsidRPr="00820EC0">
        <w:rPr>
          <w:rFonts w:ascii="Garamond" w:hAnsi="Garamond" w:cs="Garamond"/>
          <w:color w:val="FF0000"/>
          <w:sz w:val="20"/>
          <w:szCs w:val="20"/>
        </w:rPr>
        <w:t>RAUMA</w:t>
      </w:r>
    </w:p>
    <w:p w:rsidR="00820EC0" w:rsidRPr="00820EC0" w:rsidRDefault="00820EC0" w:rsidP="00820EC0">
      <w:pPr>
        <w:widowControl w:val="0"/>
        <w:autoSpaceDE w:val="0"/>
        <w:autoSpaceDN w:val="0"/>
        <w:adjustRightInd w:val="0"/>
        <w:spacing w:after="240"/>
        <w:rPr>
          <w:rFonts w:ascii="Garamond" w:hAnsi="Garamond" w:cs="Times"/>
          <w:color w:val="FF0000"/>
          <w:sz w:val="20"/>
          <w:szCs w:val="20"/>
        </w:rPr>
      </w:pPr>
      <w:r w:rsidRPr="00820EC0">
        <w:rPr>
          <w:rFonts w:ascii="Garamond" w:hAnsi="Garamond" w:cs="Times"/>
          <w:color w:val="FF0000"/>
          <w:sz w:val="20"/>
          <w:szCs w:val="20"/>
        </w:rPr>
        <w:t>Oppilasta arvioidaan aina sanallisesti ja oppilaa</w:t>
      </w:r>
      <w:r>
        <w:rPr>
          <w:rFonts w:ascii="Garamond" w:hAnsi="Garamond" w:cs="Times"/>
          <w:color w:val="FF0000"/>
          <w:sz w:val="20"/>
          <w:szCs w:val="20"/>
        </w:rPr>
        <w:t>n huoltajille tulee selvittää oppilaan arvioinnin pe</w:t>
      </w:r>
      <w:r w:rsidRPr="00820EC0">
        <w:rPr>
          <w:rFonts w:ascii="Garamond" w:hAnsi="Garamond" w:cs="Times"/>
          <w:color w:val="FF0000"/>
          <w:sz w:val="20"/>
          <w:szCs w:val="20"/>
        </w:rPr>
        <w:t>riaatteet.</w:t>
      </w:r>
    </w:p>
    <w:p w:rsidR="00820EC0" w:rsidRDefault="00820EC0" w:rsidP="00820EC0">
      <w:pPr>
        <w:widowControl w:val="0"/>
        <w:autoSpaceDE w:val="0"/>
        <w:autoSpaceDN w:val="0"/>
        <w:adjustRightInd w:val="0"/>
        <w:spacing w:after="240"/>
        <w:rPr>
          <w:rFonts w:ascii="Garamond" w:hAnsi="Garamond" w:cs="Times"/>
          <w:color w:val="FF0000"/>
          <w:sz w:val="20"/>
          <w:szCs w:val="20"/>
        </w:rPr>
      </w:pPr>
      <w:r w:rsidRPr="00820EC0">
        <w:rPr>
          <w:rFonts w:ascii="Garamond" w:hAnsi="Garamond" w:cs="Times"/>
          <w:color w:val="FF0000"/>
          <w:sz w:val="20"/>
          <w:szCs w:val="20"/>
        </w:rPr>
        <w:t xml:space="preserve">Valmistavassa </w:t>
      </w:r>
      <w:r>
        <w:rPr>
          <w:rFonts w:ascii="Garamond" w:hAnsi="Garamond" w:cs="Times"/>
          <w:color w:val="FF0000"/>
          <w:sz w:val="20"/>
          <w:szCs w:val="20"/>
        </w:rPr>
        <w:t>opetuksessa arvioidaan ja tarkennetaan yksilöllisiä tavoitteita jatkuvasti. Ar</w:t>
      </w:r>
      <w:r w:rsidRPr="00820EC0">
        <w:rPr>
          <w:rFonts w:ascii="Garamond" w:hAnsi="Garamond" w:cs="Times"/>
          <w:color w:val="FF0000"/>
          <w:sz w:val="20"/>
          <w:szCs w:val="20"/>
        </w:rPr>
        <w:t>vioinnissa painotetaan oppilaan suomen kielen osa-alueiden, o</w:t>
      </w:r>
      <w:r>
        <w:rPr>
          <w:rFonts w:ascii="Garamond" w:hAnsi="Garamond" w:cs="Times"/>
          <w:color w:val="FF0000"/>
          <w:sz w:val="20"/>
          <w:szCs w:val="20"/>
        </w:rPr>
        <w:t>ppimaan oppimisen ja työskentelytaitojen kehittymistä.</w:t>
      </w:r>
      <w:r w:rsidRPr="00820EC0">
        <w:rPr>
          <w:rFonts w:ascii="Garamond" w:hAnsi="Garamond" w:cs="Times"/>
          <w:color w:val="FF0000"/>
          <w:sz w:val="20"/>
          <w:szCs w:val="20"/>
        </w:rPr>
        <w:t xml:space="preserve"> </w:t>
      </w:r>
      <w:r w:rsidR="004E21B5">
        <w:rPr>
          <w:rFonts w:ascii="Garamond" w:hAnsi="Garamond" w:cs="Times"/>
          <w:color w:val="FF0000"/>
          <w:sz w:val="20"/>
          <w:szCs w:val="20"/>
        </w:rPr>
        <w:t xml:space="preserve">Itsearviointia toteutetaan valmistavan opetuksen aikana. </w:t>
      </w:r>
      <w:r w:rsidRPr="00820EC0">
        <w:rPr>
          <w:rFonts w:ascii="Garamond" w:hAnsi="Garamond" w:cs="Times"/>
          <w:color w:val="FF0000"/>
          <w:sz w:val="20"/>
          <w:szCs w:val="20"/>
        </w:rPr>
        <w:t>Oppimissuun</w:t>
      </w:r>
      <w:r>
        <w:rPr>
          <w:rFonts w:ascii="Garamond" w:hAnsi="Garamond" w:cs="Times"/>
          <w:color w:val="FF0000"/>
          <w:sz w:val="20"/>
          <w:szCs w:val="20"/>
        </w:rPr>
        <w:t xml:space="preserve">nitelman laatimisen yhteydessä </w:t>
      </w:r>
      <w:r w:rsidRPr="00820EC0">
        <w:rPr>
          <w:rFonts w:ascii="Garamond" w:hAnsi="Garamond" w:cs="Times"/>
          <w:color w:val="FF0000"/>
          <w:sz w:val="20"/>
          <w:szCs w:val="20"/>
        </w:rPr>
        <w:t>huoltajie</w:t>
      </w:r>
      <w:r>
        <w:rPr>
          <w:rFonts w:ascii="Garamond" w:hAnsi="Garamond" w:cs="Times"/>
          <w:color w:val="FF0000"/>
          <w:sz w:val="20"/>
          <w:szCs w:val="20"/>
        </w:rPr>
        <w:t xml:space="preserve">n kanssa </w:t>
      </w:r>
      <w:r>
        <w:rPr>
          <w:rFonts w:ascii="Garamond" w:hAnsi="Garamond" w:cs="Times"/>
          <w:color w:val="FF0000"/>
          <w:sz w:val="20"/>
          <w:szCs w:val="20"/>
        </w:rPr>
        <w:lastRenderedPageBreak/>
        <w:t xml:space="preserve">keskustellaan oppilaan edistymisestä </w:t>
      </w:r>
      <w:r w:rsidRPr="00820EC0">
        <w:rPr>
          <w:rFonts w:ascii="Garamond" w:hAnsi="Garamond" w:cs="Times"/>
          <w:color w:val="FF0000"/>
          <w:sz w:val="20"/>
          <w:szCs w:val="20"/>
        </w:rPr>
        <w:t xml:space="preserve">ja arvioinnista. </w:t>
      </w:r>
    </w:p>
    <w:p w:rsidR="00B47985" w:rsidRDefault="00820EC0" w:rsidP="00E62198">
      <w:pPr>
        <w:widowControl w:val="0"/>
        <w:autoSpaceDE w:val="0"/>
        <w:autoSpaceDN w:val="0"/>
        <w:adjustRightInd w:val="0"/>
        <w:spacing w:after="240"/>
        <w:rPr>
          <w:rFonts w:ascii="Garamond" w:hAnsi="Garamond" w:cs="Times"/>
          <w:b/>
          <w:sz w:val="20"/>
          <w:szCs w:val="20"/>
        </w:rPr>
      </w:pPr>
      <w:r w:rsidRPr="00820EC0">
        <w:rPr>
          <w:rFonts w:ascii="Garamond" w:hAnsi="Garamond" w:cs="Times"/>
          <w:color w:val="FF0000"/>
          <w:sz w:val="20"/>
          <w:szCs w:val="20"/>
        </w:rPr>
        <w:t>Oppia</w:t>
      </w:r>
      <w:r>
        <w:rPr>
          <w:rFonts w:ascii="Garamond" w:hAnsi="Garamond" w:cs="Times"/>
          <w:color w:val="FF0000"/>
          <w:sz w:val="20"/>
          <w:szCs w:val="20"/>
        </w:rPr>
        <w:t>inekohtaista arviointia tehdään mahdolli</w:t>
      </w:r>
      <w:r w:rsidRPr="00820EC0">
        <w:rPr>
          <w:rFonts w:ascii="Garamond" w:hAnsi="Garamond" w:cs="Times"/>
          <w:color w:val="FF0000"/>
          <w:sz w:val="20"/>
          <w:szCs w:val="20"/>
        </w:rPr>
        <w:t>suuksien mu</w:t>
      </w:r>
      <w:r>
        <w:rPr>
          <w:rFonts w:ascii="Garamond" w:hAnsi="Garamond" w:cs="Times"/>
          <w:color w:val="FF0000"/>
          <w:sz w:val="20"/>
          <w:szCs w:val="20"/>
        </w:rPr>
        <w:t>kaan perusopetuksen opetussuunnitelmien mukaisesti, jotta oppilas saa harjoitusta suomalaisesta arviointikäytännössä numeerisessa arvi</w:t>
      </w:r>
      <w:r w:rsidR="00C5150F">
        <w:rPr>
          <w:rFonts w:ascii="Garamond" w:hAnsi="Garamond" w:cs="Times"/>
          <w:color w:val="FF0000"/>
          <w:sz w:val="20"/>
          <w:szCs w:val="20"/>
        </w:rPr>
        <w:t>oinnissa</w:t>
      </w:r>
      <w:r>
        <w:rPr>
          <w:rFonts w:ascii="Garamond" w:hAnsi="Garamond" w:cs="Times"/>
          <w:color w:val="FF0000"/>
          <w:sz w:val="20"/>
          <w:szCs w:val="20"/>
        </w:rPr>
        <w:t xml:space="preserve">. </w:t>
      </w: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t xml:space="preserve">8 Todistukset </w:t>
      </w:r>
    </w:p>
    <w:p w:rsidR="00EE3125" w:rsidRDefault="00EE3125" w:rsidP="00EE3125">
      <w:pPr>
        <w:widowControl w:val="0"/>
        <w:autoSpaceDE w:val="0"/>
        <w:autoSpaceDN w:val="0"/>
        <w:adjustRightInd w:val="0"/>
        <w:spacing w:after="240"/>
        <w:rPr>
          <w:rFonts w:ascii="Garamond" w:hAnsi="Garamond" w:cs="Garamond"/>
          <w:sz w:val="20"/>
          <w:szCs w:val="20"/>
        </w:rPr>
      </w:pPr>
      <w:r w:rsidRPr="00971073">
        <w:rPr>
          <w:rFonts w:ascii="Garamond" w:hAnsi="Garamond" w:cs="Garamond"/>
          <w:sz w:val="20"/>
          <w:szCs w:val="20"/>
        </w:rPr>
        <w:t xml:space="preserve">Perusopetukseen valmistavan opetuksen päätteeksi oppilaalle annetaan todistus perusopetukseen valmistavaan opetukseen osallistumisesta. Todistukseen merkitään perusopetukseen valmistavan opetuksen laajuus, opiskellut oppiaineet, niiden laajuus ja opetuksen sisältö. Todistuksessa kuvataan oppilaan edistymistä valmistavan opetuksen aikana. </w:t>
      </w:r>
    </w:p>
    <w:p w:rsidR="00416232" w:rsidRDefault="00416232" w:rsidP="00EE3125">
      <w:pPr>
        <w:widowControl w:val="0"/>
        <w:autoSpaceDE w:val="0"/>
        <w:autoSpaceDN w:val="0"/>
        <w:adjustRightInd w:val="0"/>
        <w:spacing w:after="240"/>
        <w:rPr>
          <w:rFonts w:ascii="Garamond" w:hAnsi="Garamond" w:cs="Garamond"/>
          <w:color w:val="FF0000"/>
          <w:sz w:val="20"/>
          <w:szCs w:val="20"/>
        </w:rPr>
      </w:pPr>
      <w:r w:rsidRPr="00416232">
        <w:rPr>
          <w:rFonts w:ascii="Garamond" w:hAnsi="Garamond" w:cs="Garamond"/>
          <w:color w:val="FF0000"/>
          <w:sz w:val="20"/>
          <w:szCs w:val="20"/>
        </w:rPr>
        <w:t>RAUMA</w:t>
      </w:r>
    </w:p>
    <w:p w:rsidR="001823A8" w:rsidRDefault="00E23744" w:rsidP="001823A8">
      <w:pPr>
        <w:widowControl w:val="0"/>
        <w:autoSpaceDE w:val="0"/>
        <w:autoSpaceDN w:val="0"/>
        <w:adjustRightInd w:val="0"/>
        <w:spacing w:after="240"/>
        <w:rPr>
          <w:rFonts w:ascii="Garamond" w:hAnsi="Garamond" w:cs="Garamond"/>
          <w:color w:val="FF0000"/>
          <w:sz w:val="20"/>
          <w:szCs w:val="20"/>
        </w:rPr>
      </w:pPr>
      <w:r w:rsidRPr="00E23744">
        <w:rPr>
          <w:rFonts w:ascii="Garamond" w:hAnsi="Garamond" w:cs="Times"/>
          <w:color w:val="FF0000"/>
          <w:sz w:val="20"/>
          <w:szCs w:val="20"/>
        </w:rPr>
        <w:t xml:space="preserve">Valmistavasta opetuksesta annetaan osallistumistodistus. </w:t>
      </w:r>
    </w:p>
    <w:p w:rsidR="001823A8" w:rsidRDefault="001823A8" w:rsidP="001823A8">
      <w:pPr>
        <w:widowControl w:val="0"/>
        <w:autoSpaceDE w:val="0"/>
        <w:autoSpaceDN w:val="0"/>
        <w:adjustRightInd w:val="0"/>
        <w:spacing w:after="240"/>
        <w:rPr>
          <w:rFonts w:ascii="Garamond" w:hAnsi="Garamond" w:cs="Garamond"/>
          <w:color w:val="FF0000"/>
          <w:sz w:val="20"/>
          <w:szCs w:val="20"/>
        </w:rPr>
      </w:pPr>
      <w:r>
        <w:rPr>
          <w:rFonts w:ascii="Garamond" w:hAnsi="Garamond" w:cs="Garamond"/>
          <w:color w:val="FF0000"/>
          <w:sz w:val="20"/>
          <w:szCs w:val="20"/>
        </w:rPr>
        <w:t>Perusopetukseen valmistavan opetuksen osallistumistodistukseen merkitään oppilaan oman oppimissuunnitelman mukaan opiskellut oppiaineet, niiden laajuus ja opetuksen sisältö</w:t>
      </w:r>
      <w:r w:rsidR="00E62198">
        <w:rPr>
          <w:rFonts w:ascii="Garamond" w:hAnsi="Garamond" w:cs="Garamond"/>
          <w:color w:val="FF0000"/>
          <w:sz w:val="20"/>
          <w:szCs w:val="20"/>
        </w:rPr>
        <w:t xml:space="preserve">. Tämän lisäksi voidaan merkitä </w:t>
      </w:r>
      <w:r>
        <w:rPr>
          <w:rFonts w:ascii="Garamond" w:hAnsi="Garamond" w:cs="Garamond"/>
          <w:color w:val="FF0000"/>
          <w:sz w:val="20"/>
          <w:szCs w:val="20"/>
        </w:rPr>
        <w:t xml:space="preserve">perusopetuksen oppimäärän mukaisesti opiskellut oppiaineet. </w:t>
      </w:r>
      <w:r w:rsidR="006F0CE2">
        <w:rPr>
          <w:rFonts w:ascii="Garamond" w:hAnsi="Garamond" w:cs="Garamond"/>
          <w:color w:val="FF0000"/>
          <w:sz w:val="20"/>
          <w:szCs w:val="20"/>
        </w:rPr>
        <w:t>Osallistumist</w:t>
      </w:r>
      <w:r>
        <w:rPr>
          <w:rFonts w:ascii="Garamond" w:hAnsi="Garamond" w:cs="Garamond"/>
          <w:color w:val="FF0000"/>
          <w:sz w:val="20"/>
          <w:szCs w:val="20"/>
        </w:rPr>
        <w:t>odistukseen voidaan liittää kuvaus kielitaidon tasosta kielit</w:t>
      </w:r>
      <w:r w:rsidR="006F0CE2">
        <w:rPr>
          <w:rFonts w:ascii="Garamond" w:hAnsi="Garamond" w:cs="Garamond"/>
          <w:color w:val="FF0000"/>
          <w:sz w:val="20"/>
          <w:szCs w:val="20"/>
        </w:rPr>
        <w:t>aidon tasojen kuvausasteikolla sekä oppiainekohtaiset laajuudet ja sisällöt.</w:t>
      </w:r>
    </w:p>
    <w:p w:rsidR="00E23744" w:rsidRPr="00416232" w:rsidRDefault="006F0CE2" w:rsidP="00EE3125">
      <w:pPr>
        <w:widowControl w:val="0"/>
        <w:autoSpaceDE w:val="0"/>
        <w:autoSpaceDN w:val="0"/>
        <w:adjustRightInd w:val="0"/>
        <w:spacing w:after="240"/>
        <w:rPr>
          <w:rFonts w:ascii="Garamond" w:hAnsi="Garamond" w:cs="Times"/>
          <w:color w:val="FF0000"/>
          <w:sz w:val="20"/>
          <w:szCs w:val="20"/>
        </w:rPr>
      </w:pPr>
      <w:r w:rsidRPr="00E23744">
        <w:rPr>
          <w:rFonts w:ascii="Garamond" w:hAnsi="Garamond" w:cs="Times"/>
          <w:color w:val="FF0000"/>
          <w:sz w:val="20"/>
          <w:szCs w:val="20"/>
        </w:rPr>
        <w:t>Oppilas saa todistuksen eri</w:t>
      </w:r>
      <w:r>
        <w:rPr>
          <w:rFonts w:ascii="Garamond" w:hAnsi="Garamond" w:cs="Times"/>
          <w:color w:val="FF0000"/>
          <w:sz w:val="20"/>
          <w:szCs w:val="20"/>
        </w:rPr>
        <w:t>llisten opintojen hyväksytystä</w:t>
      </w:r>
      <w:r w:rsidRPr="00E23744">
        <w:rPr>
          <w:rFonts w:ascii="Garamond" w:hAnsi="Garamond" w:cs="Times"/>
          <w:color w:val="FF0000"/>
          <w:sz w:val="20"/>
          <w:szCs w:val="20"/>
        </w:rPr>
        <w:t xml:space="preserve"> suorittamises</w:t>
      </w:r>
      <w:r>
        <w:rPr>
          <w:rFonts w:ascii="Garamond" w:hAnsi="Garamond" w:cs="Times"/>
          <w:color w:val="FF0000"/>
          <w:sz w:val="20"/>
          <w:szCs w:val="20"/>
        </w:rPr>
        <w:t xml:space="preserve">ta. Valmistavan opetuksen aikana erityisessä </w:t>
      </w:r>
      <w:r w:rsidRPr="00E23744">
        <w:rPr>
          <w:rFonts w:ascii="Garamond" w:hAnsi="Garamond" w:cs="Times"/>
          <w:color w:val="FF0000"/>
          <w:sz w:val="20"/>
          <w:szCs w:val="20"/>
        </w:rPr>
        <w:t xml:space="preserve">tutkinnossa suoritetut </w:t>
      </w:r>
      <w:r>
        <w:rPr>
          <w:rFonts w:ascii="Garamond" w:hAnsi="Garamond" w:cs="Times"/>
          <w:color w:val="FF0000"/>
          <w:sz w:val="20"/>
          <w:szCs w:val="20"/>
        </w:rPr>
        <w:t xml:space="preserve">tai perusopetuksen ryhmässä suoritetut </w:t>
      </w:r>
      <w:r w:rsidRPr="00E23744">
        <w:rPr>
          <w:rFonts w:ascii="Garamond" w:hAnsi="Garamond" w:cs="Times"/>
          <w:color w:val="FF0000"/>
          <w:sz w:val="20"/>
          <w:szCs w:val="20"/>
        </w:rPr>
        <w:t>opinnot kirjat</w:t>
      </w:r>
      <w:r>
        <w:rPr>
          <w:rFonts w:ascii="Garamond" w:hAnsi="Garamond" w:cs="Times"/>
          <w:color w:val="FF0000"/>
          <w:sz w:val="20"/>
          <w:szCs w:val="20"/>
        </w:rPr>
        <w:t>aan Wilmaan ja luetaan hänelle hyväksi lä</w:t>
      </w:r>
      <w:r w:rsidRPr="00E23744">
        <w:rPr>
          <w:rFonts w:ascii="Garamond" w:hAnsi="Garamond" w:cs="Times"/>
          <w:color w:val="FF0000"/>
          <w:sz w:val="20"/>
          <w:szCs w:val="20"/>
        </w:rPr>
        <w:t>hikoulun perusopetuksessa.</w:t>
      </w:r>
    </w:p>
    <w:p w:rsidR="00EE3125" w:rsidRPr="00971073" w:rsidRDefault="00EE3125" w:rsidP="00EE3125">
      <w:pPr>
        <w:widowControl w:val="0"/>
        <w:autoSpaceDE w:val="0"/>
        <w:autoSpaceDN w:val="0"/>
        <w:adjustRightInd w:val="0"/>
        <w:spacing w:after="240"/>
        <w:rPr>
          <w:rFonts w:ascii="Garamond" w:hAnsi="Garamond" w:cs="Times"/>
          <w:b/>
          <w:sz w:val="20"/>
          <w:szCs w:val="20"/>
        </w:rPr>
      </w:pPr>
      <w:r w:rsidRPr="00971073">
        <w:rPr>
          <w:rFonts w:ascii="Garamond" w:hAnsi="Garamond" w:cs="Times"/>
          <w:b/>
          <w:sz w:val="20"/>
          <w:szCs w:val="20"/>
        </w:rPr>
        <w:t xml:space="preserve">9 Perusopetuksen oppimäärään sisältyvien opintojen suorittaminen valmistavan opetuksen aikana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Perusopetukseen valmistavan opetuksen oppilaan omaan opinto-ohjelmaan voi kuulua perusopetuksen oppimäärän mukaisia eri oppiaineiden opintoja. Oppilas voi saada todistuksen edellä mainittujen opintojen hyväksytystä suorittamisesta osallistumalla perusopetuslaissa</w:t>
      </w:r>
      <w:r w:rsidRPr="00971073">
        <w:rPr>
          <w:rFonts w:ascii="Garamond" w:hAnsi="Garamond" w:cs="Garamond"/>
          <w:position w:val="8"/>
          <w:sz w:val="20"/>
          <w:szCs w:val="20"/>
        </w:rPr>
        <w:t xml:space="preserve">16 </w:t>
      </w:r>
      <w:r w:rsidRPr="00971073">
        <w:rPr>
          <w:rFonts w:ascii="Garamond" w:hAnsi="Garamond" w:cs="Garamond"/>
          <w:sz w:val="20"/>
          <w:szCs w:val="20"/>
        </w:rPr>
        <w:t>tarkoitettuun erityiseen tutkintoon. Jos oppilas siirtyy perusopetukseen valmistavan opetuksen jälkeen perusopetukseen, voidaan perusopetukseen valmistavassa opetuksessa saavutettu osaaminen hyväksilukea, jos oppilaalla on perusopetuksen oppimäärää vastaavat tiedot ja taidot</w:t>
      </w:r>
      <w:r w:rsidRPr="00971073">
        <w:rPr>
          <w:rFonts w:ascii="Garamond" w:hAnsi="Garamond" w:cs="Garamond"/>
          <w:position w:val="8"/>
          <w:sz w:val="20"/>
          <w:szCs w:val="20"/>
        </w:rPr>
        <w:t>17</w:t>
      </w:r>
      <w:r w:rsidRPr="00971073">
        <w:rPr>
          <w:rFonts w:ascii="Garamond" w:hAnsi="Garamond" w:cs="Garamond"/>
          <w:sz w:val="20"/>
          <w:szCs w:val="20"/>
        </w:rPr>
        <w:t xml:space="preserve">. </w:t>
      </w:r>
    </w:p>
    <w:p w:rsidR="00EE3125" w:rsidRPr="00971073" w:rsidRDefault="00EE3125" w:rsidP="00EE3125">
      <w:pPr>
        <w:widowControl w:val="0"/>
        <w:autoSpaceDE w:val="0"/>
        <w:autoSpaceDN w:val="0"/>
        <w:adjustRightInd w:val="0"/>
        <w:spacing w:after="240"/>
        <w:rPr>
          <w:rFonts w:ascii="Garamond" w:hAnsi="Garamond" w:cs="Times"/>
          <w:sz w:val="20"/>
          <w:szCs w:val="20"/>
        </w:rPr>
      </w:pPr>
      <w:r w:rsidRPr="00971073">
        <w:rPr>
          <w:rFonts w:ascii="Garamond" w:hAnsi="Garamond" w:cs="Garamond"/>
          <w:sz w:val="20"/>
          <w:szCs w:val="20"/>
        </w:rPr>
        <w:t>Erityiseen tutkintoon osallistuvan tulee osoittaa, että hänen tietonsa ja taitonsa vastaavat eri oppiaineissa perusopetuksen oppimäärän mukaisia tietoja ja taitoja</w:t>
      </w:r>
      <w:r w:rsidRPr="00971073">
        <w:rPr>
          <w:rFonts w:ascii="Garamond" w:hAnsi="Garamond" w:cs="Garamond"/>
          <w:position w:val="8"/>
          <w:sz w:val="20"/>
          <w:szCs w:val="20"/>
        </w:rPr>
        <w:t>18</w:t>
      </w:r>
      <w:r w:rsidRPr="00971073">
        <w:rPr>
          <w:rFonts w:ascii="Garamond" w:hAnsi="Garamond" w:cs="Garamond"/>
          <w:sz w:val="20"/>
          <w:szCs w:val="20"/>
        </w:rPr>
        <w:t xml:space="preserve">. Tutkintoon osallistuvan oppilaan osaamista arvioidaan suhteessa perusopetuksen opetussuunnitelman perusteissa määriteltyihin ja paikallisessa opetussuunnitelmassa tarkennettuihin eri oppiaineiden tavoitteisiin. Oppilaan osaamisen tason määrittelyssä käytetään apuna perusopetuksen opetussuunnitelman perusteisiin sisältyviä hyvän osaamisen kuvauksia ja päättöarvioinnin kriteerejä. Erityisessä tutkinnossa voidaan suorittaa oppiaineen koko oppimäärä tai osia siitä, kuten jonkin vuosiluokan oppimäärä. </w:t>
      </w:r>
    </w:p>
    <w:p w:rsidR="008453E7" w:rsidRDefault="00EE3125" w:rsidP="008453E7">
      <w:pPr>
        <w:widowControl w:val="0"/>
        <w:autoSpaceDE w:val="0"/>
        <w:autoSpaceDN w:val="0"/>
        <w:adjustRightInd w:val="0"/>
        <w:spacing w:after="240"/>
        <w:rPr>
          <w:rFonts w:ascii="Garamond" w:hAnsi="Garamond" w:cs="Garamond"/>
          <w:sz w:val="20"/>
          <w:szCs w:val="20"/>
        </w:rPr>
      </w:pPr>
      <w:r w:rsidRPr="00971073">
        <w:rPr>
          <w:rFonts w:ascii="Garamond" w:hAnsi="Garamond" w:cs="Garamond"/>
          <w:sz w:val="20"/>
          <w:szCs w:val="20"/>
        </w:rPr>
        <w:t>Erityisen tutkinnon hyväksytysti suorittaneelle annetaan todistus perusopetuksen oppimäärän suorittamisesta kokonaan tai osittain</w:t>
      </w:r>
      <w:r w:rsidRPr="00971073">
        <w:rPr>
          <w:rFonts w:ascii="Garamond" w:hAnsi="Garamond" w:cs="Garamond"/>
          <w:position w:val="8"/>
          <w:sz w:val="20"/>
          <w:szCs w:val="20"/>
        </w:rPr>
        <w:t>19</w:t>
      </w:r>
      <w:r w:rsidRPr="00971073">
        <w:rPr>
          <w:rFonts w:ascii="Garamond" w:hAnsi="Garamond" w:cs="Garamond"/>
          <w:sz w:val="20"/>
          <w:szCs w:val="20"/>
        </w:rPr>
        <w:t xml:space="preserve">. Erityisessä tutkinnossa käytettäviä todistuksia koskevat määräykset </w:t>
      </w:r>
      <w:r w:rsidR="00890721">
        <w:rPr>
          <w:rFonts w:ascii="Garamond" w:hAnsi="Garamond" w:cs="Garamond"/>
          <w:sz w:val="20"/>
          <w:szCs w:val="20"/>
        </w:rPr>
        <w:t>sisältyvä</w:t>
      </w:r>
      <w:r w:rsidR="00615F71" w:rsidRPr="00615F71">
        <w:rPr>
          <w:rFonts w:ascii="Garamond" w:hAnsi="Garamond" w:cs="Garamond"/>
          <w:sz w:val="20"/>
          <w:szCs w:val="20"/>
        </w:rPr>
        <w:t>t perusopetuksen opetussuunnitelman perusteisiin.</w:t>
      </w:r>
    </w:p>
    <w:p w:rsidR="00E708A0" w:rsidRDefault="00E708A0" w:rsidP="008453E7">
      <w:pPr>
        <w:widowControl w:val="0"/>
        <w:autoSpaceDE w:val="0"/>
        <w:autoSpaceDN w:val="0"/>
        <w:adjustRightInd w:val="0"/>
        <w:spacing w:after="240"/>
        <w:rPr>
          <w:rFonts w:ascii="Garamond" w:hAnsi="Garamond" w:cs="Garamond"/>
          <w:color w:val="FF0000"/>
          <w:sz w:val="20"/>
          <w:szCs w:val="20"/>
        </w:rPr>
      </w:pPr>
      <w:r w:rsidRPr="00E708A0">
        <w:rPr>
          <w:rFonts w:ascii="Garamond" w:hAnsi="Garamond" w:cs="Garamond"/>
          <w:color w:val="FF0000"/>
          <w:sz w:val="20"/>
          <w:szCs w:val="20"/>
        </w:rPr>
        <w:t>RAUMA</w:t>
      </w:r>
    </w:p>
    <w:p w:rsidR="00E708A0" w:rsidRPr="00E708A0" w:rsidRDefault="00E708A0" w:rsidP="008453E7">
      <w:pPr>
        <w:widowControl w:val="0"/>
        <w:autoSpaceDE w:val="0"/>
        <w:autoSpaceDN w:val="0"/>
        <w:adjustRightInd w:val="0"/>
        <w:spacing w:after="240"/>
        <w:rPr>
          <w:rFonts w:ascii="Garamond" w:hAnsi="Garamond" w:cs="Times"/>
          <w:color w:val="FF0000"/>
          <w:sz w:val="20"/>
          <w:szCs w:val="20"/>
        </w:rPr>
      </w:pPr>
      <w:r w:rsidRPr="00E708A0">
        <w:rPr>
          <w:rFonts w:ascii="Garamond" w:hAnsi="Garamond" w:cs="Times"/>
          <w:color w:val="FF0000"/>
          <w:sz w:val="20"/>
          <w:szCs w:val="20"/>
        </w:rPr>
        <w:t>Kun oppilaan</w:t>
      </w:r>
      <w:r>
        <w:rPr>
          <w:rFonts w:ascii="Garamond" w:hAnsi="Garamond" w:cs="Times"/>
          <w:color w:val="FF0000"/>
          <w:sz w:val="20"/>
          <w:szCs w:val="20"/>
        </w:rPr>
        <w:t xml:space="preserve"> opinto-ohjelmaan kuuluu perus</w:t>
      </w:r>
      <w:r w:rsidRPr="00E708A0">
        <w:rPr>
          <w:rFonts w:ascii="Garamond" w:hAnsi="Garamond" w:cs="Times"/>
          <w:color w:val="FF0000"/>
          <w:sz w:val="20"/>
          <w:szCs w:val="20"/>
        </w:rPr>
        <w:t xml:space="preserve">opetuksen </w:t>
      </w:r>
      <w:r>
        <w:rPr>
          <w:rFonts w:ascii="Garamond" w:hAnsi="Garamond" w:cs="Times"/>
          <w:color w:val="FF0000"/>
          <w:sz w:val="20"/>
          <w:szCs w:val="20"/>
        </w:rPr>
        <w:t>oppimääriä eri oppiaineista, suoritusmerkinnät</w:t>
      </w:r>
      <w:r w:rsidRPr="00E708A0">
        <w:rPr>
          <w:rFonts w:ascii="Garamond" w:hAnsi="Garamond" w:cs="Times"/>
          <w:color w:val="FF0000"/>
          <w:sz w:val="20"/>
          <w:szCs w:val="20"/>
        </w:rPr>
        <w:t xml:space="preserve"> kirjataan oppilasrekisteriin kuten perusopetuksen oppi</w:t>
      </w:r>
      <w:r>
        <w:rPr>
          <w:rFonts w:ascii="Garamond" w:hAnsi="Garamond" w:cs="Times"/>
          <w:color w:val="FF0000"/>
          <w:sz w:val="20"/>
          <w:szCs w:val="20"/>
        </w:rPr>
        <w:t>laille. Perusopetuksen päättö</w:t>
      </w:r>
      <w:r w:rsidRPr="00E708A0">
        <w:rPr>
          <w:rFonts w:ascii="Garamond" w:hAnsi="Garamond" w:cs="Times"/>
          <w:color w:val="FF0000"/>
          <w:sz w:val="20"/>
          <w:szCs w:val="20"/>
        </w:rPr>
        <w:t>vaiheessa oppilaan oppiainekohtainen osaaminen void</w:t>
      </w:r>
      <w:r>
        <w:rPr>
          <w:rFonts w:ascii="Garamond" w:hAnsi="Garamond" w:cs="Times"/>
          <w:color w:val="FF0000"/>
          <w:sz w:val="20"/>
          <w:szCs w:val="20"/>
        </w:rPr>
        <w:t xml:space="preserve">aan arvioida joustavasti, eikä se edellytä </w:t>
      </w:r>
      <w:r w:rsidRPr="00E708A0">
        <w:rPr>
          <w:rFonts w:ascii="Garamond" w:hAnsi="Garamond" w:cs="Times"/>
          <w:color w:val="FF0000"/>
          <w:sz w:val="20"/>
          <w:szCs w:val="20"/>
        </w:rPr>
        <w:t>es</w:t>
      </w:r>
      <w:r>
        <w:rPr>
          <w:rFonts w:ascii="Garamond" w:hAnsi="Garamond" w:cs="Times"/>
          <w:color w:val="FF0000"/>
          <w:sz w:val="20"/>
          <w:szCs w:val="20"/>
        </w:rPr>
        <w:t>im. kaikkien oppiaineen kurssi</w:t>
      </w:r>
      <w:r w:rsidRPr="00E708A0">
        <w:rPr>
          <w:rFonts w:ascii="Garamond" w:hAnsi="Garamond" w:cs="Times"/>
          <w:color w:val="FF0000"/>
          <w:sz w:val="20"/>
          <w:szCs w:val="20"/>
        </w:rPr>
        <w:t>en suorittamista. Osa</w:t>
      </w:r>
      <w:r>
        <w:rPr>
          <w:rFonts w:ascii="Garamond" w:hAnsi="Garamond" w:cs="Times"/>
          <w:color w:val="FF0000"/>
          <w:sz w:val="20"/>
          <w:szCs w:val="20"/>
        </w:rPr>
        <w:t xml:space="preserve">amisen arviointi voidaan tehdä </w:t>
      </w:r>
      <w:r w:rsidRPr="00E708A0">
        <w:rPr>
          <w:rFonts w:ascii="Garamond" w:hAnsi="Garamond" w:cs="Times"/>
          <w:color w:val="FF0000"/>
          <w:sz w:val="20"/>
          <w:szCs w:val="20"/>
        </w:rPr>
        <w:t xml:space="preserve">esim. yhden kurssin aikana ja </w:t>
      </w:r>
      <w:r>
        <w:rPr>
          <w:rFonts w:ascii="Garamond" w:hAnsi="Garamond" w:cs="Times"/>
          <w:color w:val="FF0000"/>
          <w:sz w:val="20"/>
          <w:szCs w:val="20"/>
        </w:rPr>
        <w:t>näytön</w:t>
      </w:r>
      <w:r w:rsidRPr="00E708A0">
        <w:rPr>
          <w:rFonts w:ascii="Garamond" w:hAnsi="Garamond" w:cs="Times"/>
          <w:color w:val="FF0000"/>
          <w:sz w:val="20"/>
          <w:szCs w:val="20"/>
        </w:rPr>
        <w:t xml:space="preserve"> perusteella.</w:t>
      </w:r>
    </w:p>
    <w:p w:rsidR="00EE3125" w:rsidRPr="00D156CF" w:rsidRDefault="00971073" w:rsidP="00901C5A">
      <w:pPr>
        <w:widowControl w:val="0"/>
        <w:autoSpaceDE w:val="0"/>
        <w:autoSpaceDN w:val="0"/>
        <w:adjustRightInd w:val="0"/>
        <w:rPr>
          <w:rFonts w:ascii="Garamond" w:hAnsi="Garamond" w:cs="Garamond"/>
          <w:i/>
          <w:sz w:val="20"/>
          <w:szCs w:val="20"/>
        </w:rPr>
      </w:pPr>
      <w:r w:rsidRPr="00971073">
        <w:rPr>
          <w:rFonts w:ascii="Garamond" w:hAnsi="Garamond" w:cs="Calibri"/>
          <w:i/>
          <w:position w:val="13"/>
          <w:sz w:val="20"/>
          <w:szCs w:val="20"/>
        </w:rPr>
        <w:t xml:space="preserve">16 </w:t>
      </w:r>
      <w:r w:rsidRPr="00971073">
        <w:rPr>
          <w:rFonts w:ascii="Garamond" w:hAnsi="Garamond" w:cs="Garamond"/>
          <w:i/>
          <w:sz w:val="20"/>
          <w:szCs w:val="20"/>
        </w:rPr>
        <w:t>Perusopetuslaki (628/1998) 38 §</w:t>
      </w:r>
      <w:r w:rsidRPr="00971073">
        <w:rPr>
          <w:rFonts w:ascii="Garamond" w:hAnsi="Garamond" w:cs="Calibri"/>
          <w:i/>
          <w:position w:val="13"/>
          <w:sz w:val="20"/>
          <w:szCs w:val="20"/>
        </w:rPr>
        <w:t xml:space="preserve">17 </w:t>
      </w:r>
      <w:r w:rsidR="00901C5A">
        <w:rPr>
          <w:rFonts w:ascii="Garamond" w:hAnsi="Garamond" w:cs="Garamond"/>
          <w:i/>
          <w:sz w:val="20"/>
          <w:szCs w:val="20"/>
        </w:rPr>
        <w:t>Perusopetuslaki (628/1998) 18 §</w:t>
      </w:r>
      <w:r w:rsidR="00EE3125" w:rsidRPr="00971073">
        <w:rPr>
          <w:rFonts w:ascii="Garamond" w:hAnsi="Garamond" w:cs="Calibri"/>
          <w:i/>
          <w:position w:val="13"/>
          <w:sz w:val="20"/>
          <w:szCs w:val="20"/>
        </w:rPr>
        <w:t xml:space="preserve">18 </w:t>
      </w:r>
      <w:r w:rsidR="00EE3125" w:rsidRPr="00971073">
        <w:rPr>
          <w:rFonts w:ascii="Garamond" w:hAnsi="Garamond" w:cs="Garamond"/>
          <w:i/>
          <w:sz w:val="20"/>
          <w:szCs w:val="20"/>
        </w:rPr>
        <w:t>Perusopetusasetus (852/1998) 23 §</w:t>
      </w:r>
      <w:r w:rsidR="00EE3125" w:rsidRPr="00971073">
        <w:rPr>
          <w:rFonts w:ascii="Garamond" w:hAnsi="Garamond" w:cs="Calibri"/>
          <w:i/>
          <w:position w:val="13"/>
          <w:sz w:val="20"/>
          <w:szCs w:val="20"/>
        </w:rPr>
        <w:t xml:space="preserve">19 </w:t>
      </w:r>
      <w:r w:rsidR="00EE3125" w:rsidRPr="00971073">
        <w:rPr>
          <w:rFonts w:ascii="Garamond" w:hAnsi="Garamond" w:cs="Garamond"/>
          <w:i/>
          <w:sz w:val="20"/>
          <w:szCs w:val="20"/>
        </w:rPr>
        <w:lastRenderedPageBreak/>
        <w:t xml:space="preserve">Perusopetusasetus (852/1998) 23 § </w:t>
      </w:r>
    </w:p>
    <w:p w:rsidR="00BB01BF" w:rsidRDefault="00BB01BF" w:rsidP="00EE3125">
      <w:pPr>
        <w:rPr>
          <w:rFonts w:ascii="Garamond" w:hAnsi="Garamond"/>
          <w:sz w:val="20"/>
          <w:szCs w:val="20"/>
        </w:rPr>
      </w:pPr>
    </w:p>
    <w:p w:rsidR="009307B7" w:rsidRDefault="009307B7" w:rsidP="00EE3125">
      <w:pPr>
        <w:rPr>
          <w:rFonts w:ascii="Garamond" w:hAnsi="Garamond"/>
          <w:sz w:val="20"/>
          <w:szCs w:val="20"/>
        </w:rPr>
      </w:pPr>
    </w:p>
    <w:p w:rsidR="00213A17" w:rsidRPr="00213A17" w:rsidRDefault="00257A4C" w:rsidP="00EE3125">
      <w:pPr>
        <w:rPr>
          <w:rFonts w:ascii="Garamond" w:hAnsi="Garamond"/>
          <w:b/>
        </w:rPr>
      </w:pPr>
      <w:r>
        <w:rPr>
          <w:rFonts w:ascii="Garamond" w:hAnsi="Garamond"/>
          <w:b/>
        </w:rPr>
        <w:t>LIITE 1</w:t>
      </w:r>
    </w:p>
    <w:p w:rsidR="00213A17" w:rsidRDefault="00213A17" w:rsidP="00EE3125">
      <w:pPr>
        <w:rPr>
          <w:rFonts w:ascii="Garamond" w:hAnsi="Garamond"/>
          <w:sz w:val="18"/>
          <w:szCs w:val="18"/>
        </w:rPr>
      </w:pPr>
    </w:p>
    <w:p w:rsidR="00213A17" w:rsidRPr="00213A17" w:rsidRDefault="00213A17" w:rsidP="00213A17">
      <w:pPr>
        <w:spacing w:after="120"/>
        <w:rPr>
          <w:rFonts w:asciiTheme="majorHAnsi" w:hAnsiTheme="majorHAnsi"/>
          <w:b/>
        </w:rPr>
      </w:pPr>
      <w:r w:rsidRPr="00213A17">
        <w:rPr>
          <w:rFonts w:asciiTheme="majorHAnsi" w:hAnsiTheme="majorHAnsi"/>
          <w:b/>
        </w:rPr>
        <w:t xml:space="preserve">Suomen kielen alkeissisällöt </w:t>
      </w:r>
    </w:p>
    <w:p w:rsidR="00213A17" w:rsidRPr="00154940" w:rsidRDefault="00213A17" w:rsidP="00213A17">
      <w:pPr>
        <w:rPr>
          <w:rFonts w:asciiTheme="majorHAnsi" w:hAnsiTheme="majorHAnsi"/>
          <w:b/>
          <w:sz w:val="18"/>
          <w:szCs w:val="18"/>
        </w:rPr>
      </w:pPr>
      <w:r w:rsidRPr="00154940">
        <w:rPr>
          <w:rFonts w:asciiTheme="majorHAnsi" w:hAnsiTheme="majorHAnsi"/>
          <w:b/>
          <w:sz w:val="18"/>
          <w:szCs w:val="18"/>
        </w:rPr>
        <w:t xml:space="preserve">Sisällöt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minä, koti, perhe, asuminen, ruoka, vaatteet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tervehtiminen, kiittäminen, pyytäminen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aakkoset ja lukusanat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liikkuminen ja asiointi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kulkuvälineet, kauppa, puhelin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määrä, hinta ja aika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viikonpäivät, kuukaudet, kello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värit ja perusadjektiivit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ruumiinosat ja sairaudet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alustavasti suomalaista kulttuuria, esimerkiksi juhlapyhiä ja tapoja sekä suomalaisille tärkeää luontoa ja ympäristöä </w:t>
      </w:r>
    </w:p>
    <w:p w:rsidR="00213A17" w:rsidRPr="00154940" w:rsidRDefault="00213A17" w:rsidP="00213A17">
      <w:pPr>
        <w:rPr>
          <w:rFonts w:asciiTheme="majorHAnsi" w:hAnsiTheme="majorHAnsi"/>
          <w:b/>
          <w:sz w:val="18"/>
          <w:szCs w:val="18"/>
        </w:rPr>
      </w:pPr>
      <w:r w:rsidRPr="00154940">
        <w:rPr>
          <w:rFonts w:asciiTheme="majorHAnsi" w:hAnsiTheme="majorHAnsi"/>
          <w:b/>
          <w:sz w:val="18"/>
          <w:szCs w:val="18"/>
        </w:rPr>
        <w:t xml:space="preserve">Kuullun ymmärtäminen ja puhuminen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suomen kielen ääntämisen harjoittelu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kysymysten ja vastausten (itseä, arkielämää, perhettä, koulua, tunteita) harjoittelu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perussanasto: ruoka, vaatteet, perhesanasto, perusverbit,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suuntasanat, kysymyssanat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tervehdykset ja kohteliaisuusfraasit, käskyt, kehotukset, ohjeet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aikasanat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tunteiden ilmaiseminen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erityisesti suullisen ilmaisun harjoittaminen </w:t>
      </w:r>
    </w:p>
    <w:p w:rsidR="00213A17" w:rsidRPr="00154940" w:rsidRDefault="00213A17" w:rsidP="00213A17">
      <w:pPr>
        <w:rPr>
          <w:rFonts w:asciiTheme="majorHAnsi" w:hAnsiTheme="majorHAnsi"/>
          <w:b/>
          <w:sz w:val="18"/>
          <w:szCs w:val="18"/>
        </w:rPr>
      </w:pPr>
      <w:r w:rsidRPr="00154940">
        <w:rPr>
          <w:rFonts w:asciiTheme="majorHAnsi" w:hAnsiTheme="majorHAnsi"/>
          <w:b/>
          <w:sz w:val="18"/>
          <w:szCs w:val="18"/>
        </w:rPr>
        <w:t xml:space="preserve">Lukeminen ja luetun ymmärtäminen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arkielämän ja koulun kannalta keskeisten sanojen, lauseiden ja lyhyiden tekstien lukeminen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suomen kielen isot ja pienet kirjaimet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kirjain-äännevastaavuuden periaate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äänteiden yhdistäminen toisiinsa ja tavujen rakentuminen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ääntäminen ja erityisesti oppilaan äidinkielestä puuttuvien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äänteiden harjoittelu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oikea lukusuunta </w:t>
      </w:r>
    </w:p>
    <w:p w:rsidR="00213A17" w:rsidRPr="00154940" w:rsidRDefault="00213A17" w:rsidP="00213A17">
      <w:pPr>
        <w:numPr>
          <w:ilvl w:val="0"/>
          <w:numId w:val="1"/>
        </w:numPr>
        <w:rPr>
          <w:rFonts w:asciiTheme="majorHAnsi" w:hAnsiTheme="majorHAnsi"/>
          <w:sz w:val="18"/>
          <w:szCs w:val="18"/>
        </w:rPr>
      </w:pPr>
      <w:r w:rsidRPr="00154940">
        <w:rPr>
          <w:rFonts w:asciiTheme="majorHAnsi" w:hAnsiTheme="majorHAnsi"/>
          <w:sz w:val="18"/>
          <w:szCs w:val="18"/>
        </w:rPr>
        <w:t xml:space="preserve">tuttujen suomen kielen sanojen ja lauseiden lukeminen äänne- ja tavutasolta edeten kohti sana-, lause- ja tekstitasoa </w:t>
      </w:r>
    </w:p>
    <w:p w:rsidR="00213A17" w:rsidRPr="00154940" w:rsidRDefault="00213A17" w:rsidP="00213A17">
      <w:pPr>
        <w:rPr>
          <w:rFonts w:asciiTheme="majorHAnsi" w:hAnsiTheme="majorHAnsi"/>
          <w:b/>
          <w:sz w:val="18"/>
          <w:szCs w:val="18"/>
        </w:rPr>
      </w:pPr>
      <w:r w:rsidRPr="00154940">
        <w:rPr>
          <w:rFonts w:asciiTheme="majorHAnsi" w:hAnsiTheme="majorHAnsi"/>
          <w:b/>
          <w:sz w:val="18"/>
          <w:szCs w:val="18"/>
        </w:rPr>
        <w:t xml:space="preserve">Kirjoittaminen </w:t>
      </w:r>
    </w:p>
    <w:p w:rsidR="00213A17" w:rsidRPr="00154940" w:rsidRDefault="00213A17" w:rsidP="00213A17">
      <w:pPr>
        <w:numPr>
          <w:ilvl w:val="0"/>
          <w:numId w:val="2"/>
        </w:numPr>
        <w:rPr>
          <w:rFonts w:asciiTheme="majorHAnsi" w:hAnsiTheme="majorHAnsi"/>
          <w:sz w:val="18"/>
          <w:szCs w:val="18"/>
        </w:rPr>
      </w:pPr>
      <w:r w:rsidRPr="00154940">
        <w:rPr>
          <w:rFonts w:asciiTheme="majorHAnsi" w:hAnsiTheme="majorHAnsi"/>
          <w:sz w:val="18"/>
          <w:szCs w:val="18"/>
        </w:rPr>
        <w:t xml:space="preserve">isojen ja pienten kirjainten kirjoittamisen opettelu </w:t>
      </w:r>
    </w:p>
    <w:p w:rsidR="00213A17" w:rsidRPr="00154940" w:rsidRDefault="00213A17" w:rsidP="00213A17">
      <w:pPr>
        <w:numPr>
          <w:ilvl w:val="0"/>
          <w:numId w:val="2"/>
        </w:numPr>
        <w:rPr>
          <w:rFonts w:asciiTheme="majorHAnsi" w:hAnsiTheme="majorHAnsi"/>
          <w:sz w:val="18"/>
          <w:szCs w:val="18"/>
        </w:rPr>
      </w:pPr>
      <w:r w:rsidRPr="00154940">
        <w:rPr>
          <w:rFonts w:asciiTheme="majorHAnsi" w:hAnsiTheme="majorHAnsi"/>
          <w:sz w:val="18"/>
          <w:szCs w:val="18"/>
        </w:rPr>
        <w:t xml:space="preserve">suomen kielen keskeisten äännepiirteiden kirjoittamisen </w:t>
      </w:r>
    </w:p>
    <w:p w:rsidR="00213A17" w:rsidRPr="00154940" w:rsidRDefault="00213A17" w:rsidP="00213A17">
      <w:pPr>
        <w:numPr>
          <w:ilvl w:val="0"/>
          <w:numId w:val="2"/>
        </w:numPr>
        <w:rPr>
          <w:rFonts w:asciiTheme="majorHAnsi" w:hAnsiTheme="majorHAnsi"/>
          <w:sz w:val="18"/>
          <w:szCs w:val="18"/>
        </w:rPr>
      </w:pPr>
      <w:r w:rsidRPr="00154940">
        <w:rPr>
          <w:rFonts w:asciiTheme="majorHAnsi" w:hAnsiTheme="majorHAnsi"/>
          <w:sz w:val="18"/>
          <w:szCs w:val="18"/>
        </w:rPr>
        <w:t xml:space="preserve">harjoittelu (pitkät ja lyhyet vokaalit, yksinäis- ja kaksoiskonsonantit, diftongit) </w:t>
      </w:r>
    </w:p>
    <w:p w:rsidR="00213A17" w:rsidRPr="00154940" w:rsidRDefault="00213A17" w:rsidP="00213A17">
      <w:pPr>
        <w:numPr>
          <w:ilvl w:val="0"/>
          <w:numId w:val="2"/>
        </w:numPr>
        <w:rPr>
          <w:rFonts w:asciiTheme="majorHAnsi" w:hAnsiTheme="majorHAnsi"/>
          <w:sz w:val="18"/>
          <w:szCs w:val="18"/>
        </w:rPr>
      </w:pPr>
      <w:r w:rsidRPr="00154940">
        <w:rPr>
          <w:rFonts w:asciiTheme="majorHAnsi" w:hAnsiTheme="majorHAnsi"/>
          <w:sz w:val="18"/>
          <w:szCs w:val="18"/>
        </w:rPr>
        <w:t xml:space="preserve">motoristen taitojen harjoittelu on myös tarpeen, jos hienomotoriset taidot ovat kehittymättömiä </w:t>
      </w:r>
    </w:p>
    <w:p w:rsidR="00213A17" w:rsidRPr="00154940" w:rsidRDefault="00213A17" w:rsidP="00213A17">
      <w:pPr>
        <w:numPr>
          <w:ilvl w:val="0"/>
          <w:numId w:val="2"/>
        </w:numPr>
        <w:rPr>
          <w:rFonts w:asciiTheme="majorHAnsi" w:hAnsiTheme="majorHAnsi"/>
          <w:sz w:val="18"/>
          <w:szCs w:val="18"/>
        </w:rPr>
      </w:pPr>
      <w:r w:rsidRPr="00154940">
        <w:rPr>
          <w:rFonts w:asciiTheme="majorHAnsi" w:hAnsiTheme="majorHAnsi"/>
          <w:sz w:val="18"/>
          <w:szCs w:val="18"/>
        </w:rPr>
        <w:t xml:space="preserve">tietokoneella kirjoittaminen voi auttaa motoriikan kehittämisessä </w:t>
      </w:r>
    </w:p>
    <w:p w:rsidR="00213A17" w:rsidRPr="00154940" w:rsidRDefault="00213A17" w:rsidP="00213A17">
      <w:pPr>
        <w:numPr>
          <w:ilvl w:val="0"/>
          <w:numId w:val="2"/>
        </w:numPr>
        <w:rPr>
          <w:rFonts w:asciiTheme="majorHAnsi" w:hAnsiTheme="majorHAnsi"/>
          <w:sz w:val="18"/>
          <w:szCs w:val="18"/>
        </w:rPr>
      </w:pPr>
      <w:r w:rsidRPr="00154940">
        <w:rPr>
          <w:rFonts w:asciiTheme="majorHAnsi" w:hAnsiTheme="majorHAnsi"/>
          <w:sz w:val="18"/>
          <w:szCs w:val="18"/>
        </w:rPr>
        <w:t xml:space="preserve">kirjoitetaan helppoja sanoja myös sanelun mukaan ja harjoitellaan alussa sanojen ja lauseiden jäljentämistä ja myöhemmin myös niiden tuottamista </w:t>
      </w:r>
    </w:p>
    <w:p w:rsidR="00213A17" w:rsidRPr="009307B7" w:rsidRDefault="00213A17" w:rsidP="00EE3125">
      <w:pPr>
        <w:rPr>
          <w:rFonts w:ascii="Garamond" w:hAnsi="Garamond"/>
          <w:sz w:val="18"/>
          <w:szCs w:val="18"/>
        </w:rPr>
      </w:pPr>
    </w:p>
    <w:sectPr w:rsidR="00213A17" w:rsidRPr="009307B7" w:rsidSect="00213A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B63" w:rsidRDefault="00BF1B63" w:rsidP="009307B7">
      <w:r>
        <w:separator/>
      </w:r>
    </w:p>
  </w:endnote>
  <w:endnote w:type="continuationSeparator" w:id="0">
    <w:p w:rsidR="00BF1B63" w:rsidRDefault="00BF1B63" w:rsidP="0093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B63" w:rsidRDefault="00BF1B63" w:rsidP="009307B7">
      <w:r>
        <w:separator/>
      </w:r>
    </w:p>
  </w:footnote>
  <w:footnote w:type="continuationSeparator" w:id="0">
    <w:p w:rsidR="00BF1B63" w:rsidRDefault="00BF1B63" w:rsidP="00930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6382D"/>
    <w:multiLevelType w:val="multilevel"/>
    <w:tmpl w:val="C0061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0D73A9"/>
    <w:multiLevelType w:val="multilevel"/>
    <w:tmpl w:val="FB6C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125"/>
    <w:rsid w:val="00026EAD"/>
    <w:rsid w:val="000350D6"/>
    <w:rsid w:val="00085D4F"/>
    <w:rsid w:val="00092798"/>
    <w:rsid w:val="00092D8E"/>
    <w:rsid w:val="000B5664"/>
    <w:rsid w:val="000E2E62"/>
    <w:rsid w:val="0017777E"/>
    <w:rsid w:val="001823A8"/>
    <w:rsid w:val="00213A17"/>
    <w:rsid w:val="00223574"/>
    <w:rsid w:val="00257A4C"/>
    <w:rsid w:val="00272D18"/>
    <w:rsid w:val="00282D28"/>
    <w:rsid w:val="002E746F"/>
    <w:rsid w:val="00300883"/>
    <w:rsid w:val="003521B5"/>
    <w:rsid w:val="003B54C2"/>
    <w:rsid w:val="003B59FA"/>
    <w:rsid w:val="00416232"/>
    <w:rsid w:val="004C7F01"/>
    <w:rsid w:val="004E21B5"/>
    <w:rsid w:val="005E0973"/>
    <w:rsid w:val="00615F71"/>
    <w:rsid w:val="006F0CE2"/>
    <w:rsid w:val="007A50FC"/>
    <w:rsid w:val="00802D88"/>
    <w:rsid w:val="00820EC0"/>
    <w:rsid w:val="008453E7"/>
    <w:rsid w:val="00851145"/>
    <w:rsid w:val="00890721"/>
    <w:rsid w:val="008A76FC"/>
    <w:rsid w:val="00901C5A"/>
    <w:rsid w:val="009307B7"/>
    <w:rsid w:val="0093466F"/>
    <w:rsid w:val="00971073"/>
    <w:rsid w:val="009A3BD0"/>
    <w:rsid w:val="00A07B62"/>
    <w:rsid w:val="00A557F0"/>
    <w:rsid w:val="00A8088B"/>
    <w:rsid w:val="00B26CD8"/>
    <w:rsid w:val="00B373AE"/>
    <w:rsid w:val="00B47985"/>
    <w:rsid w:val="00BB01BF"/>
    <w:rsid w:val="00BE0A9B"/>
    <w:rsid w:val="00BF1B63"/>
    <w:rsid w:val="00C3105C"/>
    <w:rsid w:val="00C5150F"/>
    <w:rsid w:val="00C54626"/>
    <w:rsid w:val="00C84F96"/>
    <w:rsid w:val="00CC6EF7"/>
    <w:rsid w:val="00CF262E"/>
    <w:rsid w:val="00D156CF"/>
    <w:rsid w:val="00D17632"/>
    <w:rsid w:val="00D45721"/>
    <w:rsid w:val="00D80EC3"/>
    <w:rsid w:val="00DB2DB2"/>
    <w:rsid w:val="00E23744"/>
    <w:rsid w:val="00E62198"/>
    <w:rsid w:val="00E708A0"/>
    <w:rsid w:val="00EE3125"/>
    <w:rsid w:val="00F3727C"/>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EE3125"/>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EE3125"/>
    <w:rPr>
      <w:rFonts w:ascii="Lucida Grande" w:hAnsi="Lucida Grande" w:cs="Lucida Grande"/>
      <w:sz w:val="18"/>
      <w:szCs w:val="18"/>
    </w:rPr>
  </w:style>
  <w:style w:type="paragraph" w:styleId="Yltunniste">
    <w:name w:val="header"/>
    <w:basedOn w:val="Normaali"/>
    <w:link w:val="YltunnisteChar"/>
    <w:rsid w:val="009307B7"/>
    <w:pPr>
      <w:tabs>
        <w:tab w:val="center" w:pos="4819"/>
        <w:tab w:val="right" w:pos="9638"/>
      </w:tabs>
    </w:pPr>
    <w:rPr>
      <w:rFonts w:ascii="Times New Roman" w:eastAsia="Times New Roman" w:hAnsi="Times New Roman" w:cs="Times New Roman"/>
      <w:lang w:eastAsia="fi-FI"/>
    </w:rPr>
  </w:style>
  <w:style w:type="character" w:customStyle="1" w:styleId="YltunnisteChar">
    <w:name w:val="Ylätunniste Char"/>
    <w:basedOn w:val="Kappaleenoletusfontti"/>
    <w:link w:val="Yltunniste"/>
    <w:rsid w:val="009307B7"/>
    <w:rPr>
      <w:rFonts w:ascii="Times New Roman" w:eastAsia="Times New Roman" w:hAnsi="Times New Roman" w:cs="Times New Roman"/>
      <w:lang w:eastAsia="fi-FI"/>
    </w:rPr>
  </w:style>
  <w:style w:type="paragraph" w:styleId="Leipteksti">
    <w:name w:val="Body Text"/>
    <w:basedOn w:val="Normaali"/>
    <w:link w:val="LeiptekstiChar"/>
    <w:rsid w:val="009307B7"/>
    <w:rPr>
      <w:rFonts w:ascii="Times New Roman" w:eastAsia="Times New Roman" w:hAnsi="Times New Roman" w:cs="Times New Roman"/>
      <w:sz w:val="20"/>
      <w:szCs w:val="20"/>
      <w:lang w:eastAsia="fi-FI"/>
    </w:rPr>
  </w:style>
  <w:style w:type="character" w:customStyle="1" w:styleId="LeiptekstiChar">
    <w:name w:val="Leipäteksti Char"/>
    <w:basedOn w:val="Kappaleenoletusfontti"/>
    <w:link w:val="Leipteksti"/>
    <w:rsid w:val="009307B7"/>
    <w:rPr>
      <w:rFonts w:ascii="Times New Roman" w:eastAsia="Times New Roman" w:hAnsi="Times New Roman" w:cs="Times New Roman"/>
      <w:sz w:val="20"/>
      <w:szCs w:val="20"/>
      <w:lang w:eastAsia="fi-FI"/>
    </w:rPr>
  </w:style>
  <w:style w:type="paragraph" w:styleId="Alatunniste">
    <w:name w:val="footer"/>
    <w:basedOn w:val="Normaali"/>
    <w:link w:val="AlatunnisteChar"/>
    <w:uiPriority w:val="99"/>
    <w:unhideWhenUsed/>
    <w:rsid w:val="009307B7"/>
    <w:pPr>
      <w:tabs>
        <w:tab w:val="center" w:pos="4153"/>
        <w:tab w:val="right" w:pos="8306"/>
      </w:tabs>
    </w:pPr>
  </w:style>
  <w:style w:type="character" w:customStyle="1" w:styleId="AlatunnisteChar">
    <w:name w:val="Alatunniste Char"/>
    <w:basedOn w:val="Kappaleenoletusfontti"/>
    <w:link w:val="Alatunniste"/>
    <w:uiPriority w:val="99"/>
    <w:rsid w:val="00930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EE3125"/>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EE3125"/>
    <w:rPr>
      <w:rFonts w:ascii="Lucida Grande" w:hAnsi="Lucida Grande" w:cs="Lucida Grande"/>
      <w:sz w:val="18"/>
      <w:szCs w:val="18"/>
    </w:rPr>
  </w:style>
  <w:style w:type="paragraph" w:styleId="Yltunniste">
    <w:name w:val="header"/>
    <w:basedOn w:val="Normaali"/>
    <w:link w:val="YltunnisteChar"/>
    <w:rsid w:val="009307B7"/>
    <w:pPr>
      <w:tabs>
        <w:tab w:val="center" w:pos="4819"/>
        <w:tab w:val="right" w:pos="9638"/>
      </w:tabs>
    </w:pPr>
    <w:rPr>
      <w:rFonts w:ascii="Times New Roman" w:eastAsia="Times New Roman" w:hAnsi="Times New Roman" w:cs="Times New Roman"/>
      <w:lang w:eastAsia="fi-FI"/>
    </w:rPr>
  </w:style>
  <w:style w:type="character" w:customStyle="1" w:styleId="YltunnisteChar">
    <w:name w:val="Ylätunniste Char"/>
    <w:basedOn w:val="Kappaleenoletusfontti"/>
    <w:link w:val="Yltunniste"/>
    <w:rsid w:val="009307B7"/>
    <w:rPr>
      <w:rFonts w:ascii="Times New Roman" w:eastAsia="Times New Roman" w:hAnsi="Times New Roman" w:cs="Times New Roman"/>
      <w:lang w:eastAsia="fi-FI"/>
    </w:rPr>
  </w:style>
  <w:style w:type="paragraph" w:styleId="Leipteksti">
    <w:name w:val="Body Text"/>
    <w:basedOn w:val="Normaali"/>
    <w:link w:val="LeiptekstiChar"/>
    <w:rsid w:val="009307B7"/>
    <w:rPr>
      <w:rFonts w:ascii="Times New Roman" w:eastAsia="Times New Roman" w:hAnsi="Times New Roman" w:cs="Times New Roman"/>
      <w:sz w:val="20"/>
      <w:szCs w:val="20"/>
      <w:lang w:eastAsia="fi-FI"/>
    </w:rPr>
  </w:style>
  <w:style w:type="character" w:customStyle="1" w:styleId="LeiptekstiChar">
    <w:name w:val="Leipäteksti Char"/>
    <w:basedOn w:val="Kappaleenoletusfontti"/>
    <w:link w:val="Leipteksti"/>
    <w:rsid w:val="009307B7"/>
    <w:rPr>
      <w:rFonts w:ascii="Times New Roman" w:eastAsia="Times New Roman" w:hAnsi="Times New Roman" w:cs="Times New Roman"/>
      <w:sz w:val="20"/>
      <w:szCs w:val="20"/>
      <w:lang w:eastAsia="fi-FI"/>
    </w:rPr>
  </w:style>
  <w:style w:type="paragraph" w:styleId="Alatunniste">
    <w:name w:val="footer"/>
    <w:basedOn w:val="Normaali"/>
    <w:link w:val="AlatunnisteChar"/>
    <w:uiPriority w:val="99"/>
    <w:unhideWhenUsed/>
    <w:rsid w:val="009307B7"/>
    <w:pPr>
      <w:tabs>
        <w:tab w:val="center" w:pos="4153"/>
        <w:tab w:val="right" w:pos="8306"/>
      </w:tabs>
    </w:pPr>
  </w:style>
  <w:style w:type="character" w:customStyle="1" w:styleId="AlatunnisteChar">
    <w:name w:val="Alatunniste Char"/>
    <w:basedOn w:val="Kappaleenoletusfontti"/>
    <w:link w:val="Alatunniste"/>
    <w:uiPriority w:val="99"/>
    <w:rsid w:val="00930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387">
      <w:bodyDiv w:val="1"/>
      <w:marLeft w:val="0"/>
      <w:marRight w:val="0"/>
      <w:marTop w:val="0"/>
      <w:marBottom w:val="0"/>
      <w:divBdr>
        <w:top w:val="none" w:sz="0" w:space="0" w:color="auto"/>
        <w:left w:val="none" w:sz="0" w:space="0" w:color="auto"/>
        <w:bottom w:val="none" w:sz="0" w:space="0" w:color="auto"/>
        <w:right w:val="none" w:sz="0" w:space="0" w:color="auto"/>
      </w:divBdr>
      <w:divsChild>
        <w:div w:id="1775439716">
          <w:marLeft w:val="0"/>
          <w:marRight w:val="0"/>
          <w:marTop w:val="0"/>
          <w:marBottom w:val="0"/>
          <w:divBdr>
            <w:top w:val="none" w:sz="0" w:space="0" w:color="auto"/>
            <w:left w:val="none" w:sz="0" w:space="0" w:color="auto"/>
            <w:bottom w:val="none" w:sz="0" w:space="0" w:color="auto"/>
            <w:right w:val="none" w:sz="0" w:space="0" w:color="auto"/>
          </w:divBdr>
          <w:divsChild>
            <w:div w:id="655495172">
              <w:marLeft w:val="0"/>
              <w:marRight w:val="0"/>
              <w:marTop w:val="0"/>
              <w:marBottom w:val="0"/>
              <w:divBdr>
                <w:top w:val="none" w:sz="0" w:space="0" w:color="auto"/>
                <w:left w:val="none" w:sz="0" w:space="0" w:color="auto"/>
                <w:bottom w:val="none" w:sz="0" w:space="0" w:color="auto"/>
                <w:right w:val="none" w:sz="0" w:space="0" w:color="auto"/>
              </w:divBdr>
              <w:divsChild>
                <w:div w:id="658996677">
                  <w:marLeft w:val="0"/>
                  <w:marRight w:val="0"/>
                  <w:marTop w:val="0"/>
                  <w:marBottom w:val="0"/>
                  <w:divBdr>
                    <w:top w:val="none" w:sz="0" w:space="0" w:color="auto"/>
                    <w:left w:val="none" w:sz="0" w:space="0" w:color="auto"/>
                    <w:bottom w:val="none" w:sz="0" w:space="0" w:color="auto"/>
                    <w:right w:val="none" w:sz="0" w:space="0" w:color="auto"/>
                  </w:divBdr>
                  <w:divsChild>
                    <w:div w:id="12211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867354">
      <w:bodyDiv w:val="1"/>
      <w:marLeft w:val="0"/>
      <w:marRight w:val="0"/>
      <w:marTop w:val="0"/>
      <w:marBottom w:val="0"/>
      <w:divBdr>
        <w:top w:val="none" w:sz="0" w:space="0" w:color="auto"/>
        <w:left w:val="none" w:sz="0" w:space="0" w:color="auto"/>
        <w:bottom w:val="none" w:sz="0" w:space="0" w:color="auto"/>
        <w:right w:val="none" w:sz="0" w:space="0" w:color="auto"/>
      </w:divBdr>
      <w:divsChild>
        <w:div w:id="1958216739">
          <w:marLeft w:val="0"/>
          <w:marRight w:val="0"/>
          <w:marTop w:val="0"/>
          <w:marBottom w:val="0"/>
          <w:divBdr>
            <w:top w:val="none" w:sz="0" w:space="0" w:color="auto"/>
            <w:left w:val="none" w:sz="0" w:space="0" w:color="auto"/>
            <w:bottom w:val="none" w:sz="0" w:space="0" w:color="auto"/>
            <w:right w:val="none" w:sz="0" w:space="0" w:color="auto"/>
          </w:divBdr>
          <w:divsChild>
            <w:div w:id="1825774091">
              <w:marLeft w:val="0"/>
              <w:marRight w:val="0"/>
              <w:marTop w:val="0"/>
              <w:marBottom w:val="0"/>
              <w:divBdr>
                <w:top w:val="none" w:sz="0" w:space="0" w:color="auto"/>
                <w:left w:val="none" w:sz="0" w:space="0" w:color="auto"/>
                <w:bottom w:val="none" w:sz="0" w:space="0" w:color="auto"/>
                <w:right w:val="none" w:sz="0" w:space="0" w:color="auto"/>
              </w:divBdr>
              <w:divsChild>
                <w:div w:id="1570072232">
                  <w:marLeft w:val="0"/>
                  <w:marRight w:val="0"/>
                  <w:marTop w:val="0"/>
                  <w:marBottom w:val="0"/>
                  <w:divBdr>
                    <w:top w:val="none" w:sz="0" w:space="0" w:color="auto"/>
                    <w:left w:val="none" w:sz="0" w:space="0" w:color="auto"/>
                    <w:bottom w:val="none" w:sz="0" w:space="0" w:color="auto"/>
                    <w:right w:val="none" w:sz="0" w:space="0" w:color="auto"/>
                  </w:divBdr>
                  <w:divsChild>
                    <w:div w:id="804738225">
                      <w:marLeft w:val="0"/>
                      <w:marRight w:val="0"/>
                      <w:marTop w:val="0"/>
                      <w:marBottom w:val="0"/>
                      <w:divBdr>
                        <w:top w:val="none" w:sz="0" w:space="0" w:color="auto"/>
                        <w:left w:val="none" w:sz="0" w:space="0" w:color="auto"/>
                        <w:bottom w:val="none" w:sz="0" w:space="0" w:color="auto"/>
                        <w:right w:val="none" w:sz="0" w:space="0" w:color="auto"/>
                      </w:divBdr>
                    </w:div>
                    <w:div w:id="4969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9170">
              <w:marLeft w:val="0"/>
              <w:marRight w:val="0"/>
              <w:marTop w:val="0"/>
              <w:marBottom w:val="0"/>
              <w:divBdr>
                <w:top w:val="none" w:sz="0" w:space="0" w:color="auto"/>
                <w:left w:val="none" w:sz="0" w:space="0" w:color="auto"/>
                <w:bottom w:val="none" w:sz="0" w:space="0" w:color="auto"/>
                <w:right w:val="none" w:sz="0" w:space="0" w:color="auto"/>
              </w:divBdr>
              <w:divsChild>
                <w:div w:id="9260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95945">
          <w:marLeft w:val="0"/>
          <w:marRight w:val="0"/>
          <w:marTop w:val="0"/>
          <w:marBottom w:val="0"/>
          <w:divBdr>
            <w:top w:val="none" w:sz="0" w:space="0" w:color="auto"/>
            <w:left w:val="none" w:sz="0" w:space="0" w:color="auto"/>
            <w:bottom w:val="none" w:sz="0" w:space="0" w:color="auto"/>
            <w:right w:val="none" w:sz="0" w:space="0" w:color="auto"/>
          </w:divBdr>
          <w:divsChild>
            <w:div w:id="186063223">
              <w:marLeft w:val="0"/>
              <w:marRight w:val="0"/>
              <w:marTop w:val="0"/>
              <w:marBottom w:val="0"/>
              <w:divBdr>
                <w:top w:val="none" w:sz="0" w:space="0" w:color="auto"/>
                <w:left w:val="none" w:sz="0" w:space="0" w:color="auto"/>
                <w:bottom w:val="none" w:sz="0" w:space="0" w:color="auto"/>
                <w:right w:val="none" w:sz="0" w:space="0" w:color="auto"/>
              </w:divBdr>
              <w:divsChild>
                <w:div w:id="10182303">
                  <w:marLeft w:val="0"/>
                  <w:marRight w:val="0"/>
                  <w:marTop w:val="0"/>
                  <w:marBottom w:val="0"/>
                  <w:divBdr>
                    <w:top w:val="none" w:sz="0" w:space="0" w:color="auto"/>
                    <w:left w:val="none" w:sz="0" w:space="0" w:color="auto"/>
                    <w:bottom w:val="none" w:sz="0" w:space="0" w:color="auto"/>
                    <w:right w:val="none" w:sz="0" w:space="0" w:color="auto"/>
                  </w:divBdr>
                  <w:divsChild>
                    <w:div w:id="1291790347">
                      <w:marLeft w:val="0"/>
                      <w:marRight w:val="0"/>
                      <w:marTop w:val="0"/>
                      <w:marBottom w:val="0"/>
                      <w:divBdr>
                        <w:top w:val="none" w:sz="0" w:space="0" w:color="auto"/>
                        <w:left w:val="none" w:sz="0" w:space="0" w:color="auto"/>
                        <w:bottom w:val="none" w:sz="0" w:space="0" w:color="auto"/>
                        <w:right w:val="none" w:sz="0" w:space="0" w:color="auto"/>
                      </w:divBdr>
                    </w:div>
                    <w:div w:id="9091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43172">
      <w:bodyDiv w:val="1"/>
      <w:marLeft w:val="0"/>
      <w:marRight w:val="0"/>
      <w:marTop w:val="0"/>
      <w:marBottom w:val="0"/>
      <w:divBdr>
        <w:top w:val="none" w:sz="0" w:space="0" w:color="auto"/>
        <w:left w:val="none" w:sz="0" w:space="0" w:color="auto"/>
        <w:bottom w:val="none" w:sz="0" w:space="0" w:color="auto"/>
        <w:right w:val="none" w:sz="0" w:space="0" w:color="auto"/>
      </w:divBdr>
      <w:divsChild>
        <w:div w:id="1654017520">
          <w:marLeft w:val="0"/>
          <w:marRight w:val="0"/>
          <w:marTop w:val="0"/>
          <w:marBottom w:val="0"/>
          <w:divBdr>
            <w:top w:val="none" w:sz="0" w:space="0" w:color="auto"/>
            <w:left w:val="none" w:sz="0" w:space="0" w:color="auto"/>
            <w:bottom w:val="none" w:sz="0" w:space="0" w:color="auto"/>
            <w:right w:val="none" w:sz="0" w:space="0" w:color="auto"/>
          </w:divBdr>
          <w:divsChild>
            <w:div w:id="849569054">
              <w:marLeft w:val="0"/>
              <w:marRight w:val="0"/>
              <w:marTop w:val="0"/>
              <w:marBottom w:val="0"/>
              <w:divBdr>
                <w:top w:val="none" w:sz="0" w:space="0" w:color="auto"/>
                <w:left w:val="none" w:sz="0" w:space="0" w:color="auto"/>
                <w:bottom w:val="none" w:sz="0" w:space="0" w:color="auto"/>
                <w:right w:val="none" w:sz="0" w:space="0" w:color="auto"/>
              </w:divBdr>
              <w:divsChild>
                <w:div w:id="588195407">
                  <w:marLeft w:val="0"/>
                  <w:marRight w:val="0"/>
                  <w:marTop w:val="0"/>
                  <w:marBottom w:val="0"/>
                  <w:divBdr>
                    <w:top w:val="none" w:sz="0" w:space="0" w:color="auto"/>
                    <w:left w:val="none" w:sz="0" w:space="0" w:color="auto"/>
                    <w:bottom w:val="none" w:sz="0" w:space="0" w:color="auto"/>
                    <w:right w:val="none" w:sz="0" w:space="0" w:color="auto"/>
                  </w:divBdr>
                  <w:divsChild>
                    <w:div w:id="5407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658770">
      <w:bodyDiv w:val="1"/>
      <w:marLeft w:val="0"/>
      <w:marRight w:val="0"/>
      <w:marTop w:val="0"/>
      <w:marBottom w:val="0"/>
      <w:divBdr>
        <w:top w:val="none" w:sz="0" w:space="0" w:color="auto"/>
        <w:left w:val="none" w:sz="0" w:space="0" w:color="auto"/>
        <w:bottom w:val="none" w:sz="0" w:space="0" w:color="auto"/>
        <w:right w:val="none" w:sz="0" w:space="0" w:color="auto"/>
      </w:divBdr>
      <w:divsChild>
        <w:div w:id="1386445503">
          <w:marLeft w:val="0"/>
          <w:marRight w:val="0"/>
          <w:marTop w:val="0"/>
          <w:marBottom w:val="0"/>
          <w:divBdr>
            <w:top w:val="none" w:sz="0" w:space="0" w:color="auto"/>
            <w:left w:val="none" w:sz="0" w:space="0" w:color="auto"/>
            <w:bottom w:val="none" w:sz="0" w:space="0" w:color="auto"/>
            <w:right w:val="none" w:sz="0" w:space="0" w:color="auto"/>
          </w:divBdr>
          <w:divsChild>
            <w:div w:id="2057780567">
              <w:marLeft w:val="0"/>
              <w:marRight w:val="0"/>
              <w:marTop w:val="0"/>
              <w:marBottom w:val="0"/>
              <w:divBdr>
                <w:top w:val="none" w:sz="0" w:space="0" w:color="auto"/>
                <w:left w:val="none" w:sz="0" w:space="0" w:color="auto"/>
                <w:bottom w:val="none" w:sz="0" w:space="0" w:color="auto"/>
                <w:right w:val="none" w:sz="0" w:space="0" w:color="auto"/>
              </w:divBdr>
              <w:divsChild>
                <w:div w:id="1599678920">
                  <w:marLeft w:val="0"/>
                  <w:marRight w:val="0"/>
                  <w:marTop w:val="0"/>
                  <w:marBottom w:val="0"/>
                  <w:divBdr>
                    <w:top w:val="none" w:sz="0" w:space="0" w:color="auto"/>
                    <w:left w:val="none" w:sz="0" w:space="0" w:color="auto"/>
                    <w:bottom w:val="none" w:sz="0" w:space="0" w:color="auto"/>
                    <w:right w:val="none" w:sz="0" w:space="0" w:color="auto"/>
                  </w:divBdr>
                  <w:divsChild>
                    <w:div w:id="5058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42116">
      <w:bodyDiv w:val="1"/>
      <w:marLeft w:val="0"/>
      <w:marRight w:val="0"/>
      <w:marTop w:val="0"/>
      <w:marBottom w:val="0"/>
      <w:divBdr>
        <w:top w:val="none" w:sz="0" w:space="0" w:color="auto"/>
        <w:left w:val="none" w:sz="0" w:space="0" w:color="auto"/>
        <w:bottom w:val="none" w:sz="0" w:space="0" w:color="auto"/>
        <w:right w:val="none" w:sz="0" w:space="0" w:color="auto"/>
      </w:divBdr>
      <w:divsChild>
        <w:div w:id="1211921743">
          <w:marLeft w:val="0"/>
          <w:marRight w:val="0"/>
          <w:marTop w:val="0"/>
          <w:marBottom w:val="0"/>
          <w:divBdr>
            <w:top w:val="none" w:sz="0" w:space="0" w:color="auto"/>
            <w:left w:val="none" w:sz="0" w:space="0" w:color="auto"/>
            <w:bottom w:val="none" w:sz="0" w:space="0" w:color="auto"/>
            <w:right w:val="none" w:sz="0" w:space="0" w:color="auto"/>
          </w:divBdr>
          <w:divsChild>
            <w:div w:id="1829320116">
              <w:marLeft w:val="0"/>
              <w:marRight w:val="0"/>
              <w:marTop w:val="0"/>
              <w:marBottom w:val="0"/>
              <w:divBdr>
                <w:top w:val="none" w:sz="0" w:space="0" w:color="auto"/>
                <w:left w:val="none" w:sz="0" w:space="0" w:color="auto"/>
                <w:bottom w:val="none" w:sz="0" w:space="0" w:color="auto"/>
                <w:right w:val="none" w:sz="0" w:space="0" w:color="auto"/>
              </w:divBdr>
              <w:divsChild>
                <w:div w:id="717507829">
                  <w:marLeft w:val="0"/>
                  <w:marRight w:val="0"/>
                  <w:marTop w:val="0"/>
                  <w:marBottom w:val="0"/>
                  <w:divBdr>
                    <w:top w:val="none" w:sz="0" w:space="0" w:color="auto"/>
                    <w:left w:val="none" w:sz="0" w:space="0" w:color="auto"/>
                    <w:bottom w:val="none" w:sz="0" w:space="0" w:color="auto"/>
                    <w:right w:val="none" w:sz="0" w:space="0" w:color="auto"/>
                  </w:divBdr>
                  <w:divsChild>
                    <w:div w:id="8890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37353">
      <w:bodyDiv w:val="1"/>
      <w:marLeft w:val="0"/>
      <w:marRight w:val="0"/>
      <w:marTop w:val="0"/>
      <w:marBottom w:val="0"/>
      <w:divBdr>
        <w:top w:val="none" w:sz="0" w:space="0" w:color="auto"/>
        <w:left w:val="none" w:sz="0" w:space="0" w:color="auto"/>
        <w:bottom w:val="none" w:sz="0" w:space="0" w:color="auto"/>
        <w:right w:val="none" w:sz="0" w:space="0" w:color="auto"/>
      </w:divBdr>
      <w:divsChild>
        <w:div w:id="2114083880">
          <w:marLeft w:val="0"/>
          <w:marRight w:val="0"/>
          <w:marTop w:val="0"/>
          <w:marBottom w:val="0"/>
          <w:divBdr>
            <w:top w:val="none" w:sz="0" w:space="0" w:color="auto"/>
            <w:left w:val="none" w:sz="0" w:space="0" w:color="auto"/>
            <w:bottom w:val="none" w:sz="0" w:space="0" w:color="auto"/>
            <w:right w:val="none" w:sz="0" w:space="0" w:color="auto"/>
          </w:divBdr>
          <w:divsChild>
            <w:div w:id="1013537418">
              <w:marLeft w:val="0"/>
              <w:marRight w:val="0"/>
              <w:marTop w:val="0"/>
              <w:marBottom w:val="0"/>
              <w:divBdr>
                <w:top w:val="none" w:sz="0" w:space="0" w:color="auto"/>
                <w:left w:val="none" w:sz="0" w:space="0" w:color="auto"/>
                <w:bottom w:val="none" w:sz="0" w:space="0" w:color="auto"/>
                <w:right w:val="none" w:sz="0" w:space="0" w:color="auto"/>
              </w:divBdr>
              <w:divsChild>
                <w:div w:id="1860775747">
                  <w:marLeft w:val="0"/>
                  <w:marRight w:val="0"/>
                  <w:marTop w:val="0"/>
                  <w:marBottom w:val="0"/>
                  <w:divBdr>
                    <w:top w:val="none" w:sz="0" w:space="0" w:color="auto"/>
                    <w:left w:val="none" w:sz="0" w:space="0" w:color="auto"/>
                    <w:bottom w:val="none" w:sz="0" w:space="0" w:color="auto"/>
                    <w:right w:val="none" w:sz="0" w:space="0" w:color="auto"/>
                  </w:divBdr>
                  <w:divsChild>
                    <w:div w:id="2287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54722">
      <w:bodyDiv w:val="1"/>
      <w:marLeft w:val="0"/>
      <w:marRight w:val="0"/>
      <w:marTop w:val="0"/>
      <w:marBottom w:val="0"/>
      <w:divBdr>
        <w:top w:val="none" w:sz="0" w:space="0" w:color="auto"/>
        <w:left w:val="none" w:sz="0" w:space="0" w:color="auto"/>
        <w:bottom w:val="none" w:sz="0" w:space="0" w:color="auto"/>
        <w:right w:val="none" w:sz="0" w:space="0" w:color="auto"/>
      </w:divBdr>
      <w:divsChild>
        <w:div w:id="636881854">
          <w:marLeft w:val="0"/>
          <w:marRight w:val="0"/>
          <w:marTop w:val="0"/>
          <w:marBottom w:val="0"/>
          <w:divBdr>
            <w:top w:val="none" w:sz="0" w:space="0" w:color="auto"/>
            <w:left w:val="none" w:sz="0" w:space="0" w:color="auto"/>
            <w:bottom w:val="none" w:sz="0" w:space="0" w:color="auto"/>
            <w:right w:val="none" w:sz="0" w:space="0" w:color="auto"/>
          </w:divBdr>
          <w:divsChild>
            <w:div w:id="1934583032">
              <w:marLeft w:val="0"/>
              <w:marRight w:val="0"/>
              <w:marTop w:val="0"/>
              <w:marBottom w:val="0"/>
              <w:divBdr>
                <w:top w:val="none" w:sz="0" w:space="0" w:color="auto"/>
                <w:left w:val="none" w:sz="0" w:space="0" w:color="auto"/>
                <w:bottom w:val="none" w:sz="0" w:space="0" w:color="auto"/>
                <w:right w:val="none" w:sz="0" w:space="0" w:color="auto"/>
              </w:divBdr>
              <w:divsChild>
                <w:div w:id="1238827942">
                  <w:marLeft w:val="0"/>
                  <w:marRight w:val="0"/>
                  <w:marTop w:val="0"/>
                  <w:marBottom w:val="0"/>
                  <w:divBdr>
                    <w:top w:val="none" w:sz="0" w:space="0" w:color="auto"/>
                    <w:left w:val="none" w:sz="0" w:space="0" w:color="auto"/>
                    <w:bottom w:val="none" w:sz="0" w:space="0" w:color="auto"/>
                    <w:right w:val="none" w:sz="0" w:space="0" w:color="auto"/>
                  </w:divBdr>
                  <w:divsChild>
                    <w:div w:id="1999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943457">
      <w:bodyDiv w:val="1"/>
      <w:marLeft w:val="0"/>
      <w:marRight w:val="0"/>
      <w:marTop w:val="0"/>
      <w:marBottom w:val="0"/>
      <w:divBdr>
        <w:top w:val="none" w:sz="0" w:space="0" w:color="auto"/>
        <w:left w:val="none" w:sz="0" w:space="0" w:color="auto"/>
        <w:bottom w:val="none" w:sz="0" w:space="0" w:color="auto"/>
        <w:right w:val="none" w:sz="0" w:space="0" w:color="auto"/>
      </w:divBdr>
      <w:divsChild>
        <w:div w:id="1721123715">
          <w:marLeft w:val="0"/>
          <w:marRight w:val="0"/>
          <w:marTop w:val="0"/>
          <w:marBottom w:val="0"/>
          <w:divBdr>
            <w:top w:val="none" w:sz="0" w:space="0" w:color="auto"/>
            <w:left w:val="none" w:sz="0" w:space="0" w:color="auto"/>
            <w:bottom w:val="none" w:sz="0" w:space="0" w:color="auto"/>
            <w:right w:val="none" w:sz="0" w:space="0" w:color="auto"/>
          </w:divBdr>
          <w:divsChild>
            <w:div w:id="1234775870">
              <w:marLeft w:val="0"/>
              <w:marRight w:val="0"/>
              <w:marTop w:val="0"/>
              <w:marBottom w:val="0"/>
              <w:divBdr>
                <w:top w:val="none" w:sz="0" w:space="0" w:color="auto"/>
                <w:left w:val="none" w:sz="0" w:space="0" w:color="auto"/>
                <w:bottom w:val="none" w:sz="0" w:space="0" w:color="auto"/>
                <w:right w:val="none" w:sz="0" w:space="0" w:color="auto"/>
              </w:divBdr>
              <w:divsChild>
                <w:div w:id="174537871">
                  <w:marLeft w:val="0"/>
                  <w:marRight w:val="0"/>
                  <w:marTop w:val="0"/>
                  <w:marBottom w:val="0"/>
                  <w:divBdr>
                    <w:top w:val="none" w:sz="0" w:space="0" w:color="auto"/>
                    <w:left w:val="none" w:sz="0" w:space="0" w:color="auto"/>
                    <w:bottom w:val="none" w:sz="0" w:space="0" w:color="auto"/>
                    <w:right w:val="none" w:sz="0" w:space="0" w:color="auto"/>
                  </w:divBdr>
                  <w:divsChild>
                    <w:div w:id="69149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89871">
      <w:bodyDiv w:val="1"/>
      <w:marLeft w:val="0"/>
      <w:marRight w:val="0"/>
      <w:marTop w:val="0"/>
      <w:marBottom w:val="0"/>
      <w:divBdr>
        <w:top w:val="none" w:sz="0" w:space="0" w:color="auto"/>
        <w:left w:val="none" w:sz="0" w:space="0" w:color="auto"/>
        <w:bottom w:val="none" w:sz="0" w:space="0" w:color="auto"/>
        <w:right w:val="none" w:sz="0" w:space="0" w:color="auto"/>
      </w:divBdr>
      <w:divsChild>
        <w:div w:id="411511652">
          <w:marLeft w:val="0"/>
          <w:marRight w:val="0"/>
          <w:marTop w:val="0"/>
          <w:marBottom w:val="0"/>
          <w:divBdr>
            <w:top w:val="none" w:sz="0" w:space="0" w:color="auto"/>
            <w:left w:val="none" w:sz="0" w:space="0" w:color="auto"/>
            <w:bottom w:val="none" w:sz="0" w:space="0" w:color="auto"/>
            <w:right w:val="none" w:sz="0" w:space="0" w:color="auto"/>
          </w:divBdr>
          <w:divsChild>
            <w:div w:id="781344542">
              <w:marLeft w:val="0"/>
              <w:marRight w:val="0"/>
              <w:marTop w:val="0"/>
              <w:marBottom w:val="0"/>
              <w:divBdr>
                <w:top w:val="none" w:sz="0" w:space="0" w:color="auto"/>
                <w:left w:val="none" w:sz="0" w:space="0" w:color="auto"/>
                <w:bottom w:val="none" w:sz="0" w:space="0" w:color="auto"/>
                <w:right w:val="none" w:sz="0" w:space="0" w:color="auto"/>
              </w:divBdr>
              <w:divsChild>
                <w:div w:id="127549849">
                  <w:marLeft w:val="0"/>
                  <w:marRight w:val="0"/>
                  <w:marTop w:val="0"/>
                  <w:marBottom w:val="0"/>
                  <w:divBdr>
                    <w:top w:val="none" w:sz="0" w:space="0" w:color="auto"/>
                    <w:left w:val="none" w:sz="0" w:space="0" w:color="auto"/>
                    <w:bottom w:val="none" w:sz="0" w:space="0" w:color="auto"/>
                    <w:right w:val="none" w:sz="0" w:space="0" w:color="auto"/>
                  </w:divBdr>
                  <w:divsChild>
                    <w:div w:id="1312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651">
      <w:bodyDiv w:val="1"/>
      <w:marLeft w:val="0"/>
      <w:marRight w:val="0"/>
      <w:marTop w:val="0"/>
      <w:marBottom w:val="0"/>
      <w:divBdr>
        <w:top w:val="none" w:sz="0" w:space="0" w:color="auto"/>
        <w:left w:val="none" w:sz="0" w:space="0" w:color="auto"/>
        <w:bottom w:val="none" w:sz="0" w:space="0" w:color="auto"/>
        <w:right w:val="none" w:sz="0" w:space="0" w:color="auto"/>
      </w:divBdr>
      <w:divsChild>
        <w:div w:id="1938175475">
          <w:marLeft w:val="0"/>
          <w:marRight w:val="0"/>
          <w:marTop w:val="0"/>
          <w:marBottom w:val="0"/>
          <w:divBdr>
            <w:top w:val="none" w:sz="0" w:space="0" w:color="auto"/>
            <w:left w:val="none" w:sz="0" w:space="0" w:color="auto"/>
            <w:bottom w:val="none" w:sz="0" w:space="0" w:color="auto"/>
            <w:right w:val="none" w:sz="0" w:space="0" w:color="auto"/>
          </w:divBdr>
          <w:divsChild>
            <w:div w:id="1442609217">
              <w:marLeft w:val="0"/>
              <w:marRight w:val="0"/>
              <w:marTop w:val="0"/>
              <w:marBottom w:val="0"/>
              <w:divBdr>
                <w:top w:val="none" w:sz="0" w:space="0" w:color="auto"/>
                <w:left w:val="none" w:sz="0" w:space="0" w:color="auto"/>
                <w:bottom w:val="none" w:sz="0" w:space="0" w:color="auto"/>
                <w:right w:val="none" w:sz="0" w:space="0" w:color="auto"/>
              </w:divBdr>
              <w:divsChild>
                <w:div w:id="1750695253">
                  <w:marLeft w:val="0"/>
                  <w:marRight w:val="0"/>
                  <w:marTop w:val="0"/>
                  <w:marBottom w:val="0"/>
                  <w:divBdr>
                    <w:top w:val="none" w:sz="0" w:space="0" w:color="auto"/>
                    <w:left w:val="none" w:sz="0" w:space="0" w:color="auto"/>
                    <w:bottom w:val="none" w:sz="0" w:space="0" w:color="auto"/>
                    <w:right w:val="none" w:sz="0" w:space="0" w:color="auto"/>
                  </w:divBdr>
                  <w:divsChild>
                    <w:div w:id="5111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25732">
      <w:bodyDiv w:val="1"/>
      <w:marLeft w:val="0"/>
      <w:marRight w:val="0"/>
      <w:marTop w:val="0"/>
      <w:marBottom w:val="0"/>
      <w:divBdr>
        <w:top w:val="none" w:sz="0" w:space="0" w:color="auto"/>
        <w:left w:val="none" w:sz="0" w:space="0" w:color="auto"/>
        <w:bottom w:val="none" w:sz="0" w:space="0" w:color="auto"/>
        <w:right w:val="none" w:sz="0" w:space="0" w:color="auto"/>
      </w:divBdr>
      <w:divsChild>
        <w:div w:id="1091239954">
          <w:marLeft w:val="0"/>
          <w:marRight w:val="0"/>
          <w:marTop w:val="0"/>
          <w:marBottom w:val="0"/>
          <w:divBdr>
            <w:top w:val="none" w:sz="0" w:space="0" w:color="auto"/>
            <w:left w:val="none" w:sz="0" w:space="0" w:color="auto"/>
            <w:bottom w:val="none" w:sz="0" w:space="0" w:color="auto"/>
            <w:right w:val="none" w:sz="0" w:space="0" w:color="auto"/>
          </w:divBdr>
          <w:divsChild>
            <w:div w:id="1305040367">
              <w:marLeft w:val="0"/>
              <w:marRight w:val="0"/>
              <w:marTop w:val="0"/>
              <w:marBottom w:val="0"/>
              <w:divBdr>
                <w:top w:val="none" w:sz="0" w:space="0" w:color="auto"/>
                <w:left w:val="none" w:sz="0" w:space="0" w:color="auto"/>
                <w:bottom w:val="none" w:sz="0" w:space="0" w:color="auto"/>
                <w:right w:val="none" w:sz="0" w:space="0" w:color="auto"/>
              </w:divBdr>
              <w:divsChild>
                <w:div w:id="1328627518">
                  <w:marLeft w:val="0"/>
                  <w:marRight w:val="0"/>
                  <w:marTop w:val="0"/>
                  <w:marBottom w:val="0"/>
                  <w:divBdr>
                    <w:top w:val="none" w:sz="0" w:space="0" w:color="auto"/>
                    <w:left w:val="none" w:sz="0" w:space="0" w:color="auto"/>
                    <w:bottom w:val="none" w:sz="0" w:space="0" w:color="auto"/>
                    <w:right w:val="none" w:sz="0" w:space="0" w:color="auto"/>
                  </w:divBdr>
                  <w:divsChild>
                    <w:div w:id="635381141">
                      <w:marLeft w:val="0"/>
                      <w:marRight w:val="0"/>
                      <w:marTop w:val="0"/>
                      <w:marBottom w:val="0"/>
                      <w:divBdr>
                        <w:top w:val="none" w:sz="0" w:space="0" w:color="auto"/>
                        <w:left w:val="none" w:sz="0" w:space="0" w:color="auto"/>
                        <w:bottom w:val="none" w:sz="0" w:space="0" w:color="auto"/>
                        <w:right w:val="none" w:sz="0" w:space="0" w:color="auto"/>
                      </w:divBdr>
                    </w:div>
                    <w:div w:id="12585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68469">
      <w:bodyDiv w:val="1"/>
      <w:marLeft w:val="0"/>
      <w:marRight w:val="0"/>
      <w:marTop w:val="0"/>
      <w:marBottom w:val="0"/>
      <w:divBdr>
        <w:top w:val="none" w:sz="0" w:space="0" w:color="auto"/>
        <w:left w:val="none" w:sz="0" w:space="0" w:color="auto"/>
        <w:bottom w:val="none" w:sz="0" w:space="0" w:color="auto"/>
        <w:right w:val="none" w:sz="0" w:space="0" w:color="auto"/>
      </w:divBdr>
      <w:divsChild>
        <w:div w:id="300234291">
          <w:marLeft w:val="0"/>
          <w:marRight w:val="0"/>
          <w:marTop w:val="0"/>
          <w:marBottom w:val="0"/>
          <w:divBdr>
            <w:top w:val="none" w:sz="0" w:space="0" w:color="auto"/>
            <w:left w:val="none" w:sz="0" w:space="0" w:color="auto"/>
            <w:bottom w:val="none" w:sz="0" w:space="0" w:color="auto"/>
            <w:right w:val="none" w:sz="0" w:space="0" w:color="auto"/>
          </w:divBdr>
          <w:divsChild>
            <w:div w:id="198976068">
              <w:marLeft w:val="0"/>
              <w:marRight w:val="0"/>
              <w:marTop w:val="0"/>
              <w:marBottom w:val="0"/>
              <w:divBdr>
                <w:top w:val="none" w:sz="0" w:space="0" w:color="auto"/>
                <w:left w:val="none" w:sz="0" w:space="0" w:color="auto"/>
                <w:bottom w:val="none" w:sz="0" w:space="0" w:color="auto"/>
                <w:right w:val="none" w:sz="0" w:space="0" w:color="auto"/>
              </w:divBdr>
              <w:divsChild>
                <w:div w:id="40447226">
                  <w:marLeft w:val="0"/>
                  <w:marRight w:val="0"/>
                  <w:marTop w:val="0"/>
                  <w:marBottom w:val="0"/>
                  <w:divBdr>
                    <w:top w:val="none" w:sz="0" w:space="0" w:color="auto"/>
                    <w:left w:val="none" w:sz="0" w:space="0" w:color="auto"/>
                    <w:bottom w:val="none" w:sz="0" w:space="0" w:color="auto"/>
                    <w:right w:val="none" w:sz="0" w:space="0" w:color="auto"/>
                  </w:divBdr>
                  <w:divsChild>
                    <w:div w:id="13296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85603">
      <w:bodyDiv w:val="1"/>
      <w:marLeft w:val="0"/>
      <w:marRight w:val="0"/>
      <w:marTop w:val="0"/>
      <w:marBottom w:val="0"/>
      <w:divBdr>
        <w:top w:val="none" w:sz="0" w:space="0" w:color="auto"/>
        <w:left w:val="none" w:sz="0" w:space="0" w:color="auto"/>
        <w:bottom w:val="none" w:sz="0" w:space="0" w:color="auto"/>
        <w:right w:val="none" w:sz="0" w:space="0" w:color="auto"/>
      </w:divBdr>
      <w:divsChild>
        <w:div w:id="459033888">
          <w:marLeft w:val="0"/>
          <w:marRight w:val="0"/>
          <w:marTop w:val="0"/>
          <w:marBottom w:val="0"/>
          <w:divBdr>
            <w:top w:val="none" w:sz="0" w:space="0" w:color="auto"/>
            <w:left w:val="none" w:sz="0" w:space="0" w:color="auto"/>
            <w:bottom w:val="none" w:sz="0" w:space="0" w:color="auto"/>
            <w:right w:val="none" w:sz="0" w:space="0" w:color="auto"/>
          </w:divBdr>
          <w:divsChild>
            <w:div w:id="290135153">
              <w:marLeft w:val="0"/>
              <w:marRight w:val="0"/>
              <w:marTop w:val="0"/>
              <w:marBottom w:val="0"/>
              <w:divBdr>
                <w:top w:val="none" w:sz="0" w:space="0" w:color="auto"/>
                <w:left w:val="none" w:sz="0" w:space="0" w:color="auto"/>
                <w:bottom w:val="none" w:sz="0" w:space="0" w:color="auto"/>
                <w:right w:val="none" w:sz="0" w:space="0" w:color="auto"/>
              </w:divBdr>
              <w:divsChild>
                <w:div w:id="946347137">
                  <w:marLeft w:val="0"/>
                  <w:marRight w:val="0"/>
                  <w:marTop w:val="0"/>
                  <w:marBottom w:val="0"/>
                  <w:divBdr>
                    <w:top w:val="none" w:sz="0" w:space="0" w:color="auto"/>
                    <w:left w:val="none" w:sz="0" w:space="0" w:color="auto"/>
                    <w:bottom w:val="none" w:sz="0" w:space="0" w:color="auto"/>
                    <w:right w:val="none" w:sz="0" w:space="0" w:color="auto"/>
                  </w:divBdr>
                  <w:divsChild>
                    <w:div w:id="13429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843629">
      <w:bodyDiv w:val="1"/>
      <w:marLeft w:val="0"/>
      <w:marRight w:val="0"/>
      <w:marTop w:val="0"/>
      <w:marBottom w:val="0"/>
      <w:divBdr>
        <w:top w:val="none" w:sz="0" w:space="0" w:color="auto"/>
        <w:left w:val="none" w:sz="0" w:space="0" w:color="auto"/>
        <w:bottom w:val="none" w:sz="0" w:space="0" w:color="auto"/>
        <w:right w:val="none" w:sz="0" w:space="0" w:color="auto"/>
      </w:divBdr>
      <w:divsChild>
        <w:div w:id="23797161">
          <w:marLeft w:val="0"/>
          <w:marRight w:val="0"/>
          <w:marTop w:val="0"/>
          <w:marBottom w:val="0"/>
          <w:divBdr>
            <w:top w:val="none" w:sz="0" w:space="0" w:color="auto"/>
            <w:left w:val="none" w:sz="0" w:space="0" w:color="auto"/>
            <w:bottom w:val="none" w:sz="0" w:space="0" w:color="auto"/>
            <w:right w:val="none" w:sz="0" w:space="0" w:color="auto"/>
          </w:divBdr>
          <w:divsChild>
            <w:div w:id="1318267186">
              <w:marLeft w:val="0"/>
              <w:marRight w:val="0"/>
              <w:marTop w:val="0"/>
              <w:marBottom w:val="0"/>
              <w:divBdr>
                <w:top w:val="none" w:sz="0" w:space="0" w:color="auto"/>
                <w:left w:val="none" w:sz="0" w:space="0" w:color="auto"/>
                <w:bottom w:val="none" w:sz="0" w:space="0" w:color="auto"/>
                <w:right w:val="none" w:sz="0" w:space="0" w:color="auto"/>
              </w:divBdr>
              <w:divsChild>
                <w:div w:id="992292752">
                  <w:marLeft w:val="0"/>
                  <w:marRight w:val="0"/>
                  <w:marTop w:val="0"/>
                  <w:marBottom w:val="0"/>
                  <w:divBdr>
                    <w:top w:val="none" w:sz="0" w:space="0" w:color="auto"/>
                    <w:left w:val="none" w:sz="0" w:space="0" w:color="auto"/>
                    <w:bottom w:val="none" w:sz="0" w:space="0" w:color="auto"/>
                    <w:right w:val="none" w:sz="0" w:space="0" w:color="auto"/>
                  </w:divBdr>
                  <w:divsChild>
                    <w:div w:id="704137889">
                      <w:marLeft w:val="0"/>
                      <w:marRight w:val="0"/>
                      <w:marTop w:val="0"/>
                      <w:marBottom w:val="0"/>
                      <w:divBdr>
                        <w:top w:val="none" w:sz="0" w:space="0" w:color="auto"/>
                        <w:left w:val="none" w:sz="0" w:space="0" w:color="auto"/>
                        <w:bottom w:val="none" w:sz="0" w:space="0" w:color="auto"/>
                        <w:right w:val="none" w:sz="0" w:space="0" w:color="auto"/>
                      </w:divBdr>
                    </w:div>
                    <w:div w:id="8666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01782">
      <w:bodyDiv w:val="1"/>
      <w:marLeft w:val="0"/>
      <w:marRight w:val="0"/>
      <w:marTop w:val="0"/>
      <w:marBottom w:val="0"/>
      <w:divBdr>
        <w:top w:val="none" w:sz="0" w:space="0" w:color="auto"/>
        <w:left w:val="none" w:sz="0" w:space="0" w:color="auto"/>
        <w:bottom w:val="none" w:sz="0" w:space="0" w:color="auto"/>
        <w:right w:val="none" w:sz="0" w:space="0" w:color="auto"/>
      </w:divBdr>
      <w:divsChild>
        <w:div w:id="520245360">
          <w:marLeft w:val="0"/>
          <w:marRight w:val="0"/>
          <w:marTop w:val="0"/>
          <w:marBottom w:val="0"/>
          <w:divBdr>
            <w:top w:val="none" w:sz="0" w:space="0" w:color="auto"/>
            <w:left w:val="none" w:sz="0" w:space="0" w:color="auto"/>
            <w:bottom w:val="none" w:sz="0" w:space="0" w:color="auto"/>
            <w:right w:val="none" w:sz="0" w:space="0" w:color="auto"/>
          </w:divBdr>
          <w:divsChild>
            <w:div w:id="770006217">
              <w:marLeft w:val="0"/>
              <w:marRight w:val="0"/>
              <w:marTop w:val="0"/>
              <w:marBottom w:val="0"/>
              <w:divBdr>
                <w:top w:val="none" w:sz="0" w:space="0" w:color="auto"/>
                <w:left w:val="none" w:sz="0" w:space="0" w:color="auto"/>
                <w:bottom w:val="none" w:sz="0" w:space="0" w:color="auto"/>
                <w:right w:val="none" w:sz="0" w:space="0" w:color="auto"/>
              </w:divBdr>
              <w:divsChild>
                <w:div w:id="1340622233">
                  <w:marLeft w:val="0"/>
                  <w:marRight w:val="0"/>
                  <w:marTop w:val="0"/>
                  <w:marBottom w:val="0"/>
                  <w:divBdr>
                    <w:top w:val="none" w:sz="0" w:space="0" w:color="auto"/>
                    <w:left w:val="none" w:sz="0" w:space="0" w:color="auto"/>
                    <w:bottom w:val="none" w:sz="0" w:space="0" w:color="auto"/>
                    <w:right w:val="none" w:sz="0" w:space="0" w:color="auto"/>
                  </w:divBdr>
                  <w:divsChild>
                    <w:div w:id="1915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4770</Words>
  <Characters>38645</Characters>
  <Application>Microsoft Office Word</Application>
  <DocSecurity>4</DocSecurity>
  <Lines>322</Lines>
  <Paragraphs>86</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43329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 Linjama</dc:creator>
  <cp:lastModifiedBy>Lehtinen Marika</cp:lastModifiedBy>
  <cp:revision>2</cp:revision>
  <cp:lastPrinted>2016-06-10T05:40:00Z</cp:lastPrinted>
  <dcterms:created xsi:type="dcterms:W3CDTF">2016-06-13T11:42:00Z</dcterms:created>
  <dcterms:modified xsi:type="dcterms:W3CDTF">2016-06-13T11:42:00Z</dcterms:modified>
</cp:coreProperties>
</file>