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C67" w:rsidRPr="009B4783" w:rsidRDefault="00A75C67">
      <w:pPr>
        <w:rPr>
          <w:b/>
          <w:sz w:val="24"/>
          <w:szCs w:val="24"/>
        </w:rPr>
      </w:pPr>
      <w:r w:rsidRPr="009B4783">
        <w:rPr>
          <w:b/>
          <w:sz w:val="24"/>
          <w:szCs w:val="24"/>
        </w:rPr>
        <w:t>MUISTIO</w:t>
      </w:r>
    </w:p>
    <w:p w:rsidR="005F3B2F" w:rsidRPr="009B4783" w:rsidRDefault="00AD771A">
      <w:pPr>
        <w:rPr>
          <w:b/>
          <w:sz w:val="24"/>
          <w:szCs w:val="24"/>
        </w:rPr>
      </w:pPr>
      <w:r>
        <w:rPr>
          <w:b/>
          <w:sz w:val="24"/>
          <w:szCs w:val="24"/>
        </w:rPr>
        <w:t>”LEIKIN VOIMA” - OHJAUSRYHMÄN</w:t>
      </w:r>
      <w:r w:rsidR="00A75C67" w:rsidRPr="009B4783">
        <w:rPr>
          <w:b/>
          <w:sz w:val="24"/>
          <w:szCs w:val="24"/>
        </w:rPr>
        <w:t xml:space="preserve"> KOKOUS</w:t>
      </w:r>
    </w:p>
    <w:p w:rsidR="00A75C67" w:rsidRDefault="0015426D">
      <w:pPr>
        <w:rPr>
          <w:sz w:val="24"/>
          <w:szCs w:val="24"/>
        </w:rPr>
      </w:pPr>
      <w:r>
        <w:rPr>
          <w:sz w:val="24"/>
          <w:szCs w:val="24"/>
        </w:rPr>
        <w:t>Aika</w:t>
      </w:r>
      <w:r w:rsidR="00B22074">
        <w:rPr>
          <w:sz w:val="24"/>
          <w:szCs w:val="24"/>
        </w:rPr>
        <w:t xml:space="preserve"> ja paikka:</w:t>
      </w:r>
      <w:r w:rsidR="00B22074">
        <w:rPr>
          <w:sz w:val="24"/>
          <w:szCs w:val="24"/>
        </w:rPr>
        <w:tab/>
        <w:t>2.3.18, Sivistyhallinnon Akvaario</w:t>
      </w:r>
    </w:p>
    <w:p w:rsidR="00A75C67" w:rsidRDefault="00A75C67" w:rsidP="00A75C67">
      <w:pPr>
        <w:ind w:left="2608" w:hanging="2608"/>
        <w:rPr>
          <w:sz w:val="24"/>
          <w:szCs w:val="24"/>
        </w:rPr>
      </w:pPr>
      <w:r>
        <w:rPr>
          <w:sz w:val="24"/>
          <w:szCs w:val="24"/>
        </w:rPr>
        <w:t>Läsnä:</w:t>
      </w:r>
      <w:r w:rsidR="00F20401">
        <w:rPr>
          <w:sz w:val="24"/>
          <w:szCs w:val="24"/>
        </w:rPr>
        <w:tab/>
      </w:r>
      <w:r w:rsidR="00AD771A">
        <w:rPr>
          <w:sz w:val="24"/>
          <w:szCs w:val="24"/>
        </w:rPr>
        <w:t xml:space="preserve">Marika Knuutila, </w:t>
      </w:r>
      <w:r w:rsidR="00AD771A" w:rsidRPr="00B22074">
        <w:rPr>
          <w:sz w:val="24"/>
          <w:szCs w:val="24"/>
        </w:rPr>
        <w:t>Petra Westberg</w:t>
      </w:r>
      <w:r w:rsidR="00AD771A">
        <w:rPr>
          <w:sz w:val="24"/>
          <w:szCs w:val="24"/>
        </w:rPr>
        <w:t xml:space="preserve">, </w:t>
      </w:r>
      <w:r w:rsidR="00A4314A" w:rsidRPr="00B22074">
        <w:rPr>
          <w:strike/>
          <w:sz w:val="24"/>
          <w:szCs w:val="24"/>
        </w:rPr>
        <w:t>Eija Mattila</w:t>
      </w:r>
      <w:r w:rsidR="00A4314A" w:rsidRPr="00F6629C">
        <w:rPr>
          <w:sz w:val="24"/>
          <w:szCs w:val="24"/>
        </w:rPr>
        <w:t xml:space="preserve">, </w:t>
      </w:r>
      <w:r w:rsidR="00A4314A" w:rsidRPr="003D451F">
        <w:rPr>
          <w:strike/>
          <w:sz w:val="24"/>
          <w:szCs w:val="24"/>
        </w:rPr>
        <w:t>Kirsi Leino</w:t>
      </w:r>
      <w:r w:rsidR="00AD771A" w:rsidRPr="00F6629C">
        <w:rPr>
          <w:sz w:val="24"/>
          <w:szCs w:val="24"/>
        </w:rPr>
        <w:t>,</w:t>
      </w:r>
      <w:r w:rsidR="00AD771A">
        <w:rPr>
          <w:sz w:val="24"/>
          <w:szCs w:val="24"/>
        </w:rPr>
        <w:t xml:space="preserve"> Mari Lätti,</w:t>
      </w:r>
      <w:r w:rsidR="0015426D">
        <w:rPr>
          <w:sz w:val="24"/>
          <w:szCs w:val="24"/>
        </w:rPr>
        <w:t xml:space="preserve"> </w:t>
      </w:r>
      <w:r w:rsidR="00B22074">
        <w:rPr>
          <w:sz w:val="24"/>
          <w:szCs w:val="24"/>
        </w:rPr>
        <w:t xml:space="preserve">Hanne Nyman, </w:t>
      </w:r>
      <w:r w:rsidR="00AD771A">
        <w:rPr>
          <w:sz w:val="24"/>
          <w:szCs w:val="24"/>
        </w:rPr>
        <w:t>Päivi Tiesmaa (pj.)</w:t>
      </w:r>
      <w:r>
        <w:rPr>
          <w:sz w:val="24"/>
          <w:szCs w:val="24"/>
        </w:rPr>
        <w:t xml:space="preserve"> ja Sari Ågren (siht.)</w:t>
      </w:r>
    </w:p>
    <w:p w:rsidR="00A75C67" w:rsidRDefault="00A75C67">
      <w:pPr>
        <w:rPr>
          <w:sz w:val="24"/>
          <w:szCs w:val="24"/>
        </w:rPr>
      </w:pPr>
    </w:p>
    <w:p w:rsidR="00F6629C" w:rsidRDefault="00F6629C" w:rsidP="00AD771A">
      <w:pPr>
        <w:pStyle w:val="Luettelokappale"/>
        <w:rPr>
          <w:b/>
          <w:sz w:val="24"/>
          <w:szCs w:val="24"/>
        </w:rPr>
      </w:pPr>
    </w:p>
    <w:p w:rsidR="00F6629C" w:rsidRPr="00F6629C" w:rsidRDefault="00754DC3" w:rsidP="00F6629C">
      <w:pPr>
        <w:pStyle w:val="Luettelokappale"/>
        <w:numPr>
          <w:ilvl w:val="0"/>
          <w:numId w:val="1"/>
        </w:numPr>
        <w:rPr>
          <w:b/>
          <w:sz w:val="24"/>
          <w:szCs w:val="24"/>
        </w:rPr>
      </w:pPr>
      <w:r>
        <w:rPr>
          <w:b/>
          <w:sz w:val="24"/>
          <w:szCs w:val="24"/>
        </w:rPr>
        <w:t>Arja Kitolan koulutukset</w:t>
      </w:r>
    </w:p>
    <w:p w:rsidR="00B105A6" w:rsidRDefault="00754DC3" w:rsidP="00AD771A">
      <w:pPr>
        <w:pStyle w:val="Luettelokappale"/>
        <w:rPr>
          <w:sz w:val="24"/>
          <w:szCs w:val="24"/>
        </w:rPr>
      </w:pPr>
      <w:r>
        <w:rPr>
          <w:sz w:val="24"/>
          <w:szCs w:val="24"/>
        </w:rPr>
        <w:t xml:space="preserve">Arja Kitolan pedagogisen johtamisen koulutukset päättyivät 11.12.17. Viimeisellä tapaamiskerralla arvioitiin koulutuskokonaisuutta. Palaute oli hyvin positiivista ja koulutus oli koettu antoisaksi, kokonaisuus oli ollut hyvin rakennettu ja Arjan tapa käsitellä asioita rakentava. Koulutukselle toivottiin jatkoa, sillä se tarjosi hyvää työnohjauksellista antia. Arjalta on mahdollista tilata työnohjausta jatkossa, jos tarve vaatii. </w:t>
      </w:r>
    </w:p>
    <w:p w:rsidR="00754DC3" w:rsidRDefault="00754DC3" w:rsidP="00AD771A">
      <w:pPr>
        <w:pStyle w:val="Luettelokappale"/>
        <w:rPr>
          <w:sz w:val="24"/>
          <w:szCs w:val="24"/>
        </w:rPr>
      </w:pPr>
    </w:p>
    <w:p w:rsidR="00A75C67" w:rsidRDefault="00754DC3" w:rsidP="00A75C67">
      <w:pPr>
        <w:pStyle w:val="Luettelokappale"/>
        <w:numPr>
          <w:ilvl w:val="0"/>
          <w:numId w:val="1"/>
        </w:numPr>
        <w:rPr>
          <w:b/>
          <w:sz w:val="24"/>
          <w:szCs w:val="24"/>
        </w:rPr>
      </w:pPr>
      <w:r>
        <w:rPr>
          <w:b/>
          <w:sz w:val="24"/>
          <w:szCs w:val="24"/>
        </w:rPr>
        <w:t>TVT-paketti</w:t>
      </w:r>
    </w:p>
    <w:p w:rsidR="003D451F" w:rsidRDefault="00754DC3" w:rsidP="00A75C67">
      <w:pPr>
        <w:pStyle w:val="Luettelokappale"/>
        <w:rPr>
          <w:sz w:val="24"/>
          <w:szCs w:val="24"/>
        </w:rPr>
      </w:pPr>
      <w:r>
        <w:rPr>
          <w:sz w:val="24"/>
          <w:szCs w:val="24"/>
        </w:rPr>
        <w:t xml:space="preserve">Hanne Nymanilta tilattu TVT-paketti, jonka piti toteutua jo ennen vuodenvaihdetta, jäi osalla päiväkodeista kesken. TVT-illat toteutetaan loppuun maaliskuun alussa. </w:t>
      </w:r>
    </w:p>
    <w:p w:rsidR="00754DC3" w:rsidRDefault="00754DC3" w:rsidP="00A75C67">
      <w:pPr>
        <w:pStyle w:val="Luettelokappale"/>
        <w:rPr>
          <w:sz w:val="24"/>
          <w:szCs w:val="24"/>
        </w:rPr>
      </w:pPr>
    </w:p>
    <w:p w:rsidR="00E050F9" w:rsidRDefault="004B5B57" w:rsidP="00E050F9">
      <w:pPr>
        <w:pStyle w:val="Luettelokappale"/>
        <w:numPr>
          <w:ilvl w:val="0"/>
          <w:numId w:val="1"/>
        </w:numPr>
        <w:rPr>
          <w:b/>
          <w:sz w:val="24"/>
          <w:szCs w:val="24"/>
        </w:rPr>
      </w:pPr>
      <w:r>
        <w:rPr>
          <w:b/>
          <w:sz w:val="24"/>
          <w:szCs w:val="24"/>
        </w:rPr>
        <w:t>Yhteistyö Ha</w:t>
      </w:r>
      <w:r w:rsidR="00754DC3">
        <w:rPr>
          <w:b/>
          <w:sz w:val="24"/>
          <w:szCs w:val="24"/>
        </w:rPr>
        <w:t>nne Nymanin kanssa keväällä 2018</w:t>
      </w:r>
    </w:p>
    <w:p w:rsidR="00C83980" w:rsidRDefault="008922B7" w:rsidP="00B32F63">
      <w:pPr>
        <w:pStyle w:val="Luettelokappale"/>
        <w:rPr>
          <w:sz w:val="24"/>
          <w:szCs w:val="24"/>
        </w:rPr>
      </w:pPr>
      <w:r>
        <w:rPr>
          <w:sz w:val="24"/>
          <w:szCs w:val="24"/>
        </w:rPr>
        <w:t xml:space="preserve">Hanne jatkaa Leikin Voima – projektiaan maalis- ja huhtikuun. Hän oli esittelemässä suunnitelmiaan, jotka sisältävät räätälöityjä leikin voima-työpajoja, joita on kevään aikana useita pääaiheenaan aikuisen rooli leikissä ja leikkitaitojen kehittäminen. Aiheina ovat myös oppimis- ja leikkiympäristöjen kehittäminen, taideintegraatio ja tarinallinen leikki. Pajoihin sisältyy </w:t>
      </w:r>
      <w:r w:rsidR="00A965F7">
        <w:rPr>
          <w:sz w:val="24"/>
          <w:szCs w:val="24"/>
        </w:rPr>
        <w:t>kasvattajan oman reflektiopäiväkirjan pitäminen. Em. lisäksi järjestetään erikseen ”pienten pedagogiikka” – ilta.</w:t>
      </w:r>
      <w:r w:rsidR="00194B90">
        <w:rPr>
          <w:sz w:val="24"/>
          <w:szCs w:val="24"/>
        </w:rPr>
        <w:t xml:space="preserve"> Ryhmä piti Hannen ajatuksia kannatettavina ja sovittiin, että jokaisella olisi velvoite osallistua 2-3 pajaan kevään aikana.</w:t>
      </w:r>
      <w:r w:rsidR="00A04839">
        <w:rPr>
          <w:sz w:val="24"/>
          <w:szCs w:val="24"/>
        </w:rPr>
        <w:t xml:space="preserve">  Osa pajoista olisi kohdennettu vain opettajille.</w:t>
      </w:r>
    </w:p>
    <w:p w:rsidR="00194B90" w:rsidRDefault="00194B90" w:rsidP="00B32F63">
      <w:pPr>
        <w:pStyle w:val="Luettelokappale"/>
        <w:rPr>
          <w:sz w:val="24"/>
          <w:szCs w:val="24"/>
        </w:rPr>
      </w:pPr>
    </w:p>
    <w:p w:rsidR="00194B90" w:rsidRDefault="00194B90" w:rsidP="00B32F63">
      <w:pPr>
        <w:pStyle w:val="Luettelokappale"/>
        <w:rPr>
          <w:sz w:val="24"/>
          <w:szCs w:val="24"/>
        </w:rPr>
      </w:pPr>
      <w:r>
        <w:rPr>
          <w:sz w:val="24"/>
          <w:szCs w:val="24"/>
        </w:rPr>
        <w:t xml:space="preserve">Samassa yhteydessä Hanne esitteli lyhyesti Vantaan esiopetuksen opetussuunnitelman työkalupakin, jota voisi hyödyntää VASU-prosessissakin. Se löytyy osoitteesta: </w:t>
      </w:r>
      <w:hyperlink r:id="rId8" w:history="1">
        <w:r w:rsidRPr="007420C7">
          <w:rPr>
            <w:rStyle w:val="Hyperlinkki"/>
            <w:sz w:val="24"/>
            <w:szCs w:val="24"/>
          </w:rPr>
          <w:t>https://www.vantaa.fi/instancedata/prime_product_julkaisu/vantaa/embeds/vantaawwwstructure/125780_Tyokalupakin_sisalto_paivitetty_27.6.16.pdf</w:t>
        </w:r>
      </w:hyperlink>
    </w:p>
    <w:p w:rsidR="00194B90" w:rsidRDefault="00194B90" w:rsidP="00B32F63">
      <w:pPr>
        <w:pStyle w:val="Luettelokappale"/>
        <w:rPr>
          <w:sz w:val="24"/>
          <w:szCs w:val="24"/>
        </w:rPr>
      </w:pPr>
    </w:p>
    <w:p w:rsidR="00912B9C" w:rsidRDefault="00912B9C" w:rsidP="00E050F9">
      <w:pPr>
        <w:pStyle w:val="Luettelokappale"/>
        <w:rPr>
          <w:sz w:val="24"/>
          <w:szCs w:val="24"/>
        </w:rPr>
      </w:pPr>
    </w:p>
    <w:p w:rsidR="008B40E3" w:rsidRDefault="00194B90" w:rsidP="008B40E3">
      <w:pPr>
        <w:pStyle w:val="Luettelokappale"/>
        <w:numPr>
          <w:ilvl w:val="0"/>
          <w:numId w:val="1"/>
        </w:numPr>
        <w:rPr>
          <w:b/>
          <w:sz w:val="24"/>
          <w:szCs w:val="24"/>
        </w:rPr>
      </w:pPr>
      <w:r>
        <w:rPr>
          <w:b/>
          <w:sz w:val="24"/>
          <w:szCs w:val="24"/>
        </w:rPr>
        <w:t>Leikin työkalupakki</w:t>
      </w:r>
    </w:p>
    <w:p w:rsidR="00194B90" w:rsidRPr="00194B90" w:rsidRDefault="00194B90" w:rsidP="00194B90">
      <w:pPr>
        <w:pStyle w:val="Luettelokappale"/>
        <w:rPr>
          <w:sz w:val="24"/>
          <w:szCs w:val="24"/>
        </w:rPr>
      </w:pPr>
      <w:r>
        <w:rPr>
          <w:sz w:val="24"/>
          <w:szCs w:val="24"/>
        </w:rPr>
        <w:t xml:space="preserve">Hannen kanssa on sovittu leikin </w:t>
      </w:r>
      <w:r w:rsidR="00A04839">
        <w:rPr>
          <w:sz w:val="24"/>
          <w:szCs w:val="24"/>
        </w:rPr>
        <w:t xml:space="preserve">työkalupakin työstämisestä. Työkalupakin on tarkoitus olla rahoittajalle esitettävä tuotos, jota he voivat levittää ja hyödyntää. Leikin työkalupakin olennaisena sisältönä pidettiin mm. erilaisia havainnointimateriaaleja, henkilökohtaisen </w:t>
      </w:r>
      <w:r w:rsidR="00A04839">
        <w:rPr>
          <w:sz w:val="24"/>
          <w:szCs w:val="24"/>
        </w:rPr>
        <w:lastRenderedPageBreak/>
        <w:t>prosessin materiaaleja sekä arviointimateriaaleja.</w:t>
      </w:r>
      <w:r w:rsidR="008D5D9B">
        <w:rPr>
          <w:sz w:val="24"/>
          <w:szCs w:val="24"/>
        </w:rPr>
        <w:t xml:space="preserve"> Hanne työstää paketin valmiiksi ennen hankkeen raportoinnin päättymistä.</w:t>
      </w:r>
      <w:bookmarkStart w:id="0" w:name="_GoBack"/>
      <w:bookmarkEnd w:id="0"/>
    </w:p>
    <w:p w:rsidR="00194B90" w:rsidRPr="00194B90" w:rsidRDefault="00194B90" w:rsidP="00194B90">
      <w:pPr>
        <w:rPr>
          <w:b/>
          <w:sz w:val="24"/>
          <w:szCs w:val="24"/>
        </w:rPr>
      </w:pPr>
    </w:p>
    <w:p w:rsidR="00CE0BFC" w:rsidRPr="00CE0BFC" w:rsidRDefault="00A04839" w:rsidP="00CE0BFC">
      <w:pPr>
        <w:pStyle w:val="Luettelokappale"/>
        <w:numPr>
          <w:ilvl w:val="0"/>
          <w:numId w:val="1"/>
        </w:numPr>
        <w:rPr>
          <w:b/>
          <w:sz w:val="24"/>
          <w:szCs w:val="24"/>
        </w:rPr>
      </w:pPr>
      <w:r>
        <w:rPr>
          <w:b/>
          <w:sz w:val="24"/>
          <w:szCs w:val="24"/>
        </w:rPr>
        <w:t>Hankkeen talous</w:t>
      </w:r>
    </w:p>
    <w:p w:rsidR="00B33BF0" w:rsidRDefault="00A04839" w:rsidP="00867427">
      <w:pPr>
        <w:pStyle w:val="Luettelokappale"/>
        <w:rPr>
          <w:sz w:val="24"/>
          <w:szCs w:val="24"/>
        </w:rPr>
      </w:pPr>
      <w:r>
        <w:rPr>
          <w:sz w:val="24"/>
          <w:szCs w:val="24"/>
        </w:rPr>
        <w:t>Myönnetystä rahoituksesta (47 600) on käytetty tähän mennessä 43 045 euroa. Tämä tarkoittaa, että rahoitusta on käytettävissä Hannen palkkaan 4555 euroa. Lisäksi hankkeessa on käyttövarana 20 400 omarahoitusta, joka tulee pääasiallisesti koostumaan henkilöstön hankkeeseen käyttämästä työajasta. Loppuosa Hannen palkasta tulee myös omarahoituksen kautta.</w:t>
      </w:r>
    </w:p>
    <w:p w:rsidR="00A04839" w:rsidRPr="00F05F37" w:rsidRDefault="00A04839" w:rsidP="00867427">
      <w:pPr>
        <w:pStyle w:val="Luettelokappale"/>
        <w:rPr>
          <w:sz w:val="24"/>
          <w:szCs w:val="24"/>
        </w:rPr>
      </w:pPr>
    </w:p>
    <w:p w:rsidR="00867427" w:rsidRDefault="00867427" w:rsidP="00867427">
      <w:pPr>
        <w:pStyle w:val="Luettelokappale"/>
        <w:numPr>
          <w:ilvl w:val="0"/>
          <w:numId w:val="1"/>
        </w:numPr>
        <w:rPr>
          <w:b/>
          <w:sz w:val="24"/>
          <w:szCs w:val="24"/>
        </w:rPr>
      </w:pPr>
      <w:r w:rsidRPr="00867427">
        <w:rPr>
          <w:b/>
          <w:sz w:val="24"/>
          <w:szCs w:val="24"/>
        </w:rPr>
        <w:t>Seuraava kokous</w:t>
      </w:r>
    </w:p>
    <w:p w:rsidR="0030303A" w:rsidRPr="00A75C67" w:rsidRDefault="00A04839" w:rsidP="0030303A">
      <w:pPr>
        <w:pStyle w:val="Luettelokappale"/>
        <w:rPr>
          <w:sz w:val="24"/>
          <w:szCs w:val="24"/>
        </w:rPr>
      </w:pPr>
      <w:r>
        <w:rPr>
          <w:sz w:val="24"/>
          <w:szCs w:val="24"/>
        </w:rPr>
        <w:t>Ohjausryhmä kokoontuu seuraavan kerran 26.3. klo 13 Päivin työhuoneessa.</w:t>
      </w:r>
    </w:p>
    <w:p w:rsidR="00A75C67" w:rsidRPr="00A75C67" w:rsidRDefault="00A75C67">
      <w:pPr>
        <w:rPr>
          <w:sz w:val="24"/>
          <w:szCs w:val="24"/>
        </w:rPr>
      </w:pPr>
    </w:p>
    <w:sectPr w:rsidR="00A75C67" w:rsidRPr="00A75C6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3E7" w:rsidRDefault="007C03E7" w:rsidP="00FF17E9">
      <w:pPr>
        <w:spacing w:after="0" w:line="240" w:lineRule="auto"/>
      </w:pPr>
      <w:r>
        <w:separator/>
      </w:r>
    </w:p>
  </w:endnote>
  <w:endnote w:type="continuationSeparator" w:id="0">
    <w:p w:rsidR="007C03E7" w:rsidRDefault="007C03E7" w:rsidP="00FF1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3E7" w:rsidRDefault="007C03E7" w:rsidP="00FF17E9">
      <w:pPr>
        <w:spacing w:after="0" w:line="240" w:lineRule="auto"/>
      </w:pPr>
      <w:r>
        <w:separator/>
      </w:r>
    </w:p>
  </w:footnote>
  <w:footnote w:type="continuationSeparator" w:id="0">
    <w:p w:rsidR="007C03E7" w:rsidRDefault="007C03E7" w:rsidP="00FF17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41F7C"/>
    <w:multiLevelType w:val="hybridMultilevel"/>
    <w:tmpl w:val="C52E245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78EF28D2"/>
    <w:multiLevelType w:val="hybridMultilevel"/>
    <w:tmpl w:val="609CDCEA"/>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 w15:restartNumberingAfterBreak="0">
    <w:nsid w:val="79AD2938"/>
    <w:multiLevelType w:val="hybridMultilevel"/>
    <w:tmpl w:val="56B60838"/>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C67"/>
    <w:rsid w:val="0002392B"/>
    <w:rsid w:val="00045372"/>
    <w:rsid w:val="00075171"/>
    <w:rsid w:val="000A4351"/>
    <w:rsid w:val="000E2088"/>
    <w:rsid w:val="00132CE3"/>
    <w:rsid w:val="00146499"/>
    <w:rsid w:val="0015426D"/>
    <w:rsid w:val="00173C2C"/>
    <w:rsid w:val="00187E9D"/>
    <w:rsid w:val="00194B90"/>
    <w:rsid w:val="0021734D"/>
    <w:rsid w:val="00241A36"/>
    <w:rsid w:val="002B452D"/>
    <w:rsid w:val="002B680D"/>
    <w:rsid w:val="002C4067"/>
    <w:rsid w:val="002D31F2"/>
    <w:rsid w:val="002E2719"/>
    <w:rsid w:val="0030303A"/>
    <w:rsid w:val="00371276"/>
    <w:rsid w:val="00377121"/>
    <w:rsid w:val="003A52FA"/>
    <w:rsid w:val="003C4C9F"/>
    <w:rsid w:val="003D451F"/>
    <w:rsid w:val="004A7722"/>
    <w:rsid w:val="004B5B57"/>
    <w:rsid w:val="004B6528"/>
    <w:rsid w:val="004C084F"/>
    <w:rsid w:val="00510310"/>
    <w:rsid w:val="00515532"/>
    <w:rsid w:val="00570304"/>
    <w:rsid w:val="005D1AA9"/>
    <w:rsid w:val="00620E31"/>
    <w:rsid w:val="006A3E9D"/>
    <w:rsid w:val="006A3ECD"/>
    <w:rsid w:val="006E6405"/>
    <w:rsid w:val="007075C9"/>
    <w:rsid w:val="007153E1"/>
    <w:rsid w:val="00741984"/>
    <w:rsid w:val="00751ADF"/>
    <w:rsid w:val="00754DC3"/>
    <w:rsid w:val="007A395D"/>
    <w:rsid w:val="007B386B"/>
    <w:rsid w:val="007C03E7"/>
    <w:rsid w:val="007F3D72"/>
    <w:rsid w:val="007F68C8"/>
    <w:rsid w:val="0081099E"/>
    <w:rsid w:val="008305E4"/>
    <w:rsid w:val="00867427"/>
    <w:rsid w:val="0088600F"/>
    <w:rsid w:val="008922B7"/>
    <w:rsid w:val="008B40E3"/>
    <w:rsid w:val="008D5D9B"/>
    <w:rsid w:val="008E44EA"/>
    <w:rsid w:val="00912B9C"/>
    <w:rsid w:val="0092236C"/>
    <w:rsid w:val="00924B07"/>
    <w:rsid w:val="00925D04"/>
    <w:rsid w:val="009479E1"/>
    <w:rsid w:val="00950F05"/>
    <w:rsid w:val="00993627"/>
    <w:rsid w:val="009A34A0"/>
    <w:rsid w:val="009B4783"/>
    <w:rsid w:val="009B4F5E"/>
    <w:rsid w:val="009C32D9"/>
    <w:rsid w:val="00A04839"/>
    <w:rsid w:val="00A145AA"/>
    <w:rsid w:val="00A4314A"/>
    <w:rsid w:val="00A53FEC"/>
    <w:rsid w:val="00A75C67"/>
    <w:rsid w:val="00A76E06"/>
    <w:rsid w:val="00A90778"/>
    <w:rsid w:val="00A965F7"/>
    <w:rsid w:val="00AB6D3D"/>
    <w:rsid w:val="00AD771A"/>
    <w:rsid w:val="00B105A6"/>
    <w:rsid w:val="00B22074"/>
    <w:rsid w:val="00B32F63"/>
    <w:rsid w:val="00B33BF0"/>
    <w:rsid w:val="00B34C90"/>
    <w:rsid w:val="00B35A5D"/>
    <w:rsid w:val="00BB3AA8"/>
    <w:rsid w:val="00BD391B"/>
    <w:rsid w:val="00BD39E0"/>
    <w:rsid w:val="00C56517"/>
    <w:rsid w:val="00C83980"/>
    <w:rsid w:val="00CA6D00"/>
    <w:rsid w:val="00CC17E6"/>
    <w:rsid w:val="00CC3C6C"/>
    <w:rsid w:val="00CE0BFC"/>
    <w:rsid w:val="00D14FD8"/>
    <w:rsid w:val="00D16D1C"/>
    <w:rsid w:val="00D35DD8"/>
    <w:rsid w:val="00D53CED"/>
    <w:rsid w:val="00D60999"/>
    <w:rsid w:val="00DD2BA6"/>
    <w:rsid w:val="00E050F9"/>
    <w:rsid w:val="00E15D9D"/>
    <w:rsid w:val="00E26293"/>
    <w:rsid w:val="00E30B2A"/>
    <w:rsid w:val="00E41BD0"/>
    <w:rsid w:val="00EA52D3"/>
    <w:rsid w:val="00EB607F"/>
    <w:rsid w:val="00F0132F"/>
    <w:rsid w:val="00F027D9"/>
    <w:rsid w:val="00F05C58"/>
    <w:rsid w:val="00F05F37"/>
    <w:rsid w:val="00F20401"/>
    <w:rsid w:val="00F6629C"/>
    <w:rsid w:val="00FE4164"/>
    <w:rsid w:val="00FF17E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E51C1"/>
  <w15:docId w15:val="{296B788F-E03F-48FD-A900-DEB4BB2B3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A75C67"/>
    <w:pPr>
      <w:ind w:left="720"/>
      <w:contextualSpacing/>
    </w:pPr>
  </w:style>
  <w:style w:type="character" w:styleId="Hyperlinkki">
    <w:name w:val="Hyperlink"/>
    <w:basedOn w:val="Kappaleenoletusfontti"/>
    <w:uiPriority w:val="99"/>
    <w:unhideWhenUsed/>
    <w:rsid w:val="008B40E3"/>
    <w:rPr>
      <w:color w:val="0000FF" w:themeColor="hyperlink"/>
      <w:u w:val="single"/>
    </w:rPr>
  </w:style>
  <w:style w:type="paragraph" w:styleId="Alaviitteenteksti">
    <w:name w:val="footnote text"/>
    <w:basedOn w:val="Normaali"/>
    <w:link w:val="AlaviitteentekstiChar"/>
    <w:uiPriority w:val="99"/>
    <w:semiHidden/>
    <w:unhideWhenUsed/>
    <w:rsid w:val="00FF17E9"/>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FF17E9"/>
    <w:rPr>
      <w:sz w:val="20"/>
      <w:szCs w:val="20"/>
    </w:rPr>
  </w:style>
  <w:style w:type="character" w:styleId="Alaviitteenviite">
    <w:name w:val="footnote reference"/>
    <w:basedOn w:val="Kappaleenoletusfontti"/>
    <w:uiPriority w:val="99"/>
    <w:semiHidden/>
    <w:unhideWhenUsed/>
    <w:rsid w:val="00FF17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ntaa.fi/instancedata/prime_product_julkaisu/vantaa/embeds/vantaawwwstructure/125780_Tyokalupakin_sisalto_paivitetty_27.6.16.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DB48B-BC12-4A6E-B9E0-C9DC56F38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321</Words>
  <Characters>2601</Characters>
  <Application>Microsoft Office Word</Application>
  <DocSecurity>0</DocSecurity>
  <Lines>21</Lines>
  <Paragraphs>5</Paragraphs>
  <ScaleCrop>false</ScaleCrop>
  <HeadingPairs>
    <vt:vector size="2" baseType="variant">
      <vt:variant>
        <vt:lpstr>Otsikko</vt:lpstr>
      </vt:variant>
      <vt:variant>
        <vt:i4>1</vt:i4>
      </vt:variant>
    </vt:vector>
  </HeadingPairs>
  <TitlesOfParts>
    <vt:vector size="1" baseType="lpstr">
      <vt:lpstr/>
    </vt:vector>
  </TitlesOfParts>
  <Company>Rauman kaupunki</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Ågren Sari</dc:creator>
  <cp:lastModifiedBy>Ågren Sari</cp:lastModifiedBy>
  <cp:revision>5</cp:revision>
  <dcterms:created xsi:type="dcterms:W3CDTF">2018-03-15T10:42:00Z</dcterms:created>
  <dcterms:modified xsi:type="dcterms:W3CDTF">2018-03-15T11:35:00Z</dcterms:modified>
</cp:coreProperties>
</file>