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p>
    <w:p w:rsidR="005F7EFF" w:rsidRDefault="00A1060A">
      <w:pPr>
        <w:rPr>
          <w:sz w:val="24"/>
          <w:szCs w:val="24"/>
        </w:rPr>
      </w:pPr>
      <w:r>
        <w:rPr>
          <w:sz w:val="24"/>
          <w:szCs w:val="24"/>
        </w:rPr>
        <w:t xml:space="preserve">Aika: </w:t>
      </w:r>
      <w:r>
        <w:rPr>
          <w:sz w:val="24"/>
          <w:szCs w:val="24"/>
        </w:rPr>
        <w:tab/>
        <w:t>ti 17.4.18 klo 13.15</w:t>
      </w:r>
    </w:p>
    <w:p w:rsidR="005F7EFF" w:rsidRDefault="005F7EFF">
      <w:pPr>
        <w:rPr>
          <w:sz w:val="24"/>
          <w:szCs w:val="24"/>
        </w:rPr>
      </w:pPr>
      <w:r>
        <w:rPr>
          <w:sz w:val="24"/>
          <w:szCs w:val="24"/>
        </w:rPr>
        <w:t xml:space="preserve">Paikka: </w:t>
      </w:r>
      <w:r>
        <w:rPr>
          <w:sz w:val="24"/>
          <w:szCs w:val="24"/>
        </w:rPr>
        <w:tab/>
      </w:r>
      <w:r w:rsidR="00A1060A">
        <w:rPr>
          <w:sz w:val="24"/>
          <w:szCs w:val="24"/>
        </w:rPr>
        <w:t>Sivistyshallinto, Akvaario</w:t>
      </w:r>
    </w:p>
    <w:p w:rsidR="009B37C3" w:rsidRDefault="001A1882" w:rsidP="009B37C3">
      <w:pPr>
        <w:ind w:left="1304" w:hanging="1304"/>
        <w:rPr>
          <w:sz w:val="24"/>
          <w:szCs w:val="24"/>
        </w:rPr>
      </w:pPr>
      <w:r>
        <w:rPr>
          <w:sz w:val="24"/>
          <w:szCs w:val="24"/>
        </w:rPr>
        <w:t>Osallistujat:</w:t>
      </w:r>
      <w:r>
        <w:rPr>
          <w:sz w:val="24"/>
          <w:szCs w:val="24"/>
        </w:rPr>
        <w:tab/>
      </w:r>
      <w:r w:rsidRPr="001A1882">
        <w:rPr>
          <w:sz w:val="24"/>
          <w:szCs w:val="24"/>
        </w:rPr>
        <w:t xml:space="preserve">Leena Kivimäki, </w:t>
      </w:r>
      <w:r w:rsidR="00A1060A" w:rsidRPr="00A1060A">
        <w:rPr>
          <w:strike/>
          <w:sz w:val="24"/>
          <w:szCs w:val="24"/>
        </w:rPr>
        <w:t>Johanna Ylikoski</w:t>
      </w:r>
      <w:r w:rsidR="00A1060A">
        <w:rPr>
          <w:sz w:val="24"/>
          <w:szCs w:val="24"/>
        </w:rPr>
        <w:t xml:space="preserve">, </w:t>
      </w:r>
      <w:r w:rsidRPr="001A1882">
        <w:rPr>
          <w:sz w:val="24"/>
          <w:szCs w:val="24"/>
        </w:rPr>
        <w:t xml:space="preserve">Anna Kuromaa, </w:t>
      </w:r>
      <w:r w:rsidRPr="00A1060A">
        <w:rPr>
          <w:strike/>
          <w:sz w:val="24"/>
          <w:szCs w:val="24"/>
        </w:rPr>
        <w:t>Maritta Falin</w:t>
      </w:r>
      <w:r w:rsidR="00B71ED8">
        <w:rPr>
          <w:sz w:val="24"/>
          <w:szCs w:val="24"/>
        </w:rPr>
        <w:t>,</w:t>
      </w:r>
      <w:r>
        <w:rPr>
          <w:sz w:val="24"/>
          <w:szCs w:val="24"/>
        </w:rPr>
        <w:t xml:space="preserve"> Päivi Tiesmaa, </w:t>
      </w:r>
      <w:r w:rsidR="00A1060A">
        <w:rPr>
          <w:sz w:val="24"/>
          <w:szCs w:val="24"/>
        </w:rPr>
        <w:t xml:space="preserve">Sirpa Maansalo-Maijala (paikalla kohdan 4 käsittelyn ajan), </w:t>
      </w:r>
      <w:r w:rsidR="00B71ED8">
        <w:rPr>
          <w:sz w:val="24"/>
          <w:szCs w:val="24"/>
        </w:rPr>
        <w:t>Hanna Viljanen-Lehto,</w:t>
      </w:r>
      <w:r w:rsidR="003015FE">
        <w:rPr>
          <w:sz w:val="24"/>
          <w:szCs w:val="24"/>
        </w:rPr>
        <w:t xml:space="preserve"> (pj.)</w:t>
      </w:r>
      <w:r w:rsidR="00C924D1">
        <w:rPr>
          <w:sz w:val="24"/>
          <w:szCs w:val="24"/>
        </w:rPr>
        <w:t xml:space="preserve"> ja Sari Ågren (siht.)</w:t>
      </w:r>
    </w:p>
    <w:p w:rsidR="005F7EFF" w:rsidRDefault="005F7EFF">
      <w:pPr>
        <w:rPr>
          <w:sz w:val="24"/>
          <w:szCs w:val="24"/>
        </w:rPr>
      </w:pPr>
    </w:p>
    <w:p w:rsidR="00091901" w:rsidRDefault="00091901">
      <w:pPr>
        <w:rPr>
          <w:sz w:val="24"/>
          <w:szCs w:val="24"/>
        </w:rPr>
      </w:pPr>
    </w:p>
    <w:p w:rsidR="005F7EFF" w:rsidRDefault="00C02128">
      <w:pPr>
        <w:rPr>
          <w:b/>
          <w:sz w:val="24"/>
          <w:szCs w:val="24"/>
        </w:rPr>
      </w:pPr>
      <w:r>
        <w:rPr>
          <w:b/>
          <w:sz w:val="24"/>
          <w:szCs w:val="24"/>
        </w:rPr>
        <w:t>MUISTIO</w:t>
      </w:r>
    </w:p>
    <w:p w:rsidR="00C924D1" w:rsidRPr="00EF579E" w:rsidRDefault="00C924D1">
      <w:pPr>
        <w:rPr>
          <w:b/>
          <w:sz w:val="24"/>
          <w:szCs w:val="24"/>
        </w:rPr>
      </w:pPr>
    </w:p>
    <w:p w:rsidR="009B37C3" w:rsidRPr="001A1882" w:rsidRDefault="009B37C3" w:rsidP="001A1882">
      <w:pPr>
        <w:pStyle w:val="Luettelokappale"/>
        <w:numPr>
          <w:ilvl w:val="0"/>
          <w:numId w:val="1"/>
        </w:numPr>
        <w:rPr>
          <w:sz w:val="24"/>
          <w:szCs w:val="24"/>
        </w:rPr>
      </w:pPr>
      <w:r w:rsidRPr="009B37C3">
        <w:rPr>
          <w:b/>
          <w:sz w:val="24"/>
          <w:szCs w:val="24"/>
        </w:rPr>
        <w:t>Kokouksen avaus</w:t>
      </w:r>
      <w:r w:rsidR="00C924D1">
        <w:rPr>
          <w:b/>
          <w:sz w:val="24"/>
          <w:szCs w:val="24"/>
        </w:rPr>
        <w:t xml:space="preserve"> </w:t>
      </w:r>
    </w:p>
    <w:p w:rsidR="001A1882" w:rsidRPr="001A1882" w:rsidRDefault="001A1882" w:rsidP="001A1882">
      <w:pPr>
        <w:pStyle w:val="Luettelokappale"/>
        <w:rPr>
          <w:sz w:val="24"/>
          <w:szCs w:val="24"/>
        </w:rPr>
      </w:pPr>
      <w:r w:rsidRPr="001A1882">
        <w:rPr>
          <w:sz w:val="24"/>
          <w:szCs w:val="24"/>
        </w:rPr>
        <w:t>Puheenjohtaja avasi kokouksen</w:t>
      </w:r>
      <w:r w:rsidR="00EB2C1F">
        <w:rPr>
          <w:sz w:val="24"/>
          <w:szCs w:val="24"/>
        </w:rPr>
        <w:t>.</w:t>
      </w:r>
    </w:p>
    <w:p w:rsidR="001A1882" w:rsidRPr="009B37C3" w:rsidRDefault="001A1882" w:rsidP="001A1882">
      <w:pPr>
        <w:pStyle w:val="Luettelokappale"/>
        <w:rPr>
          <w:sz w:val="24"/>
          <w:szCs w:val="24"/>
        </w:rPr>
      </w:pPr>
    </w:p>
    <w:p w:rsidR="00C02128" w:rsidRDefault="000F5788" w:rsidP="005F7EFF">
      <w:pPr>
        <w:pStyle w:val="Luettelokappale"/>
        <w:numPr>
          <w:ilvl w:val="0"/>
          <w:numId w:val="1"/>
        </w:numPr>
        <w:rPr>
          <w:b/>
          <w:sz w:val="24"/>
          <w:szCs w:val="24"/>
        </w:rPr>
      </w:pPr>
      <w:r>
        <w:rPr>
          <w:b/>
          <w:sz w:val="24"/>
          <w:szCs w:val="24"/>
        </w:rPr>
        <w:t>Opiskeluhuollon henkilöstön sijainti ja kuraattorien YT-neuvottelut</w:t>
      </w:r>
      <w:r w:rsidR="00A1060A">
        <w:rPr>
          <w:b/>
          <w:sz w:val="24"/>
          <w:szCs w:val="24"/>
        </w:rPr>
        <w:t xml:space="preserve"> - tilannekatsaus</w:t>
      </w:r>
    </w:p>
    <w:p w:rsidR="000D4AFA" w:rsidRDefault="00846FD9" w:rsidP="00C02128">
      <w:pPr>
        <w:pStyle w:val="Luettelokappale"/>
        <w:rPr>
          <w:sz w:val="24"/>
          <w:szCs w:val="24"/>
        </w:rPr>
      </w:pPr>
      <w:r>
        <w:rPr>
          <w:sz w:val="24"/>
          <w:szCs w:val="24"/>
        </w:rPr>
        <w:t>Hanna</w:t>
      </w:r>
      <w:r w:rsidR="005B78DC">
        <w:rPr>
          <w:sz w:val="24"/>
          <w:szCs w:val="24"/>
        </w:rPr>
        <w:t xml:space="preserve"> kertoi, että YT-neu</w:t>
      </w:r>
      <w:r w:rsidR="00FF0B26">
        <w:rPr>
          <w:sz w:val="24"/>
          <w:szCs w:val="24"/>
        </w:rPr>
        <w:t>vottelut ovat valmisteluvaiheessa ja asioiden edetessä niistä tiedotetaan lisää.</w:t>
      </w:r>
    </w:p>
    <w:p w:rsidR="00FF0B26" w:rsidRDefault="00FF0B26" w:rsidP="00C02128">
      <w:pPr>
        <w:pStyle w:val="Luettelokappale"/>
        <w:rPr>
          <w:sz w:val="24"/>
          <w:szCs w:val="24"/>
        </w:rPr>
      </w:pPr>
    </w:p>
    <w:p w:rsidR="005B78DC" w:rsidRDefault="00846FD9" w:rsidP="00C02128">
      <w:pPr>
        <w:pStyle w:val="Luettelokappale"/>
        <w:rPr>
          <w:sz w:val="24"/>
          <w:szCs w:val="24"/>
        </w:rPr>
      </w:pPr>
      <w:r>
        <w:rPr>
          <w:sz w:val="24"/>
          <w:szCs w:val="24"/>
        </w:rPr>
        <w:t>Hanna</w:t>
      </w:r>
      <w:r w:rsidR="005B78DC">
        <w:rPr>
          <w:sz w:val="24"/>
          <w:szCs w:val="24"/>
        </w:rPr>
        <w:t xml:space="preserve"> kertoi</w:t>
      </w:r>
      <w:r w:rsidR="007A4834">
        <w:rPr>
          <w:sz w:val="24"/>
          <w:szCs w:val="24"/>
        </w:rPr>
        <w:t xml:space="preserve"> myös</w:t>
      </w:r>
      <w:r w:rsidR="005B78DC">
        <w:rPr>
          <w:sz w:val="24"/>
          <w:szCs w:val="24"/>
        </w:rPr>
        <w:t>, että Naulan/ Malmin kuraattoripalveluiden järjestäminen tulevaisuudessa voisi onnistua koulujen sisäisin järjestelyin</w:t>
      </w:r>
      <w:r>
        <w:rPr>
          <w:sz w:val="24"/>
          <w:szCs w:val="24"/>
        </w:rPr>
        <w:t>.</w:t>
      </w:r>
      <w:r w:rsidR="005B78DC">
        <w:rPr>
          <w:sz w:val="24"/>
          <w:szCs w:val="24"/>
        </w:rPr>
        <w:t xml:space="preserve"> </w:t>
      </w:r>
      <w:r>
        <w:rPr>
          <w:sz w:val="24"/>
          <w:szCs w:val="24"/>
        </w:rPr>
        <w:t xml:space="preserve">Hanna ja Sari </w:t>
      </w:r>
      <w:r w:rsidR="005B78DC">
        <w:rPr>
          <w:sz w:val="24"/>
          <w:szCs w:val="24"/>
        </w:rPr>
        <w:t>selvittävät mahdollisuutta ja asiaan palataan lähitulevaisuudessa.</w:t>
      </w:r>
    </w:p>
    <w:p w:rsidR="00E47902" w:rsidRDefault="00E47902" w:rsidP="00193F62">
      <w:pPr>
        <w:pStyle w:val="Luettelokappale"/>
        <w:rPr>
          <w:sz w:val="24"/>
          <w:szCs w:val="24"/>
        </w:rPr>
      </w:pPr>
    </w:p>
    <w:p w:rsidR="00E47902" w:rsidRPr="001A0260" w:rsidRDefault="005B78DC" w:rsidP="00E47902">
      <w:pPr>
        <w:pStyle w:val="Luettelokappale"/>
        <w:numPr>
          <w:ilvl w:val="0"/>
          <w:numId w:val="1"/>
        </w:numPr>
        <w:rPr>
          <w:b/>
          <w:sz w:val="24"/>
          <w:szCs w:val="24"/>
        </w:rPr>
      </w:pPr>
      <w:r>
        <w:rPr>
          <w:b/>
          <w:sz w:val="24"/>
          <w:szCs w:val="24"/>
        </w:rPr>
        <w:t>Yhteisöllinen hyvinvointi koulun ja eskarin arjessa – terveisiä koulutuksesta.</w:t>
      </w:r>
    </w:p>
    <w:p w:rsidR="0094737B" w:rsidRDefault="00830E83" w:rsidP="00E47902">
      <w:pPr>
        <w:pStyle w:val="Luettelokappale"/>
        <w:rPr>
          <w:sz w:val="24"/>
          <w:szCs w:val="24"/>
        </w:rPr>
      </w:pPr>
      <w:r>
        <w:rPr>
          <w:sz w:val="24"/>
          <w:szCs w:val="24"/>
        </w:rPr>
        <w:t xml:space="preserve">Puheenjohtajan oli tarkoitus kertoa koulutuksesta, johon talvella osallistui. Todettiin, että aika oli jo mennyt ko. koulutuksen ohi, joten sitä ei enää otettu käsittelyyn. Sen sijaan juteltiin lyhyesti Raija Vahasalosta kertovasta artikkelista, joka oli juuri julkaistu </w:t>
      </w:r>
      <w:proofErr w:type="spellStart"/>
      <w:r>
        <w:rPr>
          <w:sz w:val="24"/>
          <w:szCs w:val="24"/>
        </w:rPr>
        <w:t>HS:ssa</w:t>
      </w:r>
      <w:proofErr w:type="spellEnd"/>
      <w:r>
        <w:rPr>
          <w:sz w:val="24"/>
          <w:szCs w:val="24"/>
        </w:rPr>
        <w:t>. Artikkelissa oli Vahasalon kannanotto koskien oppilas- ja opiskelijahuoltolain epäonnistumista.</w:t>
      </w:r>
    </w:p>
    <w:p w:rsidR="00830E83" w:rsidRDefault="00830E83" w:rsidP="00E47902">
      <w:pPr>
        <w:pStyle w:val="Luettelokappale"/>
        <w:rPr>
          <w:sz w:val="24"/>
          <w:szCs w:val="24"/>
        </w:rPr>
      </w:pPr>
    </w:p>
    <w:p w:rsidR="0094737B" w:rsidRPr="0094737B" w:rsidRDefault="00830E83" w:rsidP="0094737B">
      <w:pPr>
        <w:pStyle w:val="Luettelokappale"/>
        <w:numPr>
          <w:ilvl w:val="0"/>
          <w:numId w:val="1"/>
        </w:numPr>
        <w:rPr>
          <w:b/>
          <w:sz w:val="24"/>
          <w:szCs w:val="24"/>
        </w:rPr>
      </w:pPr>
      <w:r>
        <w:rPr>
          <w:b/>
          <w:sz w:val="24"/>
          <w:szCs w:val="24"/>
        </w:rPr>
        <w:t>TTH-tarkastusten tulosten koonti, käsittely ja vieminen eteenpäin</w:t>
      </w:r>
    </w:p>
    <w:p w:rsidR="0094737B" w:rsidRDefault="00830E83" w:rsidP="00E47902">
      <w:pPr>
        <w:pStyle w:val="Luettelokappale"/>
        <w:rPr>
          <w:sz w:val="24"/>
          <w:szCs w:val="24"/>
        </w:rPr>
      </w:pPr>
      <w:r>
        <w:rPr>
          <w:sz w:val="24"/>
          <w:szCs w:val="24"/>
        </w:rPr>
        <w:t xml:space="preserve">Sirpa Maansalo-Maijala esitteli tarkastusten koontia (liitteenä). Päätettiin, että jatkossa koonti toimitetaan rehtoreille käsiteltäväksi ennen sen tuomista ohjausryhmälle. Koonnista ei noussut asiaa, jota ei olisi jo hoidettu tai jota ei oltaisi jo parasta aikaa hoitamassa. </w:t>
      </w:r>
    </w:p>
    <w:p w:rsidR="00846FD9" w:rsidRDefault="00846FD9" w:rsidP="00E47902">
      <w:pPr>
        <w:pStyle w:val="Luettelokappale"/>
        <w:rPr>
          <w:sz w:val="24"/>
          <w:szCs w:val="24"/>
        </w:rPr>
      </w:pPr>
    </w:p>
    <w:p w:rsidR="00846FD9" w:rsidRDefault="00846FD9" w:rsidP="00E47902">
      <w:pPr>
        <w:pStyle w:val="Luettelokappale"/>
        <w:rPr>
          <w:sz w:val="24"/>
          <w:szCs w:val="24"/>
        </w:rPr>
      </w:pPr>
    </w:p>
    <w:p w:rsidR="007A4834" w:rsidRDefault="007A4834" w:rsidP="00E47902">
      <w:pPr>
        <w:pStyle w:val="Luettelokappale"/>
        <w:rPr>
          <w:sz w:val="24"/>
          <w:szCs w:val="24"/>
        </w:rPr>
      </w:pPr>
    </w:p>
    <w:p w:rsidR="00830E83" w:rsidRDefault="00830E83" w:rsidP="00E47902">
      <w:pPr>
        <w:pStyle w:val="Luettelokappale"/>
        <w:rPr>
          <w:sz w:val="24"/>
          <w:szCs w:val="24"/>
        </w:rPr>
      </w:pPr>
    </w:p>
    <w:p w:rsidR="00E47902" w:rsidRPr="001A0260" w:rsidRDefault="00830E83" w:rsidP="00E47902">
      <w:pPr>
        <w:pStyle w:val="Luettelokappale"/>
        <w:numPr>
          <w:ilvl w:val="0"/>
          <w:numId w:val="1"/>
        </w:numPr>
        <w:rPr>
          <w:b/>
          <w:sz w:val="24"/>
          <w:szCs w:val="24"/>
        </w:rPr>
      </w:pPr>
      <w:r>
        <w:rPr>
          <w:b/>
          <w:sz w:val="24"/>
          <w:szCs w:val="24"/>
        </w:rPr>
        <w:lastRenderedPageBreak/>
        <w:t>Activity Stones – kyselyn tuloksia</w:t>
      </w:r>
    </w:p>
    <w:p w:rsidR="0027034B" w:rsidRDefault="00830E83" w:rsidP="00C02128">
      <w:pPr>
        <w:pStyle w:val="Luettelokappale"/>
        <w:rPr>
          <w:sz w:val="24"/>
          <w:szCs w:val="24"/>
        </w:rPr>
      </w:pPr>
      <w:r>
        <w:rPr>
          <w:sz w:val="24"/>
          <w:szCs w:val="24"/>
        </w:rPr>
        <w:t xml:space="preserve">Asian käsittely siirretään vielä kerran seuraavaan kokoukseen. Maritta tai Anna esittelee tuloksia silloin. </w:t>
      </w:r>
    </w:p>
    <w:p w:rsidR="00B6107D" w:rsidRDefault="00B6107D" w:rsidP="00C02128">
      <w:pPr>
        <w:pStyle w:val="Luettelokappale"/>
        <w:rPr>
          <w:sz w:val="24"/>
          <w:szCs w:val="24"/>
        </w:rPr>
      </w:pPr>
      <w:r>
        <w:rPr>
          <w:sz w:val="24"/>
          <w:szCs w:val="24"/>
        </w:rPr>
        <w:t xml:space="preserve">Keskusteltiin siitä, että </w:t>
      </w:r>
      <w:r w:rsidR="006B1F65">
        <w:rPr>
          <w:sz w:val="24"/>
          <w:szCs w:val="24"/>
        </w:rPr>
        <w:t>jatkossa tullaan rinnakkain käyttämään sekä Activity Stonesia, josta saadaan välitöntä, nopeaa tietoa että kouluterveyskyselyä, jonka kautta saadaan valtakunnallista vertailtavuutta.</w:t>
      </w:r>
    </w:p>
    <w:p w:rsidR="006B1F65" w:rsidRDefault="006B1F65" w:rsidP="00C02128">
      <w:pPr>
        <w:pStyle w:val="Luettelokappale"/>
        <w:rPr>
          <w:sz w:val="24"/>
          <w:szCs w:val="24"/>
        </w:rPr>
      </w:pPr>
    </w:p>
    <w:p w:rsidR="006B1F65" w:rsidRPr="006B1F65" w:rsidRDefault="006B1F65" w:rsidP="006B1F65">
      <w:pPr>
        <w:pStyle w:val="Luettelokappale"/>
        <w:numPr>
          <w:ilvl w:val="0"/>
          <w:numId w:val="1"/>
        </w:numPr>
        <w:rPr>
          <w:b/>
          <w:sz w:val="24"/>
          <w:szCs w:val="24"/>
        </w:rPr>
      </w:pPr>
      <w:r w:rsidRPr="006B1F65">
        <w:rPr>
          <w:b/>
          <w:sz w:val="24"/>
          <w:szCs w:val="24"/>
        </w:rPr>
        <w:t>Case: Paperittoman lapsen opiskeluhuollon palvelut</w:t>
      </w:r>
    </w:p>
    <w:p w:rsidR="006B1F65" w:rsidRDefault="006B1F65" w:rsidP="006B1F65">
      <w:pPr>
        <w:pStyle w:val="Luettelokappale"/>
        <w:ind w:left="502"/>
        <w:rPr>
          <w:sz w:val="24"/>
          <w:szCs w:val="24"/>
        </w:rPr>
      </w:pPr>
      <w:r>
        <w:rPr>
          <w:sz w:val="24"/>
          <w:szCs w:val="24"/>
        </w:rPr>
        <w:t xml:space="preserve">Käytiin läpi tapaus, jossa perhettä oli laskutettu </w:t>
      </w:r>
      <w:r w:rsidR="007A4834">
        <w:rPr>
          <w:sz w:val="24"/>
          <w:szCs w:val="24"/>
        </w:rPr>
        <w:t>koulu</w:t>
      </w:r>
      <w:r>
        <w:rPr>
          <w:sz w:val="24"/>
          <w:szCs w:val="24"/>
        </w:rPr>
        <w:t>terveydenhoitajan palveluista liittyen lapseen, jolla ei ollut papereita/henkilötunnusta. Anna selvittää laskun perusteita, Sari kysyy ohjeistusta valtakunnan tasolta</w:t>
      </w:r>
      <w:r w:rsidR="007A4834">
        <w:rPr>
          <w:sz w:val="24"/>
          <w:szCs w:val="24"/>
        </w:rPr>
        <w:t>, jotta tiedämme jatkossa, miten ko. tapauksiin opiskeluhuollossa suhtaudutaan</w:t>
      </w:r>
      <w:r>
        <w:rPr>
          <w:sz w:val="24"/>
          <w:szCs w:val="24"/>
        </w:rPr>
        <w:t>. Todettiin, että opiskeluhuollossa vastaan tulee enenevässä määrin mutkikkaita tilanteita turvapaikanhakijoiden kanssa. Näihin tilanteisiin, kuten myös radikalisoitumisen kohtaamiseen, kaivataan koulutusta. Pohditaan koulutusmahdollisuuksia seuraavassa kokouksessa.</w:t>
      </w:r>
    </w:p>
    <w:p w:rsidR="006B1F65" w:rsidRDefault="006B1F65" w:rsidP="006B1F65">
      <w:pPr>
        <w:pStyle w:val="Luettelokappale"/>
        <w:ind w:left="502"/>
        <w:rPr>
          <w:sz w:val="24"/>
          <w:szCs w:val="24"/>
        </w:rPr>
      </w:pPr>
    </w:p>
    <w:p w:rsidR="006B1F65" w:rsidRPr="001A61EA" w:rsidRDefault="00F46A36" w:rsidP="006B1F65">
      <w:pPr>
        <w:pStyle w:val="Luettelokappale"/>
        <w:numPr>
          <w:ilvl w:val="0"/>
          <w:numId w:val="1"/>
        </w:numPr>
        <w:rPr>
          <w:b/>
          <w:sz w:val="24"/>
          <w:szCs w:val="24"/>
        </w:rPr>
      </w:pPr>
      <w:r w:rsidRPr="001A61EA">
        <w:rPr>
          <w:b/>
          <w:sz w:val="24"/>
          <w:szCs w:val="24"/>
        </w:rPr>
        <w:t>Tehtäviä lasten, nuorten ja perheiden palveluverkostolta</w:t>
      </w:r>
    </w:p>
    <w:p w:rsidR="00F46A36" w:rsidRDefault="001A61EA" w:rsidP="00F46A36">
      <w:pPr>
        <w:pStyle w:val="Luettelokappale"/>
        <w:ind w:left="502"/>
        <w:rPr>
          <w:sz w:val="24"/>
          <w:szCs w:val="24"/>
        </w:rPr>
      </w:pPr>
      <w:r>
        <w:rPr>
          <w:sz w:val="24"/>
          <w:szCs w:val="24"/>
        </w:rPr>
        <w:t>Päätettiin, ettei ohjausryhmälle nimetä varajäseniä, koska toimialoilta on ryhmässä jo kaksi edusta</w:t>
      </w:r>
      <w:r w:rsidR="007A4834">
        <w:rPr>
          <w:sz w:val="24"/>
          <w:szCs w:val="24"/>
        </w:rPr>
        <w:t>jaa</w:t>
      </w:r>
      <w:r>
        <w:rPr>
          <w:sz w:val="24"/>
          <w:szCs w:val="24"/>
        </w:rPr>
        <w:t>. Nuorten osallistaminen tapahtuu koulujen oppilashuoltoryhmien kautta eikä ohjausryhmään tule lasten/nuorten edustusta johtuen käsiteltävien asioiden laadusta. Ohjausryhmän itse arviointi tehdään, kun arviointikysymykset saapuvat. Kesäkuun kokouksessa tehdään ohjausryhmän toiminnan vuosikello.</w:t>
      </w:r>
    </w:p>
    <w:p w:rsidR="001A61EA" w:rsidRDefault="001A61EA" w:rsidP="00F46A36">
      <w:pPr>
        <w:pStyle w:val="Luettelokappale"/>
        <w:ind w:left="502"/>
        <w:rPr>
          <w:sz w:val="24"/>
          <w:szCs w:val="24"/>
        </w:rPr>
      </w:pPr>
    </w:p>
    <w:p w:rsidR="001A61EA" w:rsidRPr="001A61EA" w:rsidRDefault="001A61EA" w:rsidP="001A61EA">
      <w:pPr>
        <w:pStyle w:val="Luettelokappale"/>
        <w:numPr>
          <w:ilvl w:val="0"/>
          <w:numId w:val="1"/>
        </w:numPr>
        <w:rPr>
          <w:b/>
          <w:sz w:val="24"/>
          <w:szCs w:val="24"/>
        </w:rPr>
      </w:pPr>
      <w:r w:rsidRPr="001A61EA">
        <w:rPr>
          <w:b/>
          <w:sz w:val="24"/>
          <w:szCs w:val="24"/>
        </w:rPr>
        <w:t>Muut asiat</w:t>
      </w:r>
    </w:p>
    <w:p w:rsidR="001A61EA" w:rsidRDefault="007A4834" w:rsidP="001A61EA">
      <w:pPr>
        <w:pStyle w:val="Luettelokappale"/>
        <w:ind w:left="502"/>
        <w:rPr>
          <w:sz w:val="24"/>
          <w:szCs w:val="24"/>
        </w:rPr>
      </w:pPr>
      <w:r>
        <w:rPr>
          <w:sz w:val="24"/>
          <w:szCs w:val="24"/>
        </w:rPr>
        <w:t>Anna esitteli IP</w:t>
      </w:r>
      <w:r w:rsidR="001A61EA">
        <w:rPr>
          <w:sz w:val="24"/>
          <w:szCs w:val="24"/>
        </w:rPr>
        <w:t>C-menetelmää lyhyesti. Menetelmä saattaisi olla hyödyllinen oppilashuollon henkilöstölle masentuneiden nuorten kohtaamisessa ja parhaimmillaan ehkäistä merkittävissä määrin lähetteitä erikoissairaanhoitoon. Lape-</w:t>
      </w:r>
      <w:proofErr w:type="spellStart"/>
      <w:r w:rsidR="001A61EA">
        <w:rPr>
          <w:sz w:val="24"/>
          <w:szCs w:val="24"/>
        </w:rPr>
        <w:t>ohjuri</w:t>
      </w:r>
      <w:proofErr w:type="spellEnd"/>
      <w:r w:rsidR="001A61EA">
        <w:rPr>
          <w:sz w:val="24"/>
          <w:szCs w:val="24"/>
        </w:rPr>
        <w:t xml:space="preserve"> käsittelee asiaa ja päätettiin jäädä odottelemaan tietoa, onko ohjelma sitä kautta jo tulossa Satakuntaan. Johanna vie viestiä Lape-</w:t>
      </w:r>
      <w:proofErr w:type="spellStart"/>
      <w:r w:rsidR="001A61EA">
        <w:rPr>
          <w:sz w:val="24"/>
          <w:szCs w:val="24"/>
        </w:rPr>
        <w:t>ohjuriin</w:t>
      </w:r>
      <w:proofErr w:type="spellEnd"/>
      <w:r w:rsidR="001A61EA">
        <w:rPr>
          <w:sz w:val="24"/>
          <w:szCs w:val="24"/>
        </w:rPr>
        <w:t>, että kiinnostusta ohjelmaan olisi.</w:t>
      </w:r>
    </w:p>
    <w:p w:rsidR="001A61EA" w:rsidRDefault="001A61EA" w:rsidP="001A61EA">
      <w:pPr>
        <w:pStyle w:val="Luettelokappale"/>
        <w:ind w:left="502"/>
        <w:rPr>
          <w:sz w:val="24"/>
          <w:szCs w:val="24"/>
        </w:rPr>
      </w:pPr>
    </w:p>
    <w:p w:rsidR="001A61EA" w:rsidRPr="001A61EA" w:rsidRDefault="001A61EA" w:rsidP="001A61EA">
      <w:pPr>
        <w:pStyle w:val="Luettelokappale"/>
        <w:numPr>
          <w:ilvl w:val="0"/>
          <w:numId w:val="1"/>
        </w:numPr>
        <w:rPr>
          <w:b/>
          <w:sz w:val="24"/>
          <w:szCs w:val="24"/>
        </w:rPr>
      </w:pPr>
      <w:r w:rsidRPr="001A61EA">
        <w:rPr>
          <w:b/>
          <w:sz w:val="24"/>
          <w:szCs w:val="24"/>
        </w:rPr>
        <w:t>Seuraava kokous</w:t>
      </w:r>
    </w:p>
    <w:p w:rsidR="001A61EA" w:rsidRPr="00C02128" w:rsidRDefault="001A61EA" w:rsidP="001A61EA">
      <w:pPr>
        <w:pStyle w:val="Luettelokappale"/>
        <w:ind w:left="502"/>
        <w:rPr>
          <w:sz w:val="24"/>
          <w:szCs w:val="24"/>
        </w:rPr>
      </w:pPr>
      <w:r>
        <w:rPr>
          <w:sz w:val="24"/>
          <w:szCs w:val="24"/>
        </w:rPr>
        <w:t xml:space="preserve">Seuraava kokous pidetään perjantaina 15.6. klo 10-12 Akvaariossa. Silloin ohjelmassa ainakin </w:t>
      </w:r>
      <w:proofErr w:type="spellStart"/>
      <w:r>
        <w:rPr>
          <w:sz w:val="24"/>
          <w:szCs w:val="24"/>
        </w:rPr>
        <w:t>Karvin</w:t>
      </w:r>
      <w:proofErr w:type="spellEnd"/>
      <w:r>
        <w:rPr>
          <w:sz w:val="24"/>
          <w:szCs w:val="24"/>
        </w:rPr>
        <w:t xml:space="preserve"> kyselyn tulosten esittely (Sari), Activity Stones – kyselyn tulosten esittely (Maritta/ Anna)</w:t>
      </w:r>
      <w:r w:rsidR="00846FD9">
        <w:rPr>
          <w:sz w:val="24"/>
          <w:szCs w:val="24"/>
        </w:rPr>
        <w:t>, koulutuksen järjestäminen</w:t>
      </w:r>
      <w:bookmarkStart w:id="0" w:name="_GoBack"/>
      <w:bookmarkEnd w:id="0"/>
      <w:r w:rsidR="007A4834">
        <w:rPr>
          <w:sz w:val="24"/>
          <w:szCs w:val="24"/>
        </w:rPr>
        <w:t xml:space="preserve"> turvapaikanhakijoiden kohtaamiseen</w:t>
      </w:r>
      <w:r>
        <w:rPr>
          <w:sz w:val="24"/>
          <w:szCs w:val="24"/>
        </w:rPr>
        <w:t xml:space="preserve"> sekä vuosikellon laatiminen.</w:t>
      </w:r>
    </w:p>
    <w:sectPr w:rsidR="001A61EA" w:rsidRPr="00C0212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2767A"/>
    <w:multiLevelType w:val="hybridMultilevel"/>
    <w:tmpl w:val="57721DF6"/>
    <w:lvl w:ilvl="0" w:tplc="040B000F">
      <w:start w:val="1"/>
      <w:numFmt w:val="decimal"/>
      <w:lvlText w:val="%1."/>
      <w:lvlJc w:val="left"/>
      <w:pPr>
        <w:ind w:left="502"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FF"/>
    <w:rsid w:val="000257C3"/>
    <w:rsid w:val="000326EB"/>
    <w:rsid w:val="0007473E"/>
    <w:rsid w:val="0008145D"/>
    <w:rsid w:val="00091901"/>
    <w:rsid w:val="000C3E04"/>
    <w:rsid w:val="000D4AFA"/>
    <w:rsid w:val="000F5788"/>
    <w:rsid w:val="00193F62"/>
    <w:rsid w:val="001A0260"/>
    <w:rsid w:val="001A1882"/>
    <w:rsid w:val="001A3EBF"/>
    <w:rsid w:val="001A61EA"/>
    <w:rsid w:val="001B7664"/>
    <w:rsid w:val="001C3A52"/>
    <w:rsid w:val="00202728"/>
    <w:rsid w:val="00245EA7"/>
    <w:rsid w:val="00265F3E"/>
    <w:rsid w:val="0027034B"/>
    <w:rsid w:val="00271B60"/>
    <w:rsid w:val="002834C9"/>
    <w:rsid w:val="002A42A7"/>
    <w:rsid w:val="002E6286"/>
    <w:rsid w:val="002E7F86"/>
    <w:rsid w:val="00300A3C"/>
    <w:rsid w:val="003015FE"/>
    <w:rsid w:val="003318B1"/>
    <w:rsid w:val="003320B8"/>
    <w:rsid w:val="003763E6"/>
    <w:rsid w:val="00391FC6"/>
    <w:rsid w:val="003B68F8"/>
    <w:rsid w:val="003C4C36"/>
    <w:rsid w:val="003D1B1B"/>
    <w:rsid w:val="004052E1"/>
    <w:rsid w:val="00416EA8"/>
    <w:rsid w:val="004331AF"/>
    <w:rsid w:val="0043614D"/>
    <w:rsid w:val="004363A3"/>
    <w:rsid w:val="004E2701"/>
    <w:rsid w:val="004E5E18"/>
    <w:rsid w:val="004F5B3F"/>
    <w:rsid w:val="00592AA6"/>
    <w:rsid w:val="005B78DC"/>
    <w:rsid w:val="005F7EFF"/>
    <w:rsid w:val="00647BDC"/>
    <w:rsid w:val="00682EE7"/>
    <w:rsid w:val="006B1F65"/>
    <w:rsid w:val="006C48E1"/>
    <w:rsid w:val="006E03EA"/>
    <w:rsid w:val="006F2366"/>
    <w:rsid w:val="00736045"/>
    <w:rsid w:val="00741161"/>
    <w:rsid w:val="00764900"/>
    <w:rsid w:val="00785770"/>
    <w:rsid w:val="007A4834"/>
    <w:rsid w:val="007B536F"/>
    <w:rsid w:val="008057A0"/>
    <w:rsid w:val="00830E83"/>
    <w:rsid w:val="00834330"/>
    <w:rsid w:val="00846FD9"/>
    <w:rsid w:val="00875E3A"/>
    <w:rsid w:val="00890C64"/>
    <w:rsid w:val="008B2A30"/>
    <w:rsid w:val="008F5C3C"/>
    <w:rsid w:val="00913355"/>
    <w:rsid w:val="0094737B"/>
    <w:rsid w:val="009A10A4"/>
    <w:rsid w:val="009A3B3C"/>
    <w:rsid w:val="009B2A62"/>
    <w:rsid w:val="009B37C3"/>
    <w:rsid w:val="00A1060A"/>
    <w:rsid w:val="00A47E8F"/>
    <w:rsid w:val="00AB3EF7"/>
    <w:rsid w:val="00AC6082"/>
    <w:rsid w:val="00B06FBA"/>
    <w:rsid w:val="00B25E1B"/>
    <w:rsid w:val="00B25FCA"/>
    <w:rsid w:val="00B6107D"/>
    <w:rsid w:val="00B71ED8"/>
    <w:rsid w:val="00BA40D9"/>
    <w:rsid w:val="00BB7C36"/>
    <w:rsid w:val="00BD78E8"/>
    <w:rsid w:val="00C02128"/>
    <w:rsid w:val="00C1783A"/>
    <w:rsid w:val="00C924D1"/>
    <w:rsid w:val="00CE00B8"/>
    <w:rsid w:val="00D47F0A"/>
    <w:rsid w:val="00D51A19"/>
    <w:rsid w:val="00D53CED"/>
    <w:rsid w:val="00D81EAC"/>
    <w:rsid w:val="00D9447E"/>
    <w:rsid w:val="00DC715F"/>
    <w:rsid w:val="00DE358A"/>
    <w:rsid w:val="00E1094A"/>
    <w:rsid w:val="00E21C0A"/>
    <w:rsid w:val="00E30B2A"/>
    <w:rsid w:val="00E472F5"/>
    <w:rsid w:val="00E47902"/>
    <w:rsid w:val="00E86D57"/>
    <w:rsid w:val="00EB2C1F"/>
    <w:rsid w:val="00ED0648"/>
    <w:rsid w:val="00EF579E"/>
    <w:rsid w:val="00F46A36"/>
    <w:rsid w:val="00F76D4B"/>
    <w:rsid w:val="00F9642A"/>
    <w:rsid w:val="00FB1209"/>
    <w:rsid w:val="00FB2BB8"/>
    <w:rsid w:val="00FE395D"/>
    <w:rsid w:val="00FF0B26"/>
    <w:rsid w:val="00FF72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ADB8"/>
  <w15:docId w15:val="{63DACAD0-268C-416B-81FE-54D94EC2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 w:type="paragraph" w:styleId="Seliteteksti">
    <w:name w:val="Balloon Text"/>
    <w:basedOn w:val="Normaali"/>
    <w:link w:val="SelitetekstiChar"/>
    <w:uiPriority w:val="99"/>
    <w:semiHidden/>
    <w:unhideWhenUsed/>
    <w:rsid w:val="009A10A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A1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391A-3C77-41A2-9DAC-69774542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411</Words>
  <Characters>3336</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5</cp:revision>
  <cp:lastPrinted>2018-04-23T09:37:00Z</cp:lastPrinted>
  <dcterms:created xsi:type="dcterms:W3CDTF">2018-04-23T06:19:00Z</dcterms:created>
  <dcterms:modified xsi:type="dcterms:W3CDTF">2018-04-23T09:41:00Z</dcterms:modified>
</cp:coreProperties>
</file>