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C5B8" w:themeColor="accent6" w:themeTint="99"/>
  <w:body>
    <w:p w:rsidR="00503077" w:rsidRPr="00F23DB7" w:rsidRDefault="00206AFE" w:rsidP="00071BED">
      <w:pPr>
        <w:pStyle w:val="Erottuvalainaus"/>
        <w:ind w:left="0"/>
        <w:rPr>
          <w:rFonts w:asciiTheme="majorHAnsi" w:hAnsiTheme="majorHAnsi"/>
          <w:color w:val="00B050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color w:val="C3D8D7" w:themeColor="accent2" w:themeTint="99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EA49A7" w:rsidRPr="00F23DB7">
        <w:rPr>
          <w:rFonts w:asciiTheme="majorHAnsi" w:hAnsiTheme="majorHAnsi"/>
          <w:color w:val="C3D8D7" w:themeColor="accent2" w:themeTint="99"/>
          <w:sz w:val="56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Sammallahdenmäki</w:t>
      </w:r>
    </w:p>
    <w:p w:rsidR="00597C49" w:rsidRDefault="00E558E8" w:rsidP="00071BED">
      <w:pPr>
        <w:jc w:val="both"/>
        <w:rPr>
          <w:rFonts w:ascii="Arial" w:hAnsi="Arial" w:cs="Arial"/>
          <w:noProof/>
          <w:color w:val="B6AD38" w:themeColor="accent3" w:themeShade="BF"/>
          <w:sz w:val="27"/>
          <w:szCs w:val="27"/>
          <w:lang w:eastAsia="fi-FI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3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B4FCC">
        <w:rPr>
          <w:rFonts w:ascii="Arial" w:hAnsi="Arial" w:cs="Arial"/>
          <w:noProof/>
          <w:szCs w:val="20"/>
          <w:lang w:eastAsia="fi-FI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0288" behindDoc="1" locked="0" layoutInCell="1" allowOverlap="1" wp14:anchorId="794990F7" wp14:editId="164B45B3">
            <wp:simplePos x="0" y="0"/>
            <wp:positionH relativeFrom="column">
              <wp:posOffset>4900930</wp:posOffset>
            </wp:positionH>
            <wp:positionV relativeFrom="paragraph">
              <wp:posOffset>335280</wp:posOffset>
            </wp:positionV>
            <wp:extent cx="1112520" cy="798830"/>
            <wp:effectExtent l="266700" t="209550" r="240030" b="229870"/>
            <wp:wrapTight wrapText="bothSides">
              <wp:wrapPolygon edited="0">
                <wp:start x="18123" y="-5666"/>
                <wp:lineTo x="-5178" y="-4636"/>
                <wp:lineTo x="-4808" y="11847"/>
                <wp:lineTo x="-1479" y="27300"/>
                <wp:lineTo x="5918" y="27300"/>
                <wp:lineTo x="6288" y="26270"/>
                <wp:lineTo x="25890" y="20089"/>
                <wp:lineTo x="23301" y="-5666"/>
                <wp:lineTo x="18123" y="-5666"/>
              </wp:wrapPolygon>
            </wp:wrapTight>
            <wp:docPr id="3" name="Kuva 3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98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D71" w:rsidRDefault="008C565D" w:rsidP="00071BED">
      <w:pPr>
        <w:jc w:val="both"/>
        <w:rPr>
          <w:rFonts w:cs="Arial"/>
          <w:noProof/>
          <w:color w:val="797325" w:themeColor="accent3" w:themeShade="80"/>
          <w:szCs w:val="20"/>
          <w:lang w:eastAsia="fi-FI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Tiesitkö</w:t>
      </w:r>
      <w:r w:rsidR="008353D8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että Sammallahde</w:t>
      </w:r>
      <w:r w:rsidR="00452060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nmäkeä on tutkittu 100 vuotta?</w:t>
      </w:r>
      <w:r w:rsidR="008353D8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Sinne tehtiin ensimmäinen tutkimus</w:t>
      </w:r>
      <w:r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retki 1891. Noin kilometrin läpimittaisella </w:t>
      </w:r>
      <w:r w:rsidR="0022394B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kallioalueella sijaitsee 36 kive</w:t>
      </w:r>
      <w:r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stä koottua kivihautaa. Haudoista on löytynyt luita ja tuhkaa. Pisimmät kivihaudat ovat yli 10m ja metrin korkeita. Raumalla on kaksi maailmanperintökohdetta. Toinen näistä on Sammallahdenmäki. Sammallahdenmäki on peräisin pronssikaudelta. </w:t>
      </w:r>
      <w:r w:rsidR="00FD2F47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Sammallahden 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pronssikautiset röykkiöhaudat ovat Rauman Lapissa sijaitseva muinaisjäännösalue</w:t>
      </w:r>
      <w:r w:rsidR="00D329E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Sammallahdenmäki hyväksyttiin Unescon maailmanperintö luetteloon 7</w:t>
      </w:r>
      <w:r w:rsidR="00E507AB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joulukuuta 1999.</w:t>
      </w:r>
      <w:r w:rsidR="00D329E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F81DE8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Siellä on 36 kivistä hautaröykk</w:t>
      </w:r>
      <w:r w:rsidR="001A4B8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iötä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F81DE8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ja 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 w:rsidR="0048785D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unnetuimmat ovat nelikulmainen K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irkonlaattia ja pitkä sekä korkea Huilun pitkä raunio</w:t>
      </w:r>
      <w:r w:rsidR="00E43D2D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 w:rsidR="00E507AB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Myös s</w:t>
      </w:r>
      <w:r w:rsidR="009C5D71" w:rsidRPr="00EB4FCC">
        <w:rPr>
          <w:color w:val="797325" w:themeColor="accent3" w:themeShade="80"/>
          <w:sz w:val="28"/>
          <w:szCs w:val="24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ammallahdenmäen luonto on kaunis.</w:t>
      </w:r>
      <w:r w:rsidR="00E507AB" w:rsidRPr="00EB4FCC">
        <w:rPr>
          <w:rFonts w:ascii="Arial" w:hAnsi="Arial" w:cs="Arial"/>
          <w:noProof/>
          <w:color w:val="797325" w:themeColor="accent3" w:themeShade="80"/>
          <w:szCs w:val="20"/>
          <w:lang w:eastAsia="fi-FI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9C5D71" w:rsidRPr="00BE1F67" w:rsidRDefault="000A2C8F" w:rsidP="00071BED">
      <w:pPr>
        <w:rPr>
          <w:rFonts w:asciiTheme="majorHAnsi" w:hAnsiTheme="majorHAnsi"/>
          <w:b/>
          <w:caps/>
          <w:color w:val="797325" w:themeColor="accent3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E1F67">
        <w:rPr>
          <w:rFonts w:asciiTheme="majorHAnsi" w:hAnsiTheme="majorHAnsi"/>
          <w:b/>
          <w:caps/>
          <w:color w:val="797325" w:themeColor="accent3" w:themeShade="80"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Kevät</w:t>
      </w:r>
      <w:bookmarkStart w:id="0" w:name="_GoBack"/>
      <w:bookmarkEnd w:id="0"/>
    </w:p>
    <w:p w:rsidR="009C5D71" w:rsidRPr="00BE1F67" w:rsidRDefault="00843462" w:rsidP="00C7235E">
      <w:pPr>
        <w:pStyle w:val="Luettelokappale"/>
        <w:numPr>
          <w:ilvl w:val="0"/>
          <w:numId w:val="6"/>
        </w:numPr>
        <w:rPr>
          <w:color w:val="797325" w:themeColor="accent3" w:themeShade="80"/>
          <w:sz w:val="28"/>
          <w:szCs w:val="28"/>
        </w:rPr>
      </w:pPr>
      <w:r w:rsidRPr="00BE1F67">
        <w:rPr>
          <w:rFonts w:asciiTheme="majorHAnsi" w:hAnsiTheme="majorHAnsi"/>
          <w:b/>
          <w:caps/>
          <w:noProof/>
          <w:color w:val="797325" w:themeColor="accent3" w:themeShade="80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1EEB2256" wp14:editId="3D90F391">
            <wp:simplePos x="0" y="0"/>
            <wp:positionH relativeFrom="column">
              <wp:posOffset>4737100</wp:posOffset>
            </wp:positionH>
            <wp:positionV relativeFrom="paragraph">
              <wp:posOffset>14605</wp:posOffset>
            </wp:positionV>
            <wp:extent cx="1339215" cy="1005205"/>
            <wp:effectExtent l="266700" t="285750" r="318135" b="328295"/>
            <wp:wrapTight wrapText="bothSides">
              <wp:wrapPolygon edited="0">
                <wp:start x="615" y="-6140"/>
                <wp:lineTo x="-4302" y="-5322"/>
                <wp:lineTo x="-4302" y="21286"/>
                <wp:lineTo x="-307" y="27426"/>
                <wp:lineTo x="0" y="28245"/>
                <wp:lineTo x="21815" y="28245"/>
                <wp:lineTo x="22122" y="27426"/>
                <wp:lineTo x="26424" y="21286"/>
                <wp:lineTo x="26424" y="1228"/>
                <wp:lineTo x="21508" y="-4912"/>
                <wp:lineTo x="21201" y="-6140"/>
                <wp:lineTo x="615" y="-6140"/>
              </wp:wrapPolygon>
            </wp:wrapTight>
            <wp:docPr id="13" name="irc_mi" descr="Kuvahaun tulos haulle sammallahdenmäen kall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ammallahdenmäen kall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05205"/>
                    </a:xfrm>
                    <a:prstGeom prst="rect">
                      <a:avLst/>
                    </a:prstGeom>
                    <a:ln w="190500" cap="sq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7AB" w:rsidRPr="00BE1F67">
        <w:rPr>
          <w:color w:val="797325" w:themeColor="accent3" w:themeShade="80"/>
          <w:sz w:val="28"/>
          <w:szCs w:val="28"/>
        </w:rPr>
        <w:t>Keväällä s</w:t>
      </w:r>
      <w:r w:rsidR="000A2C8F" w:rsidRPr="00BE1F67">
        <w:rPr>
          <w:color w:val="797325" w:themeColor="accent3" w:themeShade="80"/>
          <w:sz w:val="28"/>
          <w:szCs w:val="28"/>
        </w:rPr>
        <w:t>uopursut tuoksuvat.</w:t>
      </w:r>
    </w:p>
    <w:p w:rsidR="000A2C8F" w:rsidRPr="00BE1F67" w:rsidRDefault="00206AFE" w:rsidP="00C7235E">
      <w:pPr>
        <w:pStyle w:val="Luettelokappale"/>
        <w:numPr>
          <w:ilvl w:val="0"/>
          <w:numId w:val="6"/>
        </w:numPr>
        <w:rPr>
          <w:color w:val="797325" w:themeColor="accent3" w:themeShade="80"/>
          <w:sz w:val="28"/>
          <w:szCs w:val="28"/>
        </w:rPr>
      </w:pPr>
      <w:r w:rsidRPr="00BE1F67">
        <w:rPr>
          <w:color w:val="797325" w:themeColor="accent3" w:themeShade="80"/>
          <w:sz w:val="28"/>
          <w:szCs w:val="28"/>
        </w:rPr>
        <w:t xml:space="preserve">Erilaiset </w:t>
      </w:r>
      <w:r w:rsidR="00E507AB" w:rsidRPr="00BE1F67">
        <w:rPr>
          <w:color w:val="797325" w:themeColor="accent3" w:themeShade="80"/>
          <w:sz w:val="28"/>
          <w:szCs w:val="28"/>
        </w:rPr>
        <w:t>m</w:t>
      </w:r>
      <w:r w:rsidR="000A2C8F" w:rsidRPr="00BE1F67">
        <w:rPr>
          <w:color w:val="797325" w:themeColor="accent3" w:themeShade="80"/>
          <w:sz w:val="28"/>
          <w:szCs w:val="28"/>
        </w:rPr>
        <w:t>u</w:t>
      </w:r>
      <w:r w:rsidR="00452060" w:rsidRPr="00BE1F67">
        <w:rPr>
          <w:color w:val="797325" w:themeColor="accent3" w:themeShade="80"/>
          <w:sz w:val="28"/>
          <w:szCs w:val="28"/>
        </w:rPr>
        <w:t>uttolinnut palaavat viereiseen S</w:t>
      </w:r>
      <w:r w:rsidR="000A2C8F" w:rsidRPr="00BE1F67">
        <w:rPr>
          <w:color w:val="797325" w:themeColor="accent3" w:themeShade="80"/>
          <w:sz w:val="28"/>
          <w:szCs w:val="28"/>
        </w:rPr>
        <w:t>aarnijärveen.</w:t>
      </w:r>
    </w:p>
    <w:p w:rsidR="000A2C8F" w:rsidRPr="00BE1F67" w:rsidRDefault="000A2C8F" w:rsidP="00C7235E">
      <w:pPr>
        <w:pStyle w:val="Luettelokappale"/>
        <w:numPr>
          <w:ilvl w:val="0"/>
          <w:numId w:val="6"/>
        </w:numPr>
        <w:rPr>
          <w:color w:val="797325" w:themeColor="accent3" w:themeShade="80"/>
          <w:sz w:val="28"/>
          <w:szCs w:val="28"/>
        </w:rPr>
      </w:pPr>
      <w:r w:rsidRPr="00BE1F67">
        <w:rPr>
          <w:color w:val="797325" w:themeColor="accent3" w:themeShade="80"/>
          <w:sz w:val="28"/>
          <w:szCs w:val="28"/>
        </w:rPr>
        <w:t>Käki kukkuu, joutsenet ja kurjet huu</w:t>
      </w:r>
      <w:r w:rsidR="00C7235E" w:rsidRPr="00BE1F67">
        <w:rPr>
          <w:color w:val="797325" w:themeColor="accent3" w:themeShade="80"/>
          <w:sz w:val="28"/>
          <w:szCs w:val="28"/>
        </w:rPr>
        <w:t>televat ja pikkulinnut laulavat.</w:t>
      </w:r>
    </w:p>
    <w:p w:rsidR="009C5D71" w:rsidRPr="00F23DB7" w:rsidRDefault="00993463" w:rsidP="00071BED">
      <w:pPr>
        <w:rPr>
          <w:rFonts w:asciiTheme="majorHAnsi" w:hAnsiTheme="majorHAnsi"/>
          <w:b/>
          <w:caps/>
          <w:color w:val="CC66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1201">
        <w:rPr>
          <w:rFonts w:ascii="Arial" w:hAnsi="Arial" w:cs="Arial"/>
          <w:noProof/>
          <w:color w:val="C89F5D" w:themeColor="accent5"/>
          <w:sz w:val="24"/>
          <w:szCs w:val="27"/>
          <w:lang w:eastAsia="fi-FI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6432" behindDoc="1" locked="0" layoutInCell="1" allowOverlap="1" wp14:anchorId="44D91383" wp14:editId="56CE5F6E">
            <wp:simplePos x="0" y="0"/>
            <wp:positionH relativeFrom="column">
              <wp:posOffset>4563110</wp:posOffset>
            </wp:positionH>
            <wp:positionV relativeFrom="paragraph">
              <wp:posOffset>55880</wp:posOffset>
            </wp:positionV>
            <wp:extent cx="1664335" cy="1019810"/>
            <wp:effectExtent l="19050" t="19050" r="12065" b="27940"/>
            <wp:wrapTight wrapText="bothSides">
              <wp:wrapPolygon edited="0">
                <wp:start x="742" y="-403"/>
                <wp:lineTo x="-247" y="-403"/>
                <wp:lineTo x="-247" y="20981"/>
                <wp:lineTo x="742" y="21788"/>
                <wp:lineTo x="20520" y="21788"/>
                <wp:lineTo x="20768" y="21788"/>
                <wp:lineTo x="21509" y="19367"/>
                <wp:lineTo x="21509" y="2017"/>
                <wp:lineTo x="21015" y="-403"/>
                <wp:lineTo x="20520" y="-403"/>
                <wp:lineTo x="742" y="-403"/>
              </wp:wrapPolygon>
            </wp:wrapTight>
            <wp:docPr id="10" name="Kuva 10" descr="Kuvahaun tulos haulle sammallahdenmäk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haun tulos haulle sammallahdenmäk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01981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8F" w:rsidRPr="00F23DB7">
        <w:rPr>
          <w:rFonts w:asciiTheme="majorHAnsi" w:hAnsiTheme="majorHAnsi"/>
          <w:b/>
          <w:caps/>
          <w:color w:val="CC6600"/>
          <w:sz w:val="48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Kesä</w:t>
      </w:r>
    </w:p>
    <w:p w:rsidR="009C5D71" w:rsidRPr="00216365" w:rsidRDefault="00E507AB" w:rsidP="00216365">
      <w:pPr>
        <w:pStyle w:val="Luettelokappale"/>
        <w:numPr>
          <w:ilvl w:val="0"/>
          <w:numId w:val="5"/>
        </w:numPr>
        <w:jc w:val="both"/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Kesällä m</w:t>
      </w:r>
      <w:r w:rsidR="000A2C8F" w:rsidRPr="00216365"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etsä täyttyy harmaan ja vihreän sävyistä.</w:t>
      </w:r>
    </w:p>
    <w:p w:rsidR="000A2C8F" w:rsidRPr="00216365" w:rsidRDefault="000A2C8F" w:rsidP="00216365">
      <w:pPr>
        <w:pStyle w:val="Luettelokappale"/>
        <w:numPr>
          <w:ilvl w:val="0"/>
          <w:numId w:val="5"/>
        </w:numPr>
        <w:jc w:val="both"/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Metsässä on rauhallista.</w:t>
      </w:r>
      <w:r w:rsidR="00393C56" w:rsidRPr="00216365">
        <w:rPr>
          <w:noProof/>
          <w:color w:val="FF9900"/>
          <w:sz w:val="28"/>
          <w:lang w:eastAsia="fi-FI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071BED" w:rsidRPr="00216365" w:rsidRDefault="00E507AB" w:rsidP="00216365">
      <w:pPr>
        <w:pStyle w:val="Luettelokappale"/>
        <w:numPr>
          <w:ilvl w:val="0"/>
          <w:numId w:val="5"/>
        </w:numPr>
        <w:jc w:val="both"/>
        <w:rPr>
          <w:color w:val="FF9900"/>
          <w:sz w:val="28"/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Metsän k</w:t>
      </w:r>
      <w:r w:rsidR="00867C14" w:rsidRPr="00216365">
        <w:rPr>
          <w:color w:val="FF9900"/>
          <w:sz w:val="28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allioilla voi olla polttavan kuumaa.</w:t>
      </w:r>
    </w:p>
    <w:p w:rsidR="00160B12" w:rsidRPr="00071BED" w:rsidRDefault="000A2C8F" w:rsidP="00071BED">
      <w:pPr>
        <w:rPr>
          <w:color w:val="FF9900"/>
          <w:sz w:val="28"/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71BED">
        <w:rPr>
          <w:rFonts w:asciiTheme="majorHAnsi" w:hAnsiTheme="majorHAnsi"/>
          <w:b/>
          <w:caps/>
          <w:color w:val="C89F5D" w:themeColor="accent5"/>
          <w:sz w:val="4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Syksy</w:t>
      </w:r>
    </w:p>
    <w:p w:rsidR="000A2C8F" w:rsidRPr="00993463" w:rsidRDefault="000A2C8F" w:rsidP="00993463">
      <w:pPr>
        <w:pStyle w:val="Luettelokappale"/>
        <w:numPr>
          <w:ilvl w:val="0"/>
          <w:numId w:val="2"/>
        </w:numPr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C1201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Kalliot täyttyvät erivärisistä</w:t>
      </w:r>
      <w:r w:rsidR="00160B12" w:rsidRPr="00AC1201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s</w:t>
      </w:r>
      <w:r w:rsidR="006919D9" w:rsidRPr="00AC1201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ammaleista, jäkälistä ja kanerv</w:t>
      </w:r>
      <w:r w:rsidR="00160B12" w:rsidRPr="00AC1201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ista.</w:t>
      </w:r>
      <w:r w:rsidR="006919D9" w:rsidRPr="00AC1201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160B12" w:rsidRPr="00E43D2D">
        <w:rPr>
          <w:color w:val="C89F5D" w:themeColor="accent5"/>
          <w:sz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93463">
        <w:rPr>
          <w:color w:val="C89F5D" w:themeColor="accent5"/>
          <w:sz w:val="28"/>
          <w:szCs w:val="24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Puut </w:t>
      </w:r>
      <w:r w:rsidR="00867C14" w:rsidRPr="00993463">
        <w:rPr>
          <w:color w:val="C89F5D" w:themeColor="accent5"/>
          <w:sz w:val="28"/>
          <w:szCs w:val="24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karistavat lehtensä ja niistä tulee ”läpinäkyviä.”</w:t>
      </w:r>
    </w:p>
    <w:p w:rsidR="00867C14" w:rsidRDefault="00867C14" w:rsidP="00867C14">
      <w:pPr>
        <w:pStyle w:val="Luettelokappale"/>
        <w:rPr>
          <w:color w:val="2F2B20" w:themeColor="text1"/>
          <w:sz w:val="36"/>
          <w:szCs w:val="36"/>
        </w:rPr>
      </w:pPr>
    </w:p>
    <w:p w:rsidR="00867C14" w:rsidRPr="00D329E1" w:rsidRDefault="00EB6BA5" w:rsidP="00EB6BA5">
      <w:pPr>
        <w:pStyle w:val="Otsikko1"/>
        <w:rPr>
          <w:caps/>
          <w:color w:val="9CBEBD" w:themeColor="accent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caps/>
          <w:color w:val="9CBEBD" w:themeColor="accent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Muinaisjäännökset ovat </w:t>
      </w:r>
      <w:r w:rsidR="00867C14" w:rsidRPr="00D329E1">
        <w:rPr>
          <w:caps/>
          <w:color w:val="9CBEBD" w:themeColor="accent2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rauhoitettuja</w:t>
      </w:r>
    </w:p>
    <w:p w:rsidR="00867C14" w:rsidRPr="00216365" w:rsidRDefault="00867C14" w:rsidP="00216365">
      <w:pPr>
        <w:pStyle w:val="Luettelokappale"/>
        <w:numPr>
          <w:ilvl w:val="0"/>
          <w:numId w:val="2"/>
        </w:numPr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Alueella kiertää noin 1,5 km opastettu polku</w:t>
      </w:r>
      <w:r w:rsidRPr="00216365"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, </w:t>
      </w:r>
      <w:r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polut on merkitty Hannunvaakuna- merkeillä.</w:t>
      </w:r>
    </w:p>
    <w:p w:rsidR="00867C14" w:rsidRPr="00216365" w:rsidRDefault="00F81DE8" w:rsidP="00216365">
      <w:pPr>
        <w:pStyle w:val="Luettelokappale"/>
        <w:numPr>
          <w:ilvl w:val="0"/>
          <w:numId w:val="2"/>
        </w:numPr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D329E1">
        <w:rPr>
          <w:rFonts w:ascii="Arial" w:hAnsi="Arial" w:cs="Arial"/>
          <w:noProof/>
          <w:szCs w:val="20"/>
          <w:lang w:eastAsia="fi-FI"/>
        </w:rPr>
        <w:drawing>
          <wp:anchor distT="0" distB="0" distL="114300" distR="114300" simplePos="0" relativeHeight="251658240" behindDoc="1" locked="0" layoutInCell="1" allowOverlap="1" wp14:anchorId="3051C0E9" wp14:editId="4B627B44">
            <wp:simplePos x="0" y="0"/>
            <wp:positionH relativeFrom="column">
              <wp:posOffset>5154295</wp:posOffset>
            </wp:positionH>
            <wp:positionV relativeFrom="paragraph">
              <wp:posOffset>56515</wp:posOffset>
            </wp:positionV>
            <wp:extent cx="816610" cy="828675"/>
            <wp:effectExtent l="95250" t="95250" r="97790" b="104775"/>
            <wp:wrapTight wrapText="bothSides">
              <wp:wrapPolygon edited="0">
                <wp:start x="-2519" y="-2483"/>
                <wp:lineTo x="-2519" y="23834"/>
                <wp:lineTo x="23683" y="23834"/>
                <wp:lineTo x="23683" y="-2483"/>
                <wp:lineTo x="-2519" y="-2483"/>
              </wp:wrapPolygon>
            </wp:wrapTight>
            <wp:docPr id="1" name="Kuva 1" descr="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286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8D3" w:rsidRPr="00216365">
        <w:rPr>
          <w:rFonts w:ascii="Arial" w:hAnsi="Arial" w:cs="Arial"/>
          <w:noProof/>
          <w:color w:val="9CBEBD" w:themeColor="accent2"/>
          <w:szCs w:val="20"/>
          <w:lang w:eastAsia="fi-FI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 </w:t>
      </w:r>
      <w:r w:rsidR="00867C14"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Muinaisjäännöksen, kaivaminen, peittäminen, muuttaminen, vahingoittaminen, poistaminen ja muu siihen kajoaminen on kielletty. </w:t>
      </w:r>
    </w:p>
    <w:p w:rsidR="00867C14" w:rsidRPr="00216365" w:rsidRDefault="001604A3" w:rsidP="00216365">
      <w:pPr>
        <w:pStyle w:val="Luettelokappale"/>
        <w:numPr>
          <w:ilvl w:val="0"/>
          <w:numId w:val="2"/>
        </w:numPr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E</w:t>
      </w:r>
      <w:r w:rsidR="00867C14"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i saa ajaa ajoneuvoilla.</w:t>
      </w:r>
    </w:p>
    <w:p w:rsidR="005B71C5" w:rsidRPr="00216365" w:rsidRDefault="00F81DE8" w:rsidP="00216365">
      <w:pPr>
        <w:pStyle w:val="Luettelokappale"/>
        <w:numPr>
          <w:ilvl w:val="0"/>
          <w:numId w:val="2"/>
        </w:numPr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D329E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D47D" wp14:editId="05B8821A">
                <wp:simplePos x="0" y="0"/>
                <wp:positionH relativeFrom="column">
                  <wp:posOffset>4895623</wp:posOffset>
                </wp:positionH>
                <wp:positionV relativeFrom="paragraph">
                  <wp:posOffset>204470</wp:posOffset>
                </wp:positionV>
                <wp:extent cx="1431290" cy="327803"/>
                <wp:effectExtent l="38100" t="38100" r="73660" b="110490"/>
                <wp:wrapNone/>
                <wp:docPr id="2" name="Kuvaseliteviiva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327803"/>
                        </a:xfrm>
                        <a:prstGeom prst="borderCallout1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8D3" w:rsidRPr="00D329E1" w:rsidRDefault="00BB28D3" w:rsidP="00BB28D3">
                            <w:pPr>
                              <w:shd w:val="clear" w:color="auto" w:fill="D2CB6C" w:themeFill="accent3"/>
                              <w:jc w:val="center"/>
                            </w:pPr>
                            <w:r w:rsidRPr="00D329E1">
                              <w:rPr>
                                <w:i/>
                                <w:iCs/>
                              </w:rPr>
                              <w:t>Han</w:t>
                            </w:r>
                            <w:r w:rsidRPr="00D329E1">
                              <w:t>nunvaakuna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Kuvaseliteviiva 1 2" o:spid="_x0000_s1026" type="#_x0000_t47" style="position:absolute;left:0;text-align:left;margin-left:385.5pt;margin-top:16.1pt;width:112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" fillcolor="#60523f [1641]" stroked="f">
                <v:fill color2="#a9967c [3017]" rotate="t" angle="180" colors="0 #877660;52429f #b19c7f;1 #b39d7e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B28D3" w:rsidRPr="00D329E1" w:rsidRDefault="00BB28D3" w:rsidP="00BB28D3">
                      <w:pPr>
                        <w:shd w:val="clear" w:color="auto" w:fill="D2CB6C" w:themeFill="accent3"/>
                        <w:jc w:val="center"/>
                      </w:pPr>
                      <w:r w:rsidRPr="00D329E1">
                        <w:rPr>
                          <w:i/>
                          <w:iCs/>
                        </w:rPr>
                        <w:t>Han</w:t>
                      </w:r>
                      <w:r w:rsidRPr="00D329E1">
                        <w:t>nunvaakuna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71C5"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Avotulen teko on kielletty.</w:t>
      </w:r>
    </w:p>
    <w:p w:rsidR="00C94042" w:rsidRPr="00216365" w:rsidRDefault="00BB28D3" w:rsidP="00216365">
      <w:pPr>
        <w:pStyle w:val="Luettelokappale"/>
        <w:numPr>
          <w:ilvl w:val="0"/>
          <w:numId w:val="2"/>
        </w:numPr>
        <w:rPr>
          <w:color w:val="9CBEBD" w:themeColor="accent2"/>
          <w:sz w:val="40"/>
          <w:szCs w:val="36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Noudata jokamiehenoikeuksia</w:t>
      </w:r>
      <w:r w:rsidR="00B04CDD"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.</w:t>
      </w:r>
      <w:r w:rsidR="00C94042" w:rsidRPr="00216365">
        <w:rPr>
          <w:color w:val="9CBEBD" w:themeColor="accent2"/>
          <w:sz w:val="28"/>
          <w:szCs w:val="24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 </w:t>
      </w:r>
    </w:p>
    <w:p w:rsidR="00EB6BA5" w:rsidRDefault="00EB6BA5" w:rsidP="00354267">
      <w:pPr>
        <w:pStyle w:val="Luettelokappale"/>
        <w:ind w:left="360"/>
        <w:jc w:val="center"/>
        <w:rPr>
          <w:rStyle w:val="Korostus"/>
          <w:b/>
          <w:caps/>
          <w:color w:val="679B9A" w:themeColor="accent2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B28D3" w:rsidRPr="00BC79C3" w:rsidRDefault="0088019E" w:rsidP="00BC79C3">
      <w:pPr>
        <w:rPr>
          <w:rStyle w:val="Korostus"/>
          <w:rFonts w:asciiTheme="majorHAnsi" w:hAnsiTheme="majorHAnsi"/>
          <w:b/>
          <w:i w:val="0"/>
          <w:iCs w:val="0"/>
          <w:caps/>
          <w:color w:val="679B9A" w:themeColor="accent2" w:themeShade="BF"/>
          <w:sz w:val="5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79C3">
        <w:rPr>
          <w:noProof/>
          <w:lang w:eastAsia="fi-FI"/>
        </w:rPr>
        <w:drawing>
          <wp:anchor distT="0" distB="0" distL="114300" distR="114300" simplePos="0" relativeHeight="251668480" behindDoc="1" locked="0" layoutInCell="1" allowOverlap="1" wp14:anchorId="1263C5E3" wp14:editId="18AB4FE9">
            <wp:simplePos x="0" y="0"/>
            <wp:positionH relativeFrom="column">
              <wp:posOffset>4954270</wp:posOffset>
            </wp:positionH>
            <wp:positionV relativeFrom="paragraph">
              <wp:posOffset>316230</wp:posOffset>
            </wp:positionV>
            <wp:extent cx="1370965" cy="1370965"/>
            <wp:effectExtent l="0" t="0" r="635" b="635"/>
            <wp:wrapTight wrapText="bothSides">
              <wp:wrapPolygon edited="0">
                <wp:start x="8104" y="0"/>
                <wp:lineTo x="6003" y="900"/>
                <wp:lineTo x="1201" y="4502"/>
                <wp:lineTo x="0" y="8704"/>
                <wp:lineTo x="0" y="11405"/>
                <wp:lineTo x="300" y="14707"/>
                <wp:lineTo x="3902" y="19509"/>
                <wp:lineTo x="8704" y="21310"/>
                <wp:lineTo x="9304" y="21310"/>
                <wp:lineTo x="12006" y="21310"/>
                <wp:lineTo x="12606" y="21310"/>
                <wp:lineTo x="17408" y="19509"/>
                <wp:lineTo x="20710" y="14707"/>
                <wp:lineTo x="21310" y="12006"/>
                <wp:lineTo x="21310" y="8704"/>
                <wp:lineTo x="20409" y="4502"/>
                <wp:lineTo x="15607" y="1201"/>
                <wp:lineTo x="13206" y="0"/>
                <wp:lineTo x="8104" y="0"/>
              </wp:wrapPolygon>
            </wp:wrapTight>
            <wp:docPr id="11" name="irc_mi" descr="Kuvahaun tulos haulle sammallahdenmäen kalli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ammallahdenmäen kalli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709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5D">
        <w:rPr>
          <w:rStyle w:val="Korostus"/>
          <w:rFonts w:asciiTheme="majorHAnsi" w:hAnsiTheme="majorHAnsi"/>
          <w:b/>
          <w:caps/>
          <w:color w:val="679B9A" w:themeColor="accent2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2578">
        <w:rPr>
          <w:rStyle w:val="Korostus"/>
          <w:rFonts w:asciiTheme="majorHAnsi" w:hAnsiTheme="majorHAnsi"/>
          <w:b/>
          <w:caps/>
          <w:color w:val="679B9A" w:themeColor="accent2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Maailmanperintö on yhteinen </w:t>
      </w:r>
      <w:r w:rsidR="00BB28D3" w:rsidRPr="00BC79C3">
        <w:rPr>
          <w:rStyle w:val="Korostus"/>
          <w:rFonts w:asciiTheme="majorHAnsi" w:hAnsiTheme="majorHAnsi"/>
          <w:b/>
          <w:caps/>
          <w:color w:val="679B9A" w:themeColor="accent2" w:themeShade="BF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aarteemme</w:t>
      </w:r>
    </w:p>
    <w:p w:rsidR="00BB28D3" w:rsidRPr="00216365" w:rsidRDefault="00F81DE8" w:rsidP="00216365">
      <w:pPr>
        <w:pStyle w:val="Luettelokappale"/>
        <w:numPr>
          <w:ilvl w:val="0"/>
          <w:numId w:val="2"/>
        </w:numPr>
        <w:rPr>
          <w:rFonts w:cs="Arial"/>
          <w:noProof/>
          <w:color w:val="679B9A" w:themeColor="accent2" w:themeShade="BF"/>
          <w:sz w:val="28"/>
          <w:szCs w:val="20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216365">
        <w:rPr>
          <w:rFonts w:cs="Arial"/>
          <w:noProof/>
          <w:color w:val="679B9A" w:themeColor="accent2" w:themeShade="BF"/>
          <w:sz w:val="28"/>
          <w:szCs w:val="20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Maailmanperintösopimuksen tavoitteena on ainutlaatuinen kulttuuri- ja luonnonperinnön säilyttäminen.</w:t>
      </w:r>
      <w:r w:rsidR="0088019E" w:rsidRPr="00216365">
        <w:rPr>
          <w:noProof/>
          <w:color w:val="679B9A" w:themeColor="accent2" w:themeShade="BF"/>
          <w:sz w:val="24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</w:t>
      </w:r>
    </w:p>
    <w:p w:rsidR="00090E2E" w:rsidRPr="00216365" w:rsidRDefault="00F81DE8" w:rsidP="00216365">
      <w:pPr>
        <w:pStyle w:val="Luettelokappale"/>
        <w:numPr>
          <w:ilvl w:val="0"/>
          <w:numId w:val="2"/>
        </w:numPr>
        <w:rPr>
          <w:rFonts w:ascii="Arial" w:hAnsi="Arial" w:cs="Arial"/>
          <w:noProof/>
          <w:color w:val="679B9A" w:themeColor="accent2" w:themeShade="BF"/>
          <w:sz w:val="28"/>
          <w:szCs w:val="20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216365">
        <w:rPr>
          <w:rFonts w:cs="Arial"/>
          <w:noProof/>
          <w:color w:val="679B9A" w:themeColor="accent2" w:themeShade="BF"/>
          <w:sz w:val="28"/>
          <w:szCs w:val="20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Sopimus laadittiin vuonna 1972 ja Suomi liittyi siihen vuonna 1987</w:t>
      </w:r>
      <w:r w:rsidRPr="00216365">
        <w:rPr>
          <w:rFonts w:ascii="Arial" w:hAnsi="Arial" w:cs="Arial"/>
          <w:noProof/>
          <w:color w:val="679B9A" w:themeColor="accent2" w:themeShade="BF"/>
          <w:sz w:val="28"/>
          <w:szCs w:val="20"/>
          <w:lang w:eastAsia="fi-FI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.</w:t>
      </w:r>
    </w:p>
    <w:p w:rsidR="000D67AB" w:rsidRPr="00F23DB7" w:rsidRDefault="0088019E" w:rsidP="0048785D">
      <w:pPr>
        <w:pStyle w:val="Luettelokappale"/>
        <w:ind w:left="360"/>
        <w:rPr>
          <w:rFonts w:asciiTheme="majorHAnsi" w:hAnsiTheme="majorHAnsi"/>
          <w:b/>
          <w:caps/>
          <w:noProof/>
          <w:color w:val="8D785D" w:themeColor="accent6" w:themeShade="BF"/>
          <w:sz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23DB7">
        <w:rPr>
          <w:rFonts w:asciiTheme="majorHAnsi" w:hAnsiTheme="majorHAnsi"/>
          <w:noProof/>
          <w:color w:val="0000FF"/>
          <w:sz w:val="32"/>
          <w:szCs w:val="27"/>
          <w:lang w:eastAsia="fi-FI"/>
        </w:rPr>
        <w:drawing>
          <wp:anchor distT="0" distB="0" distL="114300" distR="114300" simplePos="0" relativeHeight="251665408" behindDoc="1" locked="0" layoutInCell="1" allowOverlap="1" wp14:anchorId="6CDF84FF" wp14:editId="55FE0C6B">
            <wp:simplePos x="0" y="0"/>
            <wp:positionH relativeFrom="column">
              <wp:posOffset>4716145</wp:posOffset>
            </wp:positionH>
            <wp:positionV relativeFrom="paragraph">
              <wp:posOffset>179070</wp:posOffset>
            </wp:positionV>
            <wp:extent cx="1649730" cy="1095375"/>
            <wp:effectExtent l="0" t="0" r="7620" b="9525"/>
            <wp:wrapTight wrapText="bothSides">
              <wp:wrapPolygon edited="0">
                <wp:start x="998" y="0"/>
                <wp:lineTo x="0" y="751"/>
                <wp:lineTo x="0" y="21037"/>
                <wp:lineTo x="998" y="21412"/>
                <wp:lineTo x="20453" y="21412"/>
                <wp:lineTo x="21450" y="21037"/>
                <wp:lineTo x="21450" y="751"/>
                <wp:lineTo x="20453" y="0"/>
                <wp:lineTo x="998" y="0"/>
              </wp:wrapPolygon>
            </wp:wrapTight>
            <wp:docPr id="9" name="Kuva 9" descr="Kuvahaun tulos haulle sammallahdenmäk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sammallahdenmäk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BA5" w:rsidRPr="00F23DB7">
        <w:rPr>
          <w:rFonts w:asciiTheme="majorHAnsi" w:hAnsiTheme="majorHAnsi"/>
          <w:b/>
          <w:caps/>
          <w:noProof/>
          <w:color w:val="8D785D" w:themeColor="accent6" w:themeShade="BF"/>
          <w:sz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Suomen maailman</w:t>
      </w:r>
      <w:r w:rsidR="000D67AB" w:rsidRPr="00F23DB7">
        <w:rPr>
          <w:rFonts w:asciiTheme="majorHAnsi" w:hAnsiTheme="majorHAnsi"/>
          <w:b/>
          <w:caps/>
          <w:noProof/>
          <w:color w:val="8D785D" w:themeColor="accent6" w:themeShade="BF"/>
          <w:sz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perintökohteit</w:t>
      </w:r>
      <w:r w:rsidR="00F23DB7" w:rsidRPr="00F23DB7">
        <w:rPr>
          <w:rFonts w:asciiTheme="majorHAnsi" w:hAnsiTheme="majorHAnsi"/>
          <w:b/>
          <w:caps/>
          <w:noProof/>
          <w:color w:val="8D785D" w:themeColor="accent6" w:themeShade="BF"/>
          <w:sz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</w:p>
    <w:p w:rsidR="004C78E7" w:rsidRPr="004C78E7" w:rsidRDefault="00F81DE8" w:rsidP="00E34059">
      <w:pPr>
        <w:pStyle w:val="Luettelokappale"/>
        <w:numPr>
          <w:ilvl w:val="0"/>
          <w:numId w:val="2"/>
        </w:numPr>
        <w:rPr>
          <w:rFonts w:ascii="Arial" w:hAnsi="Arial" w:cs="Arial"/>
          <w:noProof/>
          <w:color w:val="6D5125" w:themeColor="accent5" w:themeShade="80"/>
          <w:sz w:val="32"/>
          <w:szCs w:val="24"/>
          <w:lang w:eastAsia="fi-FI"/>
          <w14:textOutline w14:w="9525" w14:cap="rnd" w14:cmpd="sng" w14:algn="ctr">
            <w14:noFill/>
            <w14:prstDash w14:val="solid"/>
            <w14:bevel/>
          </w14:textOutline>
        </w:rPr>
      </w:pPr>
      <w:r w:rsidRPr="00E34059">
        <w:rPr>
          <w:color w:val="6D5125" w:themeColor="accent5" w:themeShade="80"/>
          <w:sz w:val="28"/>
          <w:szCs w:val="28"/>
          <w:lang w:eastAsia="fi-FI"/>
        </w:rPr>
        <w:t>Suomessa on 7 maailmanperintö</w:t>
      </w:r>
      <w:r w:rsidR="001A4B81" w:rsidRPr="00E34059">
        <w:rPr>
          <w:color w:val="6D5125" w:themeColor="accent5" w:themeShade="80"/>
          <w:sz w:val="28"/>
          <w:szCs w:val="28"/>
          <w:lang w:eastAsia="fi-FI"/>
        </w:rPr>
        <w:t xml:space="preserve"> kohdetta ja kaksi niistä sijaitsee Rauman alueella.</w:t>
      </w:r>
      <w:r w:rsidR="004C78E7">
        <w:rPr>
          <w:color w:val="6D5125" w:themeColor="accent5" w:themeShade="80"/>
          <w:sz w:val="28"/>
          <w:szCs w:val="28"/>
          <w:lang w:eastAsia="fi-FI"/>
        </w:rPr>
        <w:t xml:space="preserve"> </w:t>
      </w:r>
    </w:p>
    <w:p w:rsidR="009F396A" w:rsidRPr="00E34059" w:rsidRDefault="00F81DE8" w:rsidP="00E34059">
      <w:pPr>
        <w:pStyle w:val="Luettelokappale"/>
        <w:numPr>
          <w:ilvl w:val="0"/>
          <w:numId w:val="2"/>
        </w:numPr>
        <w:rPr>
          <w:rFonts w:ascii="Arial" w:hAnsi="Arial" w:cs="Arial"/>
          <w:noProof/>
          <w:color w:val="6D5125" w:themeColor="accent5" w:themeShade="80"/>
          <w:sz w:val="32"/>
          <w:szCs w:val="24"/>
          <w:lang w:eastAsia="fi-FI"/>
          <w14:textOutline w14:w="9525" w14:cap="rnd" w14:cmpd="sng" w14:algn="ctr">
            <w14:noFill/>
            <w14:prstDash w14:val="solid"/>
            <w14:bevel/>
          </w14:textOutline>
        </w:rPr>
      </w:pPr>
      <w:r w:rsidRPr="00E34059">
        <w:rPr>
          <w:color w:val="6D5125" w:themeColor="accent5" w:themeShade="80"/>
          <w:sz w:val="28"/>
          <w:szCs w:val="28"/>
          <w:lang w:eastAsia="fi-FI"/>
        </w:rPr>
        <w:t xml:space="preserve"> </w:t>
      </w:r>
      <w:r w:rsidR="009F396A" w:rsidRPr="00E34059">
        <w:rPr>
          <w:color w:val="6D5125" w:themeColor="accent5" w:themeShade="80"/>
          <w:sz w:val="28"/>
          <w:szCs w:val="28"/>
          <w:lang w:eastAsia="fi-FI"/>
        </w:rPr>
        <w:t xml:space="preserve"> </w:t>
      </w:r>
      <w:r w:rsidR="004C78E7">
        <w:rPr>
          <w:color w:val="6D5125" w:themeColor="accent5" w:themeShade="80"/>
          <w:sz w:val="28"/>
          <w:szCs w:val="28"/>
          <w:lang w:eastAsia="fi-FI"/>
        </w:rPr>
        <w:t>Toinen niistä on sammallahdenmäki ja toinen Vanha Rauma.</w:t>
      </w:r>
    </w:p>
    <w:p w:rsidR="00F23DB7" w:rsidRDefault="00F23DB7" w:rsidP="009F396A">
      <w:pPr>
        <w:pStyle w:val="Luettelokappale"/>
        <w:ind w:left="360"/>
        <w:rPr>
          <w:b/>
          <w:caps/>
          <w:color w:val="8D785D" w:themeColor="accent6" w:themeShade="BF"/>
          <w:sz w:val="28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1A4B81" w:rsidRPr="00F23DB7" w:rsidRDefault="00F402FF" w:rsidP="00071BED">
      <w:pPr>
        <w:pStyle w:val="Luettelokappale"/>
        <w:ind w:left="360"/>
        <w:rPr>
          <w:rFonts w:asciiTheme="majorHAnsi" w:hAnsiTheme="majorHAnsi"/>
          <w:b/>
          <w:caps/>
          <w:color w:val="8D785D" w:themeColor="accent6" w:themeShade="BF"/>
          <w:sz w:val="28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Theme="majorHAnsi" w:hAnsiTheme="majorHAnsi"/>
          <w:caps/>
          <w:color w:val="8D785D" w:themeColor="accent6" w:themeShade="BF"/>
          <w:sz w:val="44"/>
          <w:szCs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      </w:t>
      </w:r>
      <w:r w:rsidR="001A4B81" w:rsidRPr="00F23DB7">
        <w:rPr>
          <w:rFonts w:asciiTheme="majorHAnsi" w:hAnsiTheme="majorHAnsi"/>
          <w:caps/>
          <w:color w:val="8D785D" w:themeColor="accent6" w:themeShade="BF"/>
          <w:sz w:val="44"/>
          <w:szCs w:val="36"/>
          <w:lang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Sijainti</w:t>
      </w:r>
    </w:p>
    <w:p w:rsidR="001A4B81" w:rsidRPr="00EB4FCC" w:rsidRDefault="001A4B81" w:rsidP="00666274">
      <w:pPr>
        <w:pStyle w:val="Luettelokappale"/>
        <w:ind w:left="360"/>
        <w:rPr>
          <w:color w:val="48534E" w:themeColor="accent4" w:themeShade="80"/>
          <w:sz w:val="28"/>
          <w:lang w:eastAsia="fi-FI"/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B4FCC">
        <w:rPr>
          <w:color w:val="48534E" w:themeColor="accent4" w:themeShade="80"/>
          <w:sz w:val="28"/>
          <w:lang w:eastAsia="fi-FI"/>
          <w14:textFill>
            <w14:gradFill>
              <w14:gsLst>
                <w14:gs w14:pos="0">
                  <w14:schemeClr w14:val="accent6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Sammallahdenmäki sijaitsee 20 km päästä Rauman keskustasta, entisen Lapin kunnan Kivikylässä sijaitseva paikka.</w:t>
      </w:r>
    </w:p>
    <w:p w:rsidR="001A4B81" w:rsidRDefault="004C78E7" w:rsidP="001A4B81">
      <w:pPr>
        <w:pStyle w:val="Luettelokappale"/>
        <w:rPr>
          <w:color w:val="0070C0"/>
          <w:lang w:eastAsia="fi-FI"/>
        </w:rPr>
      </w:pPr>
      <w:r w:rsidRPr="00D329E1">
        <w:rPr>
          <w:rFonts w:ascii="Arial" w:hAnsi="Arial" w:cs="Arial"/>
          <w:noProof/>
          <w:color w:val="48534E" w:themeColor="accent4" w:themeShade="80"/>
          <w:sz w:val="24"/>
          <w:szCs w:val="20"/>
          <w:lang w:eastAsia="fi-FI"/>
        </w:rPr>
        <w:drawing>
          <wp:anchor distT="0" distB="0" distL="114300" distR="114300" simplePos="0" relativeHeight="251662336" behindDoc="1" locked="0" layoutInCell="1" allowOverlap="1" wp14:anchorId="7BEC0C9E" wp14:editId="29AD1537">
            <wp:simplePos x="0" y="0"/>
            <wp:positionH relativeFrom="column">
              <wp:posOffset>4619625</wp:posOffset>
            </wp:positionH>
            <wp:positionV relativeFrom="paragraph">
              <wp:posOffset>-4445</wp:posOffset>
            </wp:positionV>
            <wp:extent cx="1132205" cy="836295"/>
            <wp:effectExtent l="0" t="209550" r="86995" b="230505"/>
            <wp:wrapTight wrapText="bothSides">
              <wp:wrapPolygon edited="0">
                <wp:start x="363" y="-5412"/>
                <wp:lineTo x="0" y="19189"/>
                <wp:lineTo x="19625" y="26077"/>
                <wp:lineTo x="19989" y="27062"/>
                <wp:lineTo x="22896" y="27062"/>
                <wp:lineTo x="22896" y="-4428"/>
                <wp:lineTo x="4725" y="-5412"/>
                <wp:lineTo x="363" y="-5412"/>
              </wp:wrapPolygon>
            </wp:wrapTight>
            <wp:docPr id="5" name="Kuva 5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6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B81" w:rsidRDefault="001A4B81" w:rsidP="001A4B81">
      <w:pPr>
        <w:pStyle w:val="Luettelokappale"/>
        <w:rPr>
          <w:color w:val="0070C0"/>
          <w:lang w:eastAsia="fi-FI"/>
        </w:rPr>
      </w:pPr>
    </w:p>
    <w:p w:rsidR="001A4B81" w:rsidRDefault="00993463" w:rsidP="001A4B81">
      <w:pPr>
        <w:pStyle w:val="Luettelokappale"/>
        <w:rPr>
          <w:color w:val="0070C0"/>
          <w:lang w:eastAsia="fi-FI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fi-FI"/>
        </w:rPr>
        <w:lastRenderedPageBreak/>
        <w:drawing>
          <wp:anchor distT="0" distB="0" distL="114300" distR="114300" simplePos="0" relativeHeight="251667456" behindDoc="1" locked="0" layoutInCell="1" allowOverlap="1" wp14:anchorId="75F07998" wp14:editId="2575BBD3">
            <wp:simplePos x="0" y="0"/>
            <wp:positionH relativeFrom="column">
              <wp:posOffset>1717040</wp:posOffset>
            </wp:positionH>
            <wp:positionV relativeFrom="paragraph">
              <wp:posOffset>108585</wp:posOffset>
            </wp:positionV>
            <wp:extent cx="1862455" cy="1169035"/>
            <wp:effectExtent l="0" t="57150" r="0" b="469265"/>
            <wp:wrapTight wrapText="bothSides">
              <wp:wrapPolygon edited="0">
                <wp:start x="221" y="-1056"/>
                <wp:lineTo x="442" y="29919"/>
                <wp:lineTo x="3977" y="29919"/>
                <wp:lineTo x="4198" y="29215"/>
                <wp:lineTo x="17454" y="27807"/>
                <wp:lineTo x="19000" y="27807"/>
                <wp:lineTo x="20326" y="25343"/>
                <wp:lineTo x="20105" y="-1056"/>
                <wp:lineTo x="221" y="-1056"/>
              </wp:wrapPolygon>
            </wp:wrapTight>
            <wp:docPr id="7" name="Kuva 7" descr="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6903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61312" behindDoc="1" locked="0" layoutInCell="1" allowOverlap="1" wp14:anchorId="4661AA56" wp14:editId="2BD06CF3">
            <wp:simplePos x="0" y="0"/>
            <wp:positionH relativeFrom="column">
              <wp:posOffset>4467860</wp:posOffset>
            </wp:positionH>
            <wp:positionV relativeFrom="paragraph">
              <wp:posOffset>345440</wp:posOffset>
            </wp:positionV>
            <wp:extent cx="2026920" cy="1198245"/>
            <wp:effectExtent l="0" t="0" r="0" b="1905"/>
            <wp:wrapTight wrapText="bothSides">
              <wp:wrapPolygon edited="0">
                <wp:start x="7917" y="0"/>
                <wp:lineTo x="6090" y="687"/>
                <wp:lineTo x="1015" y="4808"/>
                <wp:lineTo x="203" y="8242"/>
                <wp:lineTo x="0" y="9615"/>
                <wp:lineTo x="0" y="12362"/>
                <wp:lineTo x="1827" y="17857"/>
                <wp:lineTo x="7714" y="21291"/>
                <wp:lineTo x="9541" y="21291"/>
                <wp:lineTo x="11774" y="21291"/>
                <wp:lineTo x="13602" y="21291"/>
                <wp:lineTo x="19489" y="17857"/>
                <wp:lineTo x="21316" y="12362"/>
                <wp:lineTo x="21316" y="8928"/>
                <wp:lineTo x="20301" y="4808"/>
                <wp:lineTo x="15226" y="687"/>
                <wp:lineTo x="13398" y="0"/>
                <wp:lineTo x="7917" y="0"/>
              </wp:wrapPolygon>
            </wp:wrapTight>
            <wp:docPr id="4" name="Kuva 4" descr="Kuvatulos haulle sammallahdenmä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tulos haulle sammallahdenmäki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6920" cy="11982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42" w:rsidRPr="00071BED" w:rsidRDefault="001A4B81" w:rsidP="00071BED">
      <w:pPr>
        <w:pStyle w:val="Otsikko2"/>
        <w:rPr>
          <w:sz w:val="28"/>
          <w:szCs w:val="28"/>
          <w:lang w:eastAsia="fi-FI"/>
        </w:rPr>
      </w:pPr>
      <w:r w:rsidRPr="00EB6BA5">
        <w:rPr>
          <w:color w:val="58553A" w:themeColor="accent1" w:themeShade="80"/>
          <w:sz w:val="36"/>
          <w:lang w:eastAsia="fi-FI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Muuta mielenkiintoista</w:t>
      </w:r>
    </w:p>
    <w:p w:rsidR="001A4B81" w:rsidRPr="00D329E1" w:rsidRDefault="001A4B81" w:rsidP="001A4B81">
      <w:pPr>
        <w:rPr>
          <w:color w:val="58553A" w:themeColor="accent1" w:themeShade="80"/>
          <w:lang w:eastAsia="fi-FI"/>
        </w:rPr>
      </w:pPr>
    </w:p>
    <w:p w:rsidR="001A4B81" w:rsidRPr="00216365" w:rsidRDefault="001A4B81" w:rsidP="004C78E7">
      <w:pPr>
        <w:pStyle w:val="Luettelokappale"/>
        <w:ind w:left="360"/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Röykki</w:t>
      </w:r>
      <w:r w:rsidR="001604A3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öihin on tehty polttohautauksia. Röykkiöistä on löy</w:t>
      </w:r>
      <w:r w:rsidR="0048785D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tynyt: ihmisluita, paasiarkkuja ja </w:t>
      </w:r>
      <w:r w:rsidR="00D01213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pronssisen</w:t>
      </w:r>
      <w:r w:rsidR="001604A3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sarjarannekkeen katkelma.</w:t>
      </w:r>
      <w:r w:rsidR="0022394B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CC7161" w:rsidRPr="00216365" w:rsidRDefault="00107E8B" w:rsidP="00216365">
      <w:pPr>
        <w:pStyle w:val="Luettelokappale"/>
        <w:numPr>
          <w:ilvl w:val="0"/>
          <w:numId w:val="3"/>
        </w:numPr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Moro on rapakiven rapautuessa syntynyttä </w:t>
      </w:r>
      <w:r w:rsidR="0076317C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soraa, kun ihmiset kävelivät sen päältä.</w:t>
      </w:r>
    </w:p>
    <w:p w:rsidR="00107E8B" w:rsidRPr="00216365" w:rsidRDefault="00F23DB7" w:rsidP="00216365">
      <w:pPr>
        <w:pStyle w:val="Luettelokappale"/>
        <w:numPr>
          <w:ilvl w:val="0"/>
          <w:numId w:val="3"/>
        </w:numPr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Sammallahdenmäki on Suomen ensimmäinen</w:t>
      </w:r>
      <w:r w:rsidR="007B402D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arkeologinen kohde.</w:t>
      </w:r>
    </w:p>
    <w:p w:rsidR="00F23DB7" w:rsidRPr="00216365" w:rsidRDefault="00F23DB7" w:rsidP="00216365">
      <w:pPr>
        <w:pStyle w:val="Luettelokappale"/>
        <w:numPr>
          <w:ilvl w:val="0"/>
          <w:numId w:val="3"/>
        </w:numPr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Kesinä 2003- 2004 tutkittiin röykkiöalueen eteläpuolella sijaitseva asuinpaikka, joka on samanaikainen nuorimpien hautojen kanssa.</w:t>
      </w:r>
      <w:r w:rsidR="00AF004C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Asuinpaikalta löydettiin mm. saviastianpaloja, palaneita eläinten luita sekä kiviesineiden katkelmia.</w:t>
      </w:r>
    </w:p>
    <w:p w:rsidR="000109C1" w:rsidRPr="00216365" w:rsidRDefault="009D2578" w:rsidP="00216365">
      <w:pPr>
        <w:pStyle w:val="Luettelokappale"/>
        <w:numPr>
          <w:ilvl w:val="0"/>
          <w:numId w:val="3"/>
        </w:numPr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B4FCC">
        <w:rPr>
          <w:rFonts w:ascii="Arial" w:hAnsi="Arial" w:cs="Arial"/>
          <w:noProof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drawing>
          <wp:anchor distT="0" distB="0" distL="114300" distR="114300" simplePos="0" relativeHeight="251663360" behindDoc="1" locked="0" layoutInCell="1" allowOverlap="1" wp14:anchorId="4583DAA5" wp14:editId="6E67CEEB">
            <wp:simplePos x="0" y="0"/>
            <wp:positionH relativeFrom="column">
              <wp:posOffset>4359275</wp:posOffset>
            </wp:positionH>
            <wp:positionV relativeFrom="paragraph">
              <wp:posOffset>263525</wp:posOffset>
            </wp:positionV>
            <wp:extent cx="1793240" cy="974725"/>
            <wp:effectExtent l="114300" t="114300" r="130810" b="130175"/>
            <wp:wrapTight wrapText="bothSides">
              <wp:wrapPolygon edited="0">
                <wp:start x="-1377" y="-2533"/>
                <wp:lineTo x="-1377" y="24063"/>
                <wp:lineTo x="22946" y="24063"/>
                <wp:lineTo x="22946" y="-2533"/>
                <wp:lineTo x="-1377" y="-2533"/>
              </wp:wrapPolygon>
            </wp:wrapTight>
            <wp:docPr id="6" name="Kuva 6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974725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5D" w:rsidRPr="00216365"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Maankohoamisesta johtuen tutkijat ovat ajoittaneet röykkiöt pronssikaudelle 1500 - 500 eaa.</w:t>
      </w:r>
    </w:p>
    <w:p w:rsidR="0048785D" w:rsidRDefault="0048785D" w:rsidP="009F396A">
      <w:pPr>
        <w:rPr>
          <w:color w:val="58553A" w:themeColor="accent1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1A4B81" w:rsidRPr="00EB4FCC" w:rsidRDefault="009F396A" w:rsidP="009F396A">
      <w:pPr>
        <w:rPr>
          <w:color w:val="5E503E" w:themeColor="accent6" w:themeShade="80"/>
          <w:sz w:val="28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EB4FCC">
        <w:rPr>
          <w:sz w:val="28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</w:t>
      </w:r>
      <w:r w:rsidR="008C565D" w:rsidRPr="0048785D">
        <w:rPr>
          <w:rFonts w:asciiTheme="majorHAnsi" w:hAnsiTheme="majorHAnsi"/>
          <w:b/>
          <w:caps/>
          <w:color w:val="2F2B20" w:themeColor="text1"/>
          <w:sz w:val="24"/>
          <w:szCs w:val="20"/>
          <w:lang w:eastAsia="fi-FI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LÄHTEET</w:t>
      </w:r>
      <w:r w:rsidR="008C565D" w:rsidRPr="0048785D">
        <w:rPr>
          <w:b/>
          <w:caps/>
          <w:color w:val="2F2B20" w:themeColor="text1"/>
          <w:sz w:val="24"/>
          <w:szCs w:val="20"/>
          <w:lang w:eastAsia="fi-FI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:</w:t>
      </w:r>
      <w:r w:rsidR="008C565D" w:rsidRPr="0048785D">
        <w:rPr>
          <w:sz w:val="24"/>
          <w:szCs w:val="20"/>
          <w:lang w:eastAsia="fi-FI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</w:t>
      </w:r>
      <w:hyperlink r:id="rId27" w:history="1">
        <w:r w:rsidR="008C565D" w:rsidRPr="0048785D">
          <w:rPr>
            <w:rStyle w:val="Hyperlinkki"/>
            <w:color w:val="5E503E" w:themeColor="accent6" w:themeShade="80"/>
            <w:sz w:val="24"/>
            <w:szCs w:val="20"/>
            <w:lang w:eastAsia="fi-FI"/>
            <w14:textFill>
              <w14:gradFill>
                <w14:gsLst>
                  <w14:gs w14:pos="0">
                    <w14:schemeClr w14:val="accent1"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shade w14:val="100000"/>
                      <w14:satMod w14:val="115000"/>
                    </w14:schemeClr>
                  </w14:gs>
                </w14:gsLst>
                <w14:lin w14:ang="10800000" w14:scaled="0"/>
              </w14:gradFill>
            </w14:textFill>
          </w:rPr>
          <w:t>https://fi.wikipedia.org/wiki/Sammallahdenm%C3%A4ki</w:t>
        </w:r>
      </w:hyperlink>
      <w:r w:rsidR="008C565D" w:rsidRPr="0048785D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,</w:t>
      </w:r>
      <w:r w:rsidR="0048785D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</w:t>
      </w:r>
      <w:hyperlink r:id="rId28" w:history="1">
        <w:r w:rsidR="0014139F" w:rsidRPr="005A508A">
          <w:rPr>
            <w:rStyle w:val="Hyperlinkki"/>
            <w:sz w:val="24"/>
            <w:szCs w:val="20"/>
            <w:lang w:eastAsia="fi-FI"/>
            <w14:textFill>
              <w14:gradFill>
                <w14:gsLst>
                  <w14:gs w14:pos="0">
                    <w14:schemeClr w14:val="accent1"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shade w14:val="100000"/>
                      <w14:satMod w14:val="115000"/>
                    </w14:schemeClr>
                  </w14:gs>
                </w14:gsLst>
                <w14:lin w14:ang="10800000" w14:scaled="0"/>
              </w14:gradFill>
            </w14:textFill>
          </w:rPr>
          <w:t>https://www.visitrauma.fi/</w:t>
        </w:r>
      </w:hyperlink>
      <w:r w:rsidR="0048785D" w:rsidRPr="0048785D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,</w:t>
      </w:r>
      <w:hyperlink r:id="rId29" w:history="1">
        <w:r w:rsidR="0048785D" w:rsidRPr="0048785D">
          <w:rPr>
            <w:rStyle w:val="Hyperlinkki"/>
            <w:sz w:val="24"/>
            <w:szCs w:val="20"/>
            <w:lang w:eastAsia="fi-FI"/>
            <w14:textFill>
              <w14:gradFill>
                <w14:gsLst>
                  <w14:gs w14:pos="0">
                    <w14:schemeClr w14:val="accent1"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shade w14:val="100000"/>
                      <w14:satMod w14:val="115000"/>
                    </w14:schemeClr>
                  </w14:gs>
                </w14:gsLst>
                <w14:lin w14:ang="10800000" w14:scaled="0"/>
              </w14:gradFill>
            </w14:textFill>
          </w:rPr>
          <w:t>https://www.sammallahdenmaki.fi/</w:t>
        </w:r>
      </w:hyperlink>
      <w:r w:rsidR="0048785D" w:rsidRPr="0048785D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,</w:t>
      </w:r>
      <w:r w:rsidR="0014139F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</w:t>
      </w:r>
      <w:r w:rsidR="0048785D" w:rsidRPr="0048785D">
        <w:rPr>
          <w:color w:val="5E503E" w:themeColor="accent6" w:themeShade="80"/>
          <w:sz w:val="24"/>
          <w:szCs w:val="20"/>
          <w:lang w:eastAsia="fi-FI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http://retkipaikka.fi/vapaa/rauman-sammallahdenmaen-muinaishaudat-ovat-selvittamaton-mysteeri/ </w:t>
      </w:r>
    </w:p>
    <w:p w:rsidR="008C565D" w:rsidRPr="001A4B81" w:rsidRDefault="008C565D" w:rsidP="008C565D">
      <w:pPr>
        <w:rPr>
          <w:lang w:eastAsia="fi-FI"/>
        </w:rPr>
      </w:pPr>
    </w:p>
    <w:sectPr w:rsidR="008C565D" w:rsidRPr="001A4B81" w:rsidSect="00D329E1">
      <w:pgSz w:w="11906" w:h="16838"/>
      <w:pgMar w:top="1417" w:right="1134" w:bottom="1417" w:left="1134" w:header="708" w:footer="708" w:gutter="0"/>
      <w:pgBorders w:offsetFrom="page">
        <w:top w:val="single" w:sz="48" w:space="24" w:color="58553A" w:themeColor="accent1" w:themeShade="80"/>
        <w:left w:val="single" w:sz="48" w:space="24" w:color="58553A" w:themeColor="accent1" w:themeShade="80"/>
        <w:bottom w:val="single" w:sz="48" w:space="24" w:color="58553A" w:themeColor="accent1" w:themeShade="80"/>
        <w:right w:val="single" w:sz="48" w:space="24" w:color="58553A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09A"/>
    <w:multiLevelType w:val="hybridMultilevel"/>
    <w:tmpl w:val="A9C20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03A8"/>
    <w:multiLevelType w:val="hybridMultilevel"/>
    <w:tmpl w:val="746CD5D4"/>
    <w:lvl w:ilvl="0" w:tplc="B3B4B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4D3"/>
    <w:multiLevelType w:val="hybridMultilevel"/>
    <w:tmpl w:val="6554C174"/>
    <w:lvl w:ilvl="0" w:tplc="DCA42C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8D785D" w:themeColor="accent6" w:themeShade="BF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5C94"/>
    <w:multiLevelType w:val="hybridMultilevel"/>
    <w:tmpl w:val="C7AA63FE"/>
    <w:lvl w:ilvl="0" w:tplc="DCA42C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8D785D" w:themeColor="accent6" w:themeShade="BF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C4CD6"/>
    <w:multiLevelType w:val="hybridMultilevel"/>
    <w:tmpl w:val="2D3E218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8D785D" w:themeColor="accent6" w:themeShade="BF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14D91"/>
    <w:multiLevelType w:val="hybridMultilevel"/>
    <w:tmpl w:val="8D102C76"/>
    <w:lvl w:ilvl="0" w:tplc="02FCF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71"/>
    <w:rsid w:val="000109C1"/>
    <w:rsid w:val="00071BED"/>
    <w:rsid w:val="00090E2E"/>
    <w:rsid w:val="000A2C8F"/>
    <w:rsid w:val="000C1655"/>
    <w:rsid w:val="000D67AB"/>
    <w:rsid w:val="000F71BF"/>
    <w:rsid w:val="00107E8B"/>
    <w:rsid w:val="00130355"/>
    <w:rsid w:val="0014139F"/>
    <w:rsid w:val="001604A3"/>
    <w:rsid w:val="00160B12"/>
    <w:rsid w:val="00186C52"/>
    <w:rsid w:val="001A4B81"/>
    <w:rsid w:val="001E4872"/>
    <w:rsid w:val="00206AFE"/>
    <w:rsid w:val="00216365"/>
    <w:rsid w:val="0022394B"/>
    <w:rsid w:val="002A67E8"/>
    <w:rsid w:val="00354267"/>
    <w:rsid w:val="00393C56"/>
    <w:rsid w:val="003A1903"/>
    <w:rsid w:val="003A40A1"/>
    <w:rsid w:val="003B0D12"/>
    <w:rsid w:val="003D77AC"/>
    <w:rsid w:val="004056D3"/>
    <w:rsid w:val="00452060"/>
    <w:rsid w:val="0047335D"/>
    <w:rsid w:val="0048785D"/>
    <w:rsid w:val="004A64A6"/>
    <w:rsid w:val="004C78E7"/>
    <w:rsid w:val="00503077"/>
    <w:rsid w:val="00560363"/>
    <w:rsid w:val="00574B51"/>
    <w:rsid w:val="00597C49"/>
    <w:rsid w:val="005B71C5"/>
    <w:rsid w:val="006602BE"/>
    <w:rsid w:val="00666274"/>
    <w:rsid w:val="006919D9"/>
    <w:rsid w:val="0076317C"/>
    <w:rsid w:val="007A241B"/>
    <w:rsid w:val="007B402D"/>
    <w:rsid w:val="0083353C"/>
    <w:rsid w:val="008353D8"/>
    <w:rsid w:val="00843462"/>
    <w:rsid w:val="00867C14"/>
    <w:rsid w:val="0088019E"/>
    <w:rsid w:val="00882E4E"/>
    <w:rsid w:val="008C565D"/>
    <w:rsid w:val="008E6F9E"/>
    <w:rsid w:val="00961323"/>
    <w:rsid w:val="00993463"/>
    <w:rsid w:val="009A4AB2"/>
    <w:rsid w:val="009C5D71"/>
    <w:rsid w:val="009D2578"/>
    <w:rsid w:val="009D334C"/>
    <w:rsid w:val="009F396A"/>
    <w:rsid w:val="00A5116B"/>
    <w:rsid w:val="00A57AC0"/>
    <w:rsid w:val="00A76167"/>
    <w:rsid w:val="00AC1201"/>
    <w:rsid w:val="00AF004C"/>
    <w:rsid w:val="00B04CDD"/>
    <w:rsid w:val="00B77003"/>
    <w:rsid w:val="00BB28D3"/>
    <w:rsid w:val="00BC79C3"/>
    <w:rsid w:val="00BE1F67"/>
    <w:rsid w:val="00C400EB"/>
    <w:rsid w:val="00C55DBD"/>
    <w:rsid w:val="00C57627"/>
    <w:rsid w:val="00C71EB7"/>
    <w:rsid w:val="00C7235E"/>
    <w:rsid w:val="00C94042"/>
    <w:rsid w:val="00CB0EAD"/>
    <w:rsid w:val="00CC7161"/>
    <w:rsid w:val="00CF31ED"/>
    <w:rsid w:val="00D01213"/>
    <w:rsid w:val="00D12610"/>
    <w:rsid w:val="00D329E1"/>
    <w:rsid w:val="00D8209F"/>
    <w:rsid w:val="00DB16FA"/>
    <w:rsid w:val="00E34059"/>
    <w:rsid w:val="00E43D2D"/>
    <w:rsid w:val="00E507AB"/>
    <w:rsid w:val="00E558E8"/>
    <w:rsid w:val="00EA49A7"/>
    <w:rsid w:val="00EB4FCC"/>
    <w:rsid w:val="00EB6BA5"/>
    <w:rsid w:val="00EE7F45"/>
    <w:rsid w:val="00EF551F"/>
    <w:rsid w:val="00F23DB7"/>
    <w:rsid w:val="00F402FF"/>
    <w:rsid w:val="00F81DE8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0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6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5D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5D71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B28D3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B28D3"/>
    <w:rPr>
      <w:b/>
      <w:bCs/>
      <w:i/>
      <w:iCs/>
      <w:color w:val="A9A57C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BB28D3"/>
    <w:rPr>
      <w:i/>
      <w:iCs/>
      <w:color w:val="2F2B2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BB28D3"/>
    <w:rPr>
      <w:i/>
      <w:iCs/>
      <w:color w:val="2F2B20" w:themeColor="text1"/>
    </w:rPr>
  </w:style>
  <w:style w:type="character" w:styleId="Korostus">
    <w:name w:val="Emphasis"/>
    <w:basedOn w:val="Kappaleenoletusfontti"/>
    <w:uiPriority w:val="20"/>
    <w:qFormat/>
    <w:rsid w:val="00F81DE8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8C565D"/>
    <w:rPr>
      <w:color w:val="D25814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1604A3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604A3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0B12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160B12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0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6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5D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5D71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B28D3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B28D3"/>
    <w:rPr>
      <w:b/>
      <w:bCs/>
      <w:i/>
      <w:iCs/>
      <w:color w:val="A9A57C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BB28D3"/>
    <w:rPr>
      <w:i/>
      <w:iCs/>
      <w:color w:val="2F2B2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BB28D3"/>
    <w:rPr>
      <w:i/>
      <w:iCs/>
      <w:color w:val="2F2B20" w:themeColor="text1"/>
    </w:rPr>
  </w:style>
  <w:style w:type="character" w:styleId="Korostus">
    <w:name w:val="Emphasis"/>
    <w:basedOn w:val="Kappaleenoletusfontti"/>
    <w:uiPriority w:val="20"/>
    <w:qFormat/>
    <w:rsid w:val="00F81DE8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8C565D"/>
    <w:rPr>
      <w:color w:val="D25814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1604A3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604A3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0B12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160B12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google.fi/imgres?imgurl=https://passer.kuvat.fi/kuvat/Sammallahdenm%C3%A4ki%2Bja%2BMyllyl%C3%A4hde/13%2BRaunio.jpg?img%3Dfull&amp;imgrefurl=https://passer.kuvat.fi/kuvat/Sammallahdenm%C3%A4ki%2Bja%2BMyllyl%C3%A4hde/&amp;docid=81u9qXQnzE_3mM&amp;tbnid=lytnlygX5xA-uM:&amp;vet=10ahUKEwj007LYh7_TAhWiB5oKHcwfDHMQMwiAAShNME0..i&amp;w=1400&amp;h=933&amp;bih=684&amp;biw=1366&amp;q=sammallahdenm%C3%A4ki&amp;ved=0ahUKEwj007LYh7_TAhWiB5oKHcwfDHMQMwiAAShNME0&amp;iact=mrc&amp;uact=8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www.bing.com/images/search?view=detailV2&amp;ccid=rdN4gz5w&amp;id=082C536EC8859EEAEE78258863DAD23096EF7FCB&amp;thid=OIP.rdN4gz5wUYon4Sg3Tsou1QEADC&amp;q=maailmanperint%c3%b6+&amp;simid=607994863198864414&amp;selectedIndex=0" TargetMode="External"/><Relationship Id="rId12" Type="http://schemas.openxmlformats.org/officeDocument/2006/relationships/hyperlink" Target="https://www.google.fi/imgres?imgurl=https://www.visitrauma.fi/wp-content/uploads/sites/3/2016/12/Kanervia_sammallahdenmaella-770x357.jpg&amp;imgrefurl=https://www.visitrauma.fi/nae-koe/sammallahdenmaki/ihastu-sammallahdenmakeen/&amp;docid=mA2SUVsG4bGx6M&amp;tbnid=05yTJyczBHVi_M:&amp;vet=10ahUKEwiD9M7hh7_TAhWlKJoKHUtyChU4ZBAzCAcoBTAF..i&amp;w=770&amp;h=357&amp;bih=684&amp;biw=1366&amp;q=sammallahdenm%C3%A4ki&amp;ved=0ahUKEwiD9M7hh7_TAhWlKJoKHUtyChU4ZBAzCAcoBTAF&amp;iact=mrc&amp;uact=8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bing.com/images/search?view=detailV2&amp;ccid=ZVpn7BlX&amp;id=7020CACC9F2DC2D1F32C9EBE68FCE37AED3CA05F&amp;thid=OIP.ZVpn7BlXsR3A5bKpEUKHkwEsDh&amp;q=sammallahdenm%c3%a4ki&amp;simid=607994850317437106&amp;selectedIndex=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fi/url?sa=i&amp;rct=j&amp;q=&amp;esrc=s&amp;source=images&amp;cd=&amp;cad=rja&amp;uact=8&amp;ved=0ahUKEwik06Xk_MPTAhVEkywKHZUhDM4QjRwIBw&amp;url=https://www.sammallahdenmaki.fi/kouluille-pronssikausi-sammallahdenmaella/uskonto/&amp;psig=AFQjCNGz7SDK9qCgnWzbp3PNiXrXusOoFQ&amp;ust=1493359726430574" TargetMode="External"/><Relationship Id="rId20" Type="http://schemas.openxmlformats.org/officeDocument/2006/relationships/hyperlink" Target="https://www.bing.com/images/search?view=detailV2&amp;ccid=yG8tEeUv&amp;id=FD71D575687D985D20E88AC50EBAB5E1C7578769&amp;thid=OIP.yG8tEeUv1JPyS_iZXVUHSwEsDh&amp;q=sammallahdenm%c3%a4ki&amp;simid=608039311836446909&amp;selectedIndex=3" TargetMode="External"/><Relationship Id="rId29" Type="http://schemas.openxmlformats.org/officeDocument/2006/relationships/hyperlink" Target="https://www.sammallahdenmaki.f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www.visitrauma.fi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fi/url?sa=i&amp;rct=j&amp;q=&amp;esrc=s&amp;source=images&amp;cd=&amp;cad=rja&amp;uact=8&amp;ved=0ahUKEwiMr7m0_cPTAhVCWiwKHf8fAjUQjRwIBw&amp;url=http://retkipaikka.fi/vapaa/rauman-sammallahdenmaen-muinaishaudat-ovat-selvittamaton-mysteeri/&amp;psig=AFQjCNGz7SDK9qCgnWzbp3PNiXrXusOoFQ&amp;ust=1493359726430574" TargetMode="External"/><Relationship Id="rId14" Type="http://schemas.openxmlformats.org/officeDocument/2006/relationships/hyperlink" Target="https://www.bing.com/images/search?view=detailV2&amp;ccid=prMx1EYU&amp;id=DBE0D3E61D1847DCB68850E39D42D006A7A6CB6E&amp;thid=OIP.prMx1EYUU5vw9zFitshT9AA8A9&amp;q=Hannunvaakuna&amp;simid=608025091174237562&amp;selectedIndex=26" TargetMode="External"/><Relationship Id="rId22" Type="http://schemas.openxmlformats.org/officeDocument/2006/relationships/hyperlink" Target="https://www.bing.com/images/search?view=detailV2&amp;ccid=HCO0lOnT&amp;id=4D3AB6562438A9F1FF13B06F26FF545EDD4795A0&amp;thid=OIP.HCO0lOnTkZynb5MUT3rGIAEsDI&amp;q=sammallahdenm%c3%a4ki&amp;simid=608018700260671769&amp;selectedIndex=9" TargetMode="External"/><Relationship Id="rId27" Type="http://schemas.openxmlformats.org/officeDocument/2006/relationships/hyperlink" Target="https://fi.wikipedia.org/wiki/Sammallahdenm%C3%A4k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Vierekkäinen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09CA-DEBE-496C-BBBD-382230C6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341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93</cp:revision>
  <dcterms:created xsi:type="dcterms:W3CDTF">2017-04-24T09:54:00Z</dcterms:created>
  <dcterms:modified xsi:type="dcterms:W3CDTF">2017-04-28T06:41:00Z</dcterms:modified>
</cp:coreProperties>
</file>