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E497E" w:rsidTr="00FE497E">
        <w:tc>
          <w:tcPr>
            <w:tcW w:w="4814" w:type="dxa"/>
          </w:tcPr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 w:rsidRPr="00FE497E">
              <w:rPr>
                <w:rFonts w:ascii="Papyrus" w:hAnsi="Papyrus"/>
                <w:b/>
                <w:color w:val="FF0000"/>
                <w:sz w:val="44"/>
                <w:szCs w:val="44"/>
              </w:rPr>
              <w:t>Devoir</w:t>
            </w:r>
            <w:proofErr w:type="spellEnd"/>
            <w:r>
              <w:rPr>
                <w:rFonts w:ascii="Papyrus" w:hAnsi="Papyrus"/>
                <w:b/>
                <w:color w:val="FF0000"/>
                <w:sz w:val="44"/>
                <w:szCs w:val="44"/>
              </w:rPr>
              <w:t xml:space="preserve">+ perusmuoto </w:t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>=täytyä</w:t>
            </w:r>
          </w:p>
        </w:tc>
        <w:tc>
          <w:tcPr>
            <w:tcW w:w="4814" w:type="dxa"/>
          </w:tcPr>
          <w:p w:rsidR="00FE497E" w:rsidRDefault="00FE497E" w:rsidP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color w:val="FF0000"/>
                <w:sz w:val="44"/>
                <w:szCs w:val="44"/>
              </w:rPr>
              <w:t xml:space="preserve">Il </w:t>
            </w:r>
            <w:proofErr w:type="spellStart"/>
            <w:r w:rsidRPr="00FE497E">
              <w:rPr>
                <w:rFonts w:ascii="Papyrus" w:hAnsi="Papyrus"/>
                <w:b/>
                <w:color w:val="FF0000"/>
                <w:sz w:val="44"/>
                <w:szCs w:val="44"/>
              </w:rPr>
              <w:t>faut</w:t>
            </w:r>
            <w:proofErr w:type="spellEnd"/>
            <w:r>
              <w:rPr>
                <w:rFonts w:ascii="Papyrus" w:hAnsi="Papyrus"/>
                <w:b/>
                <w:color w:val="FF0000"/>
                <w:sz w:val="44"/>
                <w:szCs w:val="44"/>
              </w:rPr>
              <w:t>+ perusmuoto</w:t>
            </w:r>
            <w:r w:rsidRPr="00FE497E">
              <w:rPr>
                <w:rFonts w:ascii="Papyrus" w:hAnsi="Papyrus"/>
                <w:b/>
                <w:color w:val="FF0000"/>
                <w:sz w:val="44"/>
                <w:szCs w:val="44"/>
              </w:rPr>
              <w:t xml:space="preserve"> </w:t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>=täytyä</w:t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</w:p>
          <w:p w:rsidR="00FE497E" w:rsidRPr="00FE497E" w:rsidRDefault="00FE497E" w:rsidP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</w:rPr>
              <w:t>(</w:t>
            </w:r>
            <w:proofErr w:type="spellStart"/>
            <w:r w:rsidRPr="00FE497E">
              <w:rPr>
                <w:rFonts w:ascii="Papyrus" w:hAnsi="Papyrus"/>
                <w:b/>
                <w:sz w:val="44"/>
                <w:szCs w:val="44"/>
              </w:rPr>
              <w:t>falloir</w:t>
            </w:r>
            <w:proofErr w:type="spellEnd"/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 verbi pohjana)</w:t>
            </w:r>
          </w:p>
        </w:tc>
      </w:tr>
      <w:tr w:rsidR="00FE497E" w:rsidTr="00FE497E">
        <w:tc>
          <w:tcPr>
            <w:tcW w:w="4814" w:type="dxa"/>
          </w:tcPr>
          <w:p w:rsid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</w:rPr>
              <w:t>Lauseessa on tekijä</w:t>
            </w:r>
          </w:p>
          <w:p w:rsid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je</w:t>
            </w:r>
            <w:proofErr w:type="spellEnd"/>
          </w:p>
          <w:p w:rsid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tu</w:t>
            </w:r>
            <w:proofErr w:type="spellEnd"/>
          </w:p>
          <w:p w:rsid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>
              <w:rPr>
                <w:rFonts w:ascii="Papyrus" w:hAnsi="Papyrus"/>
                <w:b/>
                <w:sz w:val="44"/>
                <w:szCs w:val="44"/>
              </w:rPr>
              <w:t>il/</w:t>
            </w: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elle</w:t>
            </w:r>
            <w:proofErr w:type="spellEnd"/>
          </w:p>
          <w:p w:rsid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nous</w:t>
            </w:r>
            <w:proofErr w:type="spellEnd"/>
          </w:p>
          <w:p w:rsid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vous</w:t>
            </w:r>
            <w:proofErr w:type="spellEnd"/>
          </w:p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ils</w:t>
            </w:r>
            <w:proofErr w:type="spellEnd"/>
            <w:r>
              <w:rPr>
                <w:rFonts w:ascii="Papyrus" w:hAnsi="Papyrus"/>
                <w:b/>
                <w:sz w:val="44"/>
                <w:szCs w:val="44"/>
              </w:rPr>
              <w:t>/</w:t>
            </w: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elles</w:t>
            </w:r>
            <w:proofErr w:type="spellEnd"/>
          </w:p>
        </w:tc>
        <w:tc>
          <w:tcPr>
            <w:tcW w:w="4814" w:type="dxa"/>
          </w:tcPr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</w:rPr>
              <w:t>Lauseessa ei ole tekijää, vaan m</w:t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uodollisena tekijänä </w:t>
            </w:r>
            <w:proofErr w:type="gramStart"/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toimii </w:t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 IL</w:t>
            </w:r>
            <w:proofErr w:type="gramEnd"/>
            <w:r w:rsidRPr="00FE497E">
              <w:rPr>
                <w:rFonts w:ascii="Papyrus" w:hAnsi="Papyrus"/>
                <w:b/>
                <w:sz w:val="44"/>
                <w:szCs w:val="44"/>
              </w:rPr>
              <w:t>, jolle ei ole suomenkielistä vastinetta</w:t>
            </w:r>
          </w:p>
        </w:tc>
      </w:tr>
      <w:tr w:rsidR="00FE497E" w:rsidTr="00FE497E">
        <w:tc>
          <w:tcPr>
            <w:tcW w:w="4814" w:type="dxa"/>
          </w:tcPr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</w:rPr>
              <w:t>Taipuu persoonissa:</w:t>
            </w:r>
          </w:p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>
              <w:rPr>
                <w:rFonts w:ascii="Papyrus" w:hAnsi="Papyrus"/>
                <w:b/>
                <w:noProof/>
                <w:sz w:val="44"/>
                <w:szCs w:val="4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131445</wp:posOffset>
                      </wp:positionV>
                      <wp:extent cx="1504950" cy="2390775"/>
                      <wp:effectExtent l="19050" t="0" r="19050" b="28575"/>
                      <wp:wrapNone/>
                      <wp:docPr id="3" name="Kaarinuoli vasemmal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39077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2AE68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Kaarinuoli vasemmalle 3" o:spid="_x0000_s1026" type="#_x0000_t103" style="position:absolute;margin-left:86.15pt;margin-top:10.35pt;width:118.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" adj="14802,19901,5400" fillcolor="#5b9bd5 [3204]" strokecolor="#1f4d78 [1604]" strokeweight="1pt"/>
                  </w:pict>
                </mc:Fallback>
              </mc:AlternateContent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>1.dois</w:t>
            </w:r>
          </w:p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</w:rPr>
              <w:t>2.dois</w:t>
            </w:r>
          </w:p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</w:rPr>
              <w:t>3.</w:t>
            </w:r>
            <w:proofErr w:type="gramStart"/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doit               </w:t>
            </w:r>
            <w:proofErr w:type="spellStart"/>
            <w:r w:rsidRPr="00FE497E">
              <w:rPr>
                <w:rFonts w:ascii="Papyrus" w:hAnsi="Papyrus"/>
                <w:b/>
                <w:sz w:val="44"/>
                <w:szCs w:val="44"/>
              </w:rPr>
              <w:t>penser</w:t>
            </w:r>
            <w:proofErr w:type="spellEnd"/>
            <w:proofErr w:type="gramEnd"/>
          </w:p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  <w:lang w:val="en-GB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  <w:lang w:val="en-GB"/>
              </w:rPr>
              <w:t>1.devons</w:t>
            </w:r>
          </w:p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  <w:lang w:val="en-GB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  <w:lang w:val="en-GB"/>
              </w:rPr>
              <w:t>2.devez</w:t>
            </w:r>
          </w:p>
          <w:p w:rsidR="00FE497E" w:rsidRPr="00FE497E" w:rsidRDefault="00FE497E" w:rsidP="00FE497E">
            <w:pPr>
              <w:rPr>
                <w:rFonts w:ascii="Papyrus" w:hAnsi="Papyrus"/>
                <w:b/>
                <w:sz w:val="44"/>
                <w:szCs w:val="44"/>
                <w:lang w:val="en-GB"/>
              </w:rPr>
            </w:pPr>
            <w:r w:rsidRPr="00FE497E">
              <w:rPr>
                <w:rFonts w:ascii="Papyrus" w:hAnsi="Papyrus"/>
                <w:b/>
                <w:sz w:val="44"/>
                <w:szCs w:val="44"/>
                <w:lang w:val="en-GB"/>
              </w:rPr>
              <w:t>3.d</w:t>
            </w:r>
            <w:r>
              <w:rPr>
                <w:rFonts w:ascii="Papyrus" w:hAnsi="Papyrus"/>
                <w:b/>
                <w:sz w:val="44"/>
                <w:szCs w:val="44"/>
                <w:lang w:val="en-GB"/>
              </w:rPr>
              <w:t>oi</w:t>
            </w:r>
            <w:r w:rsidRPr="00FE497E">
              <w:rPr>
                <w:rFonts w:ascii="Papyrus" w:hAnsi="Papyrus"/>
                <w:b/>
                <w:sz w:val="44"/>
                <w:szCs w:val="44"/>
                <w:lang w:val="en-GB"/>
              </w:rPr>
              <w:t>vent</w:t>
            </w:r>
          </w:p>
        </w:tc>
        <w:tc>
          <w:tcPr>
            <w:tcW w:w="4814" w:type="dxa"/>
          </w:tcPr>
          <w:p w:rsidR="00FE497E" w:rsidRPr="00FE497E" w:rsidRDefault="00FE497E">
            <w:pPr>
              <w:rPr>
                <w:rFonts w:ascii="Papyrus" w:hAnsi="Papyrus"/>
                <w:b/>
                <w:sz w:val="44"/>
                <w:szCs w:val="44"/>
              </w:rPr>
            </w:pPr>
            <w:r>
              <w:rPr>
                <w:noProof/>
                <w:lang w:eastAsia="fi-F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647065</wp:posOffset>
                  </wp:positionV>
                  <wp:extent cx="1981200" cy="2314575"/>
                  <wp:effectExtent l="0" t="0" r="0" b="9525"/>
                  <wp:wrapNone/>
                  <wp:docPr id="2" name="Kuva 2" descr="Kuvahaun tulos haulle il f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vahaun tulos haulle il f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497E">
              <w:rPr>
                <w:rFonts w:ascii="Papyrus" w:hAnsi="Papyrus"/>
                <w:b/>
                <w:sz w:val="44"/>
                <w:szCs w:val="44"/>
              </w:rPr>
              <w:t xml:space="preserve">Aina muodossa Il </w:t>
            </w:r>
            <w:proofErr w:type="spellStart"/>
            <w:r w:rsidRPr="00FE497E">
              <w:rPr>
                <w:rFonts w:ascii="Papyrus" w:hAnsi="Papyrus"/>
                <w:b/>
                <w:sz w:val="44"/>
                <w:szCs w:val="44"/>
              </w:rPr>
              <w:t>faut</w:t>
            </w:r>
            <w:proofErr w:type="spellEnd"/>
          </w:p>
        </w:tc>
      </w:tr>
      <w:tr w:rsidR="00FE497E" w:rsidTr="00FE497E">
        <w:tc>
          <w:tcPr>
            <w:tcW w:w="4814" w:type="dxa"/>
          </w:tcPr>
          <w:p w:rsidR="00FE497E" w:rsidRPr="00FE497E" w:rsidRDefault="007B70D9">
            <w:pPr>
              <w:rPr>
                <w:rFonts w:ascii="Papyrus" w:hAnsi="Papyrus"/>
                <w:b/>
                <w:sz w:val="44"/>
                <w:szCs w:val="44"/>
              </w:rPr>
            </w:pP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Je</w:t>
            </w:r>
            <w:proofErr w:type="spellEnd"/>
            <w:r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  <w:r w:rsidRPr="007B70D9">
              <w:rPr>
                <w:rFonts w:ascii="Papyrus" w:hAnsi="Papyrus"/>
                <w:b/>
                <w:color w:val="FF0000"/>
                <w:sz w:val="44"/>
                <w:szCs w:val="44"/>
              </w:rPr>
              <w:t>ne</w:t>
            </w:r>
            <w:r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dois</w:t>
            </w:r>
            <w:proofErr w:type="spellEnd"/>
            <w:r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  <w:proofErr w:type="spellStart"/>
            <w:r w:rsidRPr="007B70D9">
              <w:rPr>
                <w:rFonts w:ascii="Papyrus" w:hAnsi="Papyrus"/>
                <w:b/>
                <w:color w:val="FF0000"/>
                <w:sz w:val="44"/>
                <w:szCs w:val="44"/>
              </w:rPr>
              <w:t>pas</w:t>
            </w:r>
            <w:proofErr w:type="spellEnd"/>
            <w:r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parler</w:t>
            </w:r>
            <w:proofErr w:type="spellEnd"/>
          </w:p>
        </w:tc>
        <w:tc>
          <w:tcPr>
            <w:tcW w:w="4814" w:type="dxa"/>
          </w:tcPr>
          <w:p w:rsidR="00FE497E" w:rsidRPr="00FE497E" w:rsidRDefault="007B70D9">
            <w:pPr>
              <w:rPr>
                <w:rFonts w:ascii="Papyrus" w:hAnsi="Papyrus"/>
                <w:b/>
                <w:sz w:val="44"/>
                <w:szCs w:val="44"/>
              </w:rPr>
            </w:pPr>
            <w:r>
              <w:rPr>
                <w:rFonts w:ascii="Papyrus" w:hAnsi="Papyrus"/>
                <w:b/>
                <w:sz w:val="44"/>
                <w:szCs w:val="44"/>
              </w:rPr>
              <w:t xml:space="preserve">Il </w:t>
            </w:r>
            <w:r w:rsidRPr="007B70D9">
              <w:rPr>
                <w:rFonts w:ascii="Papyrus" w:hAnsi="Papyrus"/>
                <w:b/>
                <w:color w:val="FF0000"/>
                <w:sz w:val="44"/>
                <w:szCs w:val="44"/>
              </w:rPr>
              <w:t>ne</w:t>
            </w:r>
            <w:r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Papyrus" w:hAnsi="Papyrus"/>
                <w:b/>
                <w:sz w:val="44"/>
                <w:szCs w:val="44"/>
              </w:rPr>
              <w:t>faut</w:t>
            </w:r>
            <w:proofErr w:type="spellEnd"/>
            <w:r>
              <w:rPr>
                <w:rFonts w:ascii="Papyrus" w:hAnsi="Papyrus"/>
                <w:b/>
                <w:sz w:val="44"/>
                <w:szCs w:val="44"/>
              </w:rPr>
              <w:t xml:space="preserve"> </w:t>
            </w:r>
            <w:proofErr w:type="spellStart"/>
            <w:r w:rsidRPr="007B70D9">
              <w:rPr>
                <w:rFonts w:ascii="Papyrus" w:hAnsi="Papyrus"/>
                <w:b/>
                <w:color w:val="FF0000"/>
                <w:sz w:val="44"/>
                <w:szCs w:val="44"/>
              </w:rPr>
              <w:t>pas</w:t>
            </w:r>
            <w:proofErr w:type="spellEnd"/>
            <w:r>
              <w:rPr>
                <w:rFonts w:ascii="Papyrus" w:hAnsi="Papyrus"/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 w:rsidRPr="007B70D9">
              <w:rPr>
                <w:rFonts w:ascii="Papyrus" w:hAnsi="Papyrus"/>
                <w:b/>
                <w:sz w:val="44"/>
                <w:szCs w:val="44"/>
              </w:rPr>
              <w:t>parler</w:t>
            </w:r>
            <w:proofErr w:type="spellEnd"/>
          </w:p>
        </w:tc>
      </w:tr>
    </w:tbl>
    <w:p w:rsidR="00095662" w:rsidRDefault="00095662">
      <w:bookmarkStart w:id="0" w:name="_GoBack"/>
      <w:bookmarkEnd w:id="0"/>
    </w:p>
    <w:sectPr w:rsidR="000956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E"/>
    <w:rsid w:val="00095662"/>
    <w:rsid w:val="001946DE"/>
    <w:rsid w:val="004D2981"/>
    <w:rsid w:val="007B70D9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D958-EF45-44F4-A9ED-EB2AE2F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E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B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1</cp:revision>
  <cp:lastPrinted>2019-12-09T18:31:00Z</cp:lastPrinted>
  <dcterms:created xsi:type="dcterms:W3CDTF">2019-12-09T18:18:00Z</dcterms:created>
  <dcterms:modified xsi:type="dcterms:W3CDTF">2019-12-09T18:32:00Z</dcterms:modified>
</cp:coreProperties>
</file>