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1B6C" w14:textId="0AF8D331" w:rsidR="00AC71D6" w:rsidRPr="006F5B42" w:rsidRDefault="00533369" w:rsidP="009A0873">
      <w:pPr>
        <w:tabs>
          <w:tab w:val="left" w:pos="720"/>
          <w:tab w:val="left" w:pos="2160"/>
        </w:tabs>
        <w:spacing w:after="0"/>
        <w:rPr>
          <w:rFonts w:ascii="Arial Black" w:hAnsi="Arial Black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i/>
          <w:sz w:val="28"/>
          <w:szCs w:val="28"/>
        </w:rPr>
        <w:t xml:space="preserve">KASVATUS- JA OHJAUSALAN PERUSTUTKINTO, LASTENOHJAAJA, </w:t>
      </w:r>
      <w:r w:rsidR="00AC71D6" w:rsidRPr="006F5B42">
        <w:rPr>
          <w:rFonts w:ascii="Arial Black" w:hAnsi="Arial Black" w:cs="Arial"/>
          <w:b/>
          <w:i/>
          <w:sz w:val="28"/>
          <w:szCs w:val="28"/>
        </w:rPr>
        <w:t>OSAAMISEN OSOITTAMINEN</w:t>
      </w:r>
    </w:p>
    <w:p w14:paraId="49C740B3" w14:textId="7DDED39D" w:rsidR="00AC71D6" w:rsidRDefault="00AC71D6" w:rsidP="00AC71D6">
      <w:pPr>
        <w:tabs>
          <w:tab w:val="left" w:pos="72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NÄYTÖN</w:t>
      </w:r>
      <w:r w:rsidRPr="006E16C8">
        <w:rPr>
          <w:rFonts w:ascii="Arial" w:hAnsi="Arial" w:cs="Arial"/>
          <w:b/>
        </w:rPr>
        <w:t xml:space="preserve"> TOTEUTTAMINEN;</w:t>
      </w:r>
      <w:r w:rsidR="009A0873">
        <w:rPr>
          <w:rFonts w:ascii="Arial" w:hAnsi="Arial" w:cs="Arial"/>
          <w:b/>
        </w:rPr>
        <w:t xml:space="preserve"> LAPSEN KASVUN, HYVINVOINNIN JA OPPIMISEN EDISTÄMINEN, 40 OSP</w:t>
      </w:r>
    </w:p>
    <w:p w14:paraId="24944987" w14:textId="640AD46F" w:rsidR="00AC71D6" w:rsidRPr="00606673" w:rsidRDefault="001A203C" w:rsidP="00AC71D6">
      <w:pPr>
        <w:pStyle w:val="Normaali1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Cs/>
          <w:sz w:val="22"/>
          <w:szCs w:val="22"/>
          <w:lang w:val="fi-FI"/>
        </w:rPr>
        <w:t>Varhaiskasvatuksen ja perhetoiminnan o</w:t>
      </w:r>
      <w:r w:rsidR="00AC71D6" w:rsidRPr="00606673">
        <w:rPr>
          <w:rFonts w:ascii="Arial" w:hAnsi="Arial" w:cs="Arial"/>
          <w:bCs/>
          <w:sz w:val="22"/>
          <w:szCs w:val="22"/>
          <w:lang w:val="fi-FI"/>
        </w:rPr>
        <w:t>saamisalan</w:t>
      </w:r>
      <w:r w:rsidR="006019AF">
        <w:rPr>
          <w:rFonts w:ascii="Arial" w:hAnsi="Arial" w:cs="Arial"/>
          <w:bCs/>
          <w:sz w:val="22"/>
          <w:szCs w:val="22"/>
          <w:lang w:val="fi-FI"/>
        </w:rPr>
        <w:t xml:space="preserve"> tutkinnon osassa ”Lapsen kasvun, hyvinvoinnin ja oppimisen edistäminen”</w:t>
      </w:r>
      <w:r w:rsidR="00AC71D6" w:rsidRPr="00606673">
        <w:rPr>
          <w:rFonts w:ascii="Arial" w:hAnsi="Arial" w:cs="Arial"/>
          <w:bCs/>
          <w:sz w:val="22"/>
          <w:szCs w:val="22"/>
          <w:lang w:val="fi-FI"/>
        </w:rPr>
        <w:t xml:space="preserve"> näyttö voi olla sen jälkeen, kun opiskelija on suorittanut </w:t>
      </w:r>
      <w:r w:rsidR="006019AF">
        <w:rPr>
          <w:rFonts w:ascii="Arial" w:hAnsi="Arial" w:cs="Arial"/>
          <w:bCs/>
          <w:sz w:val="22"/>
          <w:szCs w:val="22"/>
          <w:lang w:val="fi-FI"/>
        </w:rPr>
        <w:t>tutkinnon osan</w:t>
      </w:r>
      <w:r w:rsidR="00AC71D6" w:rsidRPr="00606673">
        <w:rPr>
          <w:rFonts w:ascii="Arial" w:hAnsi="Arial" w:cs="Arial"/>
          <w:bCs/>
          <w:sz w:val="22"/>
          <w:szCs w:val="22"/>
          <w:lang w:val="fi-FI"/>
        </w:rPr>
        <w:t xml:space="preserve"> opinnot.</w:t>
      </w:r>
    </w:p>
    <w:p w14:paraId="53D95BD3" w14:textId="13E1F834" w:rsidR="00AE2D22" w:rsidRPr="00A7697E" w:rsidRDefault="00AE2D22" w:rsidP="00AC71D6">
      <w:pPr>
        <w:pStyle w:val="Normaali1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Cs/>
          <w:sz w:val="22"/>
          <w:szCs w:val="22"/>
          <w:lang w:val="fi-FI"/>
        </w:rPr>
      </w:pPr>
    </w:p>
    <w:p w14:paraId="4E5D1732" w14:textId="11536FC0" w:rsidR="009A0873" w:rsidRPr="00A7697E" w:rsidRDefault="00AE2D22" w:rsidP="00AE2D22">
      <w:pPr>
        <w:pStyle w:val="Normaali1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color w:val="1F1F1F"/>
          <w:sz w:val="22"/>
          <w:szCs w:val="22"/>
          <w:shd w:val="clear" w:color="auto" w:fill="FFFFFF"/>
        </w:rPr>
      </w:pP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Opiskelija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osoittaa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ammattitaitonsa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näytössä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käytännön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työtehtävissä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varhaiskasvatuksen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toimintaympäristöss</w:t>
      </w:r>
      <w:r w:rsidR="00837C55">
        <w:rPr>
          <w:rFonts w:ascii="Arial" w:hAnsi="Arial" w:cs="Arial"/>
          <w:color w:val="1F1F1F"/>
          <w:sz w:val="22"/>
          <w:szCs w:val="22"/>
          <w:shd w:val="clear" w:color="auto" w:fill="FFFFFF"/>
        </w:rPr>
        <w:t>ä</w:t>
      </w:r>
      <w:proofErr w:type="spellEnd"/>
      <w:r w:rsidR="00837C55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="00837C55">
        <w:rPr>
          <w:rFonts w:ascii="Arial" w:hAnsi="Arial" w:cs="Arial"/>
          <w:color w:val="1F1F1F"/>
          <w:sz w:val="22"/>
          <w:szCs w:val="22"/>
          <w:shd w:val="clear" w:color="auto" w:fill="FFFFFF"/>
        </w:rPr>
        <w:t>lapsen</w:t>
      </w:r>
      <w:proofErr w:type="spellEnd"/>
      <w:r w:rsidR="00837C55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="00837C55">
        <w:rPr>
          <w:rFonts w:ascii="Arial" w:hAnsi="Arial" w:cs="Arial"/>
          <w:color w:val="1F1F1F"/>
          <w:sz w:val="22"/>
          <w:szCs w:val="22"/>
          <w:shd w:val="clear" w:color="auto" w:fill="FFFFFF"/>
        </w:rPr>
        <w:t>kasvun</w:t>
      </w:r>
      <w:proofErr w:type="spellEnd"/>
      <w:r w:rsidR="00837C55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, </w:t>
      </w:r>
      <w:proofErr w:type="spellStart"/>
      <w:r w:rsidR="00837C55">
        <w:rPr>
          <w:rFonts w:ascii="Arial" w:hAnsi="Arial" w:cs="Arial"/>
          <w:color w:val="1F1F1F"/>
          <w:sz w:val="22"/>
          <w:szCs w:val="22"/>
          <w:shd w:val="clear" w:color="auto" w:fill="FFFFFF"/>
        </w:rPr>
        <w:t>hyvinvoinnin</w:t>
      </w:r>
      <w:proofErr w:type="spellEnd"/>
      <w:r w:rsidR="00837C55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ja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oppimisen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edistämisen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tehtävissä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.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Siltä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osin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kuin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tutkinnon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osassa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vaadittua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ammattitaitoa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ei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voida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arvioida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näytön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perusteella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,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ammattitaidon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osoittamista</w:t>
      </w:r>
      <w:proofErr w:type="spellEnd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täydennet</w:t>
      </w:r>
      <w:r w:rsidR="00A7697E"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ään</w:t>
      </w:r>
      <w:proofErr w:type="spellEnd"/>
      <w:r w:rsidR="00A7697E"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="00A7697E"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yksilöllisesti</w:t>
      </w:r>
      <w:proofErr w:type="spellEnd"/>
      <w:r w:rsidR="00A7697E"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="00A7697E"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muilla</w:t>
      </w:r>
      <w:proofErr w:type="spellEnd"/>
      <w:r w:rsidR="00A7697E"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="00A7697E"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>tavoin</w:t>
      </w:r>
      <w:proofErr w:type="spellEnd"/>
      <w:r w:rsidR="00A7697E" w:rsidRPr="00A7697E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. </w:t>
      </w:r>
    </w:p>
    <w:p w14:paraId="37121DD2" w14:textId="77777777" w:rsidR="00AE2D22" w:rsidRPr="00A7697E" w:rsidRDefault="00AE2D22" w:rsidP="00AE2D22">
      <w:pPr>
        <w:pStyle w:val="Normaali1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</w:rPr>
      </w:pPr>
    </w:p>
    <w:p w14:paraId="7B9E2083" w14:textId="77777777" w:rsidR="00AE2D22" w:rsidRPr="00A7697E" w:rsidRDefault="00AE2D22" w:rsidP="00AE2D22">
      <w:pPr>
        <w:rPr>
          <w:rFonts w:ascii="Arial" w:hAnsi="Arial" w:cs="Arial"/>
        </w:rPr>
      </w:pPr>
      <w:r w:rsidRPr="00A7697E">
        <w:rPr>
          <w:rFonts w:ascii="Arial" w:hAnsi="Arial" w:cs="Arial"/>
        </w:rPr>
        <w:t>Mikäli opiskelijalla on tutkinnon suorittamiseen liittyviä erityistarpeita, jotka johtuvat esim. kieli- tai kulttuuritaustasta tai lukemisen ja kirjoittamisen vaikeudesta, nämä otetaan näytössä huomioon. Ammattitaitovaatimukset ovat samat kaikilla opiskelijoilla. Osaamisen osoittaminen suunnitellaan yksilöllisesti (mm. osoittamistavat, kesto).</w:t>
      </w:r>
    </w:p>
    <w:p w14:paraId="7C523773" w14:textId="77777777" w:rsidR="00AE2D22" w:rsidRPr="00A7697E" w:rsidRDefault="00AE2D22" w:rsidP="00AE2D22">
      <w:pPr>
        <w:rPr>
          <w:rFonts w:ascii="Arial" w:hAnsi="Arial" w:cs="Arial"/>
        </w:rPr>
      </w:pPr>
      <w:r w:rsidRPr="00A7697E">
        <w:rPr>
          <w:rFonts w:ascii="Arial" w:hAnsi="Arial" w:cs="Arial"/>
        </w:rPr>
        <w:t>Näyttö järjestetään mahdollisimman pian sen jälkeen, kun opiskelija on saavuttanut tutkinnon osan mukaiset ammattitaitovaatimukset.</w:t>
      </w:r>
    </w:p>
    <w:p w14:paraId="79262C56" w14:textId="5CF36E6D" w:rsidR="00AE2D22" w:rsidRPr="00A7697E" w:rsidRDefault="00AE2D22" w:rsidP="00AE2D22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</w:rPr>
      </w:pPr>
      <w:r w:rsidRPr="00A7697E">
        <w:rPr>
          <w:rFonts w:ascii="Arial" w:hAnsi="Arial" w:cs="Arial"/>
        </w:rPr>
        <w:t>Osaamisen arvioivat opettaja ja työelämän edustaja. Työelämän arvioijalla</w:t>
      </w:r>
      <w:r w:rsidR="006019AF">
        <w:rPr>
          <w:rFonts w:ascii="Arial" w:hAnsi="Arial" w:cs="Arial"/>
        </w:rPr>
        <w:t xml:space="preserve"> on oltava</w:t>
      </w:r>
      <w:r w:rsidRPr="00A7697E">
        <w:rPr>
          <w:rFonts w:ascii="Arial" w:hAnsi="Arial" w:cs="Arial"/>
        </w:rPr>
        <w:t xml:space="preserve"> </w:t>
      </w:r>
      <w:r w:rsidR="00A032E8">
        <w:rPr>
          <w:rFonts w:ascii="Arial" w:hAnsi="Arial" w:cs="Arial"/>
        </w:rPr>
        <w:t>riittävä koulutus ja työkokemus</w:t>
      </w:r>
      <w:r w:rsidR="006D4AE2">
        <w:rPr>
          <w:rFonts w:ascii="Arial" w:hAnsi="Arial" w:cs="Arial"/>
        </w:rPr>
        <w:t xml:space="preserve"> varhaiskasvatuksen tehtävissä</w:t>
      </w:r>
      <w:r w:rsidRPr="00A7697E">
        <w:rPr>
          <w:rFonts w:ascii="Arial" w:hAnsi="Arial" w:cs="Arial"/>
        </w:rPr>
        <w:t>, riittävä perehtyneisyys tutkinnon ammattitaitovaatimuksiin, tutkinnon osan arviointikohteisiin ja -kriteereihin ja ammattitaidon arviointiin. Arvioijien tulee olla esteettömiä.</w:t>
      </w:r>
    </w:p>
    <w:p w14:paraId="239EDBF7" w14:textId="77777777" w:rsidR="00AC71D6" w:rsidRPr="00A7697E" w:rsidRDefault="00AC71D6" w:rsidP="00A7697E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Näytön suunnitteleminen</w:t>
      </w:r>
    </w:p>
    <w:p w14:paraId="06435C8D" w14:textId="77777777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Näyttö tulee suunnitella siten, että opiskelijalla on tilaisuus osoittaa kattavasti osaamisensa lasten ja nuorten hoidon ja kasvatuksen alueella.</w:t>
      </w:r>
    </w:p>
    <w:p w14:paraId="61425334" w14:textId="602B9DF7" w:rsidR="00AC71D6" w:rsidRPr="00D01252" w:rsidRDefault="006019AF" w:rsidP="00A7697E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D01252">
        <w:rPr>
          <w:rFonts w:ascii="Arial" w:hAnsi="Arial" w:cs="Arial"/>
        </w:rPr>
        <w:t>Opiskelija suunnittelee näytön suunnittelulomakkeelle huomioiden työelämän aikataulut</w:t>
      </w:r>
      <w:r w:rsidR="00AC71D6" w:rsidRPr="00D01252">
        <w:rPr>
          <w:rFonts w:ascii="Arial" w:hAnsi="Arial" w:cs="Arial"/>
        </w:rPr>
        <w:t xml:space="preserve">. </w:t>
      </w:r>
      <w:r w:rsidRPr="00D01252">
        <w:rPr>
          <w:rFonts w:ascii="Arial" w:hAnsi="Arial" w:cs="Arial"/>
        </w:rPr>
        <w:t>Työpaikkaohjauksessa (</w:t>
      </w:r>
      <w:r w:rsidR="00D01252">
        <w:rPr>
          <w:rFonts w:ascii="Arial" w:hAnsi="Arial" w:cs="Arial"/>
        </w:rPr>
        <w:t xml:space="preserve">opiskelija, </w:t>
      </w:r>
      <w:r w:rsidRPr="00D01252">
        <w:rPr>
          <w:rFonts w:ascii="Arial" w:hAnsi="Arial" w:cs="Arial"/>
        </w:rPr>
        <w:t>opettaja ja työpaikkaohjaaja) konkretisoidaan käytännön työtehtäviä, työvuoroja ja vastuita, joilla osaaminen tulee kattavasti osoitetuksi</w:t>
      </w:r>
      <w:bookmarkStart w:id="0" w:name="_GoBack"/>
      <w:bookmarkEnd w:id="0"/>
      <w:r w:rsidRPr="00D01252">
        <w:rPr>
          <w:rFonts w:ascii="Arial" w:hAnsi="Arial" w:cs="Arial"/>
        </w:rPr>
        <w:t xml:space="preserve">. </w:t>
      </w:r>
    </w:p>
    <w:p w14:paraId="487EE4C1" w14:textId="7DA5AB02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D01252">
        <w:rPr>
          <w:rFonts w:ascii="Arial" w:hAnsi="Arial" w:cs="Arial"/>
        </w:rPr>
        <w:t xml:space="preserve">Näytön voi aloittaa sitten kun opiskelija on saavuttanut tutkinnon osan </w:t>
      </w:r>
      <w:r w:rsidRPr="00A7697E">
        <w:rPr>
          <w:rFonts w:ascii="Arial" w:hAnsi="Arial" w:cs="Arial"/>
        </w:rPr>
        <w:t>ammattitaitovaatimukset</w:t>
      </w:r>
      <w:r w:rsidR="006019AF">
        <w:rPr>
          <w:rFonts w:ascii="Arial" w:hAnsi="Arial" w:cs="Arial"/>
        </w:rPr>
        <w:t xml:space="preserve"> ja arvioijat ovat hyväksyneet näyttösuunnitelman. </w:t>
      </w:r>
    </w:p>
    <w:p w14:paraId="471AAB69" w14:textId="77777777" w:rsidR="00AC71D6" w:rsidRPr="00A7697E" w:rsidRDefault="00AC71D6" w:rsidP="00AC71D6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ind w:left="720"/>
        <w:rPr>
          <w:rFonts w:ascii="Arial" w:hAnsi="Arial" w:cs="Arial"/>
        </w:rPr>
      </w:pPr>
    </w:p>
    <w:p w14:paraId="652EB92D" w14:textId="77777777" w:rsidR="00AC71D6" w:rsidRPr="00A7697E" w:rsidRDefault="00AC71D6" w:rsidP="00A7697E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Näyttö työpaikalla</w:t>
      </w:r>
    </w:p>
    <w:p w14:paraId="5689DC9C" w14:textId="0A3BFBE4" w:rsidR="00AC71D6" w:rsidRPr="00A7697E" w:rsidRDefault="00AC71D6" w:rsidP="00A7697E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Näytön aikana opiskelija osallistuu työpaikan normaaliin toimintaan l</w:t>
      </w:r>
      <w:r w:rsidR="006019AF">
        <w:rPr>
          <w:rFonts w:ascii="Arial" w:hAnsi="Arial" w:cs="Arial"/>
        </w:rPr>
        <w:t>astenohjaajan</w:t>
      </w:r>
      <w:r w:rsidRPr="00A7697E">
        <w:rPr>
          <w:rFonts w:ascii="Arial" w:hAnsi="Arial" w:cs="Arial"/>
        </w:rPr>
        <w:t xml:space="preserve"> työtehtävissä. </w:t>
      </w:r>
    </w:p>
    <w:p w14:paraId="01E12FE2" w14:textId="77777777" w:rsidR="00AC71D6" w:rsidRPr="00A7697E" w:rsidRDefault="00AC71D6" w:rsidP="00A7697E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Työelämän arvioija havainnoi opiskelijan toimintaa tehden samalla omaa työtään. Työelämänarvioijia voi olla toimipaikan tilanteesta johtuen enemmänkin kuin yksi (esim. vuorotyö).</w:t>
      </w:r>
    </w:p>
    <w:p w14:paraId="36F69119" w14:textId="76D20827" w:rsidR="00AC71D6" w:rsidRPr="00A7697E" w:rsidRDefault="00AC71D6" w:rsidP="00A7697E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 xml:space="preserve">Opettaja voi </w:t>
      </w:r>
      <w:r w:rsidRPr="006019AF">
        <w:rPr>
          <w:rFonts w:ascii="Arial" w:hAnsi="Arial" w:cs="Arial"/>
          <w:b/>
          <w:i/>
        </w:rPr>
        <w:t>tarvittaessa</w:t>
      </w:r>
      <w:r w:rsidRPr="00A7697E">
        <w:rPr>
          <w:rFonts w:ascii="Arial" w:hAnsi="Arial" w:cs="Arial"/>
        </w:rPr>
        <w:t xml:space="preserve"> osallistua opiskelijan osaamisen havainnointiin työpaikalla.</w:t>
      </w:r>
      <w:r w:rsidR="006019AF">
        <w:rPr>
          <w:rFonts w:ascii="Arial" w:hAnsi="Arial" w:cs="Arial"/>
        </w:rPr>
        <w:t xml:space="preserve"> Pääsääntöisesti opettaja ei seuraa näyttöä käytännössä. </w:t>
      </w:r>
    </w:p>
    <w:p w14:paraId="2C293511" w14:textId="77777777" w:rsidR="00AC71D6" w:rsidRPr="00A7697E" w:rsidRDefault="00AC71D6" w:rsidP="00A7697E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6019AF">
        <w:rPr>
          <w:rFonts w:ascii="Arial" w:hAnsi="Arial" w:cs="Arial"/>
        </w:rPr>
        <w:lastRenderedPageBreak/>
        <w:t xml:space="preserve">Lääkehoidon osaaminen </w:t>
      </w:r>
      <w:r w:rsidRPr="00A7697E">
        <w:rPr>
          <w:rFonts w:ascii="Arial" w:hAnsi="Arial" w:cs="Arial"/>
        </w:rPr>
        <w:t>pitää osoittaa, mikäli mahdollista, työpaikalla käytännön työtehtävissä. Muussa tapauksessa lääkehoidon osaaminen osoitetaan oppilaitoksella.</w:t>
      </w:r>
    </w:p>
    <w:p w14:paraId="43E59482" w14:textId="75280E0C" w:rsidR="00AC71D6" w:rsidRPr="00A7697E" w:rsidRDefault="00AC71D6" w:rsidP="00A7697E">
      <w:pPr>
        <w:widowControl w:val="0"/>
        <w:numPr>
          <w:ilvl w:val="0"/>
          <w:numId w:val="20"/>
        </w:numPr>
        <w:tabs>
          <w:tab w:val="left" w:pos="709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Näyttö tulee keskeyttää, mikäli tutkinnon suorittaja tekee sen aikana asiakasturvallisuutta tai työturvallisuutta vaarantavan virheen.  Tällöin välittömästi yhteys oppilaitokseen.</w:t>
      </w:r>
    </w:p>
    <w:p w14:paraId="7E50EB82" w14:textId="2F5CE8CB" w:rsidR="007A1104" w:rsidRPr="00A7697E" w:rsidRDefault="007A1104" w:rsidP="00A7697E">
      <w:pPr>
        <w:widowControl w:val="0"/>
        <w:tabs>
          <w:tab w:val="left" w:pos="709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</w:p>
    <w:p w14:paraId="44F3BB47" w14:textId="77777777" w:rsidR="007A1104" w:rsidRPr="00A7697E" w:rsidRDefault="007A1104" w:rsidP="00A7697E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Näytön arviointi</w:t>
      </w:r>
    </w:p>
    <w:p w14:paraId="5564794B" w14:textId="77777777" w:rsidR="007A1104" w:rsidRPr="00A7697E" w:rsidRDefault="007A1104" w:rsidP="00A7697E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</w:rPr>
      </w:pPr>
      <w:r w:rsidRPr="00A7697E">
        <w:rPr>
          <w:rFonts w:ascii="Arial" w:hAnsi="Arial" w:cs="Arial"/>
        </w:rPr>
        <w:t>Näytön arvioivat opettaja ja työelämänedustaja, jotka yleensä ovat toimineet myös opiskelijan ohjaajina.</w:t>
      </w:r>
    </w:p>
    <w:p w14:paraId="0A8E1EAC" w14:textId="77777777" w:rsidR="007A1104" w:rsidRPr="00A7697E" w:rsidRDefault="007A1104" w:rsidP="00A7697E">
      <w:pPr>
        <w:pStyle w:val="Luettelokappale"/>
        <w:widowControl w:val="0"/>
        <w:numPr>
          <w:ilvl w:val="0"/>
          <w:numId w:val="19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 xml:space="preserve">Näytön jälkeen opiskelijalle annetaan mahdollisuus itsearviointiin. Itsearviointi ei vaikuta osaamisen arviointiin tai siitä annettavaan arvosanaan.  </w:t>
      </w:r>
    </w:p>
    <w:p w14:paraId="093B5998" w14:textId="77777777" w:rsidR="007A1104" w:rsidRPr="00A7697E" w:rsidRDefault="007A1104" w:rsidP="00A7697E">
      <w:pPr>
        <w:pStyle w:val="Luettelokappale"/>
        <w:widowControl w:val="0"/>
        <w:numPr>
          <w:ilvl w:val="0"/>
          <w:numId w:val="19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Arviointiaineisto koostuu seuraavista:</w:t>
      </w:r>
    </w:p>
    <w:p w14:paraId="58355287" w14:textId="68CEFB3C" w:rsidR="00D01252" w:rsidRDefault="00D01252" w:rsidP="00A7697E">
      <w:pPr>
        <w:widowControl w:val="0"/>
        <w:numPr>
          <w:ilvl w:val="1"/>
          <w:numId w:val="19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näyttösuunnitelmasta luettavissa oleva tiedollinen osaaminen, jota voi myös suullisesti täydentää</w:t>
      </w:r>
    </w:p>
    <w:p w14:paraId="44E8DD08" w14:textId="52BDD8DC" w:rsidR="007A1104" w:rsidRPr="00A7697E" w:rsidRDefault="007A1104" w:rsidP="00A7697E">
      <w:pPr>
        <w:widowControl w:val="0"/>
        <w:numPr>
          <w:ilvl w:val="1"/>
          <w:numId w:val="19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proofErr w:type="spellStart"/>
      <w:r w:rsidRPr="00A7697E">
        <w:rPr>
          <w:rFonts w:ascii="Arial" w:hAnsi="Arial" w:cs="Arial"/>
        </w:rPr>
        <w:t>käytännön</w:t>
      </w:r>
      <w:proofErr w:type="spellEnd"/>
      <w:r w:rsidRPr="00A7697E">
        <w:rPr>
          <w:rFonts w:ascii="Arial" w:hAnsi="Arial" w:cs="Arial"/>
        </w:rPr>
        <w:t xml:space="preserve"> tehtävien arvioinnit</w:t>
      </w:r>
    </w:p>
    <w:p w14:paraId="34745A51" w14:textId="77777777" w:rsidR="007A1104" w:rsidRPr="00A7697E" w:rsidRDefault="007A1104" w:rsidP="00A7697E">
      <w:pPr>
        <w:widowControl w:val="0"/>
        <w:numPr>
          <w:ilvl w:val="1"/>
          <w:numId w:val="19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ammattitaidon suullinen täydentäminen</w:t>
      </w:r>
    </w:p>
    <w:p w14:paraId="6EB9AA2B" w14:textId="77777777" w:rsidR="007A1104" w:rsidRPr="00A7697E" w:rsidRDefault="007A1104" w:rsidP="00A7697E">
      <w:pPr>
        <w:widowControl w:val="0"/>
        <w:numPr>
          <w:ilvl w:val="0"/>
          <w:numId w:val="19"/>
        </w:num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Arvioinnin tulee kattaa kaikki suoritettavan tutkinnon osan ammattitaitovaatimukset.</w:t>
      </w:r>
    </w:p>
    <w:p w14:paraId="63C21E2B" w14:textId="77777777" w:rsidR="007A1104" w:rsidRPr="00A7697E" w:rsidRDefault="007A1104" w:rsidP="00A7697E">
      <w:pPr>
        <w:widowControl w:val="0"/>
        <w:numPr>
          <w:ilvl w:val="0"/>
          <w:numId w:val="18"/>
        </w:num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Keskustelu arvioinnista käydään aikaisintaan näytön päättymistä seuraavana päivänä, viimeistään kahden viikon kuluessa.</w:t>
      </w:r>
    </w:p>
    <w:p w14:paraId="290C3CDA" w14:textId="77777777" w:rsidR="007A1104" w:rsidRPr="00A7697E" w:rsidRDefault="007A1104" w:rsidP="00A7697E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Työelämän edustaja miettii etukäteen arviointinsa suhteessa arvioinnin kohteisiin ja -kriteereihin ja kirjaa arviointinsa näyttö: suunnittelu- ja arviointilomakkeelle (rasti osaamisen tasoa kuvaavaan kohtaan sekä perusteluja).</w:t>
      </w:r>
    </w:p>
    <w:p w14:paraId="558739E1" w14:textId="77777777" w:rsidR="007A1104" w:rsidRPr="00A7697E" w:rsidRDefault="007A1104" w:rsidP="00A7697E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Opiskelija täyttää näytön arviointilomakkeen itsearviointina.</w:t>
      </w:r>
    </w:p>
    <w:p w14:paraId="1A5B8F89" w14:textId="77777777" w:rsidR="007A1104" w:rsidRPr="00A7697E" w:rsidRDefault="007A1104" w:rsidP="00A7697E">
      <w:pPr>
        <w:widowControl w:val="0"/>
        <w:tabs>
          <w:tab w:val="left" w:pos="709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</w:p>
    <w:p w14:paraId="022373BA" w14:textId="77777777" w:rsidR="00AC71D6" w:rsidRPr="00A7697E" w:rsidRDefault="00AC71D6" w:rsidP="00A7697E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Arviointipäätöksen tekeminen</w:t>
      </w:r>
    </w:p>
    <w:p w14:paraId="245D5B6B" w14:textId="6CC913AE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 xml:space="preserve">Arviointikeskustelun jälkeen opiskelija poistuu </w:t>
      </w:r>
      <w:r w:rsidR="007C0262">
        <w:rPr>
          <w:rFonts w:ascii="Arial" w:hAnsi="Arial" w:cs="Arial"/>
        </w:rPr>
        <w:t>keskustelutilaisuudesta</w:t>
      </w:r>
      <w:r w:rsidRPr="00A7697E">
        <w:rPr>
          <w:rFonts w:ascii="Arial" w:hAnsi="Arial" w:cs="Arial"/>
        </w:rPr>
        <w:t xml:space="preserve">. </w:t>
      </w:r>
    </w:p>
    <w:p w14:paraId="2C88CCEC" w14:textId="77777777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Arvioinnista päättävät opettaja ja työelämän edustaja. He kirjaavat arvioinnin arviointiasiakirjaan, jonka osapuolet allekirjoittavat.</w:t>
      </w:r>
      <w:r w:rsidRPr="00A7697E">
        <w:rPr>
          <w:rFonts w:ascii="Arial" w:hAnsi="Arial" w:cs="Arial"/>
        </w:rPr>
        <w:tab/>
      </w:r>
      <w:r w:rsidRPr="00A7697E">
        <w:rPr>
          <w:rFonts w:ascii="Arial" w:hAnsi="Arial" w:cs="Arial"/>
        </w:rPr>
        <w:tab/>
      </w:r>
      <w:r w:rsidRPr="00A7697E">
        <w:rPr>
          <w:rFonts w:ascii="Arial" w:hAnsi="Arial" w:cs="Arial"/>
        </w:rPr>
        <w:tab/>
      </w:r>
    </w:p>
    <w:p w14:paraId="172A444A" w14:textId="77777777" w:rsidR="00AC71D6" w:rsidRPr="00A7697E" w:rsidRDefault="00AC71D6" w:rsidP="00A7697E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Lopuksi arviointipäätös perusteluineen kerrotaan opiskelijalle ja hän allekirjoittaa arviointiasiakirjan tiedoksi saaneena.</w:t>
      </w:r>
    </w:p>
    <w:p w14:paraId="4B8A9A75" w14:textId="77777777" w:rsidR="00AC71D6" w:rsidRPr="00A7697E" w:rsidRDefault="00AC71D6" w:rsidP="00A7697E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</w:rPr>
      </w:pPr>
    </w:p>
    <w:p w14:paraId="1F545099" w14:textId="77777777" w:rsidR="00AC71D6" w:rsidRPr="00A7697E" w:rsidRDefault="00AC71D6" w:rsidP="00A7697E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Arvioinnin oikaiseminen</w:t>
      </w:r>
    </w:p>
    <w:p w14:paraId="4D370F6F" w14:textId="77777777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  <w:lang w:eastAsia="ar-SA"/>
        </w:rPr>
        <w:t>Opiskelija voi pyytää kirjallisesti arvioinnin tarkistamista 14 päivän kuluessa siitä, kun hänellä on ollut tilaisuus saada tilaisuus arvioinnin tulokset sekä tieto arviointiperusteiden soveltamisesta suoritukseensa.</w:t>
      </w:r>
    </w:p>
    <w:p w14:paraId="5457F72E" w14:textId="77777777" w:rsidR="00AC71D6" w:rsidRPr="00A7697E" w:rsidRDefault="00AC71D6" w:rsidP="00A7697E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  <w:lang w:eastAsia="ar-SA"/>
        </w:rPr>
        <w:t>Opiskelija voi pyytää työelämätoimikunnalta kirjallisesti oikaisua arvioinnin tarkistamista koskevaan päätökseen.</w:t>
      </w:r>
      <w:r w:rsidRPr="00A7697E">
        <w:rPr>
          <w:rFonts w:ascii="Arial" w:hAnsi="Arial" w:cs="Arial"/>
        </w:rPr>
        <w:t xml:space="preserve"> </w:t>
      </w:r>
      <w:r w:rsidRPr="00A7697E">
        <w:rPr>
          <w:rFonts w:ascii="Arial" w:hAnsi="Arial" w:cs="Arial"/>
          <w:lang w:eastAsia="ar-SA"/>
        </w:rPr>
        <w:t>Oikaisua on pyydettävä14 päivän kuluessa päätöksen tiedoksisaannista.</w:t>
      </w:r>
      <w:r w:rsidRPr="00A7697E">
        <w:rPr>
          <w:rFonts w:ascii="Arial" w:hAnsi="Arial" w:cs="Arial"/>
        </w:rPr>
        <w:tab/>
      </w:r>
    </w:p>
    <w:p w14:paraId="6A854384" w14:textId="77777777" w:rsidR="00A7697E" w:rsidRPr="00A7697E" w:rsidRDefault="00A7697E" w:rsidP="00A7697E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/>
        <w:rPr>
          <w:rFonts w:ascii="Arial" w:hAnsi="Arial" w:cs="Arial"/>
        </w:rPr>
      </w:pPr>
    </w:p>
    <w:p w14:paraId="55ED655D" w14:textId="2642C4D1" w:rsidR="00AC71D6" w:rsidRPr="00A7697E" w:rsidRDefault="00AC71D6" w:rsidP="00A7697E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/>
        <w:rPr>
          <w:rFonts w:ascii="Arial" w:hAnsi="Arial" w:cs="Arial"/>
          <w:b/>
        </w:rPr>
      </w:pPr>
      <w:r w:rsidRPr="00A7697E">
        <w:rPr>
          <w:rFonts w:ascii="Arial" w:hAnsi="Arial" w:cs="Arial"/>
          <w:b/>
        </w:rPr>
        <w:t>Arvioinnin uusiminen ja arvosanan korottaminen</w:t>
      </w:r>
    </w:p>
    <w:p w14:paraId="056E697F" w14:textId="3FFE97FE" w:rsidR="00AC71D6" w:rsidRPr="00A7697E" w:rsidRDefault="00A7697E" w:rsidP="00A7697E">
      <w:pPr>
        <w:pStyle w:val="Luettelokappale"/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O</w:t>
      </w:r>
      <w:r w:rsidR="00AC71D6" w:rsidRPr="00A7697E">
        <w:rPr>
          <w:rFonts w:ascii="Arial" w:hAnsi="Arial" w:cs="Arial"/>
        </w:rPr>
        <w:t>piskelijalle järjestetään mahdollisuus osaamisen osoittamisen uusimiseen, jos hänen osaamisen arviointi on hylätty.</w:t>
      </w:r>
    </w:p>
    <w:p w14:paraId="77D1E554" w14:textId="77777777" w:rsidR="00AC71D6" w:rsidRPr="00A7697E" w:rsidRDefault="00AC71D6" w:rsidP="00A7697E">
      <w:pPr>
        <w:pStyle w:val="Luettelokappale"/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A7697E">
        <w:rPr>
          <w:rFonts w:ascii="Arial" w:hAnsi="Arial" w:cs="Arial"/>
        </w:rPr>
        <w:t>Opiskelijalle tulee järjestää mahdollisuus osaamisen arvioinnin perusteella annetun hyväksytyn arvosanan korottamiseen.</w:t>
      </w:r>
    </w:p>
    <w:p w14:paraId="591210D2" w14:textId="77777777" w:rsidR="00404046" w:rsidRPr="00A7697E" w:rsidRDefault="00404046" w:rsidP="00A7697E">
      <w:pPr>
        <w:spacing w:after="0" w:line="240" w:lineRule="auto"/>
        <w:rPr>
          <w:rFonts w:ascii="Arial" w:hAnsi="Arial" w:cs="Arial"/>
        </w:rPr>
      </w:pPr>
    </w:p>
    <w:sectPr w:rsidR="00404046" w:rsidRPr="00A7697E" w:rsidSect="00823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CA99" w14:textId="77777777" w:rsidR="001C3D97" w:rsidRDefault="001C3D97" w:rsidP="00577DE7">
      <w:pPr>
        <w:spacing w:after="0" w:line="240" w:lineRule="auto"/>
      </w:pPr>
      <w:r>
        <w:separator/>
      </w:r>
    </w:p>
  </w:endnote>
  <w:endnote w:type="continuationSeparator" w:id="0">
    <w:p w14:paraId="7EB72300" w14:textId="77777777" w:rsidR="001C3D97" w:rsidRDefault="001C3D97" w:rsidP="0057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1"/>
    <w:family w:val="roman"/>
    <w:pitch w:val="variable"/>
    <w:sig w:usb0="00000001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FA00" w14:textId="77777777" w:rsidR="00533369" w:rsidRDefault="0053336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0560" w14:textId="77777777" w:rsidR="00533369" w:rsidRDefault="0053336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CE1D" w14:textId="77777777" w:rsidR="00533369" w:rsidRDefault="0053336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A49BE" w14:textId="77777777" w:rsidR="001C3D97" w:rsidRDefault="001C3D97" w:rsidP="00577DE7">
      <w:pPr>
        <w:spacing w:after="0" w:line="240" w:lineRule="auto"/>
      </w:pPr>
      <w:r>
        <w:separator/>
      </w:r>
    </w:p>
  </w:footnote>
  <w:footnote w:type="continuationSeparator" w:id="0">
    <w:p w14:paraId="5E880A1C" w14:textId="77777777" w:rsidR="001C3D97" w:rsidRDefault="001C3D97" w:rsidP="0057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868F" w14:textId="77777777" w:rsidR="00533369" w:rsidRDefault="0053336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884317"/>
      <w:docPartObj>
        <w:docPartGallery w:val="Page Numbers (Top of Page)"/>
        <w:docPartUnique/>
      </w:docPartObj>
    </w:sdtPr>
    <w:sdtEndPr/>
    <w:sdtContent>
      <w:p w14:paraId="4E15DAE8" w14:textId="77777777" w:rsidR="008F360D" w:rsidRDefault="008F360D" w:rsidP="008F360D">
        <w:pPr>
          <w:pStyle w:val="Yltunniste"/>
          <w:tabs>
            <w:tab w:val="clear" w:pos="4819"/>
          </w:tabs>
        </w:pPr>
        <w:r>
          <w:rPr>
            <w:noProof/>
            <w:lang w:eastAsia="fi-FI"/>
          </w:rPr>
          <w:drawing>
            <wp:anchor distT="0" distB="0" distL="114300" distR="114300" simplePos="0" relativeHeight="251666432" behindDoc="1" locked="0" layoutInCell="1" allowOverlap="1" wp14:anchorId="78895309" wp14:editId="555744A1">
              <wp:simplePos x="0" y="0"/>
              <wp:positionH relativeFrom="column">
                <wp:posOffset>13335</wp:posOffset>
              </wp:positionH>
              <wp:positionV relativeFrom="paragraph">
                <wp:posOffset>7620</wp:posOffset>
              </wp:positionV>
              <wp:extent cx="1247775" cy="805815"/>
              <wp:effectExtent l="0" t="0" r="9525" b="0"/>
              <wp:wrapTight wrapText="bothSides">
                <wp:wrapPolygon edited="0">
                  <wp:start x="0" y="0"/>
                  <wp:lineTo x="0" y="20936"/>
                  <wp:lineTo x="21435" y="20936"/>
                  <wp:lineTo x="21435" y="0"/>
                  <wp:lineTo x="0" y="0"/>
                </wp:wrapPolygon>
              </wp:wrapTight>
              <wp:docPr id="4" name="webImgShrinked" descr="Kuvaobjek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ebImgShrinked" descr="Kuvaobjekti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777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756EE">
          <w:tab/>
        </w:r>
      </w:p>
      <w:p w14:paraId="377BD3B8" w14:textId="37BC95E7" w:rsidR="008F360D" w:rsidRDefault="00A756EE" w:rsidP="00A756EE">
        <w:pPr>
          <w:pStyle w:val="Yltunniste"/>
          <w:tabs>
            <w:tab w:val="clear" w:pos="4819"/>
            <w:tab w:val="clear" w:pos="9638"/>
          </w:tabs>
        </w:pPr>
        <w:r>
          <w:tab/>
        </w:r>
        <w:r>
          <w:tab/>
        </w:r>
        <w:r>
          <w:tab/>
        </w:r>
        <w:r w:rsidRPr="00A756EE">
          <w:rPr>
            <w:b/>
          </w:rPr>
          <w:t>Ohje</w:t>
        </w:r>
        <w:r>
          <w:tab/>
        </w:r>
        <w:r>
          <w:tab/>
        </w:r>
        <w:r>
          <w:tab/>
        </w:r>
        <w:r w:rsidR="008F360D">
          <w:fldChar w:fldCharType="begin"/>
        </w:r>
        <w:r w:rsidR="008F360D">
          <w:instrText>PAGE   \* MERGEFORMAT</w:instrText>
        </w:r>
        <w:r w:rsidR="008F360D">
          <w:fldChar w:fldCharType="separate"/>
        </w:r>
        <w:r w:rsidR="00837C55">
          <w:rPr>
            <w:noProof/>
          </w:rPr>
          <w:t>1</w:t>
        </w:r>
        <w:r w:rsidR="008F360D">
          <w:fldChar w:fldCharType="end"/>
        </w:r>
        <w:r w:rsidR="008F360D">
          <w:t xml:space="preserve"> (</w:t>
        </w:r>
        <w:r w:rsidR="008621FD">
          <w:rPr>
            <w:noProof/>
          </w:rPr>
          <w:fldChar w:fldCharType="begin"/>
        </w:r>
        <w:r w:rsidR="008621FD">
          <w:rPr>
            <w:noProof/>
          </w:rPr>
          <w:instrText xml:space="preserve"> NUMPAGES  \* Arabic  \* MERGEFORMAT </w:instrText>
        </w:r>
        <w:r w:rsidR="008621FD">
          <w:rPr>
            <w:noProof/>
          </w:rPr>
          <w:fldChar w:fldCharType="separate"/>
        </w:r>
        <w:r w:rsidR="00837C55">
          <w:rPr>
            <w:noProof/>
          </w:rPr>
          <w:t>2</w:t>
        </w:r>
        <w:r w:rsidR="008621FD">
          <w:rPr>
            <w:noProof/>
          </w:rPr>
          <w:fldChar w:fldCharType="end"/>
        </w:r>
        <w:r w:rsidR="008F360D">
          <w:t>)</w:t>
        </w:r>
      </w:p>
      <w:p w14:paraId="247600BA" w14:textId="77777777" w:rsidR="008F360D" w:rsidRDefault="008F360D" w:rsidP="008F360D">
        <w:pPr>
          <w:pStyle w:val="Yltunniste"/>
          <w:tabs>
            <w:tab w:val="clear" w:pos="4819"/>
            <w:tab w:val="left" w:pos="795"/>
          </w:tabs>
        </w:pPr>
        <w:r>
          <w:tab/>
        </w:r>
        <w:r>
          <w:tab/>
        </w:r>
      </w:p>
      <w:p w14:paraId="5E06B2F7" w14:textId="77777777" w:rsidR="008F360D" w:rsidRDefault="008F360D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  <w:p w14:paraId="420C8DF0" w14:textId="01BEF5C3" w:rsidR="008F360D" w:rsidRDefault="00234FD8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  <w:r>
          <w:fldChar w:fldCharType="begin"/>
        </w:r>
        <w:r>
          <w:instrText xml:space="preserve"> TIME \@ "d.M.yyyy" </w:instrText>
        </w:r>
        <w:r>
          <w:fldChar w:fldCharType="separate"/>
        </w:r>
        <w:r w:rsidR="00A032E8">
          <w:rPr>
            <w:noProof/>
          </w:rPr>
          <w:t>5.11.2020</w:t>
        </w:r>
        <w:r>
          <w:rPr>
            <w:noProof/>
          </w:rPr>
          <w:fldChar w:fldCharType="end"/>
        </w:r>
        <w:r w:rsidR="00577DE7">
          <w:tab/>
        </w:r>
      </w:p>
      <w:p w14:paraId="76AE12B7" w14:textId="77777777" w:rsidR="008F360D" w:rsidRDefault="008F360D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  <w:p w14:paraId="0F10F137" w14:textId="77777777" w:rsidR="00577DE7" w:rsidRDefault="001C3D97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</w:sdtContent>
  </w:sdt>
  <w:p w14:paraId="180292D7" w14:textId="77777777" w:rsidR="00577DE7" w:rsidRDefault="00577DE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3D9E" w14:textId="77777777" w:rsidR="00533369" w:rsidRDefault="0053336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9A6"/>
    <w:multiLevelType w:val="hybridMultilevel"/>
    <w:tmpl w:val="D8B06462"/>
    <w:lvl w:ilvl="0" w:tplc="040B000F">
      <w:start w:val="1"/>
      <w:numFmt w:val="decimal"/>
      <w:lvlText w:val="%1."/>
      <w:lvlJc w:val="left"/>
      <w:pPr>
        <w:ind w:left="4632" w:hanging="360"/>
      </w:pPr>
    </w:lvl>
    <w:lvl w:ilvl="1" w:tplc="040B0019" w:tentative="1">
      <w:start w:val="1"/>
      <w:numFmt w:val="lowerLetter"/>
      <w:lvlText w:val="%2."/>
      <w:lvlJc w:val="left"/>
      <w:pPr>
        <w:ind w:left="5352" w:hanging="360"/>
      </w:pPr>
    </w:lvl>
    <w:lvl w:ilvl="2" w:tplc="040B001B" w:tentative="1">
      <w:start w:val="1"/>
      <w:numFmt w:val="lowerRoman"/>
      <w:lvlText w:val="%3."/>
      <w:lvlJc w:val="right"/>
      <w:pPr>
        <w:ind w:left="6072" w:hanging="180"/>
      </w:pPr>
    </w:lvl>
    <w:lvl w:ilvl="3" w:tplc="040B000F" w:tentative="1">
      <w:start w:val="1"/>
      <w:numFmt w:val="decimal"/>
      <w:lvlText w:val="%4."/>
      <w:lvlJc w:val="left"/>
      <w:pPr>
        <w:ind w:left="6792" w:hanging="360"/>
      </w:pPr>
    </w:lvl>
    <w:lvl w:ilvl="4" w:tplc="040B0019" w:tentative="1">
      <w:start w:val="1"/>
      <w:numFmt w:val="lowerLetter"/>
      <w:lvlText w:val="%5."/>
      <w:lvlJc w:val="left"/>
      <w:pPr>
        <w:ind w:left="7512" w:hanging="360"/>
      </w:pPr>
    </w:lvl>
    <w:lvl w:ilvl="5" w:tplc="040B001B" w:tentative="1">
      <w:start w:val="1"/>
      <w:numFmt w:val="lowerRoman"/>
      <w:lvlText w:val="%6."/>
      <w:lvlJc w:val="right"/>
      <w:pPr>
        <w:ind w:left="8232" w:hanging="180"/>
      </w:pPr>
    </w:lvl>
    <w:lvl w:ilvl="6" w:tplc="040B000F" w:tentative="1">
      <w:start w:val="1"/>
      <w:numFmt w:val="decimal"/>
      <w:lvlText w:val="%7."/>
      <w:lvlJc w:val="left"/>
      <w:pPr>
        <w:ind w:left="8952" w:hanging="360"/>
      </w:pPr>
    </w:lvl>
    <w:lvl w:ilvl="7" w:tplc="040B0019" w:tentative="1">
      <w:start w:val="1"/>
      <w:numFmt w:val="lowerLetter"/>
      <w:lvlText w:val="%8."/>
      <w:lvlJc w:val="left"/>
      <w:pPr>
        <w:ind w:left="9672" w:hanging="360"/>
      </w:pPr>
    </w:lvl>
    <w:lvl w:ilvl="8" w:tplc="040B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1" w15:restartNumberingAfterBreak="0">
    <w:nsid w:val="045F5903"/>
    <w:multiLevelType w:val="hybridMultilevel"/>
    <w:tmpl w:val="FF2E5554"/>
    <w:lvl w:ilvl="0" w:tplc="D206B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9CE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urostile" w:eastAsia="Times New Roman" w:hAnsi="Eurostile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3ABD"/>
    <w:multiLevelType w:val="hybridMultilevel"/>
    <w:tmpl w:val="147C45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5797"/>
    <w:multiLevelType w:val="hybridMultilevel"/>
    <w:tmpl w:val="116EF066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4" w15:restartNumberingAfterBreak="0">
    <w:nsid w:val="0B172862"/>
    <w:multiLevelType w:val="hybridMultilevel"/>
    <w:tmpl w:val="19704A1C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EE942C0"/>
    <w:multiLevelType w:val="hybridMultilevel"/>
    <w:tmpl w:val="F1DAD8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0F9F"/>
    <w:multiLevelType w:val="hybridMultilevel"/>
    <w:tmpl w:val="EE980246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7" w15:restartNumberingAfterBreak="0">
    <w:nsid w:val="255D07C6"/>
    <w:multiLevelType w:val="hybridMultilevel"/>
    <w:tmpl w:val="E3F4A00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4716"/>
    <w:multiLevelType w:val="hybridMultilevel"/>
    <w:tmpl w:val="239EAE54"/>
    <w:lvl w:ilvl="0" w:tplc="102E3232">
      <w:numFmt w:val="bullet"/>
      <w:lvlText w:val=""/>
      <w:lvlJc w:val="left"/>
      <w:pPr>
        <w:ind w:left="2976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9" w15:restartNumberingAfterBreak="0">
    <w:nsid w:val="3C9D1798"/>
    <w:multiLevelType w:val="hybridMultilevel"/>
    <w:tmpl w:val="958814E6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0" w15:restartNumberingAfterBreak="0">
    <w:nsid w:val="3FD63F30"/>
    <w:multiLevelType w:val="hybridMultilevel"/>
    <w:tmpl w:val="9C9A673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42306697"/>
    <w:multiLevelType w:val="hybridMultilevel"/>
    <w:tmpl w:val="D5A6C9A6"/>
    <w:lvl w:ilvl="0" w:tplc="040B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528" w:hanging="360"/>
      </w:pPr>
      <w:rPr>
        <w:rFonts w:ascii="Wingdings" w:hAnsi="Wingdings" w:hint="default"/>
      </w:rPr>
    </w:lvl>
  </w:abstractNum>
  <w:abstractNum w:abstractNumId="12" w15:restartNumberingAfterBreak="0">
    <w:nsid w:val="5116115A"/>
    <w:multiLevelType w:val="hybridMultilevel"/>
    <w:tmpl w:val="9C9A673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51A02FEF"/>
    <w:multiLevelType w:val="hybridMultilevel"/>
    <w:tmpl w:val="2808460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604E62C1"/>
    <w:multiLevelType w:val="hybridMultilevel"/>
    <w:tmpl w:val="ACAA629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62D54D28"/>
    <w:multiLevelType w:val="multilevel"/>
    <w:tmpl w:val="7820014E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08"/>
        </w:tabs>
        <w:ind w:left="80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7189E"/>
    <w:multiLevelType w:val="hybridMultilevel"/>
    <w:tmpl w:val="2F94BA78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7" w15:restartNumberingAfterBreak="0">
    <w:nsid w:val="77181D9E"/>
    <w:multiLevelType w:val="hybridMultilevel"/>
    <w:tmpl w:val="C9CC49F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 w15:restartNumberingAfterBreak="0">
    <w:nsid w:val="7D4A555B"/>
    <w:multiLevelType w:val="hybridMultilevel"/>
    <w:tmpl w:val="E0D039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064CB"/>
    <w:multiLevelType w:val="hybridMultilevel"/>
    <w:tmpl w:val="373EC6E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15"/>
  </w:num>
  <w:num w:numId="12">
    <w:abstractNumId w:val="4"/>
  </w:num>
  <w:num w:numId="13">
    <w:abstractNumId w:val="13"/>
  </w:num>
  <w:num w:numId="14">
    <w:abstractNumId w:val="17"/>
  </w:num>
  <w:num w:numId="15">
    <w:abstractNumId w:val="1"/>
  </w:num>
  <w:num w:numId="16">
    <w:abstractNumId w:val="7"/>
  </w:num>
  <w:num w:numId="17">
    <w:abstractNumId w:val="18"/>
  </w:num>
  <w:num w:numId="18">
    <w:abstractNumId w:val="2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46"/>
    <w:rsid w:val="000C7C20"/>
    <w:rsid w:val="000E451B"/>
    <w:rsid w:val="000E5ED8"/>
    <w:rsid w:val="00120585"/>
    <w:rsid w:val="001813C0"/>
    <w:rsid w:val="0018162A"/>
    <w:rsid w:val="001A203C"/>
    <w:rsid w:val="001C3D97"/>
    <w:rsid w:val="001C4906"/>
    <w:rsid w:val="001D5530"/>
    <w:rsid w:val="001F084F"/>
    <w:rsid w:val="00234FD8"/>
    <w:rsid w:val="00287F77"/>
    <w:rsid w:val="002E0972"/>
    <w:rsid w:val="002E21C2"/>
    <w:rsid w:val="003572E6"/>
    <w:rsid w:val="00393095"/>
    <w:rsid w:val="003E5E6C"/>
    <w:rsid w:val="00404046"/>
    <w:rsid w:val="00412104"/>
    <w:rsid w:val="00412792"/>
    <w:rsid w:val="00465324"/>
    <w:rsid w:val="00496173"/>
    <w:rsid w:val="00496E23"/>
    <w:rsid w:val="005240BC"/>
    <w:rsid w:val="00524A8C"/>
    <w:rsid w:val="00533369"/>
    <w:rsid w:val="00577DE7"/>
    <w:rsid w:val="005917A7"/>
    <w:rsid w:val="005D0495"/>
    <w:rsid w:val="005D2BDE"/>
    <w:rsid w:val="005D57BE"/>
    <w:rsid w:val="006019AF"/>
    <w:rsid w:val="00606673"/>
    <w:rsid w:val="0061538B"/>
    <w:rsid w:val="00625818"/>
    <w:rsid w:val="006476B8"/>
    <w:rsid w:val="0068092F"/>
    <w:rsid w:val="006848AA"/>
    <w:rsid w:val="006D4AE2"/>
    <w:rsid w:val="006F2947"/>
    <w:rsid w:val="00727966"/>
    <w:rsid w:val="00781495"/>
    <w:rsid w:val="00792DB4"/>
    <w:rsid w:val="007A1104"/>
    <w:rsid w:val="007A407B"/>
    <w:rsid w:val="007C0262"/>
    <w:rsid w:val="007D4C07"/>
    <w:rsid w:val="00823F65"/>
    <w:rsid w:val="00837C55"/>
    <w:rsid w:val="008621FD"/>
    <w:rsid w:val="008F0000"/>
    <w:rsid w:val="008F360D"/>
    <w:rsid w:val="009757AD"/>
    <w:rsid w:val="00975D8F"/>
    <w:rsid w:val="009A0873"/>
    <w:rsid w:val="009A462E"/>
    <w:rsid w:val="009D7E6B"/>
    <w:rsid w:val="009E0AF0"/>
    <w:rsid w:val="00A032E8"/>
    <w:rsid w:val="00A2196B"/>
    <w:rsid w:val="00A756EE"/>
    <w:rsid w:val="00A7697E"/>
    <w:rsid w:val="00AC71D6"/>
    <w:rsid w:val="00AE2D22"/>
    <w:rsid w:val="00AF225F"/>
    <w:rsid w:val="00B3374B"/>
    <w:rsid w:val="00B939C0"/>
    <w:rsid w:val="00CA2BDE"/>
    <w:rsid w:val="00CF0488"/>
    <w:rsid w:val="00CF31F9"/>
    <w:rsid w:val="00D01252"/>
    <w:rsid w:val="00D05E39"/>
    <w:rsid w:val="00D65F85"/>
    <w:rsid w:val="00E10E20"/>
    <w:rsid w:val="00E22961"/>
    <w:rsid w:val="00E571AD"/>
    <w:rsid w:val="00E94EA2"/>
    <w:rsid w:val="00F41B1A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87B8E"/>
  <w15:docId w15:val="{E9A8A274-850F-431A-B1D5-CD90E59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23F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404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77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7DE7"/>
  </w:style>
  <w:style w:type="paragraph" w:styleId="Alatunniste">
    <w:name w:val="footer"/>
    <w:basedOn w:val="Normaali"/>
    <w:link w:val="AlatunnisteChar"/>
    <w:uiPriority w:val="99"/>
    <w:unhideWhenUsed/>
    <w:rsid w:val="00577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7DE7"/>
  </w:style>
  <w:style w:type="paragraph" w:styleId="Seliteteksti">
    <w:name w:val="Balloon Text"/>
    <w:basedOn w:val="Normaali"/>
    <w:link w:val="SelitetekstiChar"/>
    <w:uiPriority w:val="99"/>
    <w:semiHidden/>
    <w:unhideWhenUsed/>
    <w:rsid w:val="000E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451B"/>
    <w:rPr>
      <w:rFonts w:ascii="Segoe UI" w:hAnsi="Segoe UI" w:cs="Segoe UI"/>
      <w:sz w:val="18"/>
      <w:szCs w:val="18"/>
    </w:rPr>
  </w:style>
  <w:style w:type="paragraph" w:customStyle="1" w:styleId="Normaali1">
    <w:name w:val="Normaali1"/>
    <w:rsid w:val="00AC71D6"/>
    <w:pPr>
      <w:widowControl w:val="0"/>
      <w:suppressAutoHyphens/>
      <w:autoSpaceDE w:val="0"/>
      <w:spacing w:after="0" w:line="100" w:lineRule="atLeast"/>
    </w:pPr>
    <w:rPr>
      <w:rFonts w:ascii="Shruti" w:eastAsia="Times New Roman" w:hAnsi="Shruti" w:cs="Shrut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541</Words>
  <Characters>4385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JukkaAila</dc:creator>
  <cp:lastModifiedBy>Tanja Kuitunen</cp:lastModifiedBy>
  <cp:revision>3</cp:revision>
  <cp:lastPrinted>2018-05-11T05:35:00Z</cp:lastPrinted>
  <dcterms:created xsi:type="dcterms:W3CDTF">2020-10-26T11:40:00Z</dcterms:created>
  <dcterms:modified xsi:type="dcterms:W3CDTF">2020-11-05T14:01:00Z</dcterms:modified>
</cp:coreProperties>
</file>