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61" w:rsidRDefault="00680861" w:rsidP="00680861">
      <w:pPr>
        <w:tabs>
          <w:tab w:val="left" w:pos="720"/>
          <w:tab w:val="left" w:pos="2160"/>
        </w:tabs>
        <w:rPr>
          <w:rFonts w:ascii="Arial Black" w:hAnsi="Arial Black" w:cs="Arial"/>
          <w:b/>
          <w:i/>
          <w:sz w:val="28"/>
          <w:szCs w:val="28"/>
          <w:lang w:val="fi-FI"/>
        </w:rPr>
      </w:pPr>
      <w:bookmarkStart w:id="0" w:name="_GoBack"/>
      <w:bookmarkEnd w:id="0"/>
      <w:r w:rsidRPr="00680861">
        <w:rPr>
          <w:rFonts w:ascii="Arial Black" w:hAnsi="Arial Black" w:cs="Arial"/>
          <w:b/>
          <w:i/>
          <w:noProof/>
          <w:sz w:val="28"/>
          <w:szCs w:val="28"/>
          <w:lang w:val="fi-FI"/>
        </w:rPr>
        <w:drawing>
          <wp:inline distT="0" distB="0" distL="0" distR="0" wp14:anchorId="6B47398C" wp14:editId="26778FEB">
            <wp:extent cx="1762125" cy="899809"/>
            <wp:effectExtent l="0" t="0" r="0" b="0"/>
            <wp:docPr id="1" name="Kuva 1" descr="Kuvaobjekt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Kuvaobjekt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91" cy="90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E5F">
        <w:rPr>
          <w:rFonts w:ascii="Arial Black" w:hAnsi="Arial Black" w:cs="Arial"/>
          <w:b/>
          <w:i/>
          <w:sz w:val="28"/>
          <w:szCs w:val="28"/>
          <w:lang w:val="fi-FI"/>
        </w:rPr>
        <w:tab/>
      </w:r>
      <w:r w:rsidR="00CE0E5F">
        <w:rPr>
          <w:rFonts w:ascii="Arial Black" w:hAnsi="Arial Black" w:cs="Arial"/>
          <w:b/>
          <w:i/>
          <w:sz w:val="28"/>
          <w:szCs w:val="28"/>
          <w:lang w:val="fi-FI"/>
        </w:rPr>
        <w:tab/>
      </w:r>
    </w:p>
    <w:p w:rsidR="0075384F" w:rsidRDefault="0075384F" w:rsidP="00680861">
      <w:pPr>
        <w:tabs>
          <w:tab w:val="left" w:pos="720"/>
          <w:tab w:val="left" w:pos="2160"/>
        </w:tabs>
        <w:rPr>
          <w:rFonts w:ascii="Arial Black" w:hAnsi="Arial Black" w:cs="Arial"/>
          <w:b/>
          <w:i/>
          <w:sz w:val="28"/>
          <w:szCs w:val="28"/>
          <w:lang w:val="fi-FI"/>
        </w:rPr>
      </w:pPr>
    </w:p>
    <w:p w:rsidR="0075384F" w:rsidRDefault="0075384F" w:rsidP="00680861">
      <w:pPr>
        <w:tabs>
          <w:tab w:val="left" w:pos="720"/>
          <w:tab w:val="left" w:pos="2160"/>
        </w:tabs>
        <w:rPr>
          <w:rFonts w:ascii="Arial Black" w:hAnsi="Arial Black" w:cs="Arial"/>
          <w:b/>
          <w:i/>
          <w:sz w:val="28"/>
          <w:szCs w:val="28"/>
          <w:lang w:val="fi-FI"/>
        </w:rPr>
      </w:pPr>
    </w:p>
    <w:p w:rsidR="00680861" w:rsidRPr="00C204D3" w:rsidRDefault="005E5FFE" w:rsidP="00680861">
      <w:pPr>
        <w:tabs>
          <w:tab w:val="left" w:pos="720"/>
          <w:tab w:val="left" w:pos="2160"/>
        </w:tabs>
        <w:rPr>
          <w:rFonts w:ascii="Arial Black" w:hAnsi="Arial Black" w:cs="Arial"/>
          <w:b/>
          <w:i/>
          <w:color w:val="000000" w:themeColor="text1"/>
          <w:sz w:val="28"/>
          <w:szCs w:val="28"/>
          <w:lang w:val="fi-FI"/>
        </w:rPr>
      </w:pPr>
      <w:r>
        <w:rPr>
          <w:rFonts w:ascii="Arial Black" w:hAnsi="Arial Black" w:cs="Arial"/>
          <w:b/>
          <w:i/>
          <w:color w:val="000000" w:themeColor="text1"/>
          <w:sz w:val="28"/>
          <w:szCs w:val="28"/>
          <w:lang w:val="fi-FI"/>
        </w:rPr>
        <w:t>R</w:t>
      </w:r>
      <w:r w:rsidR="00C204D3">
        <w:rPr>
          <w:rFonts w:ascii="Arial Black" w:hAnsi="Arial Black" w:cs="Arial"/>
          <w:b/>
          <w:i/>
          <w:color w:val="000000" w:themeColor="text1"/>
          <w:sz w:val="28"/>
          <w:szCs w:val="28"/>
          <w:lang w:val="fi-FI"/>
        </w:rPr>
        <w:t>avintola- ja cateringalan perustutkinto, kokki</w:t>
      </w:r>
    </w:p>
    <w:p w:rsidR="00C73068" w:rsidRDefault="00C73068" w:rsidP="00680861">
      <w:pPr>
        <w:tabs>
          <w:tab w:val="left" w:pos="720"/>
          <w:tab w:val="left" w:pos="2160"/>
        </w:tabs>
        <w:rPr>
          <w:rFonts w:ascii="Arial Black" w:hAnsi="Arial Black" w:cs="Arial"/>
          <w:b/>
          <w:i/>
          <w:sz w:val="28"/>
          <w:szCs w:val="28"/>
          <w:lang w:val="fi-FI"/>
        </w:rPr>
      </w:pPr>
    </w:p>
    <w:p w:rsidR="00680861" w:rsidRPr="00C73068" w:rsidRDefault="00680861" w:rsidP="00680861">
      <w:pPr>
        <w:tabs>
          <w:tab w:val="left" w:pos="720"/>
          <w:tab w:val="left" w:pos="2160"/>
        </w:tabs>
        <w:rPr>
          <w:rFonts w:ascii="Arial Black" w:hAnsi="Arial Black" w:cs="Arial"/>
          <w:b/>
          <w:i/>
          <w:sz w:val="28"/>
          <w:szCs w:val="28"/>
          <w:lang w:val="fi-FI"/>
        </w:rPr>
      </w:pPr>
      <w:r w:rsidRPr="00C73068">
        <w:rPr>
          <w:rFonts w:ascii="Arial Black" w:hAnsi="Arial Black" w:cs="Arial"/>
          <w:b/>
          <w:i/>
          <w:sz w:val="28"/>
          <w:szCs w:val="28"/>
          <w:lang w:val="fi-FI"/>
        </w:rPr>
        <w:t>OSAAMISEN OSOITTAMINEN</w:t>
      </w:r>
    </w:p>
    <w:p w:rsidR="00680861" w:rsidRPr="006F5B42" w:rsidRDefault="00680861" w:rsidP="00680861">
      <w:pPr>
        <w:tabs>
          <w:tab w:val="left" w:pos="720"/>
          <w:tab w:val="left" w:pos="2160"/>
        </w:tabs>
        <w:rPr>
          <w:rFonts w:ascii="Arial Black" w:hAnsi="Arial Black" w:cs="Arial"/>
          <w:b/>
          <w:lang w:val="fi-FI"/>
        </w:rPr>
      </w:pPr>
    </w:p>
    <w:p w:rsidR="00680861" w:rsidRDefault="00680861" w:rsidP="00680861">
      <w:pPr>
        <w:tabs>
          <w:tab w:val="left" w:pos="720"/>
          <w:tab w:val="left" w:pos="2160"/>
        </w:tabs>
        <w:rPr>
          <w:rFonts w:ascii="Arial" w:hAnsi="Arial" w:cs="Arial"/>
          <w:b/>
          <w:lang w:val="fi-FI"/>
        </w:rPr>
      </w:pPr>
    </w:p>
    <w:p w:rsidR="00680861" w:rsidRDefault="00680861" w:rsidP="00680861">
      <w:pPr>
        <w:tabs>
          <w:tab w:val="left" w:pos="720"/>
          <w:tab w:val="left" w:pos="2160"/>
        </w:tabs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t>NÄYTÖN</w:t>
      </w:r>
      <w:r w:rsidRPr="006E16C8">
        <w:rPr>
          <w:rFonts w:ascii="Arial" w:hAnsi="Arial" w:cs="Arial"/>
          <w:b/>
          <w:lang w:val="fi-FI"/>
        </w:rPr>
        <w:t xml:space="preserve"> TOTEUTTAMINEN; </w:t>
      </w:r>
      <w:r w:rsidR="00FD4BCF">
        <w:rPr>
          <w:rFonts w:ascii="Arial" w:hAnsi="Arial" w:cs="Arial"/>
          <w:b/>
          <w:lang w:val="fi-FI"/>
        </w:rPr>
        <w:t>Lounasruokien valmistus</w:t>
      </w:r>
    </w:p>
    <w:p w:rsidR="00225E66" w:rsidRDefault="00225E66" w:rsidP="00680861">
      <w:pPr>
        <w:tabs>
          <w:tab w:val="left" w:pos="720"/>
          <w:tab w:val="left" w:pos="2160"/>
        </w:tabs>
        <w:rPr>
          <w:rFonts w:ascii="Arial" w:hAnsi="Arial" w:cs="Arial"/>
          <w:b/>
          <w:lang w:val="fi-FI"/>
        </w:rPr>
      </w:pPr>
    </w:p>
    <w:p w:rsidR="00225E66" w:rsidRPr="00225E66" w:rsidRDefault="00225E66" w:rsidP="00225E66">
      <w:pPr>
        <w:tabs>
          <w:tab w:val="left" w:pos="720"/>
          <w:tab w:val="left" w:pos="2160"/>
        </w:tabs>
        <w:rPr>
          <w:rFonts w:cs="Shruti"/>
          <w:lang w:val="fi-FI"/>
        </w:rPr>
      </w:pPr>
      <w:r w:rsidRPr="00225E66">
        <w:rPr>
          <w:rFonts w:cs="Shruti"/>
          <w:lang w:val="fi-FI"/>
        </w:rPr>
        <w:t xml:space="preserve"> </w:t>
      </w:r>
    </w:p>
    <w:p w:rsidR="00680861" w:rsidRPr="0055512B" w:rsidRDefault="00225E66" w:rsidP="00225E66">
      <w:pPr>
        <w:widowControl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color w:val="000000" w:themeColor="text1"/>
          <w:sz w:val="22"/>
          <w:szCs w:val="22"/>
          <w:lang w:val="fi-FI"/>
        </w:rPr>
        <w:t>Lounasruokien valmistus</w:t>
      </w:r>
      <w:r w:rsidR="00C204D3" w:rsidRPr="0055512B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tutkinnon osan</w:t>
      </w:r>
      <w:r w:rsidR="00680861" w:rsidRPr="0055512B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 edellyttämä ammattitaito ja osaaminen osoitetaan tekemällä käytännön työtehtäviä aidoissa työtilanteissa (näyttö). Ensisijaisesti näyttö suoritetaan </w:t>
      </w:r>
      <w:r w:rsidR="00C204D3" w:rsidRPr="0055512B">
        <w:rPr>
          <w:rFonts w:ascii="Arial" w:hAnsi="Arial" w:cs="Arial"/>
          <w:color w:val="000000" w:themeColor="text1"/>
          <w:sz w:val="22"/>
          <w:szCs w:val="22"/>
          <w:lang w:val="fi-FI"/>
        </w:rPr>
        <w:t xml:space="preserve">toimimalla </w:t>
      </w:r>
      <w:r w:rsidRPr="0055512B">
        <w:rPr>
          <w:rFonts w:ascii="Arial" w:hAnsi="Arial" w:cs="Arial"/>
          <w:sz w:val="22"/>
          <w:szCs w:val="22"/>
          <w:lang w:val="fi-FI"/>
        </w:rPr>
        <w:t>ravintolan- tai suurkeittiön ruoanvalmistus- ja asiakaspalvelutehtävissä yhteistyössä toimipaikan muiden työntekijöiden kanssa. Hän vastaanottaa ja käsittelee raaka-aineita ja muita tuotteita, valmistaa ja laittaa esille lounasruokia sekä toteuttaa omavalvontaa. Osaamisen osoittaminen suunnitellaan yksilöllisesti (mm. osoittamistavat, kesto).</w:t>
      </w:r>
    </w:p>
    <w:p w:rsidR="00680861" w:rsidRPr="0055512B" w:rsidRDefault="00680861" w:rsidP="00225E66">
      <w:pPr>
        <w:widowControl/>
        <w:rPr>
          <w:rFonts w:ascii="Arial" w:hAnsi="Arial" w:cs="Arial"/>
          <w:sz w:val="22"/>
          <w:szCs w:val="22"/>
          <w:lang w:val="fi-FI"/>
        </w:rPr>
      </w:pPr>
    </w:p>
    <w:p w:rsidR="00680861" w:rsidRPr="0055512B" w:rsidRDefault="00680861" w:rsidP="00225E66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>Mikäli opiskelijalla on tutkinnon suorittamiseen liittyviä erityistarpeita, jotka johtuvat esim. kieli- tai kulttuuritaustasta tai lukemisen ja kirjoittamisen vaikeudesta, nämä otetaan näytössä huomioon. Ammattitaitovaatimukset ovat samat kaikilla opiskelijoilla.</w:t>
      </w:r>
    </w:p>
    <w:p w:rsidR="00AF3428" w:rsidRPr="0055512B" w:rsidRDefault="00AF3428" w:rsidP="00225E66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AF3428" w:rsidRPr="0055512B" w:rsidRDefault="00AF3428" w:rsidP="00225E66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>Hygieniaosaamista ei voida mukauttaa.</w:t>
      </w:r>
    </w:p>
    <w:p w:rsidR="00680861" w:rsidRPr="0055512B" w:rsidRDefault="00680861" w:rsidP="00225E66">
      <w:pPr>
        <w:widowControl/>
        <w:rPr>
          <w:rFonts w:ascii="Arial" w:hAnsi="Arial" w:cs="Arial"/>
          <w:sz w:val="22"/>
          <w:szCs w:val="22"/>
          <w:lang w:val="fi-FI"/>
        </w:rPr>
      </w:pPr>
    </w:p>
    <w:p w:rsidR="00680861" w:rsidRPr="0055512B" w:rsidRDefault="00680861" w:rsidP="00225E66">
      <w:pPr>
        <w:widowControl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>Näyttö järjestetään mahdollisimman pian sen jälkeen, kun opiskelija on saavuttanut tutkinnon osan mukaiset ammattitaitovaatimukset.</w:t>
      </w:r>
    </w:p>
    <w:p w:rsidR="00680861" w:rsidRPr="0055512B" w:rsidRDefault="00680861" w:rsidP="00225E6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sz w:val="22"/>
          <w:szCs w:val="22"/>
          <w:lang w:val="fi-FI"/>
        </w:rPr>
      </w:pPr>
    </w:p>
    <w:p w:rsidR="00680861" w:rsidRPr="0055512B" w:rsidRDefault="00680861" w:rsidP="00225E6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 xml:space="preserve">Osaamisen arvioivat opettaja ja työelämän edustaja. Työelämän arvioijalla tulee </w:t>
      </w:r>
      <w:r w:rsidR="00C204D3" w:rsidRPr="0055512B">
        <w:rPr>
          <w:rFonts w:ascii="Arial" w:hAnsi="Arial" w:cs="Arial"/>
          <w:sz w:val="22"/>
          <w:szCs w:val="22"/>
          <w:lang w:val="fi-FI"/>
        </w:rPr>
        <w:t xml:space="preserve">riittävä </w:t>
      </w:r>
      <w:r w:rsidRPr="0055512B">
        <w:rPr>
          <w:rFonts w:ascii="Arial" w:hAnsi="Arial" w:cs="Arial"/>
          <w:sz w:val="22"/>
          <w:szCs w:val="22"/>
          <w:lang w:val="fi-FI"/>
        </w:rPr>
        <w:t>työkokemus, riittävä perehtyneisyys tutkinnon ammattitaitovaatimuksiin, tutkinnon osan arviointikohteisiin ja -kriteereihin ja ammattitaidon arviointiin. Arvioijien tulee olla esteettömiä.</w:t>
      </w:r>
    </w:p>
    <w:p w:rsidR="00680861" w:rsidRPr="0055512B" w:rsidRDefault="00680861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55512B" w:rsidRDefault="00680861" w:rsidP="00680861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sz w:val="22"/>
          <w:szCs w:val="22"/>
          <w:lang w:val="fi-FI"/>
        </w:rPr>
      </w:pPr>
    </w:p>
    <w:p w:rsidR="00680861" w:rsidRPr="0055512B" w:rsidRDefault="00680861" w:rsidP="00680861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>Näytön suunnitteleminen</w:t>
      </w:r>
    </w:p>
    <w:p w:rsidR="00680861" w:rsidRPr="0055512B" w:rsidRDefault="00680861" w:rsidP="00680861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rPr>
          <w:rFonts w:ascii="Arial" w:hAnsi="Arial" w:cs="Arial"/>
          <w:sz w:val="22"/>
          <w:szCs w:val="22"/>
          <w:lang w:val="fi-FI"/>
        </w:rPr>
      </w:pPr>
    </w:p>
    <w:p w:rsidR="00680861" w:rsidRPr="0055512B" w:rsidRDefault="00680861" w:rsidP="00680861">
      <w:pPr>
        <w:numPr>
          <w:ilvl w:val="0"/>
          <w:numId w:val="1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 xml:space="preserve">Näyttö tulee suunnitella siten, että opiskelijalla on tilaisuus osoittaa kattavasti osaamisensa </w:t>
      </w:r>
      <w:r w:rsidR="00C204D3" w:rsidRPr="0055512B">
        <w:rPr>
          <w:rFonts w:ascii="Arial" w:hAnsi="Arial" w:cs="Arial"/>
          <w:sz w:val="22"/>
          <w:szCs w:val="22"/>
          <w:lang w:val="fi-FI"/>
        </w:rPr>
        <w:t xml:space="preserve">majoitus- ja ravitsemispalveluissa toimimalla. </w:t>
      </w:r>
    </w:p>
    <w:p w:rsidR="00483893" w:rsidRPr="0055512B" w:rsidRDefault="00B2648D" w:rsidP="00680861">
      <w:pPr>
        <w:numPr>
          <w:ilvl w:val="0"/>
          <w:numId w:val="1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 xml:space="preserve">Näyttö suunnitellaan opettajan ohjauskäynnillä ja se kirjataan </w:t>
      </w:r>
      <w:r w:rsidR="00483893" w:rsidRPr="0055512B">
        <w:rPr>
          <w:rFonts w:ascii="Arial" w:hAnsi="Arial" w:cs="Arial"/>
          <w:sz w:val="22"/>
          <w:szCs w:val="22"/>
          <w:lang w:val="fi-FI"/>
        </w:rPr>
        <w:t xml:space="preserve">Osaamisen osoittamisen suunnittelu - </w:t>
      </w:r>
      <w:r w:rsidRPr="0055512B">
        <w:rPr>
          <w:rFonts w:ascii="Arial" w:hAnsi="Arial" w:cs="Arial"/>
          <w:sz w:val="22"/>
          <w:szCs w:val="22"/>
          <w:lang w:val="fi-FI"/>
        </w:rPr>
        <w:t>lomakkeelle</w:t>
      </w:r>
      <w:r w:rsidR="00CD4185" w:rsidRPr="0055512B">
        <w:rPr>
          <w:rFonts w:ascii="Arial" w:hAnsi="Arial" w:cs="Arial"/>
          <w:sz w:val="22"/>
          <w:szCs w:val="22"/>
          <w:lang w:val="fi-FI"/>
        </w:rPr>
        <w:t xml:space="preserve">. Keskustelussa mietitään </w:t>
      </w:r>
      <w:r w:rsidRPr="0055512B">
        <w:rPr>
          <w:rFonts w:ascii="Arial" w:hAnsi="Arial" w:cs="Arial"/>
          <w:sz w:val="22"/>
          <w:szCs w:val="22"/>
          <w:lang w:val="fi-FI"/>
        </w:rPr>
        <w:t xml:space="preserve">millaisia työvuoroja ja työtehtäviä näyttöön sisältyy, jotta </w:t>
      </w:r>
      <w:r w:rsidR="00483893" w:rsidRPr="0055512B">
        <w:rPr>
          <w:rFonts w:ascii="Arial" w:hAnsi="Arial" w:cs="Arial"/>
          <w:sz w:val="22"/>
          <w:szCs w:val="22"/>
          <w:lang w:val="fi-FI"/>
        </w:rPr>
        <w:t>tutkinnon osan osaaminen tulee osoitetuksi.</w:t>
      </w:r>
    </w:p>
    <w:p w:rsidR="00B2648D" w:rsidRPr="0055512B" w:rsidRDefault="00B2648D" w:rsidP="00680861">
      <w:pPr>
        <w:numPr>
          <w:ilvl w:val="0"/>
          <w:numId w:val="1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 xml:space="preserve">Näytön voi aloittaa sitten kun opiskelija on saavuttanut tutkinnon osan ammattitaitovaatimukset. </w:t>
      </w:r>
    </w:p>
    <w:p w:rsidR="00483893" w:rsidRPr="0055512B" w:rsidRDefault="00483893" w:rsidP="00483893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ind w:left="720"/>
        <w:rPr>
          <w:rFonts w:ascii="Arial" w:hAnsi="Arial" w:cs="Arial"/>
          <w:sz w:val="22"/>
          <w:szCs w:val="22"/>
          <w:lang w:val="fi-FI"/>
        </w:rPr>
      </w:pPr>
    </w:p>
    <w:p w:rsidR="00483893" w:rsidRPr="0055512B" w:rsidRDefault="00483893" w:rsidP="00483893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ind w:left="720"/>
        <w:rPr>
          <w:rFonts w:ascii="Arial" w:hAnsi="Arial" w:cs="Arial"/>
          <w:sz w:val="22"/>
          <w:szCs w:val="22"/>
          <w:lang w:val="fi-FI"/>
        </w:rPr>
      </w:pPr>
    </w:p>
    <w:p w:rsidR="00680861" w:rsidRPr="0055512B" w:rsidRDefault="00680861" w:rsidP="0075384F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>Näyttö työpaikalla</w:t>
      </w:r>
    </w:p>
    <w:p w:rsidR="00680861" w:rsidRPr="0055512B" w:rsidRDefault="00680861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55512B" w:rsidRDefault="00CD4185" w:rsidP="00680861">
      <w:pPr>
        <w:numPr>
          <w:ilvl w:val="0"/>
          <w:numId w:val="2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 xml:space="preserve">Näytön aikana opiskelija </w:t>
      </w:r>
      <w:r w:rsidR="00680861" w:rsidRPr="0055512B">
        <w:rPr>
          <w:rFonts w:ascii="Arial" w:hAnsi="Arial" w:cs="Arial"/>
          <w:sz w:val="22"/>
          <w:szCs w:val="22"/>
          <w:lang w:val="fi-FI"/>
        </w:rPr>
        <w:t xml:space="preserve">osallistuu </w:t>
      </w:r>
      <w:r w:rsidR="00C204D3" w:rsidRPr="0055512B">
        <w:rPr>
          <w:rFonts w:ascii="Arial" w:hAnsi="Arial" w:cs="Arial"/>
          <w:sz w:val="22"/>
          <w:szCs w:val="22"/>
          <w:lang w:val="fi-FI"/>
        </w:rPr>
        <w:t>työpaikan normaaliin toimintaan.</w:t>
      </w:r>
    </w:p>
    <w:p w:rsidR="00680861" w:rsidRPr="0055512B" w:rsidRDefault="00680861" w:rsidP="00680861">
      <w:pPr>
        <w:numPr>
          <w:ilvl w:val="0"/>
          <w:numId w:val="2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lastRenderedPageBreak/>
        <w:t>Työelämän arvioija havainnoi opiskelijan toimintaa tehden samalla omaa työtään. Työelämänarvioijia voi olla toimipaikan tilanteesta johtuen enemmänkin kuin yksi (esim. vuorotyö).</w:t>
      </w:r>
    </w:p>
    <w:p w:rsidR="00680861" w:rsidRPr="0055512B" w:rsidRDefault="00680861" w:rsidP="00680861">
      <w:pPr>
        <w:numPr>
          <w:ilvl w:val="0"/>
          <w:numId w:val="2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>Opettaja voi tarvittaessa osallistua opiskelijan osaamisen havainnointiin työpaikalla.</w:t>
      </w:r>
    </w:p>
    <w:p w:rsidR="00680861" w:rsidRPr="0055512B" w:rsidRDefault="00680861" w:rsidP="00680861">
      <w:pPr>
        <w:numPr>
          <w:ilvl w:val="0"/>
          <w:numId w:val="6"/>
        </w:numPr>
        <w:tabs>
          <w:tab w:val="left" w:pos="709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>Näyttö tulee keskeyttää, mikäli tutkinnon suorittaja tekee sen aikana asiakas-/potilasturvallisuutta tai työturvallisuutta vaarantavan virheen. Tällöin välittömästi yhteys oppilaitokseen.</w:t>
      </w:r>
    </w:p>
    <w:p w:rsidR="00680861" w:rsidRPr="0055512B" w:rsidRDefault="00680861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55512B" w:rsidRDefault="00680861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>Näytön arviointi</w:t>
      </w:r>
    </w:p>
    <w:p w:rsidR="00680861" w:rsidRPr="0055512B" w:rsidRDefault="00680861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55512B" w:rsidRDefault="00680861" w:rsidP="00680861">
      <w:pPr>
        <w:numPr>
          <w:ilvl w:val="0"/>
          <w:numId w:val="7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>Näytön arvioivat opettaja ja työelämänedustaja, jotka yleensä ovat toimineet myös opiskelijan ohjaajina.</w:t>
      </w:r>
    </w:p>
    <w:p w:rsidR="00680861" w:rsidRPr="0055512B" w:rsidRDefault="00680861" w:rsidP="00680861">
      <w:pPr>
        <w:numPr>
          <w:ilvl w:val="0"/>
          <w:numId w:val="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 xml:space="preserve">Näytön jälkeen opiskelijalle annetaan mahdollisuus itsearviointiin. Itsearviointi ei vaikuta osaamisen arviointiin tai siitä annettavaan arvosanaan.  </w:t>
      </w:r>
    </w:p>
    <w:p w:rsidR="00680861" w:rsidRPr="0055512B" w:rsidRDefault="00680861" w:rsidP="00680861">
      <w:pPr>
        <w:numPr>
          <w:ilvl w:val="0"/>
          <w:numId w:val="5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>Arviointiaineisto koostuu seuraavista:</w:t>
      </w:r>
    </w:p>
    <w:p w:rsidR="00680861" w:rsidRPr="0055512B" w:rsidRDefault="00680861" w:rsidP="00680861">
      <w:pPr>
        <w:numPr>
          <w:ilvl w:val="1"/>
          <w:numId w:val="5"/>
        </w:numPr>
        <w:tabs>
          <w:tab w:val="left" w:pos="162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>käytännön tehtävien arvioinnit</w:t>
      </w:r>
    </w:p>
    <w:p w:rsidR="00680861" w:rsidRPr="0055512B" w:rsidRDefault="00680861" w:rsidP="00680861">
      <w:pPr>
        <w:numPr>
          <w:ilvl w:val="1"/>
          <w:numId w:val="5"/>
        </w:numPr>
        <w:tabs>
          <w:tab w:val="left" w:pos="162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>ammattitaidon suullinen täydentäminen</w:t>
      </w:r>
    </w:p>
    <w:p w:rsidR="00680861" w:rsidRPr="0055512B" w:rsidRDefault="00680861" w:rsidP="00680861">
      <w:pPr>
        <w:numPr>
          <w:ilvl w:val="0"/>
          <w:numId w:val="5"/>
        </w:num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>Arvioinnin tulee kattaa kaikki suoritettavan tutkinnon osan ammattitaitovaatimukset.</w:t>
      </w:r>
    </w:p>
    <w:p w:rsidR="00680861" w:rsidRPr="0055512B" w:rsidRDefault="00680861" w:rsidP="00680861">
      <w:pPr>
        <w:numPr>
          <w:ilvl w:val="0"/>
          <w:numId w:val="3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>Työelämän edustaja miettii etukäteen arviointinsa suhteessa arvioinnin kohteisiin ja -kriteereihin ja kirjaa arviointinsa N</w:t>
      </w:r>
      <w:r w:rsidR="00B2648D" w:rsidRPr="0055512B">
        <w:rPr>
          <w:rFonts w:ascii="Arial" w:hAnsi="Arial" w:cs="Arial"/>
          <w:sz w:val="22"/>
          <w:szCs w:val="22"/>
          <w:lang w:val="fi-FI"/>
        </w:rPr>
        <w:t xml:space="preserve">äytön </w:t>
      </w:r>
      <w:r w:rsidRPr="0055512B">
        <w:rPr>
          <w:rFonts w:ascii="Arial" w:hAnsi="Arial" w:cs="Arial"/>
          <w:sz w:val="22"/>
          <w:szCs w:val="22"/>
          <w:lang w:val="fi-FI"/>
        </w:rPr>
        <w:t>arviointilomakkeelle (rasti osaamisen tasoa kuvaavaan kohtaan sekä perusteluja).</w:t>
      </w:r>
    </w:p>
    <w:p w:rsidR="00680861" w:rsidRPr="0055512B" w:rsidRDefault="00680861" w:rsidP="00680861">
      <w:pPr>
        <w:numPr>
          <w:ilvl w:val="0"/>
          <w:numId w:val="3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>Opiskelija</w:t>
      </w:r>
      <w:r w:rsidR="00B2648D" w:rsidRPr="0055512B">
        <w:rPr>
          <w:rFonts w:ascii="Arial" w:hAnsi="Arial" w:cs="Arial"/>
          <w:sz w:val="22"/>
          <w:szCs w:val="22"/>
          <w:lang w:val="fi-FI"/>
        </w:rPr>
        <w:t xml:space="preserve"> täyttää näytön </w:t>
      </w:r>
      <w:r w:rsidRPr="0055512B">
        <w:rPr>
          <w:rFonts w:ascii="Arial" w:hAnsi="Arial" w:cs="Arial"/>
          <w:sz w:val="22"/>
          <w:szCs w:val="22"/>
          <w:lang w:val="fi-FI"/>
        </w:rPr>
        <w:t>arviointilomakkeen itsearviointina.</w:t>
      </w:r>
    </w:p>
    <w:p w:rsidR="00680861" w:rsidRPr="0055512B" w:rsidRDefault="00680861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55512B" w:rsidRDefault="00680861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55512B" w:rsidRDefault="00680861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>Arviointipäätöksen tekeminen</w:t>
      </w:r>
    </w:p>
    <w:p w:rsidR="00680861" w:rsidRPr="0055512B" w:rsidRDefault="00680861" w:rsidP="00680861">
      <w:p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55512B" w:rsidRDefault="00680861" w:rsidP="00680861">
      <w:pPr>
        <w:numPr>
          <w:ilvl w:val="0"/>
          <w:numId w:val="1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 xml:space="preserve">Arviointikeskustelun jälkeen opiskelija poistuu paikalta. </w:t>
      </w:r>
    </w:p>
    <w:p w:rsidR="00680861" w:rsidRPr="0055512B" w:rsidRDefault="00680861" w:rsidP="00680861">
      <w:pPr>
        <w:numPr>
          <w:ilvl w:val="0"/>
          <w:numId w:val="1"/>
        </w:numPr>
        <w:tabs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>Arvioinnista päättävät opettaja ja työelämän edustaja. He kirjaavat arvioinnin arviointiasiakirjaan, jonka osapuolet allekirjoittavat.</w:t>
      </w:r>
      <w:r w:rsidRPr="0055512B">
        <w:rPr>
          <w:rFonts w:ascii="Arial" w:hAnsi="Arial" w:cs="Arial"/>
          <w:sz w:val="22"/>
          <w:szCs w:val="22"/>
          <w:lang w:val="fi-FI"/>
        </w:rPr>
        <w:tab/>
      </w:r>
      <w:r w:rsidRPr="0055512B">
        <w:rPr>
          <w:rFonts w:ascii="Arial" w:hAnsi="Arial" w:cs="Arial"/>
          <w:sz w:val="22"/>
          <w:szCs w:val="22"/>
          <w:lang w:val="fi-FI"/>
        </w:rPr>
        <w:tab/>
      </w:r>
      <w:r w:rsidRPr="0055512B">
        <w:rPr>
          <w:rFonts w:ascii="Arial" w:hAnsi="Arial" w:cs="Arial"/>
          <w:sz w:val="22"/>
          <w:szCs w:val="22"/>
          <w:lang w:val="fi-FI"/>
        </w:rPr>
        <w:tab/>
      </w:r>
    </w:p>
    <w:p w:rsidR="00680861" w:rsidRPr="0055512B" w:rsidRDefault="00680861" w:rsidP="00680861">
      <w:pPr>
        <w:numPr>
          <w:ilvl w:val="0"/>
          <w:numId w:val="3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>Lopuksi arviointipäätös perusteluineen kerrotaan opiskelijalle ja hän al</w:t>
      </w:r>
      <w:r w:rsidR="00CE0E5F" w:rsidRPr="0055512B">
        <w:rPr>
          <w:rFonts w:ascii="Arial" w:hAnsi="Arial" w:cs="Arial"/>
          <w:sz w:val="22"/>
          <w:szCs w:val="22"/>
          <w:lang w:val="fi-FI"/>
        </w:rPr>
        <w:t>lekirjoittaa arviointipöytäkirjan</w:t>
      </w:r>
      <w:r w:rsidRPr="0055512B">
        <w:rPr>
          <w:rFonts w:ascii="Arial" w:hAnsi="Arial" w:cs="Arial"/>
          <w:sz w:val="22"/>
          <w:szCs w:val="22"/>
          <w:lang w:val="fi-FI"/>
        </w:rPr>
        <w:t xml:space="preserve"> tiedoksi saaneena.</w:t>
      </w:r>
    </w:p>
    <w:p w:rsidR="00680861" w:rsidRPr="0055512B" w:rsidRDefault="00680861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55512B" w:rsidRDefault="00680861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>Arvioinnin oikaiseminen</w:t>
      </w:r>
    </w:p>
    <w:p w:rsidR="00680861" w:rsidRPr="0055512B" w:rsidRDefault="00680861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autoSpaceDE/>
        <w:rPr>
          <w:rFonts w:ascii="Arial" w:hAnsi="Arial" w:cs="Arial"/>
          <w:sz w:val="22"/>
          <w:szCs w:val="22"/>
          <w:lang w:val="fi-FI"/>
        </w:rPr>
      </w:pPr>
    </w:p>
    <w:p w:rsidR="00680861" w:rsidRPr="0055512B" w:rsidRDefault="00680861" w:rsidP="00680861">
      <w:pPr>
        <w:numPr>
          <w:ilvl w:val="0"/>
          <w:numId w:val="1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 w:eastAsia="ar-SA"/>
        </w:rPr>
        <w:t>Opiskelija voi pyytää kirjallisesti arvioinnin tarkistamista 14 päivän kuluessa siitä, kun hänellä on ollut tilaisuus saada tilaisuus arvioinnin tulokset sekä tieto arviointiperusteiden soveltamisesta suoritukseensa.</w:t>
      </w:r>
    </w:p>
    <w:p w:rsidR="00680861" w:rsidRPr="0055512B" w:rsidRDefault="00680861" w:rsidP="00680861">
      <w:pPr>
        <w:numPr>
          <w:ilvl w:val="0"/>
          <w:numId w:val="1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 w:eastAsia="ar-SA"/>
        </w:rPr>
        <w:t>Opiskelija voi pyytää työelämätoimikunnalta kirjallisesti oikaisua arvioinnin tarkistamista koskevaan päätökseen.</w:t>
      </w:r>
      <w:r w:rsidRPr="0055512B">
        <w:rPr>
          <w:rFonts w:ascii="Arial" w:hAnsi="Arial" w:cs="Arial"/>
          <w:sz w:val="22"/>
          <w:szCs w:val="22"/>
          <w:lang w:val="fi-FI"/>
        </w:rPr>
        <w:t xml:space="preserve"> </w:t>
      </w:r>
      <w:r w:rsidRPr="0055512B">
        <w:rPr>
          <w:rFonts w:ascii="Arial" w:hAnsi="Arial" w:cs="Arial"/>
          <w:sz w:val="22"/>
          <w:szCs w:val="22"/>
          <w:lang w:eastAsia="ar-SA"/>
        </w:rPr>
        <w:t>Oikaisua on pyydettävä14 päivän kuluessa päätöksen tiedoksisaannista.</w:t>
      </w:r>
      <w:r w:rsidRPr="0055512B">
        <w:rPr>
          <w:rFonts w:ascii="Arial" w:hAnsi="Arial" w:cs="Arial"/>
          <w:sz w:val="22"/>
          <w:szCs w:val="22"/>
          <w:lang w:val="fi-FI"/>
        </w:rPr>
        <w:tab/>
      </w:r>
    </w:p>
    <w:p w:rsidR="00680861" w:rsidRPr="0055512B" w:rsidRDefault="00680861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55512B" w:rsidRDefault="00680861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>Arvioinnin uusiminen ja arvosanan korottaminen</w:t>
      </w:r>
    </w:p>
    <w:p w:rsidR="0075384F" w:rsidRPr="0055512B" w:rsidRDefault="0075384F" w:rsidP="00680861">
      <w:p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</w:p>
    <w:p w:rsidR="00680861" w:rsidRPr="0055512B" w:rsidRDefault="00680861" w:rsidP="00680861">
      <w:pPr>
        <w:pStyle w:val="Luettelokappale"/>
        <w:numPr>
          <w:ilvl w:val="0"/>
          <w:numId w:val="3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 xml:space="preserve">Opiskelijalle järjestetään mahdollisuus osaamisen osoittamisen uusimiseen, jos </w:t>
      </w:r>
      <w:r w:rsidR="0075384F" w:rsidRPr="0055512B">
        <w:rPr>
          <w:rFonts w:ascii="Arial" w:hAnsi="Arial" w:cs="Arial"/>
          <w:sz w:val="22"/>
          <w:szCs w:val="22"/>
          <w:lang w:val="fi-FI"/>
        </w:rPr>
        <w:t>hänen</w:t>
      </w:r>
      <w:r w:rsidRPr="0055512B">
        <w:rPr>
          <w:rFonts w:ascii="Arial" w:hAnsi="Arial" w:cs="Arial"/>
          <w:sz w:val="22"/>
          <w:szCs w:val="22"/>
          <w:lang w:val="fi-FI"/>
        </w:rPr>
        <w:t xml:space="preserve"> osaamisen arviointi on hylätty.</w:t>
      </w:r>
    </w:p>
    <w:p w:rsidR="005A1559" w:rsidRPr="0055512B" w:rsidRDefault="00680861" w:rsidP="00D931DA">
      <w:pPr>
        <w:pStyle w:val="Luettelokappale"/>
        <w:numPr>
          <w:ilvl w:val="0"/>
          <w:numId w:val="3"/>
        </w:numPr>
        <w:tabs>
          <w:tab w:val="left" w:pos="0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  <w:tab w:val="left" w:pos="10530"/>
          <w:tab w:val="left" w:pos="11826"/>
          <w:tab w:val="left" w:pos="13122"/>
          <w:tab w:val="left" w:pos="14418"/>
        </w:tabs>
        <w:suppressAutoHyphens/>
        <w:autoSpaceDE/>
        <w:autoSpaceDN/>
        <w:adjustRightInd/>
        <w:rPr>
          <w:rFonts w:ascii="Arial" w:hAnsi="Arial" w:cs="Arial"/>
          <w:sz w:val="22"/>
          <w:szCs w:val="22"/>
          <w:lang w:val="fi-FI"/>
        </w:rPr>
      </w:pPr>
      <w:r w:rsidRPr="0055512B">
        <w:rPr>
          <w:rFonts w:ascii="Arial" w:hAnsi="Arial" w:cs="Arial"/>
          <w:sz w:val="22"/>
          <w:szCs w:val="22"/>
          <w:lang w:val="fi-FI"/>
        </w:rPr>
        <w:t>Opiskelijalle tulee järjestää mahdollisuus osaamisen arvioinnin perusteella annetun hyväksytyn arvosanan korottamiseen.</w:t>
      </w:r>
    </w:p>
    <w:sectPr w:rsidR="005A1559" w:rsidRPr="0055512B" w:rsidSect="00D42D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sti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903"/>
    <w:multiLevelType w:val="hybridMultilevel"/>
    <w:tmpl w:val="FF2E5554"/>
    <w:lvl w:ilvl="0" w:tplc="D206B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19CE2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Eurostile" w:eastAsia="Times New Roman" w:hAnsi="Eurostile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ABD"/>
    <w:multiLevelType w:val="hybridMultilevel"/>
    <w:tmpl w:val="147C45C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42C0"/>
    <w:multiLevelType w:val="hybridMultilevel"/>
    <w:tmpl w:val="F1DAD8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07C6"/>
    <w:multiLevelType w:val="hybridMultilevel"/>
    <w:tmpl w:val="E3F4A00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A555B"/>
    <w:multiLevelType w:val="hybridMultilevel"/>
    <w:tmpl w:val="E0D0393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64CB"/>
    <w:multiLevelType w:val="hybridMultilevel"/>
    <w:tmpl w:val="373EC6E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61"/>
    <w:rsid w:val="00090ADF"/>
    <w:rsid w:val="00225E66"/>
    <w:rsid w:val="004101F0"/>
    <w:rsid w:val="00483893"/>
    <w:rsid w:val="0055512B"/>
    <w:rsid w:val="005A1559"/>
    <w:rsid w:val="005E5FFE"/>
    <w:rsid w:val="00680861"/>
    <w:rsid w:val="0075384F"/>
    <w:rsid w:val="00883FA3"/>
    <w:rsid w:val="008A4113"/>
    <w:rsid w:val="00AF3428"/>
    <w:rsid w:val="00B2648D"/>
    <w:rsid w:val="00C204D3"/>
    <w:rsid w:val="00C73068"/>
    <w:rsid w:val="00CD4185"/>
    <w:rsid w:val="00CE0E5F"/>
    <w:rsid w:val="00D42DAC"/>
    <w:rsid w:val="00D66F4A"/>
    <w:rsid w:val="00F70BFB"/>
    <w:rsid w:val="00FB234B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282E9-9F54-4E8D-9DAE-9D9E130E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80861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8086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42DA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2DAC"/>
    <w:rPr>
      <w:rFonts w:ascii="Segoe UI" w:eastAsia="Times New Roman" w:hAnsi="Segoe UI" w:cs="Segoe UI"/>
      <w:sz w:val="18"/>
      <w:szCs w:val="18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lly.poke.fi/tiimisivusto/materiaalipankki/Kuvat%20ja%20logot/POKE_uusi_logo_pieni_rgb.jp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73F51B110F904FB978A35DB6CB5EED" ma:contentTypeVersion="4" ma:contentTypeDescription="Luo uusi asiakirja." ma:contentTypeScope="" ma:versionID="1110308850722e44012266c004da511e">
  <xsd:schema xmlns:xsd="http://www.w3.org/2001/XMLSchema" xmlns:xs="http://www.w3.org/2001/XMLSchema" xmlns:p="http://schemas.microsoft.com/office/2006/metadata/properties" xmlns:ns2="70fa5745-5ca5-42cd-8a5f-2e6f4dc163c4" xmlns:ns3="48ab9eed-ffda-459f-873f-8089d0d16f87" targetNamespace="http://schemas.microsoft.com/office/2006/metadata/properties" ma:root="true" ma:fieldsID="f6691d050ed194a31c50b3ba91c19da7" ns2:_="" ns3:_="">
    <xsd:import namespace="70fa5745-5ca5-42cd-8a5f-2e6f4dc163c4"/>
    <xsd:import namespace="48ab9eed-ffda-459f-873f-8089d0d16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5745-5ca5-42cd-8a5f-2e6f4dc1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b9eed-ffda-459f-873f-8089d0d16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47F869-D8BB-48FB-B8E4-0537DA962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5952A3-C6B3-4D2F-A14A-2EBBD7F0E3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4E255-B700-4D21-B510-C77140F59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a5745-5ca5-42cd-8a5f-2e6f4dc163c4"/>
    <ds:schemaRef ds:uri="48ab9eed-ffda-459f-873f-8089d0d16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Riitta Salmijärvi-Korhonen</dc:creator>
  <cp:keywords/>
  <dc:description/>
  <cp:lastModifiedBy>Jaana Kovanen</cp:lastModifiedBy>
  <cp:revision>2</cp:revision>
  <cp:lastPrinted>2017-10-25T11:42:00Z</cp:lastPrinted>
  <dcterms:created xsi:type="dcterms:W3CDTF">2019-01-18T10:21:00Z</dcterms:created>
  <dcterms:modified xsi:type="dcterms:W3CDTF">2019-01-18T10:21:00Z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0x0101008273F51B110F904FB978A35DB6CB5EED</vt:lpwstr>
  </property>
</Properties>
</file>