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sz w:val="36"/>
          <w:szCs w:val="36"/>
        </w:rPr>
      </w:pPr>
      <w:r w:rsidDel="00000000" w:rsidR="00000000" w:rsidRPr="00000000">
        <w:rPr>
          <w:rFonts w:ascii="Arial Black" w:cs="Arial Black" w:eastAsia="Arial Black" w:hAnsi="Arial Black"/>
          <w:sz w:val="36"/>
          <w:szCs w:val="36"/>
          <w:rtl w:val="0"/>
        </w:rPr>
        <w:t xml:space="preserve">Kurssitehtävä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Aikakaudet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Antiikin Kreikka → Rooma → Keskiaika → Renessanssi + Uskonpuhdistus (1300-1500-luku) → Valistus ja aatteiden synty (1600-1800-luku)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u w:val="single"/>
          <w:rtl w:val="0"/>
        </w:rPr>
        <w:t xml:space="preserve">Kategoriat:</w:t>
      </w:r>
      <w:r w:rsidDel="00000000" w:rsidR="00000000" w:rsidRPr="00000000">
        <w:rPr>
          <w:rtl w:val="0"/>
        </w:rPr>
        <w:t xml:space="preserve"> Tiede, Taide, Henkilö, Uskonnon merkitys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Valitse jokaisesta kategoriasta yksi tarkastelun kohde jokaiselta aikakaudelta ja kirjoita siitä museotyyppinen esittelyteksti. Noin kolmen kappaleen mittaisessa tekstissä tulee käydä ilmi kohteen keskeisin historia sekä merkitys. Alla kuvaesimerkki ulkoisesti noin 7½ arvoisesta kohdasta.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391150" cy="3476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9151" l="2657" r="3322" t="267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476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