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A5C1E" w14:textId="2537D4DC" w:rsidR="00597BF1" w:rsidRPr="00A12AE5" w:rsidRDefault="00597BF1" w:rsidP="00597BF1">
      <w:pPr>
        <w:rPr>
          <w:rFonts w:ascii="Arial" w:hAnsi="Arial" w:cs="Arial"/>
          <w:color w:val="3366FF"/>
          <w:sz w:val="22"/>
          <w:szCs w:val="22"/>
        </w:rPr>
      </w:pPr>
      <w:r w:rsidRPr="008F40C9">
        <w:rPr>
          <w:rFonts w:ascii="Arial" w:hAnsi="Arial" w:cs="Arial"/>
          <w:noProof/>
          <w:color w:val="3366FF"/>
          <w:sz w:val="20"/>
          <w:szCs w:val="20"/>
        </w:rPr>
        <w:drawing>
          <wp:inline distT="0" distB="0" distL="0" distR="0" wp14:anchorId="5298192B" wp14:editId="74851500">
            <wp:extent cx="845820" cy="982980"/>
            <wp:effectExtent l="0" t="0" r="0" b="7620"/>
            <wp:docPr id="1517941301" name="Kuva 1" descr="Kuva, joka sisältää kohteen symboli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941301" name="Kuva 1" descr="Kuva, joka sisältää kohteen symboli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CA80B" w14:textId="1745E854" w:rsidR="00597BF1" w:rsidRPr="00A12AE5" w:rsidRDefault="00597BF1" w:rsidP="00597BF1">
      <w:pPr>
        <w:rPr>
          <w:rFonts w:ascii="Arial" w:hAnsi="Arial" w:cs="Arial"/>
          <w:color w:val="3366FF"/>
          <w:sz w:val="22"/>
          <w:szCs w:val="22"/>
        </w:rPr>
      </w:pPr>
      <w:r w:rsidRPr="00A12AE5">
        <w:rPr>
          <w:rFonts w:ascii="Arial" w:hAnsi="Arial" w:cs="Arial"/>
          <w:color w:val="3366FF"/>
          <w:sz w:val="22"/>
          <w:szCs w:val="22"/>
        </w:rPr>
        <w:t>VARHAISKASVATUKSEN A</w:t>
      </w:r>
      <w:r>
        <w:rPr>
          <w:rFonts w:ascii="Arial" w:hAnsi="Arial" w:cs="Arial"/>
          <w:color w:val="3366FF"/>
          <w:sz w:val="22"/>
          <w:szCs w:val="22"/>
        </w:rPr>
        <w:t>SIAKASMAKSUTIEDOTE, VOIMASSA 1.8.202</w:t>
      </w:r>
      <w:r w:rsidR="0027248F">
        <w:rPr>
          <w:rFonts w:ascii="Arial" w:hAnsi="Arial" w:cs="Arial"/>
          <w:color w:val="3366FF"/>
          <w:sz w:val="22"/>
          <w:szCs w:val="22"/>
        </w:rPr>
        <w:t>6</w:t>
      </w:r>
      <w:r w:rsidRPr="00A12AE5">
        <w:rPr>
          <w:rFonts w:ascii="Arial" w:hAnsi="Arial" w:cs="Arial"/>
          <w:color w:val="3366FF"/>
          <w:sz w:val="22"/>
          <w:szCs w:val="22"/>
        </w:rPr>
        <w:t xml:space="preserve"> ALKAEN</w:t>
      </w:r>
    </w:p>
    <w:p w14:paraId="014769DE" w14:textId="77777777" w:rsidR="00597BF1" w:rsidRDefault="00597BF1" w:rsidP="00597BF1">
      <w:pPr>
        <w:rPr>
          <w:rFonts w:ascii="Arial" w:hAnsi="Arial" w:cs="Arial"/>
          <w:b/>
          <w:color w:val="3366FF"/>
        </w:rPr>
      </w:pPr>
    </w:p>
    <w:p w14:paraId="2BB52225" w14:textId="77777777" w:rsidR="00597BF1" w:rsidRPr="00F17F67" w:rsidRDefault="00597BF1" w:rsidP="00597BF1">
      <w:pPr>
        <w:rPr>
          <w:rFonts w:ascii="Arial" w:hAnsi="Arial" w:cs="Arial"/>
          <w:b/>
          <w:color w:val="3366FF"/>
        </w:rPr>
      </w:pPr>
      <w:r w:rsidRPr="00F17F67">
        <w:rPr>
          <w:rFonts w:ascii="Arial" w:hAnsi="Arial" w:cs="Arial"/>
          <w:b/>
          <w:color w:val="3366FF"/>
        </w:rPr>
        <w:t xml:space="preserve">Mihin </w:t>
      </w:r>
      <w:r>
        <w:rPr>
          <w:rFonts w:ascii="Arial" w:hAnsi="Arial" w:cs="Arial"/>
          <w:b/>
          <w:color w:val="3366FF"/>
        </w:rPr>
        <w:t>varhaiskasvatuksen asiakas</w:t>
      </w:r>
      <w:r w:rsidRPr="00F17F67">
        <w:rPr>
          <w:rFonts w:ascii="Arial" w:hAnsi="Arial" w:cs="Arial"/>
          <w:b/>
          <w:color w:val="3366FF"/>
        </w:rPr>
        <w:t>maksu perustuu</w:t>
      </w:r>
      <w:r>
        <w:rPr>
          <w:rFonts w:ascii="Arial" w:hAnsi="Arial" w:cs="Arial"/>
          <w:b/>
          <w:color w:val="3366FF"/>
        </w:rPr>
        <w:t>?</w:t>
      </w:r>
    </w:p>
    <w:p w14:paraId="5EEBBDA2" w14:textId="77777777" w:rsidR="00597BF1" w:rsidRDefault="00597BF1" w:rsidP="00597BF1">
      <w:pPr>
        <w:rPr>
          <w:rFonts w:ascii="Arial" w:hAnsi="Arial" w:cs="Arial"/>
          <w:sz w:val="20"/>
          <w:szCs w:val="20"/>
        </w:rPr>
      </w:pPr>
    </w:p>
    <w:p w14:paraId="14D6CD2D" w14:textId="77777777" w:rsidR="00597BF1" w:rsidRDefault="00597BF1" w:rsidP="00597BF1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Varhaiskasvatuksen asiakas</w:t>
      </w:r>
      <w:r w:rsidRPr="00683F8E">
        <w:rPr>
          <w:rFonts w:ascii="Arial" w:hAnsi="Arial" w:cs="Arial"/>
          <w:sz w:val="20"/>
          <w:szCs w:val="20"/>
        </w:rPr>
        <w:t xml:space="preserve">maksut perustuvat </w:t>
      </w:r>
      <w:r>
        <w:rPr>
          <w:rFonts w:ascii="Arial" w:hAnsi="Arial" w:cs="Arial"/>
          <w:sz w:val="20"/>
          <w:szCs w:val="20"/>
        </w:rPr>
        <w:t>varhaiskasvatuksen asiakasmaksulakiin sekä sosiaali- ja terveydenhuollon asiakasmaksuista annetun lain 4 §:</w:t>
      </w:r>
      <w:proofErr w:type="spellStart"/>
      <w:r>
        <w:rPr>
          <w:rFonts w:ascii="Arial" w:hAnsi="Arial" w:cs="Arial"/>
          <w:sz w:val="20"/>
          <w:szCs w:val="20"/>
        </w:rPr>
        <w:t>ään</w:t>
      </w:r>
      <w:proofErr w:type="spellEnd"/>
      <w:r w:rsidRPr="00683F8E">
        <w:rPr>
          <w:rFonts w:ascii="Arial" w:hAnsi="Arial" w:cs="Arial"/>
          <w:sz w:val="20"/>
          <w:szCs w:val="20"/>
        </w:rPr>
        <w:t>. La</w:t>
      </w:r>
      <w:r>
        <w:rPr>
          <w:rFonts w:ascii="Arial" w:hAnsi="Arial" w:cs="Arial"/>
          <w:sz w:val="20"/>
          <w:szCs w:val="20"/>
        </w:rPr>
        <w:t>e</w:t>
      </w:r>
      <w:r w:rsidRPr="00683F8E">
        <w:rPr>
          <w:rFonts w:ascii="Arial" w:hAnsi="Arial" w:cs="Arial"/>
          <w:sz w:val="20"/>
          <w:szCs w:val="20"/>
        </w:rPr>
        <w:t xml:space="preserve">issa säädetään mm. </w:t>
      </w:r>
      <w:r>
        <w:rPr>
          <w:rFonts w:ascii="Arial" w:hAnsi="Arial" w:cs="Arial"/>
          <w:sz w:val="20"/>
          <w:szCs w:val="20"/>
        </w:rPr>
        <w:t>varhaiskasvatuksesta perittävä</w:t>
      </w:r>
      <w:r w:rsidRPr="00683F8E">
        <w:rPr>
          <w:rFonts w:ascii="Arial" w:hAnsi="Arial" w:cs="Arial"/>
          <w:sz w:val="20"/>
          <w:szCs w:val="20"/>
        </w:rPr>
        <w:t xml:space="preserve">n </w:t>
      </w:r>
      <w:r>
        <w:rPr>
          <w:rFonts w:ascii="Arial" w:hAnsi="Arial" w:cs="Arial"/>
          <w:sz w:val="20"/>
          <w:szCs w:val="20"/>
        </w:rPr>
        <w:t>asiakas</w:t>
      </w:r>
      <w:r w:rsidRPr="00683F8E">
        <w:rPr>
          <w:rFonts w:ascii="Arial" w:hAnsi="Arial" w:cs="Arial"/>
          <w:sz w:val="20"/>
          <w:szCs w:val="20"/>
        </w:rPr>
        <w:t>maksun</w:t>
      </w:r>
      <w:r>
        <w:rPr>
          <w:rFonts w:ascii="Arial" w:hAnsi="Arial" w:cs="Arial"/>
          <w:sz w:val="20"/>
          <w:szCs w:val="20"/>
        </w:rPr>
        <w:t xml:space="preserve"> määräytymisestä sekä varhaiskasvatuksen asiakas</w:t>
      </w:r>
      <w:r w:rsidRPr="00683F8E">
        <w:rPr>
          <w:rFonts w:ascii="Arial" w:hAnsi="Arial" w:cs="Arial"/>
          <w:sz w:val="20"/>
          <w:szCs w:val="20"/>
        </w:rPr>
        <w:t>maksujen määräämisen perusteena olevista tuloista</w:t>
      </w:r>
      <w:r>
        <w:rPr>
          <w:rFonts w:ascii="Arial" w:hAnsi="Arial" w:cs="Arial"/>
        </w:rPr>
        <w:t>.</w:t>
      </w:r>
    </w:p>
    <w:p w14:paraId="0F8A06ED" w14:textId="77777777" w:rsidR="00597BF1" w:rsidRDefault="00597BF1" w:rsidP="00597BF1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tLeast"/>
        <w:rPr>
          <w:rFonts w:ascii="Arial" w:hAnsi="Arial" w:cs="Arial"/>
        </w:rPr>
      </w:pPr>
    </w:p>
    <w:p w14:paraId="3D3861D4" w14:textId="77777777" w:rsidR="00597BF1" w:rsidRPr="00F17F67" w:rsidRDefault="00597BF1" w:rsidP="00597BF1">
      <w:pPr>
        <w:rPr>
          <w:rFonts w:ascii="Arial" w:hAnsi="Arial" w:cs="Arial"/>
          <w:b/>
          <w:color w:val="3366FF"/>
        </w:rPr>
      </w:pPr>
      <w:r>
        <w:rPr>
          <w:rFonts w:ascii="Arial" w:hAnsi="Arial" w:cs="Arial"/>
          <w:b/>
          <w:color w:val="3366FF"/>
        </w:rPr>
        <w:t>P</w:t>
      </w:r>
      <w:r w:rsidRPr="00F17F67">
        <w:rPr>
          <w:rFonts w:ascii="Arial" w:hAnsi="Arial" w:cs="Arial"/>
          <w:b/>
          <w:color w:val="3366FF"/>
        </w:rPr>
        <w:t>erheen koko</w:t>
      </w:r>
    </w:p>
    <w:p w14:paraId="370DD08B" w14:textId="77777777" w:rsidR="00597BF1" w:rsidRPr="00AE1F09" w:rsidRDefault="00597BF1" w:rsidP="00597BF1">
      <w:pPr>
        <w:rPr>
          <w:rFonts w:ascii="Arial" w:hAnsi="Arial" w:cs="Arial"/>
          <w:sz w:val="20"/>
          <w:szCs w:val="20"/>
        </w:rPr>
      </w:pPr>
    </w:p>
    <w:p w14:paraId="280625C3" w14:textId="77777777" w:rsidR="00597BF1" w:rsidRDefault="00597BF1" w:rsidP="00597BF1">
      <w:pPr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Perheen kokona otetaan huomioon yhteistaloudessa avioliitossa tai avioliitonomaisissa olosuhteissa elävät henkilöt sekä heidän kanssaan samassa taloudessa elävät molempien alaikäiset lapset.</w:t>
      </w:r>
    </w:p>
    <w:p w14:paraId="0EE36556" w14:textId="77777777" w:rsidR="00597BF1" w:rsidRDefault="00597BF1" w:rsidP="00597BF1">
      <w:pPr>
        <w:rPr>
          <w:rFonts w:ascii="Arial" w:hAnsi="Arial" w:cs="Arial"/>
          <w:spacing w:val="-3"/>
          <w:sz w:val="20"/>
          <w:szCs w:val="20"/>
        </w:rPr>
      </w:pPr>
    </w:p>
    <w:p w14:paraId="44B35043" w14:textId="77777777" w:rsidR="00597BF1" w:rsidRDefault="00597BF1" w:rsidP="00597BF1">
      <w:pPr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 xml:space="preserve">Jos lapsen huoltajat asuvat eri osoitteissa, mutta lapselle järjestetään varhaiskasvatusta vain yhdessä kunnassa, määrätään maksu sen perheen tulojen perusteella, jonka luona lapsi on kirjoilla.  </w:t>
      </w:r>
    </w:p>
    <w:p w14:paraId="2E1AE0C6" w14:textId="77777777" w:rsidR="00597BF1" w:rsidRPr="00AE1F09" w:rsidRDefault="00597BF1" w:rsidP="00597BF1">
      <w:pPr>
        <w:rPr>
          <w:rFonts w:ascii="Arial" w:hAnsi="Arial" w:cs="Arial"/>
          <w:spacing w:val="-3"/>
          <w:sz w:val="20"/>
          <w:szCs w:val="20"/>
        </w:rPr>
      </w:pPr>
    </w:p>
    <w:p w14:paraId="582DDBE1" w14:textId="77777777" w:rsidR="00597BF1" w:rsidRPr="00F17F67" w:rsidRDefault="00597BF1" w:rsidP="00597BF1">
      <w:pPr>
        <w:rPr>
          <w:rFonts w:ascii="Arial" w:hAnsi="Arial" w:cs="Arial"/>
          <w:b/>
          <w:color w:val="3366FF"/>
          <w:spacing w:val="-3"/>
        </w:rPr>
      </w:pPr>
      <w:r w:rsidRPr="00F17F67">
        <w:rPr>
          <w:rFonts w:ascii="Arial" w:hAnsi="Arial" w:cs="Arial"/>
          <w:b/>
          <w:color w:val="3366FF"/>
          <w:spacing w:val="-3"/>
        </w:rPr>
        <w:t>Perheen tulot</w:t>
      </w:r>
    </w:p>
    <w:p w14:paraId="7259194E" w14:textId="77777777" w:rsidR="00597BF1" w:rsidRPr="00AE1F09" w:rsidRDefault="00597BF1" w:rsidP="00597BF1">
      <w:pPr>
        <w:rPr>
          <w:rFonts w:ascii="Arial" w:hAnsi="Arial" w:cs="Arial"/>
          <w:spacing w:val="-3"/>
          <w:sz w:val="20"/>
          <w:szCs w:val="20"/>
        </w:rPr>
      </w:pPr>
    </w:p>
    <w:p w14:paraId="5F2CCBFB" w14:textId="77777777" w:rsidR="00597BF1" w:rsidRDefault="00597BF1" w:rsidP="00597BF1">
      <w:pPr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Perheen tuloja ovat varhaiskasvatuspalveluja käyttävän</w:t>
      </w:r>
      <w:r w:rsidRPr="00E5334F"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lapsen, hänen </w:t>
      </w:r>
      <w:r w:rsidRPr="00E5334F">
        <w:rPr>
          <w:rFonts w:ascii="Arial" w:hAnsi="Arial" w:cs="Arial"/>
          <w:spacing w:val="-3"/>
          <w:sz w:val="20"/>
          <w:szCs w:val="20"/>
        </w:rPr>
        <w:t>vanhemp</w:t>
      </w:r>
      <w:r>
        <w:rPr>
          <w:rFonts w:ascii="Arial" w:hAnsi="Arial" w:cs="Arial"/>
          <w:spacing w:val="-3"/>
          <w:sz w:val="20"/>
          <w:szCs w:val="20"/>
        </w:rPr>
        <w:t>ansa tai muun huoltajan sekä heidän kanssaan yhteistaloudessa avio- tai avoliitossa elävän henkilön tulot</w:t>
      </w:r>
      <w:r w:rsidRPr="00E5334F">
        <w:rPr>
          <w:rFonts w:ascii="Arial" w:hAnsi="Arial" w:cs="Arial"/>
          <w:spacing w:val="-3"/>
          <w:sz w:val="20"/>
          <w:szCs w:val="20"/>
        </w:rPr>
        <w:t>.</w:t>
      </w:r>
      <w:r w:rsidRPr="00AE1F09">
        <w:rPr>
          <w:rFonts w:ascii="Arial" w:hAnsi="Arial" w:cs="Arial"/>
          <w:spacing w:val="-3"/>
          <w:sz w:val="20"/>
          <w:szCs w:val="20"/>
        </w:rPr>
        <w:t xml:space="preserve"> Tuloksi luetaan ve</w:t>
      </w:r>
      <w:r w:rsidRPr="00AE1F09">
        <w:rPr>
          <w:rFonts w:ascii="Arial" w:hAnsi="Arial" w:cs="Arial"/>
          <w:spacing w:val="-3"/>
          <w:sz w:val="20"/>
          <w:szCs w:val="20"/>
        </w:rPr>
        <w:softHyphen/>
        <w:t>ronalaiset ansio- ja pääomatulot sekä ve</w:t>
      </w:r>
      <w:r w:rsidRPr="00AE1F09">
        <w:rPr>
          <w:rFonts w:ascii="Arial" w:hAnsi="Arial" w:cs="Arial"/>
          <w:spacing w:val="-3"/>
          <w:sz w:val="20"/>
          <w:szCs w:val="20"/>
        </w:rPr>
        <w:softHyphen/>
        <w:t xml:space="preserve">rosta vapaat tulot. Kuukausituloihin lisätään lomarahan osuus </w:t>
      </w:r>
      <w:r>
        <w:rPr>
          <w:rFonts w:ascii="Arial" w:hAnsi="Arial" w:cs="Arial"/>
          <w:spacing w:val="-3"/>
          <w:sz w:val="20"/>
          <w:szCs w:val="20"/>
        </w:rPr>
        <w:t xml:space="preserve">viisi </w:t>
      </w:r>
      <w:r w:rsidRPr="00AE1F09">
        <w:rPr>
          <w:rFonts w:ascii="Arial" w:hAnsi="Arial" w:cs="Arial"/>
          <w:spacing w:val="-3"/>
          <w:sz w:val="20"/>
          <w:szCs w:val="20"/>
        </w:rPr>
        <w:t>pr</w:t>
      </w:r>
      <w:r>
        <w:rPr>
          <w:rFonts w:ascii="Arial" w:hAnsi="Arial" w:cs="Arial"/>
          <w:spacing w:val="-3"/>
          <w:sz w:val="20"/>
          <w:szCs w:val="20"/>
        </w:rPr>
        <w:t>osenttia, mikäli tositteista ei</w:t>
      </w:r>
      <w:r w:rsidRPr="00AE1F09"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ilmene koko verovuoden lomaraha</w:t>
      </w:r>
      <w:r w:rsidRPr="00AE1F09">
        <w:rPr>
          <w:rFonts w:ascii="Arial" w:hAnsi="Arial" w:cs="Arial"/>
          <w:spacing w:val="-3"/>
          <w:sz w:val="20"/>
          <w:szCs w:val="20"/>
        </w:rPr>
        <w:t>. Lasten tuloja voivat olla esim. perhe-eläke, korkotulo, elatusapu tai elatustuki. Tulojen vähennyksenä otetaan huomioon suoritetut elatusavut ko. perheen ulkopuoli</w:t>
      </w:r>
      <w:r w:rsidRPr="00AE1F09">
        <w:rPr>
          <w:rFonts w:ascii="Arial" w:hAnsi="Arial" w:cs="Arial"/>
          <w:spacing w:val="-3"/>
          <w:sz w:val="20"/>
          <w:szCs w:val="20"/>
        </w:rPr>
        <w:softHyphen/>
        <w:t>sille lapsille sekä tosiasiallisista perhesuh</w:t>
      </w:r>
      <w:r w:rsidRPr="00AE1F09">
        <w:rPr>
          <w:rFonts w:ascii="Arial" w:hAnsi="Arial" w:cs="Arial"/>
          <w:spacing w:val="-3"/>
          <w:sz w:val="20"/>
          <w:szCs w:val="20"/>
        </w:rPr>
        <w:softHyphen/>
        <w:t>teista johtuvat muut vastaavat kustannukset.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</w:p>
    <w:p w14:paraId="549A45C2" w14:textId="77777777" w:rsidR="00597BF1" w:rsidRDefault="00597BF1" w:rsidP="00597BF1">
      <w:pPr>
        <w:rPr>
          <w:rFonts w:ascii="Arial" w:hAnsi="Arial" w:cs="Arial"/>
          <w:spacing w:val="-3"/>
          <w:sz w:val="20"/>
          <w:szCs w:val="20"/>
        </w:rPr>
      </w:pPr>
    </w:p>
    <w:p w14:paraId="3D72FAB2" w14:textId="77777777" w:rsidR="00597BF1" w:rsidRDefault="00597BF1" w:rsidP="00597BF1">
      <w:pPr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 xml:space="preserve">Varhaiskasvatuksen asiakasmaksu määrätään toistaiseksi tai määräaikaisesti joko todettavissa olevien tai arvioitujen tulojen perusteella. </w:t>
      </w:r>
      <w:r w:rsidRPr="00AE1F09">
        <w:rPr>
          <w:rFonts w:ascii="Arial" w:hAnsi="Arial" w:cs="Arial"/>
          <w:spacing w:val="-3"/>
          <w:sz w:val="20"/>
          <w:szCs w:val="20"/>
        </w:rPr>
        <w:t xml:space="preserve">Mikäli perhe ei ilmoita tulojaan, </w:t>
      </w:r>
      <w:r>
        <w:rPr>
          <w:rFonts w:ascii="Arial" w:hAnsi="Arial" w:cs="Arial"/>
          <w:spacing w:val="-3"/>
          <w:sz w:val="20"/>
          <w:szCs w:val="20"/>
        </w:rPr>
        <w:t>peritään korkein maksu</w:t>
      </w:r>
      <w:r w:rsidRPr="00AE1F09">
        <w:rPr>
          <w:rFonts w:ascii="Arial" w:hAnsi="Arial" w:cs="Arial"/>
          <w:spacing w:val="-3"/>
          <w:sz w:val="20"/>
          <w:szCs w:val="20"/>
        </w:rPr>
        <w:t xml:space="preserve">. </w:t>
      </w:r>
      <w:r>
        <w:rPr>
          <w:rFonts w:ascii="Arial" w:hAnsi="Arial" w:cs="Arial"/>
          <w:spacing w:val="-3"/>
          <w:sz w:val="20"/>
          <w:szCs w:val="20"/>
        </w:rPr>
        <w:t>Varhaiskasvatuksen asiakas</w:t>
      </w:r>
      <w:r w:rsidRPr="00AE1F09">
        <w:rPr>
          <w:rFonts w:ascii="Arial" w:hAnsi="Arial" w:cs="Arial"/>
          <w:spacing w:val="-3"/>
          <w:sz w:val="20"/>
          <w:szCs w:val="20"/>
        </w:rPr>
        <w:t>maksu voidaan jättää perimättä tai sitä voidaan alentaa elatusvelvollisuuden, toimeen</w:t>
      </w:r>
      <w:r w:rsidRPr="00AE1F09">
        <w:rPr>
          <w:rFonts w:ascii="Arial" w:hAnsi="Arial" w:cs="Arial"/>
          <w:spacing w:val="-3"/>
          <w:sz w:val="20"/>
          <w:szCs w:val="20"/>
        </w:rPr>
        <w:softHyphen/>
        <w:t xml:space="preserve">tuloedellytysten tai huollollisten näkökohtien perusteella. </w:t>
      </w:r>
    </w:p>
    <w:p w14:paraId="7F08429F" w14:textId="77777777" w:rsidR="00597BF1" w:rsidRPr="00AE1F09" w:rsidRDefault="00597BF1" w:rsidP="00597BF1">
      <w:pPr>
        <w:rPr>
          <w:rFonts w:ascii="Arial" w:hAnsi="Arial" w:cs="Arial"/>
          <w:spacing w:val="-3"/>
          <w:sz w:val="20"/>
          <w:szCs w:val="20"/>
        </w:rPr>
      </w:pPr>
    </w:p>
    <w:p w14:paraId="7AF0C44C" w14:textId="77777777" w:rsidR="00597BF1" w:rsidRPr="00F17F67" w:rsidRDefault="00597BF1" w:rsidP="00597BF1">
      <w:pPr>
        <w:rPr>
          <w:rFonts w:ascii="Arial" w:hAnsi="Arial" w:cs="Arial"/>
          <w:b/>
          <w:color w:val="3366FF"/>
          <w:spacing w:val="-3"/>
        </w:rPr>
      </w:pPr>
      <w:r w:rsidRPr="00F17F67">
        <w:rPr>
          <w:rFonts w:ascii="Arial" w:hAnsi="Arial" w:cs="Arial"/>
          <w:b/>
          <w:color w:val="3366FF"/>
          <w:spacing w:val="-3"/>
        </w:rPr>
        <w:t>Kuukausimaksu</w:t>
      </w:r>
    </w:p>
    <w:p w14:paraId="01A77F3D" w14:textId="77777777" w:rsidR="00597BF1" w:rsidRPr="00AE1F09" w:rsidRDefault="00597BF1" w:rsidP="00597BF1">
      <w:pPr>
        <w:rPr>
          <w:rFonts w:ascii="Arial" w:hAnsi="Arial" w:cs="Arial"/>
          <w:spacing w:val="-3"/>
          <w:sz w:val="20"/>
          <w:szCs w:val="20"/>
        </w:rPr>
      </w:pPr>
    </w:p>
    <w:p w14:paraId="11C902BB" w14:textId="77777777" w:rsidR="00597BF1" w:rsidRPr="00AE1F09" w:rsidRDefault="00597BF1" w:rsidP="00597BF1">
      <w:pPr>
        <w:rPr>
          <w:rFonts w:ascii="Arial" w:hAnsi="Arial" w:cs="Arial"/>
          <w:spacing w:val="-3"/>
          <w:sz w:val="20"/>
          <w:szCs w:val="20"/>
        </w:rPr>
      </w:pPr>
      <w:r w:rsidRPr="00AE1F09">
        <w:rPr>
          <w:rFonts w:ascii="Arial" w:hAnsi="Arial" w:cs="Arial"/>
          <w:spacing w:val="-3"/>
          <w:sz w:val="20"/>
          <w:szCs w:val="20"/>
        </w:rPr>
        <w:t>Kuukausimaksu peritään enintään yhdeltä</w:t>
      </w:r>
      <w:r w:rsidRPr="00AE1F09">
        <w:rPr>
          <w:rFonts w:ascii="Arial" w:hAnsi="Arial" w:cs="Arial"/>
          <w:spacing w:val="-3"/>
          <w:sz w:val="20"/>
          <w:szCs w:val="20"/>
        </w:rPr>
        <w:softHyphen/>
        <w:t>toista kalenterikuukaudelta toimintavuoden aikana. Maksuton kuukausi on heinäkuu e</w:t>
      </w:r>
      <w:r>
        <w:rPr>
          <w:rFonts w:ascii="Arial" w:hAnsi="Arial" w:cs="Arial"/>
          <w:spacing w:val="-3"/>
          <w:sz w:val="20"/>
          <w:szCs w:val="20"/>
        </w:rPr>
        <w:t>dellytyksellä, että lapsen varhaiskasvatus</w:t>
      </w:r>
      <w:r w:rsidRPr="00AE1F09">
        <w:rPr>
          <w:rFonts w:ascii="Arial" w:hAnsi="Arial" w:cs="Arial"/>
          <w:spacing w:val="-3"/>
          <w:sz w:val="20"/>
          <w:szCs w:val="20"/>
        </w:rPr>
        <w:t xml:space="preserve"> on alkanut ennen edellisen vuoden syyskuun ensimmäistä päivää. Oikeus maksuttomaan kuukauteen säilyy muutettaessa kunnasta toiseen.</w:t>
      </w:r>
    </w:p>
    <w:p w14:paraId="677A82EB" w14:textId="77777777" w:rsidR="00597BF1" w:rsidRPr="00AE1F09" w:rsidRDefault="00597BF1" w:rsidP="00597BF1">
      <w:pPr>
        <w:rPr>
          <w:rFonts w:ascii="Arial" w:hAnsi="Arial" w:cs="Arial"/>
          <w:spacing w:val="-3"/>
          <w:sz w:val="20"/>
          <w:szCs w:val="20"/>
        </w:rPr>
      </w:pPr>
    </w:p>
    <w:p w14:paraId="61FD658C" w14:textId="4CFCE9FD" w:rsidR="00597BF1" w:rsidRDefault="00597BF1" w:rsidP="00597B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Varhaiskasvatuksen asi</w:t>
      </w:r>
      <w:r w:rsidRPr="00196B93">
        <w:rPr>
          <w:rFonts w:ascii="Arial" w:hAnsi="Arial" w:cs="Arial"/>
          <w:sz w:val="20"/>
          <w:szCs w:val="20"/>
        </w:rPr>
        <w:t>akasmaksu lasketaan perheen yhteen lasketuista bruttotuloista. Jos lapsikohtainen kuukausi</w:t>
      </w:r>
      <w:r>
        <w:rPr>
          <w:rFonts w:ascii="Arial" w:hAnsi="Arial" w:cs="Arial"/>
          <w:sz w:val="20"/>
          <w:szCs w:val="20"/>
        </w:rPr>
        <w:t>maksu on vähemmän kuin 3</w:t>
      </w:r>
      <w:r w:rsidR="00193F27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euroa</w:t>
      </w:r>
      <w:r w:rsidRPr="00196B93">
        <w:rPr>
          <w:rFonts w:ascii="Arial" w:hAnsi="Arial" w:cs="Arial"/>
          <w:sz w:val="20"/>
          <w:szCs w:val="20"/>
        </w:rPr>
        <w:t xml:space="preserve">, maksua ei peritä. </w:t>
      </w:r>
    </w:p>
    <w:p w14:paraId="512D8ADE" w14:textId="77777777" w:rsidR="00597BF1" w:rsidRPr="00196B93" w:rsidRDefault="00597BF1" w:rsidP="00597BF1">
      <w:pPr>
        <w:rPr>
          <w:rFonts w:ascii="Arial" w:hAnsi="Arial" w:cs="Arial"/>
          <w:sz w:val="20"/>
          <w:szCs w:val="20"/>
        </w:rPr>
      </w:pPr>
    </w:p>
    <w:p w14:paraId="5B354CC6" w14:textId="77777777" w:rsidR="00597BF1" w:rsidRPr="00196B93" w:rsidRDefault="00597BF1" w:rsidP="00597BF1">
      <w:pPr>
        <w:rPr>
          <w:rFonts w:ascii="Arial" w:hAnsi="Arial" w:cs="Arial"/>
          <w:sz w:val="20"/>
          <w:szCs w:val="20"/>
        </w:rPr>
      </w:pPr>
      <w:r w:rsidRPr="00196B93">
        <w:rPr>
          <w:rFonts w:ascii="Arial" w:hAnsi="Arial" w:cs="Arial"/>
          <w:sz w:val="20"/>
          <w:szCs w:val="20"/>
        </w:rPr>
        <w:t>Perheen koko, tulorajat, korkein maksuprosentti ja vähimmäisbruttotuloraja korkeimmalle maksulle</w:t>
      </w:r>
    </w:p>
    <w:p w14:paraId="26CF37E0" w14:textId="77777777" w:rsidR="00597BF1" w:rsidRDefault="00597BF1" w:rsidP="00597BF1">
      <w:pPr>
        <w:rPr>
          <w:rFonts w:ascii="Arial" w:hAnsi="Arial" w:cs="Arial"/>
          <w:sz w:val="20"/>
          <w:szCs w:val="20"/>
        </w:rPr>
      </w:pPr>
    </w:p>
    <w:p w14:paraId="769F4E16" w14:textId="77777777" w:rsidR="00597BF1" w:rsidRPr="00AE1F09" w:rsidRDefault="00597BF1" w:rsidP="00597BF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7"/>
        <w:gridCol w:w="2310"/>
        <w:gridCol w:w="2331"/>
        <w:gridCol w:w="2354"/>
      </w:tblGrid>
      <w:tr w:rsidR="00597BF1" w:rsidRPr="00337D36" w14:paraId="70C9B472" w14:textId="77777777" w:rsidTr="00193F27">
        <w:tc>
          <w:tcPr>
            <w:tcW w:w="2197" w:type="dxa"/>
          </w:tcPr>
          <w:p w14:paraId="5883874B" w14:textId="77777777" w:rsidR="00597BF1" w:rsidRPr="00337D36" w:rsidRDefault="00597BF1" w:rsidP="008334C6">
            <w:pPr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337D36">
              <w:rPr>
                <w:rFonts w:ascii="Arial" w:hAnsi="Arial" w:cs="Arial"/>
                <w:b/>
                <w:spacing w:val="-3"/>
                <w:sz w:val="20"/>
                <w:szCs w:val="20"/>
              </w:rPr>
              <w:t>Perheen koko,</w:t>
            </w:r>
          </w:p>
          <w:p w14:paraId="48EA3843" w14:textId="77777777" w:rsidR="00597BF1" w:rsidRPr="00337D36" w:rsidRDefault="00597BF1" w:rsidP="008334C6">
            <w:pPr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337D36">
              <w:rPr>
                <w:rFonts w:ascii="Arial" w:hAnsi="Arial" w:cs="Arial"/>
                <w:b/>
                <w:spacing w:val="-3"/>
                <w:sz w:val="20"/>
                <w:szCs w:val="20"/>
              </w:rPr>
              <w:t>henkilöä</w:t>
            </w:r>
          </w:p>
        </w:tc>
        <w:tc>
          <w:tcPr>
            <w:tcW w:w="2310" w:type="dxa"/>
          </w:tcPr>
          <w:p w14:paraId="5C7D5162" w14:textId="77777777" w:rsidR="00597BF1" w:rsidRPr="00337D36" w:rsidRDefault="00597BF1" w:rsidP="008334C6">
            <w:pPr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337D36">
              <w:rPr>
                <w:rFonts w:ascii="Arial" w:hAnsi="Arial" w:cs="Arial"/>
                <w:b/>
                <w:spacing w:val="-3"/>
                <w:sz w:val="20"/>
                <w:szCs w:val="20"/>
              </w:rPr>
              <w:t>Tuloraja</w:t>
            </w:r>
          </w:p>
          <w:p w14:paraId="4EA7FDC8" w14:textId="77777777" w:rsidR="00597BF1" w:rsidRPr="00337D36" w:rsidRDefault="00597BF1" w:rsidP="008334C6">
            <w:pPr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337D36">
              <w:rPr>
                <w:rFonts w:ascii="Arial" w:hAnsi="Arial" w:cs="Arial"/>
                <w:b/>
                <w:spacing w:val="-3"/>
                <w:sz w:val="20"/>
                <w:szCs w:val="20"/>
              </w:rPr>
              <w:t>€/kuukausi</w:t>
            </w:r>
          </w:p>
        </w:tc>
        <w:tc>
          <w:tcPr>
            <w:tcW w:w="2331" w:type="dxa"/>
          </w:tcPr>
          <w:p w14:paraId="1DBFD20D" w14:textId="77777777" w:rsidR="00597BF1" w:rsidRPr="00337D36" w:rsidRDefault="00597BF1" w:rsidP="008334C6">
            <w:pPr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337D36">
              <w:rPr>
                <w:rFonts w:ascii="Arial" w:hAnsi="Arial" w:cs="Arial"/>
                <w:b/>
                <w:spacing w:val="-3"/>
                <w:sz w:val="20"/>
                <w:szCs w:val="20"/>
              </w:rPr>
              <w:t>Korkein maksuprosentti</w:t>
            </w:r>
          </w:p>
          <w:p w14:paraId="62EA01E1" w14:textId="77777777" w:rsidR="00597BF1" w:rsidRPr="00337D36" w:rsidRDefault="00597BF1" w:rsidP="008334C6">
            <w:pPr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337D36">
              <w:rPr>
                <w:rFonts w:ascii="Arial" w:hAnsi="Arial" w:cs="Arial"/>
                <w:b/>
                <w:spacing w:val="-3"/>
                <w:sz w:val="20"/>
                <w:szCs w:val="20"/>
              </w:rPr>
              <w:t>%</w:t>
            </w:r>
          </w:p>
        </w:tc>
        <w:tc>
          <w:tcPr>
            <w:tcW w:w="2354" w:type="dxa"/>
          </w:tcPr>
          <w:p w14:paraId="465707AE" w14:textId="77777777" w:rsidR="00597BF1" w:rsidRPr="00337D36" w:rsidRDefault="00597BF1" w:rsidP="008334C6">
            <w:pPr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337D36">
              <w:rPr>
                <w:rFonts w:ascii="Arial" w:hAnsi="Arial" w:cs="Arial"/>
                <w:b/>
                <w:spacing w:val="-3"/>
                <w:sz w:val="20"/>
                <w:szCs w:val="20"/>
              </w:rPr>
              <w:t>Vähimmäisbruttotulo</w:t>
            </w:r>
          </w:p>
          <w:p w14:paraId="13CE6A1E" w14:textId="77777777" w:rsidR="00597BF1" w:rsidRPr="00337D36" w:rsidRDefault="00597BF1" w:rsidP="008334C6">
            <w:pPr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337D36">
              <w:rPr>
                <w:rFonts w:ascii="Arial" w:hAnsi="Arial" w:cs="Arial"/>
                <w:b/>
                <w:spacing w:val="-3"/>
                <w:sz w:val="20"/>
                <w:szCs w:val="20"/>
              </w:rPr>
              <w:t>korkeimmalle maksulle</w:t>
            </w:r>
          </w:p>
        </w:tc>
      </w:tr>
      <w:tr w:rsidR="00597BF1" w:rsidRPr="00337D36" w14:paraId="6AA4F712" w14:textId="77777777" w:rsidTr="00193F27">
        <w:tc>
          <w:tcPr>
            <w:tcW w:w="2197" w:type="dxa"/>
          </w:tcPr>
          <w:p w14:paraId="051C786C" w14:textId="77777777" w:rsidR="00597BF1" w:rsidRPr="00337D36" w:rsidRDefault="00597BF1" w:rsidP="008334C6">
            <w:pPr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337D36"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</w:p>
          <w:p w14:paraId="30447637" w14:textId="77777777" w:rsidR="00597BF1" w:rsidRPr="00337D36" w:rsidRDefault="00597BF1" w:rsidP="008334C6">
            <w:pPr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337D36">
              <w:rPr>
                <w:rFonts w:ascii="Arial" w:hAnsi="Arial" w:cs="Arial"/>
                <w:spacing w:val="-3"/>
                <w:sz w:val="20"/>
                <w:szCs w:val="20"/>
              </w:rPr>
              <w:t>3</w:t>
            </w:r>
          </w:p>
          <w:p w14:paraId="4D77F18C" w14:textId="77777777" w:rsidR="00597BF1" w:rsidRPr="00337D36" w:rsidRDefault="00597BF1" w:rsidP="008334C6">
            <w:pPr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337D36">
              <w:rPr>
                <w:rFonts w:ascii="Arial" w:hAnsi="Arial" w:cs="Arial"/>
                <w:spacing w:val="-3"/>
                <w:sz w:val="20"/>
                <w:szCs w:val="20"/>
              </w:rPr>
              <w:t>4</w:t>
            </w:r>
          </w:p>
          <w:p w14:paraId="0D7A7256" w14:textId="77777777" w:rsidR="00597BF1" w:rsidRPr="00337D36" w:rsidRDefault="00597BF1" w:rsidP="008334C6">
            <w:pPr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337D36">
              <w:rPr>
                <w:rFonts w:ascii="Arial" w:hAnsi="Arial" w:cs="Arial"/>
                <w:spacing w:val="-3"/>
                <w:sz w:val="20"/>
                <w:szCs w:val="20"/>
              </w:rPr>
              <w:t>5</w:t>
            </w:r>
          </w:p>
          <w:p w14:paraId="2D8104FE" w14:textId="77777777" w:rsidR="00597BF1" w:rsidRPr="00337D36" w:rsidRDefault="00597BF1" w:rsidP="008334C6">
            <w:pPr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337D36">
              <w:rPr>
                <w:rFonts w:ascii="Arial" w:hAnsi="Arial" w:cs="Arial"/>
                <w:spacing w:val="-3"/>
                <w:sz w:val="20"/>
                <w:szCs w:val="20"/>
              </w:rPr>
              <w:t>6</w:t>
            </w:r>
          </w:p>
        </w:tc>
        <w:tc>
          <w:tcPr>
            <w:tcW w:w="2310" w:type="dxa"/>
          </w:tcPr>
          <w:p w14:paraId="49A93D25" w14:textId="1E19DC21" w:rsidR="00597BF1" w:rsidRDefault="00597BF1" w:rsidP="008334C6">
            <w:pPr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4 </w:t>
            </w:r>
            <w:r w:rsidR="00603940">
              <w:rPr>
                <w:rFonts w:ascii="Arial" w:hAnsi="Arial" w:cs="Arial"/>
                <w:spacing w:val="-3"/>
                <w:sz w:val="20"/>
                <w:szCs w:val="20"/>
              </w:rPr>
              <w:t>369</w:t>
            </w:r>
          </w:p>
          <w:p w14:paraId="7C9B891B" w14:textId="6C38F256" w:rsidR="00597BF1" w:rsidRDefault="00597BF1" w:rsidP="008334C6">
            <w:pPr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5 </w:t>
            </w:r>
            <w:r w:rsidR="00603940">
              <w:rPr>
                <w:rFonts w:ascii="Arial" w:hAnsi="Arial" w:cs="Arial"/>
                <w:spacing w:val="-3"/>
                <w:sz w:val="20"/>
                <w:szCs w:val="20"/>
              </w:rPr>
              <w:t>635</w:t>
            </w:r>
          </w:p>
          <w:p w14:paraId="75E7DAC0" w14:textId="25296090" w:rsidR="00597BF1" w:rsidRDefault="00603940" w:rsidP="008334C6">
            <w:pPr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6 399</w:t>
            </w:r>
          </w:p>
          <w:p w14:paraId="5ABFE106" w14:textId="008E5E42" w:rsidR="00597BF1" w:rsidRDefault="00603940" w:rsidP="008334C6">
            <w:pPr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7 163</w:t>
            </w:r>
          </w:p>
          <w:p w14:paraId="0E2884F7" w14:textId="19564892" w:rsidR="00597BF1" w:rsidRPr="00337D36" w:rsidRDefault="00597BF1" w:rsidP="008334C6">
            <w:pPr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7 </w:t>
            </w:r>
            <w:r w:rsidR="00603940">
              <w:rPr>
                <w:rFonts w:ascii="Arial" w:hAnsi="Arial" w:cs="Arial"/>
                <w:spacing w:val="-3"/>
                <w:sz w:val="20"/>
                <w:szCs w:val="20"/>
              </w:rPr>
              <w:t>925</w:t>
            </w:r>
          </w:p>
        </w:tc>
        <w:tc>
          <w:tcPr>
            <w:tcW w:w="2331" w:type="dxa"/>
          </w:tcPr>
          <w:p w14:paraId="4381ACC8" w14:textId="77777777" w:rsidR="00597BF1" w:rsidRDefault="00597BF1" w:rsidP="008334C6">
            <w:pPr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10,7</w:t>
            </w:r>
          </w:p>
          <w:p w14:paraId="60CE3F35" w14:textId="77777777" w:rsidR="00597BF1" w:rsidRDefault="00597BF1" w:rsidP="008334C6">
            <w:pPr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10,7</w:t>
            </w:r>
          </w:p>
          <w:p w14:paraId="635BCA30" w14:textId="77777777" w:rsidR="00597BF1" w:rsidRDefault="00597BF1" w:rsidP="008334C6">
            <w:pPr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10,7</w:t>
            </w:r>
          </w:p>
          <w:p w14:paraId="53688FE4" w14:textId="77777777" w:rsidR="00597BF1" w:rsidRDefault="00597BF1" w:rsidP="008334C6">
            <w:pPr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10,7</w:t>
            </w:r>
          </w:p>
          <w:p w14:paraId="6D6512B7" w14:textId="77777777" w:rsidR="00597BF1" w:rsidRPr="00337D36" w:rsidRDefault="00597BF1" w:rsidP="008334C6">
            <w:pPr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10,7</w:t>
            </w:r>
          </w:p>
        </w:tc>
        <w:tc>
          <w:tcPr>
            <w:tcW w:w="2354" w:type="dxa"/>
          </w:tcPr>
          <w:p w14:paraId="598BDE1B" w14:textId="13DBF88C" w:rsidR="00597BF1" w:rsidRDefault="00603940" w:rsidP="008334C6">
            <w:pPr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7 495</w:t>
            </w:r>
          </w:p>
          <w:p w14:paraId="65D493BD" w14:textId="72F7542C" w:rsidR="00597BF1" w:rsidRDefault="00597BF1" w:rsidP="008334C6">
            <w:pPr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8 </w:t>
            </w:r>
            <w:r w:rsidR="00603940">
              <w:rPr>
                <w:rFonts w:ascii="Arial" w:hAnsi="Arial" w:cs="Arial"/>
                <w:spacing w:val="-3"/>
                <w:sz w:val="20"/>
                <w:szCs w:val="20"/>
              </w:rPr>
              <w:t>761</w:t>
            </w:r>
          </w:p>
          <w:p w14:paraId="2734A303" w14:textId="23BB3889" w:rsidR="00597BF1" w:rsidRDefault="00603940" w:rsidP="008334C6">
            <w:pPr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9 525</w:t>
            </w:r>
          </w:p>
          <w:p w14:paraId="78F6ED69" w14:textId="77777777" w:rsidR="00193F27" w:rsidRDefault="00193F27" w:rsidP="00193F27">
            <w:pPr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            10 289</w:t>
            </w:r>
            <w:r w:rsidR="00597B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</w:p>
          <w:p w14:paraId="26717BBE" w14:textId="33FEDA71" w:rsidR="00597BF1" w:rsidRPr="00337D36" w:rsidRDefault="00597BF1" w:rsidP="00193F27">
            <w:pPr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           </w:t>
            </w:r>
            <w:r w:rsidR="00193F2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  <w:r w:rsidR="00603940">
              <w:rPr>
                <w:rFonts w:ascii="Arial" w:hAnsi="Arial" w:cs="Arial"/>
                <w:spacing w:val="-3"/>
                <w:sz w:val="20"/>
                <w:szCs w:val="20"/>
              </w:rPr>
              <w:t>1 051</w:t>
            </w:r>
          </w:p>
        </w:tc>
      </w:tr>
    </w:tbl>
    <w:p w14:paraId="55A75F94" w14:textId="77777777" w:rsidR="00597BF1" w:rsidRDefault="00597BF1" w:rsidP="00597BF1">
      <w:pPr>
        <w:rPr>
          <w:rFonts w:ascii="Arial" w:hAnsi="Arial" w:cs="Arial"/>
          <w:spacing w:val="-3"/>
          <w:sz w:val="20"/>
          <w:szCs w:val="20"/>
        </w:rPr>
      </w:pPr>
    </w:p>
    <w:p w14:paraId="110A9C24" w14:textId="77777777" w:rsidR="00597BF1" w:rsidRPr="00AE1F09" w:rsidRDefault="00597BF1" w:rsidP="00597BF1">
      <w:pPr>
        <w:rPr>
          <w:rFonts w:ascii="Arial" w:hAnsi="Arial" w:cs="Arial"/>
          <w:spacing w:val="-3"/>
          <w:sz w:val="20"/>
          <w:szCs w:val="20"/>
        </w:rPr>
      </w:pPr>
    </w:p>
    <w:p w14:paraId="5F14CFB7" w14:textId="68F38119" w:rsidR="00597BF1" w:rsidRDefault="00597BF1" w:rsidP="00597BF1">
      <w:pPr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 xml:space="preserve">Jos perheen koko on suurempi kuin 6, lisätään maksun määräämisen perusteena olevaa tulorajaa </w:t>
      </w:r>
      <w:r>
        <w:rPr>
          <w:rFonts w:ascii="Arial" w:hAnsi="Arial" w:cs="Arial"/>
          <w:b/>
          <w:spacing w:val="-3"/>
          <w:sz w:val="20"/>
          <w:szCs w:val="20"/>
        </w:rPr>
        <w:t>2</w:t>
      </w:r>
      <w:r w:rsidR="00603940">
        <w:rPr>
          <w:rFonts w:ascii="Arial" w:hAnsi="Arial" w:cs="Arial"/>
          <w:b/>
          <w:spacing w:val="-3"/>
          <w:sz w:val="20"/>
          <w:szCs w:val="20"/>
        </w:rPr>
        <w:t>9</w:t>
      </w:r>
      <w:r>
        <w:rPr>
          <w:rFonts w:ascii="Arial" w:hAnsi="Arial" w:cs="Arial"/>
          <w:b/>
          <w:spacing w:val="-3"/>
          <w:sz w:val="20"/>
          <w:szCs w:val="20"/>
        </w:rPr>
        <w:t>5</w:t>
      </w:r>
      <w:r>
        <w:rPr>
          <w:rFonts w:ascii="Arial" w:hAnsi="Arial" w:cs="Arial"/>
          <w:spacing w:val="-3"/>
          <w:sz w:val="20"/>
          <w:szCs w:val="20"/>
        </w:rPr>
        <w:t xml:space="preserve"> eurolla kustakin seuraavasta perheen alaikäisestä lapsesta.</w:t>
      </w:r>
    </w:p>
    <w:p w14:paraId="3C7199FD" w14:textId="77777777" w:rsidR="00597BF1" w:rsidRPr="00AE1F09" w:rsidRDefault="00597BF1" w:rsidP="00597BF1">
      <w:pPr>
        <w:rPr>
          <w:rFonts w:ascii="Arial" w:hAnsi="Arial" w:cs="Arial"/>
          <w:spacing w:val="-3"/>
          <w:sz w:val="20"/>
          <w:szCs w:val="20"/>
        </w:rPr>
      </w:pPr>
    </w:p>
    <w:p w14:paraId="6D2D5813" w14:textId="391090EF" w:rsidR="00597BF1" w:rsidRDefault="00597BF1" w:rsidP="00597BF1">
      <w:pPr>
        <w:rPr>
          <w:rFonts w:ascii="Arial" w:hAnsi="Arial" w:cs="Arial"/>
          <w:spacing w:val="-3"/>
          <w:sz w:val="20"/>
          <w:szCs w:val="20"/>
        </w:rPr>
      </w:pPr>
      <w:r w:rsidRPr="00AE1F09">
        <w:rPr>
          <w:rFonts w:ascii="Arial" w:hAnsi="Arial" w:cs="Arial"/>
          <w:spacing w:val="-3"/>
          <w:sz w:val="20"/>
          <w:szCs w:val="20"/>
        </w:rPr>
        <w:t>Perheen ensimmäiseksi lapseksi katsotaan la</w:t>
      </w:r>
      <w:r>
        <w:rPr>
          <w:rFonts w:ascii="Arial" w:hAnsi="Arial" w:cs="Arial"/>
          <w:spacing w:val="-3"/>
          <w:sz w:val="20"/>
          <w:szCs w:val="20"/>
        </w:rPr>
        <w:t>in mukaan aina nuorin varhaiskasvatus</w:t>
      </w:r>
      <w:r w:rsidRPr="00AE1F09">
        <w:rPr>
          <w:rFonts w:ascii="Arial" w:hAnsi="Arial" w:cs="Arial"/>
          <w:spacing w:val="-3"/>
          <w:sz w:val="20"/>
          <w:szCs w:val="20"/>
        </w:rPr>
        <w:t xml:space="preserve">palveluja käyttävä lapsi. </w:t>
      </w:r>
      <w:r>
        <w:rPr>
          <w:rFonts w:ascii="Arial" w:hAnsi="Arial" w:cs="Arial"/>
          <w:spacing w:val="-3"/>
          <w:sz w:val="20"/>
          <w:szCs w:val="20"/>
        </w:rPr>
        <w:t>Perheen nuorimman lapsen korkein maksu on 3</w:t>
      </w:r>
      <w:r w:rsidR="00603940">
        <w:rPr>
          <w:rFonts w:ascii="Arial" w:hAnsi="Arial" w:cs="Arial"/>
          <w:spacing w:val="-3"/>
          <w:sz w:val="20"/>
          <w:szCs w:val="20"/>
        </w:rPr>
        <w:t>35</w:t>
      </w:r>
      <w:r w:rsidRPr="007D30FB">
        <w:rPr>
          <w:rFonts w:ascii="Arial" w:hAnsi="Arial" w:cs="Arial"/>
          <w:b/>
          <w:spacing w:val="-3"/>
          <w:sz w:val="20"/>
          <w:szCs w:val="20"/>
        </w:rPr>
        <w:t xml:space="preserve"> €</w:t>
      </w:r>
      <w:r>
        <w:rPr>
          <w:rFonts w:ascii="Arial" w:hAnsi="Arial" w:cs="Arial"/>
          <w:spacing w:val="-3"/>
          <w:sz w:val="20"/>
          <w:szCs w:val="20"/>
        </w:rPr>
        <w:t xml:space="preserve"> kuukaudessa. Ikäjärjestyksessä seuraavasta kokoaikaisessa varhaiskasvatuksessa olevasta lapsesta voidaan määrätä maksu, joka on enintään 40 % nuorimman lapsen maksusta. Kustakin seuraavasta lapsesta määrättävä maksu on enintään 20 % nuorimman lapsen maksusta. Määrättäessä perheen muiden kuin nuorimman lapsen maksua, käytetään määräytymisen perustana nuorimman lapsen laskennallista kokoaikaisen varhaiskasvatuksen maksua. </w:t>
      </w:r>
    </w:p>
    <w:p w14:paraId="7F98B095" w14:textId="77777777" w:rsidR="00597BF1" w:rsidRDefault="00597BF1" w:rsidP="00597BF1">
      <w:pPr>
        <w:rPr>
          <w:rFonts w:ascii="Arial" w:hAnsi="Arial" w:cs="Arial"/>
          <w:b/>
          <w:spacing w:val="-3"/>
        </w:rPr>
      </w:pPr>
    </w:p>
    <w:p w14:paraId="1FBB42AF" w14:textId="77777777" w:rsidR="00597BF1" w:rsidRPr="00F17F67" w:rsidRDefault="00597BF1" w:rsidP="00597BF1">
      <w:pPr>
        <w:rPr>
          <w:rFonts w:ascii="Arial" w:hAnsi="Arial" w:cs="Arial"/>
          <w:b/>
          <w:color w:val="3366FF"/>
          <w:spacing w:val="-3"/>
        </w:rPr>
      </w:pPr>
      <w:r>
        <w:rPr>
          <w:rFonts w:ascii="Arial" w:hAnsi="Arial" w:cs="Arial"/>
          <w:b/>
          <w:color w:val="3366FF"/>
          <w:spacing w:val="-3"/>
        </w:rPr>
        <w:t>Varhaiskasvatusajoista johtuvat alennukset maksussa</w:t>
      </w:r>
    </w:p>
    <w:p w14:paraId="6DFA0578" w14:textId="77777777" w:rsidR="00597BF1" w:rsidRPr="00AE1F09" w:rsidRDefault="00597BF1" w:rsidP="00597BF1">
      <w:pPr>
        <w:rPr>
          <w:rFonts w:ascii="Arial" w:hAnsi="Arial" w:cs="Arial"/>
          <w:spacing w:val="-3"/>
          <w:sz w:val="20"/>
          <w:szCs w:val="20"/>
        </w:rPr>
      </w:pPr>
    </w:p>
    <w:p w14:paraId="2BB0BAE4" w14:textId="065DBFCF" w:rsidR="00597BF1" w:rsidRDefault="00597BF1" w:rsidP="00597BF1">
      <w:pPr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Jos lapsi on varhaiskasvatuksessa</w:t>
      </w:r>
      <w:r w:rsidR="008B5692">
        <w:rPr>
          <w:rFonts w:ascii="Arial" w:hAnsi="Arial" w:cs="Arial"/>
          <w:spacing w:val="-3"/>
          <w:sz w:val="20"/>
          <w:szCs w:val="20"/>
        </w:rPr>
        <w:t>1-84 tuntia kuukaudessa,</w:t>
      </w:r>
      <w:r w:rsidR="00F452CD">
        <w:rPr>
          <w:rFonts w:ascii="Arial" w:hAnsi="Arial" w:cs="Arial"/>
          <w:spacing w:val="-3"/>
          <w:sz w:val="20"/>
          <w:szCs w:val="20"/>
        </w:rPr>
        <w:t xml:space="preserve"> peritään</w:t>
      </w:r>
      <w:r>
        <w:rPr>
          <w:rFonts w:ascii="Arial" w:hAnsi="Arial" w:cs="Arial"/>
          <w:spacing w:val="-3"/>
          <w:sz w:val="20"/>
          <w:szCs w:val="20"/>
        </w:rPr>
        <w:t xml:space="preserve"> asiakasmaksuna</w:t>
      </w:r>
      <w:r w:rsidR="008B5692"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60 % kokoaikaisen varhaiskasvatuksen maksusta. Jos lapsi on varhaiskasvatuksessa </w:t>
      </w:r>
      <w:r w:rsidR="008B5692">
        <w:rPr>
          <w:rFonts w:ascii="Arial" w:hAnsi="Arial" w:cs="Arial"/>
          <w:spacing w:val="-3"/>
          <w:sz w:val="20"/>
          <w:szCs w:val="20"/>
        </w:rPr>
        <w:t>85</w:t>
      </w:r>
      <w:r w:rsidR="00304B82">
        <w:rPr>
          <w:rFonts w:ascii="Arial" w:hAnsi="Arial" w:cs="Arial"/>
          <w:spacing w:val="-3"/>
          <w:sz w:val="20"/>
          <w:szCs w:val="20"/>
        </w:rPr>
        <w:t xml:space="preserve"> </w:t>
      </w:r>
      <w:r w:rsidR="008B5692">
        <w:rPr>
          <w:rFonts w:ascii="Arial" w:hAnsi="Arial" w:cs="Arial"/>
          <w:spacing w:val="-3"/>
          <w:sz w:val="20"/>
          <w:szCs w:val="20"/>
        </w:rPr>
        <w:t>-150 tuntia kuukaudessa</w:t>
      </w:r>
      <w:r>
        <w:rPr>
          <w:rFonts w:ascii="Arial" w:hAnsi="Arial" w:cs="Arial"/>
          <w:spacing w:val="-3"/>
          <w:sz w:val="20"/>
          <w:szCs w:val="20"/>
        </w:rPr>
        <w:t xml:space="preserve">, peritään </w:t>
      </w:r>
      <w:r w:rsidR="008B5692">
        <w:rPr>
          <w:rFonts w:ascii="Arial" w:hAnsi="Arial" w:cs="Arial"/>
          <w:spacing w:val="-3"/>
          <w:sz w:val="20"/>
          <w:szCs w:val="20"/>
        </w:rPr>
        <w:t>maksuna 8</w:t>
      </w:r>
      <w:r w:rsidR="00304B82">
        <w:rPr>
          <w:rFonts w:ascii="Arial" w:hAnsi="Arial" w:cs="Arial"/>
          <w:spacing w:val="-3"/>
          <w:sz w:val="20"/>
          <w:szCs w:val="20"/>
        </w:rPr>
        <w:t>5</w:t>
      </w:r>
      <w:r w:rsidR="008B5692">
        <w:rPr>
          <w:rFonts w:ascii="Arial" w:hAnsi="Arial" w:cs="Arial"/>
          <w:spacing w:val="-3"/>
          <w:sz w:val="20"/>
          <w:szCs w:val="20"/>
        </w:rPr>
        <w:t xml:space="preserve"> % kokoaikaisen varhaiskasvatuksen maksusta</w:t>
      </w:r>
      <w:r>
        <w:rPr>
          <w:rFonts w:ascii="Arial" w:hAnsi="Arial" w:cs="Arial"/>
          <w:spacing w:val="-3"/>
          <w:sz w:val="20"/>
          <w:szCs w:val="20"/>
        </w:rPr>
        <w:t>. Jos lapsi on varhaiskasvatuksessa</w:t>
      </w:r>
      <w:r w:rsidR="00304B82">
        <w:rPr>
          <w:rFonts w:ascii="Arial" w:hAnsi="Arial" w:cs="Arial"/>
          <w:spacing w:val="-3"/>
          <w:sz w:val="20"/>
          <w:szCs w:val="20"/>
        </w:rPr>
        <w:t xml:space="preserve"> yli 150 tuntia kuukaudessa, peritään kokoaikaisen varhaiskasvatuksen maksu.</w:t>
      </w:r>
    </w:p>
    <w:p w14:paraId="35FE7EB1" w14:textId="77777777" w:rsidR="00597BF1" w:rsidRPr="00AE1F09" w:rsidRDefault="00597BF1" w:rsidP="00597BF1">
      <w:pPr>
        <w:rPr>
          <w:rFonts w:ascii="Arial" w:hAnsi="Arial" w:cs="Arial"/>
          <w:spacing w:val="-3"/>
          <w:sz w:val="20"/>
          <w:szCs w:val="20"/>
        </w:rPr>
      </w:pPr>
    </w:p>
    <w:tbl>
      <w:tblPr>
        <w:tblW w:w="95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2"/>
        <w:gridCol w:w="4419"/>
        <w:gridCol w:w="1414"/>
      </w:tblGrid>
      <w:tr w:rsidR="00597BF1" w:rsidRPr="00337D36" w14:paraId="0DA1C719" w14:textId="77777777" w:rsidTr="25BE21B4">
        <w:trPr>
          <w:trHeight w:val="292"/>
        </w:trPr>
        <w:tc>
          <w:tcPr>
            <w:tcW w:w="3712" w:type="dxa"/>
          </w:tcPr>
          <w:p w14:paraId="7F4F192C" w14:textId="77777777" w:rsidR="00597BF1" w:rsidRPr="00337D36" w:rsidRDefault="00597BF1" w:rsidP="008334C6">
            <w:pPr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bookmarkStart w:id="0" w:name="_Hlk205278417"/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Varhaiskasvatusaika</w:t>
            </w:r>
          </w:p>
        </w:tc>
        <w:tc>
          <w:tcPr>
            <w:tcW w:w="4419" w:type="dxa"/>
          </w:tcPr>
          <w:p w14:paraId="1885BB20" w14:textId="77777777" w:rsidR="00597BF1" w:rsidRPr="00337D36" w:rsidRDefault="00597BF1" w:rsidP="008334C6">
            <w:pPr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Maksuprosentti kokoaikaisen varhaiskasvatuksen kk-maksusta</w:t>
            </w:r>
          </w:p>
        </w:tc>
        <w:tc>
          <w:tcPr>
            <w:tcW w:w="1414" w:type="dxa"/>
          </w:tcPr>
          <w:p w14:paraId="5D688421" w14:textId="77777777" w:rsidR="00597BF1" w:rsidRPr="00337D36" w:rsidRDefault="00597BF1" w:rsidP="008334C6">
            <w:pPr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337D36">
              <w:rPr>
                <w:rFonts w:ascii="Arial" w:hAnsi="Arial" w:cs="Arial"/>
                <w:b/>
                <w:spacing w:val="-3"/>
                <w:sz w:val="20"/>
                <w:szCs w:val="20"/>
              </w:rPr>
              <w:t>€/kk, Max</w:t>
            </w:r>
          </w:p>
        </w:tc>
      </w:tr>
      <w:tr w:rsidR="00597BF1" w:rsidRPr="00337D36" w14:paraId="1D01D193" w14:textId="77777777" w:rsidTr="25BE21B4">
        <w:trPr>
          <w:trHeight w:val="292"/>
        </w:trPr>
        <w:tc>
          <w:tcPr>
            <w:tcW w:w="3712" w:type="dxa"/>
          </w:tcPr>
          <w:p w14:paraId="125FCD25" w14:textId="1D4168A4" w:rsidR="00597BF1" w:rsidRPr="00337D36" w:rsidRDefault="00B766BF" w:rsidP="008334C6">
            <w:pPr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1-84h kuukaudessa</w:t>
            </w:r>
          </w:p>
        </w:tc>
        <w:tc>
          <w:tcPr>
            <w:tcW w:w="4419" w:type="dxa"/>
          </w:tcPr>
          <w:p w14:paraId="004DCDBA" w14:textId="77777777" w:rsidR="00597BF1" w:rsidRPr="00337D36" w:rsidRDefault="00597BF1" w:rsidP="008334C6">
            <w:pPr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337D36">
              <w:rPr>
                <w:rFonts w:ascii="Arial" w:hAnsi="Arial" w:cs="Arial"/>
                <w:spacing w:val="-3"/>
                <w:sz w:val="20"/>
                <w:szCs w:val="20"/>
              </w:rPr>
              <w:t>60 %</w:t>
            </w:r>
          </w:p>
        </w:tc>
        <w:tc>
          <w:tcPr>
            <w:tcW w:w="1414" w:type="dxa"/>
          </w:tcPr>
          <w:p w14:paraId="43D9FE69" w14:textId="750B934F" w:rsidR="00597BF1" w:rsidRPr="00337D36" w:rsidRDefault="00597BF1" w:rsidP="008334C6">
            <w:pPr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603940">
              <w:rPr>
                <w:rFonts w:ascii="Arial" w:hAnsi="Arial" w:cs="Arial"/>
                <w:spacing w:val="-3"/>
                <w:sz w:val="20"/>
                <w:szCs w:val="20"/>
              </w:rPr>
              <w:t>201</w:t>
            </w:r>
            <w:r w:rsidRPr="00337D36">
              <w:rPr>
                <w:rFonts w:ascii="Arial" w:hAnsi="Arial" w:cs="Arial"/>
                <w:spacing w:val="-3"/>
                <w:sz w:val="20"/>
                <w:szCs w:val="20"/>
              </w:rPr>
              <w:t xml:space="preserve"> €</w:t>
            </w:r>
          </w:p>
        </w:tc>
      </w:tr>
      <w:tr w:rsidR="00597BF1" w:rsidRPr="00337D36" w14:paraId="0BC28214" w14:textId="77777777" w:rsidTr="25BE21B4">
        <w:trPr>
          <w:trHeight w:val="292"/>
        </w:trPr>
        <w:tc>
          <w:tcPr>
            <w:tcW w:w="3712" w:type="dxa"/>
          </w:tcPr>
          <w:p w14:paraId="69D1A494" w14:textId="1FB6DE63" w:rsidR="00597BF1" w:rsidRPr="00337D36" w:rsidRDefault="00B766BF" w:rsidP="008334C6">
            <w:pPr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85-150h kuukaudessa</w:t>
            </w:r>
          </w:p>
        </w:tc>
        <w:tc>
          <w:tcPr>
            <w:tcW w:w="4419" w:type="dxa"/>
          </w:tcPr>
          <w:p w14:paraId="2AA3BA1A" w14:textId="195BCD0E" w:rsidR="00597BF1" w:rsidRPr="00337D36" w:rsidRDefault="1A1F9992" w:rsidP="00B92B08">
            <w:pPr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                         </w:t>
            </w:r>
            <w:r w:rsidR="07F13C5C">
              <w:rPr>
                <w:rFonts w:ascii="Arial" w:hAnsi="Arial" w:cs="Arial"/>
                <w:spacing w:val="-3"/>
                <w:sz w:val="20"/>
                <w:szCs w:val="20"/>
              </w:rPr>
              <w:t xml:space="preserve">     </w:t>
            </w:r>
            <w:r w:rsidR="00603940">
              <w:rPr>
                <w:rFonts w:ascii="Arial" w:hAnsi="Arial" w:cs="Arial"/>
                <w:spacing w:val="-3"/>
                <w:sz w:val="20"/>
                <w:szCs w:val="20"/>
              </w:rPr>
              <w:t xml:space="preserve">   </w:t>
            </w:r>
            <w:r w:rsidR="07F13C5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85%</w:t>
            </w:r>
          </w:p>
        </w:tc>
        <w:tc>
          <w:tcPr>
            <w:tcW w:w="1414" w:type="dxa"/>
          </w:tcPr>
          <w:p w14:paraId="66274658" w14:textId="38425483" w:rsidR="00597BF1" w:rsidRPr="00337D36" w:rsidRDefault="00B92B08" w:rsidP="008334C6">
            <w:pPr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  <w:r w:rsidR="00603940">
              <w:rPr>
                <w:rFonts w:ascii="Arial" w:hAnsi="Arial" w:cs="Arial"/>
                <w:spacing w:val="-3"/>
                <w:sz w:val="20"/>
                <w:szCs w:val="20"/>
              </w:rPr>
              <w:t>85</w:t>
            </w:r>
            <w:r w:rsidR="00597BF1" w:rsidRPr="00337D36">
              <w:rPr>
                <w:rFonts w:ascii="Arial" w:hAnsi="Arial" w:cs="Arial"/>
                <w:spacing w:val="-3"/>
                <w:sz w:val="20"/>
                <w:szCs w:val="20"/>
              </w:rPr>
              <w:t>€</w:t>
            </w:r>
          </w:p>
        </w:tc>
      </w:tr>
      <w:tr w:rsidR="00597BF1" w:rsidRPr="00337D36" w14:paraId="4DBFA93F" w14:textId="77777777" w:rsidTr="25BE21B4">
        <w:trPr>
          <w:trHeight w:val="292"/>
        </w:trPr>
        <w:tc>
          <w:tcPr>
            <w:tcW w:w="3712" w:type="dxa"/>
          </w:tcPr>
          <w:p w14:paraId="4004E027" w14:textId="129D6BB7" w:rsidR="00597BF1" w:rsidRPr="00337D36" w:rsidRDefault="00B92B08" w:rsidP="008334C6">
            <w:pPr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yli 150h kuukaudessa</w:t>
            </w:r>
            <w:r w:rsidR="00597B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4419" w:type="dxa"/>
          </w:tcPr>
          <w:p w14:paraId="16181C6D" w14:textId="77777777" w:rsidR="00597BF1" w:rsidRPr="00337D36" w:rsidRDefault="00597BF1" w:rsidP="008334C6">
            <w:pPr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100 %</w:t>
            </w:r>
          </w:p>
        </w:tc>
        <w:tc>
          <w:tcPr>
            <w:tcW w:w="1414" w:type="dxa"/>
          </w:tcPr>
          <w:p w14:paraId="3607366C" w14:textId="266AB0D1" w:rsidR="00597BF1" w:rsidRPr="00337D36" w:rsidRDefault="00597BF1" w:rsidP="008334C6">
            <w:pPr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</w:t>
            </w:r>
            <w:r w:rsidR="00603940">
              <w:rPr>
                <w:rFonts w:ascii="Arial" w:hAnsi="Arial" w:cs="Arial"/>
                <w:spacing w:val="-3"/>
                <w:sz w:val="20"/>
                <w:szCs w:val="20"/>
              </w:rPr>
              <w:t>35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€</w:t>
            </w:r>
          </w:p>
        </w:tc>
      </w:tr>
      <w:tr w:rsidR="00597BF1" w:rsidRPr="00337D36" w14:paraId="2A1CBFE9" w14:textId="77777777" w:rsidTr="25BE21B4">
        <w:trPr>
          <w:trHeight w:val="292"/>
        </w:trPr>
        <w:tc>
          <w:tcPr>
            <w:tcW w:w="3712" w:type="dxa"/>
          </w:tcPr>
          <w:p w14:paraId="4CCCB1D3" w14:textId="77777777" w:rsidR="00597BF1" w:rsidRPr="00337D36" w:rsidRDefault="00597BF1" w:rsidP="008334C6">
            <w:pPr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4419" w:type="dxa"/>
          </w:tcPr>
          <w:p w14:paraId="63CEC09F" w14:textId="77777777" w:rsidR="00597BF1" w:rsidRPr="00337D36" w:rsidRDefault="00597BF1" w:rsidP="008334C6">
            <w:pPr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1414" w:type="dxa"/>
          </w:tcPr>
          <w:p w14:paraId="0DC06CDB" w14:textId="77777777" w:rsidR="00597BF1" w:rsidRDefault="00597BF1" w:rsidP="008334C6">
            <w:pPr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</w:tr>
      <w:bookmarkEnd w:id="0"/>
    </w:tbl>
    <w:p w14:paraId="2BFB29E2" w14:textId="77777777" w:rsidR="00597BF1" w:rsidRDefault="00597BF1" w:rsidP="00597BF1">
      <w:pPr>
        <w:rPr>
          <w:rFonts w:ascii="Arial" w:hAnsi="Arial" w:cs="Arial"/>
          <w:spacing w:val="-3"/>
          <w:sz w:val="20"/>
          <w:szCs w:val="20"/>
        </w:rPr>
      </w:pPr>
    </w:p>
    <w:p w14:paraId="5D828D94" w14:textId="77777777" w:rsidR="00597BF1" w:rsidRPr="00AE1F09" w:rsidRDefault="00597BF1" w:rsidP="00597BF1">
      <w:pPr>
        <w:rPr>
          <w:rFonts w:ascii="Arial" w:hAnsi="Arial" w:cs="Arial"/>
          <w:spacing w:val="-3"/>
          <w:sz w:val="20"/>
          <w:szCs w:val="20"/>
        </w:rPr>
      </w:pPr>
    </w:p>
    <w:p w14:paraId="747E55BB" w14:textId="66B6FB44" w:rsidR="00597BF1" w:rsidRPr="00F17F67" w:rsidRDefault="00597BF1" w:rsidP="25BE21B4">
      <w:pPr>
        <w:rPr>
          <w:rFonts w:ascii="Arial" w:hAnsi="Arial" w:cs="Arial"/>
          <w:b/>
          <w:bCs/>
          <w:color w:val="3366FF"/>
          <w:spacing w:val="-3"/>
        </w:rPr>
      </w:pPr>
      <w:r w:rsidRPr="25BE21B4">
        <w:rPr>
          <w:rFonts w:ascii="Arial" w:hAnsi="Arial" w:cs="Arial"/>
          <w:b/>
          <w:bCs/>
          <w:color w:val="3366FF"/>
          <w:spacing w:val="-3"/>
        </w:rPr>
        <w:t xml:space="preserve">Esiopetuksessa olevan lapsen </w:t>
      </w:r>
      <w:r w:rsidR="00304B82" w:rsidRPr="25BE21B4">
        <w:rPr>
          <w:rFonts w:ascii="Arial" w:hAnsi="Arial" w:cs="Arial"/>
          <w:b/>
          <w:bCs/>
          <w:color w:val="3366FF"/>
          <w:spacing w:val="-3"/>
        </w:rPr>
        <w:t>varhaiskasvatusmaksu</w:t>
      </w:r>
    </w:p>
    <w:p w14:paraId="2DABE783" w14:textId="77777777" w:rsidR="00597BF1" w:rsidRDefault="00597BF1" w:rsidP="00597BF1">
      <w:pPr>
        <w:rPr>
          <w:rFonts w:ascii="Arial" w:hAnsi="Arial" w:cs="Arial"/>
          <w:spacing w:val="-3"/>
          <w:sz w:val="20"/>
          <w:szCs w:val="20"/>
        </w:rPr>
      </w:pPr>
    </w:p>
    <w:p w14:paraId="36DD5ABE" w14:textId="58C2AABE" w:rsidR="00597BF1" w:rsidRDefault="00597BF1" w:rsidP="00597BF1">
      <w:pPr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 xml:space="preserve">Esiopetus (4 h / pv) on </w:t>
      </w:r>
      <w:r w:rsidRPr="00A13F67">
        <w:rPr>
          <w:rFonts w:ascii="Arial" w:hAnsi="Arial" w:cs="Arial"/>
          <w:spacing w:val="-3"/>
          <w:sz w:val="20"/>
          <w:szCs w:val="20"/>
        </w:rPr>
        <w:t>maksutonta</w:t>
      </w:r>
      <w:r>
        <w:rPr>
          <w:rFonts w:ascii="Arial" w:hAnsi="Arial" w:cs="Arial"/>
          <w:spacing w:val="-3"/>
          <w:sz w:val="20"/>
          <w:szCs w:val="20"/>
        </w:rPr>
        <w:t xml:space="preserve">. Maksuttoman esiopetuksen lisäksi varhaiskasvatusta tarvitsevan lapsen kuukausittaisen asiakasmaksun perusteena otetaan huomioon hänen varhaiskasvatuksessa oloaikansa </w:t>
      </w:r>
      <w:r w:rsidR="00304B82">
        <w:rPr>
          <w:rFonts w:ascii="Arial" w:hAnsi="Arial" w:cs="Arial"/>
          <w:spacing w:val="-3"/>
          <w:sz w:val="20"/>
          <w:szCs w:val="20"/>
        </w:rPr>
        <w:t xml:space="preserve">alla </w:t>
      </w:r>
      <w:r>
        <w:rPr>
          <w:rFonts w:ascii="Arial" w:hAnsi="Arial" w:cs="Arial"/>
          <w:spacing w:val="-3"/>
          <w:sz w:val="20"/>
          <w:szCs w:val="20"/>
        </w:rPr>
        <w:t xml:space="preserve">olevan taulukon mukaisesti. </w:t>
      </w:r>
    </w:p>
    <w:tbl>
      <w:tblPr>
        <w:tblW w:w="94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4"/>
        <w:gridCol w:w="4362"/>
        <w:gridCol w:w="1395"/>
      </w:tblGrid>
      <w:tr w:rsidR="00B92B08" w:rsidRPr="00337D36" w14:paraId="595F28C6" w14:textId="77777777" w:rsidTr="00B92B08">
        <w:trPr>
          <w:trHeight w:val="329"/>
        </w:trPr>
        <w:tc>
          <w:tcPr>
            <w:tcW w:w="3664" w:type="dxa"/>
          </w:tcPr>
          <w:p w14:paraId="09ED6ED4" w14:textId="77777777" w:rsidR="00B92B08" w:rsidRPr="00337D36" w:rsidRDefault="00B92B08" w:rsidP="008334C6">
            <w:pPr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Varhaiskasvatusaika</w:t>
            </w:r>
          </w:p>
        </w:tc>
        <w:tc>
          <w:tcPr>
            <w:tcW w:w="4362" w:type="dxa"/>
          </w:tcPr>
          <w:p w14:paraId="74C17CF3" w14:textId="77777777" w:rsidR="00B92B08" w:rsidRPr="00337D36" w:rsidRDefault="00B92B08" w:rsidP="008334C6">
            <w:pPr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Maksuprosentti kokoaikaisen varhaiskasvatuksen kk-maksusta</w:t>
            </w:r>
          </w:p>
        </w:tc>
        <w:tc>
          <w:tcPr>
            <w:tcW w:w="1395" w:type="dxa"/>
          </w:tcPr>
          <w:p w14:paraId="3DE3707C" w14:textId="77777777" w:rsidR="00B92B08" w:rsidRPr="00337D36" w:rsidRDefault="00B92B08" w:rsidP="008334C6">
            <w:pPr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337D36">
              <w:rPr>
                <w:rFonts w:ascii="Arial" w:hAnsi="Arial" w:cs="Arial"/>
                <w:b/>
                <w:spacing w:val="-3"/>
                <w:sz w:val="20"/>
                <w:szCs w:val="20"/>
              </w:rPr>
              <w:t>€/kk, Max</w:t>
            </w:r>
          </w:p>
        </w:tc>
      </w:tr>
      <w:tr w:rsidR="00B92B08" w:rsidRPr="00337D36" w14:paraId="5D38E7BA" w14:textId="77777777" w:rsidTr="00B92B08">
        <w:trPr>
          <w:trHeight w:val="329"/>
        </w:trPr>
        <w:tc>
          <w:tcPr>
            <w:tcW w:w="3664" w:type="dxa"/>
          </w:tcPr>
          <w:p w14:paraId="32AC2B11" w14:textId="77777777" w:rsidR="00B92B08" w:rsidRPr="00337D36" w:rsidRDefault="00B92B08" w:rsidP="008334C6">
            <w:pPr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1-84h kuukaudessa</w:t>
            </w:r>
          </w:p>
        </w:tc>
        <w:tc>
          <w:tcPr>
            <w:tcW w:w="4362" w:type="dxa"/>
          </w:tcPr>
          <w:p w14:paraId="11FCFDAD" w14:textId="356DBBE1" w:rsidR="00B92B08" w:rsidRPr="00337D36" w:rsidRDefault="00B62C01" w:rsidP="00B62C01">
            <w:pPr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                              </w:t>
            </w:r>
            <w:r w:rsidR="00B92B08" w:rsidRPr="00337D36">
              <w:rPr>
                <w:rFonts w:ascii="Arial" w:hAnsi="Arial" w:cs="Arial"/>
                <w:spacing w:val="-3"/>
                <w:sz w:val="20"/>
                <w:szCs w:val="20"/>
              </w:rPr>
              <w:t>60 %</w:t>
            </w:r>
          </w:p>
        </w:tc>
        <w:tc>
          <w:tcPr>
            <w:tcW w:w="1395" w:type="dxa"/>
          </w:tcPr>
          <w:p w14:paraId="319C88CD" w14:textId="1E7E1726" w:rsidR="00B92B08" w:rsidRPr="00337D36" w:rsidRDefault="00B92B08" w:rsidP="008334C6">
            <w:pPr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603940"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  <w:r w:rsidR="00B371E3">
              <w:rPr>
                <w:rFonts w:ascii="Arial" w:hAnsi="Arial" w:cs="Arial"/>
                <w:spacing w:val="-3"/>
                <w:sz w:val="20"/>
                <w:szCs w:val="20"/>
              </w:rPr>
              <w:t>01</w:t>
            </w:r>
            <w:r w:rsidRPr="00337D36">
              <w:rPr>
                <w:rFonts w:ascii="Arial" w:hAnsi="Arial" w:cs="Arial"/>
                <w:spacing w:val="-3"/>
                <w:sz w:val="20"/>
                <w:szCs w:val="20"/>
              </w:rPr>
              <w:t>€</w:t>
            </w:r>
          </w:p>
        </w:tc>
      </w:tr>
      <w:tr w:rsidR="00B92B08" w:rsidRPr="00337D36" w14:paraId="2EC1165F" w14:textId="77777777" w:rsidTr="00B92B08">
        <w:trPr>
          <w:trHeight w:val="329"/>
        </w:trPr>
        <w:tc>
          <w:tcPr>
            <w:tcW w:w="3664" w:type="dxa"/>
          </w:tcPr>
          <w:p w14:paraId="6B1EC0CE" w14:textId="3B0C7A88" w:rsidR="00B92B08" w:rsidRPr="00337D36" w:rsidRDefault="00B92B08" w:rsidP="008334C6">
            <w:pPr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yli 84h kuukaudess</w:t>
            </w:r>
            <w:r w:rsidR="00B62C01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</w:p>
        </w:tc>
        <w:tc>
          <w:tcPr>
            <w:tcW w:w="4362" w:type="dxa"/>
          </w:tcPr>
          <w:p w14:paraId="15D790CE" w14:textId="2554A361" w:rsidR="00B92B08" w:rsidRPr="00337D36" w:rsidRDefault="00B92B08" w:rsidP="008334C6">
            <w:pPr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                         </w:t>
            </w:r>
            <w:r w:rsidR="00B62C01">
              <w:rPr>
                <w:rFonts w:ascii="Arial" w:hAnsi="Arial" w:cs="Arial"/>
                <w:spacing w:val="-3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65%</w:t>
            </w:r>
          </w:p>
        </w:tc>
        <w:tc>
          <w:tcPr>
            <w:tcW w:w="1395" w:type="dxa"/>
          </w:tcPr>
          <w:p w14:paraId="09DAECF5" w14:textId="352F09E0" w:rsidR="00B92B08" w:rsidRPr="00337D36" w:rsidRDefault="00B92B08" w:rsidP="008334C6">
            <w:pPr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  <w:r w:rsidR="00B371E3">
              <w:rPr>
                <w:rFonts w:ascii="Arial" w:hAnsi="Arial" w:cs="Arial"/>
                <w:spacing w:val="-3"/>
                <w:sz w:val="20"/>
                <w:szCs w:val="20"/>
              </w:rPr>
              <w:t>18</w:t>
            </w:r>
            <w:r w:rsidRPr="00337D36">
              <w:rPr>
                <w:rFonts w:ascii="Arial" w:hAnsi="Arial" w:cs="Arial"/>
                <w:spacing w:val="-3"/>
                <w:sz w:val="20"/>
                <w:szCs w:val="20"/>
              </w:rPr>
              <w:t>€</w:t>
            </w:r>
          </w:p>
        </w:tc>
      </w:tr>
      <w:tr w:rsidR="00B92B08" w:rsidRPr="00337D36" w14:paraId="1DB9C140" w14:textId="77777777" w:rsidTr="00B92B08">
        <w:trPr>
          <w:trHeight w:val="329"/>
        </w:trPr>
        <w:tc>
          <w:tcPr>
            <w:tcW w:w="3664" w:type="dxa"/>
          </w:tcPr>
          <w:p w14:paraId="1326B7FE" w14:textId="77777777" w:rsidR="00B92B08" w:rsidRPr="00337D36" w:rsidRDefault="00B92B08" w:rsidP="008334C6">
            <w:pPr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4362" w:type="dxa"/>
          </w:tcPr>
          <w:p w14:paraId="4F6D590C" w14:textId="77777777" w:rsidR="00B92B08" w:rsidRPr="00337D36" w:rsidRDefault="00B92B08" w:rsidP="008334C6">
            <w:pPr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1395" w:type="dxa"/>
          </w:tcPr>
          <w:p w14:paraId="30FE1008" w14:textId="77777777" w:rsidR="00B92B08" w:rsidRDefault="00B92B08" w:rsidP="008334C6">
            <w:pPr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</w:tr>
    </w:tbl>
    <w:p w14:paraId="64EEEFCE" w14:textId="77777777" w:rsidR="00597BF1" w:rsidRDefault="00597BF1" w:rsidP="00597BF1">
      <w:pPr>
        <w:rPr>
          <w:rFonts w:ascii="Arial" w:hAnsi="Arial" w:cs="Arial"/>
          <w:spacing w:val="-3"/>
          <w:sz w:val="20"/>
          <w:szCs w:val="20"/>
        </w:rPr>
      </w:pPr>
    </w:p>
    <w:p w14:paraId="069D977B" w14:textId="77777777" w:rsidR="00B92B08" w:rsidRDefault="00B92B08" w:rsidP="00597BF1">
      <w:pPr>
        <w:rPr>
          <w:rFonts w:ascii="Arial" w:hAnsi="Arial" w:cs="Arial"/>
          <w:spacing w:val="-3"/>
          <w:sz w:val="20"/>
          <w:szCs w:val="20"/>
        </w:rPr>
      </w:pPr>
    </w:p>
    <w:p w14:paraId="3D72A84C" w14:textId="77777777" w:rsidR="00597BF1" w:rsidRPr="00F17F67" w:rsidRDefault="00597BF1" w:rsidP="00597BF1">
      <w:pPr>
        <w:rPr>
          <w:rFonts w:ascii="Arial" w:hAnsi="Arial" w:cs="Arial"/>
          <w:b/>
          <w:color w:val="3366FF"/>
          <w:spacing w:val="-3"/>
        </w:rPr>
      </w:pPr>
      <w:r w:rsidRPr="00F17F67">
        <w:rPr>
          <w:rFonts w:ascii="Arial" w:hAnsi="Arial" w:cs="Arial"/>
          <w:b/>
          <w:color w:val="3366FF"/>
          <w:spacing w:val="-3"/>
        </w:rPr>
        <w:t>Tilapäisen hoidon maksu</w:t>
      </w:r>
    </w:p>
    <w:p w14:paraId="72AF4C1D" w14:textId="77777777" w:rsidR="00597BF1" w:rsidRPr="00AE1F09" w:rsidRDefault="00597BF1" w:rsidP="00597BF1">
      <w:pPr>
        <w:rPr>
          <w:rFonts w:ascii="Arial" w:hAnsi="Arial" w:cs="Arial"/>
          <w:spacing w:val="-3"/>
          <w:sz w:val="20"/>
          <w:szCs w:val="20"/>
        </w:rPr>
      </w:pPr>
    </w:p>
    <w:p w14:paraId="4A07F2F0" w14:textId="77777777" w:rsidR="00597BF1" w:rsidRDefault="00597BF1" w:rsidP="00597BF1">
      <w:pPr>
        <w:rPr>
          <w:rFonts w:ascii="Arial" w:hAnsi="Arial" w:cs="Arial"/>
          <w:spacing w:val="-3"/>
          <w:sz w:val="20"/>
          <w:szCs w:val="20"/>
        </w:rPr>
      </w:pPr>
      <w:r w:rsidRPr="00AE1F09">
        <w:rPr>
          <w:rFonts w:ascii="Arial" w:hAnsi="Arial" w:cs="Arial"/>
          <w:spacing w:val="-3"/>
          <w:sz w:val="20"/>
          <w:szCs w:val="20"/>
        </w:rPr>
        <w:t>Tilapäis</w:t>
      </w:r>
      <w:r>
        <w:rPr>
          <w:rFonts w:ascii="Arial" w:hAnsi="Arial" w:cs="Arial"/>
          <w:spacing w:val="-3"/>
          <w:sz w:val="20"/>
          <w:szCs w:val="20"/>
        </w:rPr>
        <w:t>e</w:t>
      </w:r>
      <w:r w:rsidRPr="00AE1F09">
        <w:rPr>
          <w:rFonts w:ascii="Arial" w:hAnsi="Arial" w:cs="Arial"/>
          <w:spacing w:val="-3"/>
          <w:sz w:val="20"/>
          <w:szCs w:val="20"/>
        </w:rPr>
        <w:t>stä hoi</w:t>
      </w:r>
      <w:r>
        <w:rPr>
          <w:rFonts w:ascii="Arial" w:hAnsi="Arial" w:cs="Arial"/>
          <w:spacing w:val="-3"/>
          <w:sz w:val="20"/>
          <w:szCs w:val="20"/>
        </w:rPr>
        <w:t>dosta, joka ei ole toistuvaa (enintään 5 päivää)</w:t>
      </w:r>
      <w:r w:rsidRPr="00AE1F09">
        <w:rPr>
          <w:rFonts w:ascii="Arial" w:hAnsi="Arial" w:cs="Arial"/>
          <w:spacing w:val="-3"/>
          <w:sz w:val="20"/>
          <w:szCs w:val="20"/>
        </w:rPr>
        <w:t xml:space="preserve"> perit</w:t>
      </w:r>
      <w:r>
        <w:rPr>
          <w:rFonts w:ascii="Arial" w:hAnsi="Arial" w:cs="Arial"/>
          <w:spacing w:val="-3"/>
          <w:sz w:val="20"/>
          <w:szCs w:val="20"/>
        </w:rPr>
        <w:t xml:space="preserve">ään maksua </w:t>
      </w:r>
      <w:r>
        <w:rPr>
          <w:rFonts w:ascii="Arial" w:hAnsi="Arial" w:cs="Arial"/>
          <w:b/>
          <w:spacing w:val="-3"/>
          <w:sz w:val="20"/>
          <w:szCs w:val="20"/>
        </w:rPr>
        <w:t>19</w:t>
      </w:r>
      <w:r w:rsidRPr="00FB0C9C">
        <w:rPr>
          <w:rFonts w:ascii="Arial" w:hAnsi="Arial" w:cs="Arial"/>
          <w:b/>
          <w:spacing w:val="-3"/>
          <w:sz w:val="20"/>
          <w:szCs w:val="20"/>
        </w:rPr>
        <w:t xml:space="preserve"> euroa päivältä</w:t>
      </w:r>
      <w:r>
        <w:rPr>
          <w:rFonts w:ascii="Arial" w:hAnsi="Arial" w:cs="Arial"/>
          <w:spacing w:val="-3"/>
          <w:sz w:val="20"/>
          <w:szCs w:val="20"/>
        </w:rPr>
        <w:t xml:space="preserve"> riippumatta hoitopäivän pituudesta. Sama maksu peritään kaikilta tilapäisessä hoidossa olevilta sisaruksilta.</w:t>
      </w:r>
    </w:p>
    <w:p w14:paraId="2DFFCB83" w14:textId="77777777" w:rsidR="00597BF1" w:rsidRPr="00AE1F09" w:rsidRDefault="00597BF1" w:rsidP="00597BF1">
      <w:pPr>
        <w:rPr>
          <w:rFonts w:ascii="Arial" w:hAnsi="Arial" w:cs="Arial"/>
          <w:spacing w:val="-3"/>
          <w:sz w:val="20"/>
          <w:szCs w:val="20"/>
        </w:rPr>
      </w:pPr>
    </w:p>
    <w:p w14:paraId="492F30C3" w14:textId="77777777" w:rsidR="00597BF1" w:rsidRDefault="00597BF1" w:rsidP="00597BF1">
      <w:pPr>
        <w:rPr>
          <w:rFonts w:ascii="Arial" w:hAnsi="Arial" w:cs="Arial"/>
          <w:b/>
          <w:sz w:val="20"/>
          <w:szCs w:val="20"/>
        </w:rPr>
      </w:pPr>
    </w:p>
    <w:p w14:paraId="326E9051" w14:textId="77777777" w:rsidR="00597BF1" w:rsidRPr="00F17F67" w:rsidRDefault="00597BF1" w:rsidP="00597BF1">
      <w:pPr>
        <w:rPr>
          <w:rFonts w:ascii="Arial" w:hAnsi="Arial" w:cs="Arial"/>
          <w:b/>
          <w:color w:val="3366FF"/>
        </w:rPr>
      </w:pPr>
      <w:r>
        <w:rPr>
          <w:rFonts w:ascii="Arial" w:hAnsi="Arial" w:cs="Arial"/>
          <w:b/>
          <w:color w:val="3366FF"/>
        </w:rPr>
        <w:t>P</w:t>
      </w:r>
      <w:r w:rsidRPr="00F17F67">
        <w:rPr>
          <w:rFonts w:ascii="Arial" w:hAnsi="Arial" w:cs="Arial"/>
          <w:b/>
          <w:color w:val="3366FF"/>
        </w:rPr>
        <w:t>eru</w:t>
      </w:r>
      <w:r>
        <w:rPr>
          <w:rFonts w:ascii="Arial" w:hAnsi="Arial" w:cs="Arial"/>
          <w:b/>
          <w:color w:val="3366FF"/>
        </w:rPr>
        <w:t>uttamatta jätetystä varhaiskasvatuksesta perittävä asiakasmaksu</w:t>
      </w:r>
    </w:p>
    <w:p w14:paraId="56A34758" w14:textId="77777777" w:rsidR="00597BF1" w:rsidRDefault="00597BF1" w:rsidP="00597BF1">
      <w:pPr>
        <w:rPr>
          <w:rFonts w:ascii="Arial" w:hAnsi="Arial" w:cs="Arial"/>
          <w:b/>
          <w:sz w:val="20"/>
          <w:szCs w:val="20"/>
        </w:rPr>
      </w:pPr>
    </w:p>
    <w:p w14:paraId="50F4E597" w14:textId="00A2C7BB" w:rsidR="00597BF1" w:rsidRDefault="00597BF1" w:rsidP="00597B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 lapselle haettua ja myönnettyä paikkaa varhaiskasvatuksessa ei peruta ennen </w:t>
      </w:r>
      <w:r w:rsidR="00182F19">
        <w:rPr>
          <w:rFonts w:ascii="Arial" w:hAnsi="Arial" w:cs="Arial"/>
          <w:sz w:val="20"/>
          <w:szCs w:val="20"/>
        </w:rPr>
        <w:t>varhaiskasvatuksen</w:t>
      </w:r>
      <w:r>
        <w:rPr>
          <w:rFonts w:ascii="Arial" w:hAnsi="Arial" w:cs="Arial"/>
          <w:sz w:val="20"/>
          <w:szCs w:val="20"/>
        </w:rPr>
        <w:t xml:space="preserve"> alkamista, peritään asiakasmaksua puolet kuukausimaksusta.</w:t>
      </w:r>
    </w:p>
    <w:p w14:paraId="5E18BDE7" w14:textId="77777777" w:rsidR="00597BF1" w:rsidRDefault="00597BF1" w:rsidP="00597BF1">
      <w:pPr>
        <w:rPr>
          <w:rFonts w:ascii="Arial" w:hAnsi="Arial" w:cs="Arial"/>
          <w:spacing w:val="-3"/>
          <w:sz w:val="20"/>
          <w:szCs w:val="20"/>
        </w:rPr>
      </w:pPr>
    </w:p>
    <w:p w14:paraId="763A1DE8" w14:textId="77777777" w:rsidR="00597BF1" w:rsidRPr="00F17F67" w:rsidRDefault="00597BF1" w:rsidP="00597BF1">
      <w:pPr>
        <w:rPr>
          <w:rFonts w:ascii="Arial" w:hAnsi="Arial" w:cs="Arial"/>
          <w:b/>
          <w:color w:val="3366FF"/>
          <w:spacing w:val="-3"/>
        </w:rPr>
      </w:pPr>
      <w:r>
        <w:rPr>
          <w:rFonts w:ascii="Arial" w:hAnsi="Arial" w:cs="Arial"/>
          <w:b/>
          <w:color w:val="3366FF"/>
          <w:spacing w:val="-3"/>
        </w:rPr>
        <w:t>Asiakasmaksun periminen p</w:t>
      </w:r>
      <w:r w:rsidRPr="00F17F67">
        <w:rPr>
          <w:rFonts w:ascii="Arial" w:hAnsi="Arial" w:cs="Arial"/>
          <w:b/>
          <w:color w:val="3366FF"/>
          <w:spacing w:val="-3"/>
        </w:rPr>
        <w:t xml:space="preserve">oissaolon </w:t>
      </w:r>
      <w:r>
        <w:rPr>
          <w:rFonts w:ascii="Arial" w:hAnsi="Arial" w:cs="Arial"/>
          <w:b/>
          <w:color w:val="3366FF"/>
          <w:spacing w:val="-3"/>
        </w:rPr>
        <w:t>ajalta</w:t>
      </w:r>
    </w:p>
    <w:p w14:paraId="2E9A4910" w14:textId="77777777" w:rsidR="00597BF1" w:rsidRDefault="00597BF1" w:rsidP="00597BF1">
      <w:pPr>
        <w:rPr>
          <w:rFonts w:ascii="Arial" w:hAnsi="Arial" w:cs="Arial"/>
          <w:spacing w:val="-3"/>
          <w:sz w:val="20"/>
          <w:szCs w:val="20"/>
        </w:rPr>
      </w:pPr>
    </w:p>
    <w:p w14:paraId="6FF1C759" w14:textId="77777777" w:rsidR="00597BF1" w:rsidRDefault="00597BF1" w:rsidP="00597BF1">
      <w:pPr>
        <w:rPr>
          <w:rFonts w:ascii="Arial" w:hAnsi="Arial" w:cs="Arial"/>
          <w:b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 xml:space="preserve">Maksu peritään kuukausimaksuna, </w:t>
      </w:r>
      <w:r w:rsidRPr="00DC6BAB">
        <w:rPr>
          <w:rFonts w:ascii="Arial" w:hAnsi="Arial" w:cs="Arial"/>
          <w:b/>
          <w:spacing w:val="-3"/>
          <w:sz w:val="20"/>
          <w:szCs w:val="20"/>
        </w:rPr>
        <w:t>poissaoloja ei hyvitetä</w:t>
      </w:r>
      <w:r>
        <w:rPr>
          <w:rFonts w:ascii="Arial" w:hAnsi="Arial" w:cs="Arial"/>
          <w:b/>
          <w:spacing w:val="-3"/>
          <w:sz w:val="20"/>
          <w:szCs w:val="20"/>
        </w:rPr>
        <w:t>.</w:t>
      </w:r>
    </w:p>
    <w:p w14:paraId="297987B0" w14:textId="77777777" w:rsidR="00597BF1" w:rsidRDefault="00597BF1" w:rsidP="00597BF1">
      <w:pPr>
        <w:rPr>
          <w:rFonts w:ascii="Arial" w:hAnsi="Arial" w:cs="Arial"/>
          <w:spacing w:val="-3"/>
          <w:sz w:val="20"/>
          <w:szCs w:val="20"/>
        </w:rPr>
      </w:pPr>
    </w:p>
    <w:p w14:paraId="36572336" w14:textId="77777777" w:rsidR="00597BF1" w:rsidRPr="00C50ECC" w:rsidRDefault="00597BF1" w:rsidP="00597BF1">
      <w:pPr>
        <w:rPr>
          <w:rFonts w:ascii="Arial" w:hAnsi="Arial" w:cs="Arial"/>
          <w:b/>
          <w:spacing w:val="-3"/>
          <w:sz w:val="20"/>
          <w:szCs w:val="20"/>
        </w:rPr>
      </w:pPr>
      <w:r w:rsidRPr="00C50ECC">
        <w:rPr>
          <w:rFonts w:ascii="Arial" w:hAnsi="Arial" w:cs="Arial"/>
          <w:b/>
          <w:spacing w:val="-3"/>
          <w:sz w:val="20"/>
          <w:szCs w:val="20"/>
        </w:rPr>
        <w:t>Poikkeukset:</w:t>
      </w:r>
    </w:p>
    <w:p w14:paraId="47EE91E7" w14:textId="77777777" w:rsidR="00597BF1" w:rsidRDefault="00597BF1" w:rsidP="00597BF1">
      <w:pPr>
        <w:numPr>
          <w:ilvl w:val="0"/>
          <w:numId w:val="1"/>
        </w:numPr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Jos lapsi on sairautensa vuoksi poissa varhaiskasvatuksesta kaikki kalenterikuukauden toimintapäivät, maksua ei peritä lainkaan.</w:t>
      </w:r>
    </w:p>
    <w:p w14:paraId="2660291B" w14:textId="77777777" w:rsidR="00597BF1" w:rsidRDefault="00597BF1" w:rsidP="00597BF1">
      <w:pPr>
        <w:numPr>
          <w:ilvl w:val="0"/>
          <w:numId w:val="1"/>
        </w:numPr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lastRenderedPageBreak/>
        <w:t>Jos lapsi on sairautensa vuoksi poissa varhaiskasvatuksesta vähintään yksitoista toimintapäivää kalenterikuukaudessa, maksuna peritään puolet kuukausimaksusta.</w:t>
      </w:r>
    </w:p>
    <w:p w14:paraId="5215B0A6" w14:textId="77777777" w:rsidR="00597BF1" w:rsidRDefault="00597BF1" w:rsidP="00597BF1">
      <w:pPr>
        <w:numPr>
          <w:ilvl w:val="0"/>
          <w:numId w:val="1"/>
        </w:numPr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Jos lapsi on poissa muusta syystä kuin sairautensa vuoksi kalenterikuukauden kaikkina päivinä, maksuna peritään puolet kuukausimaksusta.</w:t>
      </w:r>
    </w:p>
    <w:p w14:paraId="2526A0DB" w14:textId="275A0A13" w:rsidR="00597BF1" w:rsidRDefault="00597BF1" w:rsidP="00597BF1">
      <w:pPr>
        <w:numPr>
          <w:ilvl w:val="0"/>
          <w:numId w:val="1"/>
        </w:numPr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 xml:space="preserve">Lapsen </w:t>
      </w:r>
      <w:r w:rsidR="00984AA6">
        <w:rPr>
          <w:rFonts w:ascii="Arial" w:hAnsi="Arial" w:cs="Arial"/>
          <w:spacing w:val="-3"/>
          <w:sz w:val="20"/>
          <w:szCs w:val="20"/>
        </w:rPr>
        <w:t xml:space="preserve">huoltajan </w:t>
      </w:r>
      <w:r>
        <w:rPr>
          <w:rFonts w:ascii="Arial" w:hAnsi="Arial" w:cs="Arial"/>
          <w:spacing w:val="-3"/>
          <w:sz w:val="20"/>
          <w:szCs w:val="20"/>
        </w:rPr>
        <w:t>ollessa jo varhaiskasvatuksen aloittaneesta lapsesta</w:t>
      </w:r>
      <w:r w:rsidR="00984AA6">
        <w:rPr>
          <w:rFonts w:ascii="Arial" w:hAnsi="Arial" w:cs="Arial"/>
          <w:spacing w:val="-3"/>
          <w:sz w:val="20"/>
          <w:szCs w:val="20"/>
        </w:rPr>
        <w:t xml:space="preserve"> vanhempainrahakaudella</w:t>
      </w:r>
      <w:r>
        <w:rPr>
          <w:rFonts w:ascii="Arial" w:hAnsi="Arial" w:cs="Arial"/>
          <w:spacing w:val="-3"/>
          <w:sz w:val="20"/>
          <w:szCs w:val="20"/>
        </w:rPr>
        <w:t xml:space="preserve">, ei maksua peritä eikä lapsella ole oikeutta käyttää varhaiskasvatuspaikkaa kyseisinä päivinä. </w:t>
      </w:r>
      <w:r w:rsidR="00984AA6">
        <w:rPr>
          <w:rFonts w:ascii="Arial" w:hAnsi="Arial" w:cs="Arial"/>
          <w:spacing w:val="-3"/>
          <w:sz w:val="20"/>
          <w:szCs w:val="20"/>
        </w:rPr>
        <w:t>Vanhempainrahakaudesta</w:t>
      </w:r>
      <w:r>
        <w:rPr>
          <w:rFonts w:ascii="Arial" w:hAnsi="Arial" w:cs="Arial"/>
          <w:spacing w:val="-3"/>
          <w:sz w:val="20"/>
          <w:szCs w:val="20"/>
        </w:rPr>
        <w:t xml:space="preserve"> johtuvasta poissaolosta on ilmoitettava varhaiskasvatuspaikkaan viimeistään kaksi viikkoa ennen sen suunniteltua aloittamispäivää. </w:t>
      </w:r>
    </w:p>
    <w:p w14:paraId="55F5AF26" w14:textId="2B586264" w:rsidR="00597BF1" w:rsidRDefault="00597BF1" w:rsidP="00597BF1">
      <w:pPr>
        <w:numPr>
          <w:ilvl w:val="0"/>
          <w:numId w:val="1"/>
        </w:numPr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 xml:space="preserve">Lapsen varhaiskasvatuksen alkaessa tai päättyessä kesken kalenterikuukauden alennetaan kuukausimaksua siten, että se vastaa </w:t>
      </w:r>
      <w:r w:rsidR="00C97844">
        <w:rPr>
          <w:rFonts w:ascii="Arial" w:hAnsi="Arial" w:cs="Arial"/>
          <w:spacing w:val="-3"/>
          <w:sz w:val="20"/>
          <w:szCs w:val="20"/>
        </w:rPr>
        <w:t>varhaiskasvatus</w:t>
      </w:r>
      <w:r>
        <w:rPr>
          <w:rFonts w:ascii="Arial" w:hAnsi="Arial" w:cs="Arial"/>
          <w:spacing w:val="-3"/>
          <w:sz w:val="20"/>
          <w:szCs w:val="20"/>
        </w:rPr>
        <w:t>suhteen voimassaoloaikaa.</w:t>
      </w:r>
    </w:p>
    <w:p w14:paraId="4D4D2A7B" w14:textId="399B66C6" w:rsidR="00597BF1" w:rsidRDefault="00597BF1" w:rsidP="00597BF1">
      <w:pPr>
        <w:numPr>
          <w:ilvl w:val="0"/>
          <w:numId w:val="1"/>
        </w:numPr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 xml:space="preserve">Heinäkuu on maksuton, mikäli </w:t>
      </w:r>
      <w:r w:rsidR="004D7EDE">
        <w:rPr>
          <w:rFonts w:ascii="Arial" w:hAnsi="Arial" w:cs="Arial"/>
          <w:spacing w:val="-3"/>
          <w:sz w:val="20"/>
          <w:szCs w:val="20"/>
        </w:rPr>
        <w:t>varhaiskasvatus</w:t>
      </w:r>
      <w:r>
        <w:rPr>
          <w:rFonts w:ascii="Arial" w:hAnsi="Arial" w:cs="Arial"/>
          <w:spacing w:val="-3"/>
          <w:sz w:val="20"/>
          <w:szCs w:val="20"/>
        </w:rPr>
        <w:t xml:space="preserve"> on alkanut ennen 1.9. </w:t>
      </w:r>
      <w:r w:rsidR="00B67167">
        <w:rPr>
          <w:rFonts w:ascii="Arial" w:hAnsi="Arial" w:cs="Arial"/>
          <w:spacing w:val="-3"/>
          <w:sz w:val="20"/>
          <w:szCs w:val="20"/>
        </w:rPr>
        <w:t>edellisenä vuon</w:t>
      </w:r>
      <w:r w:rsidR="00F522B4">
        <w:rPr>
          <w:rFonts w:ascii="Arial" w:hAnsi="Arial" w:cs="Arial"/>
          <w:spacing w:val="-3"/>
          <w:sz w:val="20"/>
          <w:szCs w:val="20"/>
        </w:rPr>
        <w:t xml:space="preserve">na. </w:t>
      </w:r>
      <w:r>
        <w:rPr>
          <w:rFonts w:ascii="Arial" w:hAnsi="Arial" w:cs="Arial"/>
          <w:spacing w:val="-3"/>
          <w:sz w:val="20"/>
          <w:szCs w:val="20"/>
        </w:rPr>
        <w:t xml:space="preserve">Asiakassuhde kunnalliseen varhaiskasvatukseen on voimassa kesän maksuttomuuden aikana, joten perhe ei voi saada sinä aikana lastenhoidon tukia.  </w:t>
      </w:r>
    </w:p>
    <w:p w14:paraId="24639D2F" w14:textId="77777777" w:rsidR="00597BF1" w:rsidRDefault="00597BF1" w:rsidP="00597BF1">
      <w:pPr>
        <w:ind w:left="720"/>
        <w:rPr>
          <w:rFonts w:ascii="Arial" w:hAnsi="Arial" w:cs="Arial"/>
          <w:spacing w:val="-3"/>
          <w:sz w:val="20"/>
          <w:szCs w:val="20"/>
        </w:rPr>
      </w:pPr>
    </w:p>
    <w:p w14:paraId="1C91C827" w14:textId="77777777" w:rsidR="00597BF1" w:rsidRDefault="00597BF1" w:rsidP="00597BF1">
      <w:pPr>
        <w:ind w:left="720"/>
        <w:rPr>
          <w:rFonts w:ascii="Arial" w:hAnsi="Arial" w:cs="Arial"/>
          <w:spacing w:val="-3"/>
          <w:sz w:val="20"/>
          <w:szCs w:val="20"/>
        </w:rPr>
      </w:pPr>
    </w:p>
    <w:p w14:paraId="1FB83CDD" w14:textId="77777777" w:rsidR="00597BF1" w:rsidRDefault="00597BF1" w:rsidP="00597BF1">
      <w:pPr>
        <w:ind w:left="720"/>
        <w:rPr>
          <w:rFonts w:ascii="Arial" w:hAnsi="Arial" w:cs="Arial"/>
          <w:spacing w:val="-3"/>
          <w:sz w:val="20"/>
          <w:szCs w:val="20"/>
        </w:rPr>
      </w:pPr>
    </w:p>
    <w:p w14:paraId="7A03A2B4" w14:textId="77777777" w:rsidR="00597BF1" w:rsidRPr="00F17F67" w:rsidRDefault="00597BF1" w:rsidP="00597BF1">
      <w:pPr>
        <w:rPr>
          <w:rFonts w:ascii="Arial" w:hAnsi="Arial" w:cs="Arial"/>
          <w:b/>
          <w:color w:val="3366FF"/>
        </w:rPr>
      </w:pPr>
      <w:r>
        <w:rPr>
          <w:rFonts w:ascii="Arial" w:hAnsi="Arial" w:cs="Arial"/>
          <w:b/>
          <w:color w:val="3366FF"/>
        </w:rPr>
        <w:t>Varhaiskasvatuksen asiakas</w:t>
      </w:r>
      <w:r w:rsidRPr="00F17F67">
        <w:rPr>
          <w:rFonts w:ascii="Arial" w:hAnsi="Arial" w:cs="Arial"/>
          <w:b/>
          <w:color w:val="3366FF"/>
        </w:rPr>
        <w:t>maksun tarkistaminen</w:t>
      </w:r>
      <w:r>
        <w:rPr>
          <w:rFonts w:ascii="Arial" w:hAnsi="Arial" w:cs="Arial"/>
          <w:b/>
          <w:color w:val="3366FF"/>
        </w:rPr>
        <w:t xml:space="preserve"> ja tietojen muutokset</w:t>
      </w:r>
    </w:p>
    <w:p w14:paraId="7885CAF9" w14:textId="77777777" w:rsidR="00597BF1" w:rsidRDefault="00597BF1" w:rsidP="00597BF1">
      <w:pPr>
        <w:rPr>
          <w:rFonts w:ascii="Arial" w:hAnsi="Arial" w:cs="Arial"/>
          <w:sz w:val="20"/>
          <w:szCs w:val="20"/>
        </w:rPr>
      </w:pPr>
    </w:p>
    <w:p w14:paraId="3FC8AEC3" w14:textId="77777777" w:rsidR="00597BF1" w:rsidRDefault="00597BF1" w:rsidP="00597BF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Varhaiskasvatuksen asiakas</w:t>
      </w:r>
      <w:r w:rsidRPr="00AE1F09">
        <w:rPr>
          <w:rFonts w:ascii="Arial" w:hAnsi="Arial" w:cs="Arial"/>
          <w:spacing w:val="-3"/>
          <w:sz w:val="20"/>
          <w:szCs w:val="20"/>
        </w:rPr>
        <w:t xml:space="preserve">maksu </w:t>
      </w:r>
      <w:r>
        <w:rPr>
          <w:rFonts w:ascii="Arial" w:hAnsi="Arial" w:cs="Arial"/>
          <w:spacing w:val="-3"/>
          <w:sz w:val="20"/>
          <w:szCs w:val="20"/>
        </w:rPr>
        <w:t>tarkistetaan</w:t>
      </w:r>
      <w:r w:rsidRPr="00AE1F09">
        <w:rPr>
          <w:rFonts w:ascii="Arial" w:hAnsi="Arial" w:cs="Arial"/>
          <w:spacing w:val="-3"/>
          <w:sz w:val="20"/>
          <w:szCs w:val="20"/>
        </w:rPr>
        <w:t xml:space="preserve">, mikäli perheen tulot muuttuvat </w:t>
      </w:r>
      <w:r>
        <w:rPr>
          <w:rFonts w:ascii="Arial" w:hAnsi="Arial" w:cs="Arial"/>
          <w:spacing w:val="-3"/>
          <w:sz w:val="20"/>
          <w:szCs w:val="20"/>
        </w:rPr>
        <w:t>olennaisesti (+/- 10 %)</w:t>
      </w:r>
      <w:r w:rsidRPr="00AE1F09">
        <w:rPr>
          <w:rFonts w:ascii="Arial" w:hAnsi="Arial" w:cs="Arial"/>
          <w:spacing w:val="-3"/>
          <w:sz w:val="20"/>
          <w:szCs w:val="20"/>
        </w:rPr>
        <w:t>, maksu osoittautuu virheelliseksi</w:t>
      </w:r>
      <w:r>
        <w:rPr>
          <w:rFonts w:ascii="Arial" w:hAnsi="Arial" w:cs="Arial"/>
          <w:spacing w:val="-3"/>
          <w:sz w:val="20"/>
          <w:szCs w:val="20"/>
        </w:rPr>
        <w:t>,</w:t>
      </w:r>
      <w:r w:rsidRPr="00AE1F09">
        <w:rPr>
          <w:rFonts w:ascii="Arial" w:hAnsi="Arial" w:cs="Arial"/>
          <w:spacing w:val="-3"/>
          <w:sz w:val="20"/>
          <w:szCs w:val="20"/>
        </w:rPr>
        <w:t xml:space="preserve"> perheen koko </w:t>
      </w:r>
      <w:r>
        <w:rPr>
          <w:rFonts w:ascii="Arial" w:hAnsi="Arial" w:cs="Arial"/>
          <w:spacing w:val="-3"/>
          <w:sz w:val="20"/>
          <w:szCs w:val="20"/>
        </w:rPr>
        <w:t xml:space="preserve">tai lapsen varhaiskasvatusaika </w:t>
      </w:r>
      <w:r w:rsidRPr="00AE1F09">
        <w:rPr>
          <w:rFonts w:ascii="Arial" w:hAnsi="Arial" w:cs="Arial"/>
          <w:spacing w:val="-3"/>
          <w:sz w:val="20"/>
          <w:szCs w:val="20"/>
        </w:rPr>
        <w:t>muuttuu</w:t>
      </w:r>
      <w:r>
        <w:rPr>
          <w:rFonts w:ascii="Arial" w:hAnsi="Arial" w:cs="Arial"/>
          <w:spacing w:val="-3"/>
          <w:sz w:val="20"/>
          <w:szCs w:val="20"/>
        </w:rPr>
        <w:t xml:space="preserve"> tai voimassa olevat säädökset/päätökset muuttuvat</w:t>
      </w:r>
      <w:r w:rsidRPr="00AE1F09">
        <w:rPr>
          <w:rFonts w:ascii="Arial" w:hAnsi="Arial" w:cs="Arial"/>
          <w:spacing w:val="-3"/>
          <w:sz w:val="20"/>
          <w:szCs w:val="20"/>
        </w:rPr>
        <w:t>. Jos maksun määräämistä koskeva päätös on perustunut asiakkaan tai hänen edustajansa antamiin virheellisiin tietoihin, maksu voidaan oikaista enintään vuoden ajalta.</w:t>
      </w:r>
      <w:r w:rsidRPr="00E32A6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0E555DF" w14:textId="77777777" w:rsidR="00597BF1" w:rsidRDefault="00597BF1" w:rsidP="00597BF1">
      <w:pPr>
        <w:rPr>
          <w:rFonts w:ascii="Arial" w:hAnsi="Arial" w:cs="Arial"/>
          <w:spacing w:val="-3"/>
          <w:sz w:val="20"/>
          <w:szCs w:val="20"/>
        </w:rPr>
      </w:pPr>
    </w:p>
    <w:p w14:paraId="491BF61F" w14:textId="098286DE" w:rsidR="00597BF1" w:rsidRDefault="00597BF1" w:rsidP="00597BF1">
      <w:pPr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Perheillä on velvollisuus toimittaa tiedot muuttuneista tuloista välittömästi</w:t>
      </w:r>
      <w:r w:rsidR="00F452CD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="00F452CD">
        <w:rPr>
          <w:rFonts w:ascii="Arial" w:hAnsi="Arial" w:cs="Arial"/>
          <w:spacing w:val="-3"/>
          <w:sz w:val="20"/>
          <w:szCs w:val="20"/>
        </w:rPr>
        <w:t>eVakan</w:t>
      </w:r>
      <w:proofErr w:type="spellEnd"/>
      <w:r>
        <w:rPr>
          <w:rFonts w:ascii="Arial" w:hAnsi="Arial" w:cs="Arial"/>
          <w:spacing w:val="-3"/>
          <w:sz w:val="20"/>
          <w:szCs w:val="20"/>
        </w:rPr>
        <w:t xml:space="preserve"> kautta tuloselvityslomakkeella liitteineen. Mikäli tulot muuttuvat kesken kuu</w:t>
      </w:r>
      <w:r w:rsidR="006D0C4A">
        <w:rPr>
          <w:rFonts w:ascii="Arial" w:hAnsi="Arial" w:cs="Arial"/>
          <w:spacing w:val="-3"/>
          <w:sz w:val="20"/>
          <w:szCs w:val="20"/>
        </w:rPr>
        <w:t>kauden</w:t>
      </w:r>
      <w:r>
        <w:rPr>
          <w:rFonts w:ascii="Arial" w:hAnsi="Arial" w:cs="Arial"/>
          <w:spacing w:val="-3"/>
          <w:sz w:val="20"/>
          <w:szCs w:val="20"/>
        </w:rPr>
        <w:t>, maksu tarkistetaan seuraavaan kuu</w:t>
      </w:r>
      <w:r w:rsidR="006D0C4A">
        <w:rPr>
          <w:rFonts w:ascii="Arial" w:hAnsi="Arial" w:cs="Arial"/>
          <w:spacing w:val="-3"/>
          <w:sz w:val="20"/>
          <w:szCs w:val="20"/>
        </w:rPr>
        <w:t>kauden</w:t>
      </w:r>
      <w:r>
        <w:rPr>
          <w:rFonts w:ascii="Arial" w:hAnsi="Arial" w:cs="Arial"/>
          <w:spacing w:val="-3"/>
          <w:sz w:val="20"/>
          <w:szCs w:val="20"/>
        </w:rPr>
        <w:t xml:space="preserve"> alusta alkaen.</w:t>
      </w:r>
    </w:p>
    <w:p w14:paraId="50BDE03F" w14:textId="77777777" w:rsidR="00597BF1" w:rsidRDefault="00597BF1" w:rsidP="00597BF1">
      <w:pPr>
        <w:rPr>
          <w:rFonts w:ascii="Arial" w:hAnsi="Arial" w:cs="Arial"/>
          <w:spacing w:val="-3"/>
          <w:sz w:val="20"/>
          <w:szCs w:val="20"/>
        </w:rPr>
      </w:pPr>
    </w:p>
    <w:p w14:paraId="1F50BAB0" w14:textId="5569828A" w:rsidR="00597BF1" w:rsidRPr="0068330A" w:rsidRDefault="00597BF1" w:rsidP="00597BF1">
      <w:pPr>
        <w:rPr>
          <w:rFonts w:ascii="Arial" w:hAnsi="Arial" w:cs="Arial"/>
          <w:color w:val="000000" w:themeColor="text1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 xml:space="preserve">Perheiden tulee </w:t>
      </w:r>
      <w:r w:rsidR="00210AFA">
        <w:rPr>
          <w:rFonts w:ascii="Arial" w:hAnsi="Arial" w:cs="Arial"/>
          <w:spacing w:val="-3"/>
          <w:sz w:val="20"/>
          <w:szCs w:val="20"/>
        </w:rPr>
        <w:t>päivittää</w:t>
      </w:r>
      <w:r>
        <w:rPr>
          <w:rFonts w:ascii="Arial" w:hAnsi="Arial" w:cs="Arial"/>
          <w:spacing w:val="-3"/>
          <w:sz w:val="20"/>
          <w:szCs w:val="20"/>
        </w:rPr>
        <w:t xml:space="preserve"> välittömäst</w:t>
      </w:r>
      <w:r w:rsidR="00CF29F6">
        <w:rPr>
          <w:rFonts w:ascii="Arial" w:hAnsi="Arial" w:cs="Arial"/>
          <w:spacing w:val="-3"/>
          <w:sz w:val="20"/>
          <w:szCs w:val="20"/>
        </w:rPr>
        <w:t>i</w:t>
      </w:r>
      <w:r>
        <w:rPr>
          <w:rFonts w:ascii="Arial" w:hAnsi="Arial" w:cs="Arial"/>
          <w:spacing w:val="-3"/>
          <w:sz w:val="20"/>
          <w:szCs w:val="20"/>
        </w:rPr>
        <w:t xml:space="preserve"> myös perheen kokoon</w:t>
      </w:r>
      <w:r w:rsidR="008A3F76">
        <w:rPr>
          <w:rFonts w:ascii="Arial" w:hAnsi="Arial" w:cs="Arial"/>
          <w:spacing w:val="-3"/>
          <w:sz w:val="20"/>
          <w:szCs w:val="20"/>
        </w:rPr>
        <w:t>, yhteystietoihin</w:t>
      </w:r>
      <w:r>
        <w:rPr>
          <w:rFonts w:ascii="Arial" w:hAnsi="Arial" w:cs="Arial"/>
          <w:spacing w:val="-3"/>
          <w:sz w:val="20"/>
          <w:szCs w:val="20"/>
        </w:rPr>
        <w:t xml:space="preserve"> ja </w:t>
      </w:r>
      <w:r w:rsidR="004C0D42">
        <w:rPr>
          <w:rFonts w:ascii="Arial" w:hAnsi="Arial" w:cs="Arial"/>
          <w:spacing w:val="-3"/>
          <w:sz w:val="20"/>
          <w:szCs w:val="20"/>
        </w:rPr>
        <w:t>palvelu</w:t>
      </w:r>
      <w:r w:rsidR="007242DF">
        <w:rPr>
          <w:rFonts w:ascii="Arial" w:hAnsi="Arial" w:cs="Arial"/>
          <w:spacing w:val="-3"/>
          <w:sz w:val="20"/>
          <w:szCs w:val="20"/>
        </w:rPr>
        <w:t>n</w:t>
      </w:r>
      <w:r>
        <w:rPr>
          <w:rFonts w:ascii="Arial" w:hAnsi="Arial" w:cs="Arial"/>
          <w:spacing w:val="-3"/>
          <w:sz w:val="20"/>
          <w:szCs w:val="20"/>
        </w:rPr>
        <w:t>tarpeeseen liittyvät muutokset</w:t>
      </w:r>
      <w:r w:rsidRPr="0068330A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proofErr w:type="spellStart"/>
      <w:r w:rsidR="0068330A" w:rsidRPr="0068330A">
        <w:rPr>
          <w:rFonts w:ascii="Arial" w:hAnsi="Arial" w:cs="Arial"/>
          <w:color w:val="000000" w:themeColor="text1"/>
          <w:spacing w:val="-3"/>
          <w:sz w:val="20"/>
          <w:szCs w:val="20"/>
        </w:rPr>
        <w:t>eVakaan</w:t>
      </w:r>
      <w:proofErr w:type="spellEnd"/>
      <w:r w:rsidR="0068330A" w:rsidRPr="0068330A">
        <w:rPr>
          <w:rFonts w:ascii="Arial" w:hAnsi="Arial" w:cs="Arial"/>
          <w:color w:val="000000" w:themeColor="text1"/>
          <w:spacing w:val="-3"/>
          <w:sz w:val="20"/>
          <w:szCs w:val="20"/>
        </w:rPr>
        <w:t>.</w:t>
      </w:r>
      <w:r w:rsidR="007235A3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="00DA6959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Osoitteenmuutos päivittyy automaattisesti </w:t>
      </w:r>
      <w:r w:rsidR="00FE5217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väestötietojärjestelmästä. </w:t>
      </w:r>
      <w:r w:rsidR="0022781C">
        <w:rPr>
          <w:rFonts w:ascii="Arial" w:hAnsi="Arial" w:cs="Arial"/>
          <w:color w:val="000000" w:themeColor="text1"/>
          <w:spacing w:val="-3"/>
          <w:sz w:val="20"/>
          <w:szCs w:val="20"/>
        </w:rPr>
        <w:t>Muutokset palvelu</w:t>
      </w:r>
      <w:r w:rsidR="002D10C0">
        <w:rPr>
          <w:rFonts w:ascii="Arial" w:hAnsi="Arial" w:cs="Arial"/>
          <w:color w:val="000000" w:themeColor="text1"/>
          <w:spacing w:val="-3"/>
          <w:sz w:val="20"/>
          <w:szCs w:val="20"/>
        </w:rPr>
        <w:t>n</w:t>
      </w:r>
      <w:r w:rsidR="0022781C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tarpeeseen </w:t>
      </w:r>
      <w:r w:rsidR="00FE5217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ilmoitetaan </w:t>
      </w:r>
      <w:proofErr w:type="spellStart"/>
      <w:r w:rsidR="00FE5217">
        <w:rPr>
          <w:rFonts w:ascii="Arial" w:hAnsi="Arial" w:cs="Arial"/>
          <w:color w:val="000000" w:themeColor="text1"/>
          <w:spacing w:val="-3"/>
          <w:sz w:val="20"/>
          <w:szCs w:val="20"/>
        </w:rPr>
        <w:t>eVakassa</w:t>
      </w:r>
      <w:proofErr w:type="spellEnd"/>
      <w:r w:rsidR="00FE5217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="00076A8B">
        <w:rPr>
          <w:rFonts w:ascii="Arial" w:hAnsi="Arial" w:cs="Arial"/>
          <w:color w:val="000000" w:themeColor="text1"/>
          <w:spacing w:val="-3"/>
          <w:sz w:val="20"/>
          <w:szCs w:val="20"/>
        </w:rPr>
        <w:t>Palvelu</w:t>
      </w:r>
      <w:r w:rsidR="002D10C0">
        <w:rPr>
          <w:rFonts w:ascii="Arial" w:hAnsi="Arial" w:cs="Arial"/>
          <w:color w:val="000000" w:themeColor="text1"/>
          <w:spacing w:val="-3"/>
          <w:sz w:val="20"/>
          <w:szCs w:val="20"/>
        </w:rPr>
        <w:t>n</w:t>
      </w:r>
      <w:r w:rsidR="00076A8B">
        <w:rPr>
          <w:rFonts w:ascii="Arial" w:hAnsi="Arial" w:cs="Arial"/>
          <w:color w:val="000000" w:themeColor="text1"/>
          <w:spacing w:val="-3"/>
          <w:sz w:val="20"/>
          <w:szCs w:val="20"/>
        </w:rPr>
        <w:t>tarpeen muutos- lomakkeella.</w:t>
      </w:r>
    </w:p>
    <w:p w14:paraId="7716B7B1" w14:textId="77777777" w:rsidR="00597BF1" w:rsidRDefault="00597BF1" w:rsidP="00597BF1">
      <w:pPr>
        <w:rPr>
          <w:rFonts w:ascii="Arial" w:hAnsi="Arial" w:cs="Arial"/>
          <w:b/>
          <w:color w:val="3366FF"/>
        </w:rPr>
      </w:pPr>
    </w:p>
    <w:p w14:paraId="3D9205A0" w14:textId="77777777" w:rsidR="00597BF1" w:rsidRPr="00F17F67" w:rsidRDefault="00597BF1" w:rsidP="00597BF1">
      <w:pPr>
        <w:rPr>
          <w:rFonts w:ascii="Arial" w:hAnsi="Arial" w:cs="Arial"/>
          <w:b/>
          <w:color w:val="3366FF"/>
        </w:rPr>
      </w:pPr>
      <w:r w:rsidRPr="00F17F67">
        <w:rPr>
          <w:rFonts w:ascii="Arial" w:hAnsi="Arial" w:cs="Arial"/>
          <w:b/>
          <w:color w:val="3366FF"/>
        </w:rPr>
        <w:t>Maksun maksaminen</w:t>
      </w:r>
    </w:p>
    <w:p w14:paraId="25EE9C93" w14:textId="77777777" w:rsidR="00597BF1" w:rsidRDefault="00597BF1" w:rsidP="00597BF1">
      <w:pPr>
        <w:rPr>
          <w:rFonts w:ascii="Arial" w:hAnsi="Arial" w:cs="Arial"/>
          <w:sz w:val="20"/>
          <w:szCs w:val="20"/>
        </w:rPr>
      </w:pPr>
    </w:p>
    <w:p w14:paraId="4DF977E3" w14:textId="77777777" w:rsidR="00597BF1" w:rsidRPr="007B659A" w:rsidRDefault="00597BF1" w:rsidP="00597B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Varhaiskasvatuksen kuukausimaksu laskutetaan kuukausittain jälkikäteen ja lasku </w:t>
      </w:r>
      <w:r w:rsidRPr="0064323D">
        <w:rPr>
          <w:rFonts w:ascii="Arial" w:hAnsi="Arial" w:cs="Arial"/>
          <w:sz w:val="20"/>
          <w:szCs w:val="20"/>
        </w:rPr>
        <w:t>erääntyy pääsääntöisesti</w:t>
      </w:r>
      <w:r>
        <w:rPr>
          <w:rFonts w:ascii="Arial" w:hAnsi="Arial" w:cs="Arial"/>
          <w:sz w:val="20"/>
          <w:szCs w:val="20"/>
        </w:rPr>
        <w:t xml:space="preserve"> viimeistään seuraavan kuukauden viimeinen pankkipäivä. Jos maksua ei suoriteta eräpäivään mennessä, lähetetään asiakkaalle maksukehotus. Jos maksua ei suoriteta maksukehotuksen eräpäivään mennessä, siirtyy maksamaton saatava perintätoimistolle. Varhaiskasvatuksen asiakasmaksut ovat ulosottokelpoisia.</w:t>
      </w:r>
    </w:p>
    <w:p w14:paraId="76791A0D" w14:textId="77777777" w:rsidR="00597BF1" w:rsidRDefault="00597BF1" w:rsidP="00597BF1">
      <w:pPr>
        <w:rPr>
          <w:sz w:val="20"/>
          <w:szCs w:val="20"/>
        </w:rPr>
      </w:pPr>
    </w:p>
    <w:p w14:paraId="1EE955B8" w14:textId="77777777" w:rsidR="00597BF1" w:rsidRDefault="00597BF1" w:rsidP="00597BF1">
      <w:pPr>
        <w:rPr>
          <w:rFonts w:ascii="Arial" w:hAnsi="Arial" w:cs="Arial"/>
          <w:spacing w:val="-3"/>
          <w:sz w:val="20"/>
          <w:szCs w:val="20"/>
        </w:rPr>
      </w:pPr>
    </w:p>
    <w:p w14:paraId="788A2405" w14:textId="77777777" w:rsidR="00597BF1" w:rsidRPr="00B306BA" w:rsidRDefault="00597BF1" w:rsidP="00597BF1">
      <w:pPr>
        <w:rPr>
          <w:sz w:val="20"/>
          <w:szCs w:val="20"/>
        </w:rPr>
      </w:pPr>
    </w:p>
    <w:p w14:paraId="6694CC26" w14:textId="77777777" w:rsidR="00597BF1" w:rsidRPr="00F17F67" w:rsidRDefault="00597BF1" w:rsidP="00597BF1">
      <w:pPr>
        <w:pStyle w:val="Otsikko1"/>
        <w:rPr>
          <w:rFonts w:ascii="Arial" w:hAnsi="Arial" w:cs="Arial"/>
          <w:color w:val="3366FF"/>
        </w:rPr>
      </w:pPr>
      <w:r w:rsidRPr="00F17F67">
        <w:rPr>
          <w:rFonts w:ascii="Arial" w:hAnsi="Arial" w:cs="Arial"/>
          <w:color w:val="3366FF"/>
        </w:rPr>
        <w:t>Tiedustelut</w:t>
      </w:r>
    </w:p>
    <w:p w14:paraId="7568C337" w14:textId="77777777" w:rsidR="00597BF1" w:rsidRDefault="00597BF1" w:rsidP="00597BF1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  <w:b/>
          <w:bCs/>
          <w:spacing w:val="-3"/>
          <w:sz w:val="20"/>
          <w:szCs w:val="20"/>
        </w:rPr>
      </w:pPr>
    </w:p>
    <w:p w14:paraId="4F160705" w14:textId="60D333E5" w:rsidR="00597BF1" w:rsidRPr="00876BE1" w:rsidRDefault="00597BF1" w:rsidP="25BE21B4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Lisätietoja: laskenta</w:t>
      </w:r>
      <w:r>
        <w:rPr>
          <w:rFonts w:ascii="Arial" w:hAnsi="Arial" w:cs="Arial"/>
          <w:sz w:val="20"/>
          <w:szCs w:val="20"/>
        </w:rPr>
        <w:t>sihteeri Sari Salonen, p. 050</w:t>
      </w:r>
      <w:r w:rsidR="544902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3131 555</w:t>
      </w:r>
      <w:r w:rsidR="5DDA960C">
        <w:rPr>
          <w:rFonts w:ascii="Arial" w:hAnsi="Arial" w:cs="Arial"/>
          <w:sz w:val="20"/>
          <w:szCs w:val="20"/>
        </w:rPr>
        <w:t xml:space="preserve"> (myös </w:t>
      </w:r>
      <w:r w:rsidR="29F0633A">
        <w:rPr>
          <w:rFonts w:ascii="Arial" w:hAnsi="Arial" w:cs="Arial"/>
          <w:sz w:val="20"/>
          <w:szCs w:val="20"/>
        </w:rPr>
        <w:t xml:space="preserve">perintään </w:t>
      </w:r>
      <w:r w:rsidR="5DDA960C">
        <w:rPr>
          <w:rFonts w:ascii="Arial" w:hAnsi="Arial" w:cs="Arial"/>
          <w:sz w:val="20"/>
          <w:szCs w:val="20"/>
        </w:rPr>
        <w:t>liittyvät asiat), päiväkodin johtaja Saara Heikkinen, p. 040 7001879</w:t>
      </w:r>
    </w:p>
    <w:p w14:paraId="1B183657" w14:textId="77777777" w:rsidR="00597BF1" w:rsidRPr="00876BE1" w:rsidRDefault="00597BF1" w:rsidP="00597BF1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tLeast"/>
        <w:rPr>
          <w:rFonts w:ascii="Arial" w:hAnsi="Arial" w:cs="Arial"/>
          <w:b/>
          <w:bCs/>
          <w:sz w:val="20"/>
          <w:szCs w:val="20"/>
        </w:rPr>
      </w:pPr>
    </w:p>
    <w:p w14:paraId="30FE3996" w14:textId="77777777" w:rsidR="00D26ECB" w:rsidRDefault="00D26ECB"/>
    <w:sectPr w:rsidR="00D26ECB" w:rsidSect="00597BF1">
      <w:footerReference w:type="default" r:id="rId8"/>
      <w:endnotePr>
        <w:numFmt w:val="decimal"/>
      </w:endnotePr>
      <w:pgSz w:w="11906" w:h="16838"/>
      <w:pgMar w:top="1134" w:right="1298" w:bottom="1134" w:left="1298" w:header="720" w:footer="1298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8833D" w14:textId="77777777" w:rsidR="00997F9A" w:rsidRDefault="00997F9A">
      <w:r>
        <w:separator/>
      </w:r>
    </w:p>
  </w:endnote>
  <w:endnote w:type="continuationSeparator" w:id="0">
    <w:p w14:paraId="4905F8FE" w14:textId="77777777" w:rsidR="00997F9A" w:rsidRDefault="00997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AFAFA" w14:textId="77777777" w:rsidR="00597BF1" w:rsidRDefault="00597BF1">
    <w:pPr>
      <w:spacing w:before="140" w:line="100" w:lineRule="exact"/>
      <w:rPr>
        <w:rFonts w:cs="Times New Roman"/>
        <w:sz w:val="10"/>
        <w:szCs w:val="10"/>
      </w:rPr>
    </w:pPr>
  </w:p>
  <w:p w14:paraId="5B1B22BC" w14:textId="245E0A56" w:rsidR="00597BF1" w:rsidRDefault="00597BF1"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0AE97430" wp14:editId="080AE0C8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914390" cy="12065"/>
              <wp:effectExtent l="0" t="0" r="635" b="0"/>
              <wp:wrapNone/>
              <wp:docPr id="1191779576" name="Suorakulmi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7AB40E" id="Suorakulmio 2" o:spid="_x0000_s1026" style="position:absolute;margin-left:0;margin-top:0;width:465.7pt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" o:allowincell="f" fillcolor="black" stroked="f" strokeweight=".05pt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4340E" w14:textId="77777777" w:rsidR="00997F9A" w:rsidRDefault="00997F9A">
      <w:r>
        <w:separator/>
      </w:r>
    </w:p>
  </w:footnote>
  <w:footnote w:type="continuationSeparator" w:id="0">
    <w:p w14:paraId="27B64889" w14:textId="77777777" w:rsidR="00997F9A" w:rsidRDefault="00997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C35DD"/>
    <w:multiLevelType w:val="hybridMultilevel"/>
    <w:tmpl w:val="4EDA7C0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6115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172"/>
    <w:rsid w:val="00076A8B"/>
    <w:rsid w:val="00115CF1"/>
    <w:rsid w:val="00182F19"/>
    <w:rsid w:val="00185A49"/>
    <w:rsid w:val="00193F27"/>
    <w:rsid w:val="001A0B06"/>
    <w:rsid w:val="00210AFA"/>
    <w:rsid w:val="002257B9"/>
    <w:rsid w:val="0022781C"/>
    <w:rsid w:val="0026787F"/>
    <w:rsid w:val="0027248F"/>
    <w:rsid w:val="002D10C0"/>
    <w:rsid w:val="00304B82"/>
    <w:rsid w:val="004327A2"/>
    <w:rsid w:val="004910FA"/>
    <w:rsid w:val="004C0D42"/>
    <w:rsid w:val="004D7EDE"/>
    <w:rsid w:val="00597BF1"/>
    <w:rsid w:val="005B6E87"/>
    <w:rsid w:val="00603940"/>
    <w:rsid w:val="0068330A"/>
    <w:rsid w:val="006D0C4A"/>
    <w:rsid w:val="006D50A8"/>
    <w:rsid w:val="00703DD6"/>
    <w:rsid w:val="007235A3"/>
    <w:rsid w:val="007242DF"/>
    <w:rsid w:val="007750B7"/>
    <w:rsid w:val="00781EF1"/>
    <w:rsid w:val="007E0F2B"/>
    <w:rsid w:val="008134EC"/>
    <w:rsid w:val="008A3F76"/>
    <w:rsid w:val="008B5692"/>
    <w:rsid w:val="00984AA6"/>
    <w:rsid w:val="00995280"/>
    <w:rsid w:val="00997F9A"/>
    <w:rsid w:val="00B371E3"/>
    <w:rsid w:val="00B62C01"/>
    <w:rsid w:val="00B67167"/>
    <w:rsid w:val="00B766BF"/>
    <w:rsid w:val="00B92B08"/>
    <w:rsid w:val="00C90DAE"/>
    <w:rsid w:val="00C97844"/>
    <w:rsid w:val="00CA117A"/>
    <w:rsid w:val="00CF29F6"/>
    <w:rsid w:val="00D26ECB"/>
    <w:rsid w:val="00D7177D"/>
    <w:rsid w:val="00DA6959"/>
    <w:rsid w:val="00F36172"/>
    <w:rsid w:val="00F452CD"/>
    <w:rsid w:val="00F522B4"/>
    <w:rsid w:val="00F6117E"/>
    <w:rsid w:val="00F72458"/>
    <w:rsid w:val="00FE5217"/>
    <w:rsid w:val="05204F19"/>
    <w:rsid w:val="07F13C5C"/>
    <w:rsid w:val="1A1F9992"/>
    <w:rsid w:val="1ECA292D"/>
    <w:rsid w:val="25BE21B4"/>
    <w:rsid w:val="29F0633A"/>
    <w:rsid w:val="3E4222A4"/>
    <w:rsid w:val="544902CA"/>
    <w:rsid w:val="5DDA960C"/>
    <w:rsid w:val="6FF9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A6865"/>
  <w15:chartTrackingRefBased/>
  <w15:docId w15:val="{0C262E1B-1392-4CF2-89EB-39780FCF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97B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lang w:eastAsia="fi-FI"/>
      <w14:ligatures w14:val="none"/>
    </w:rPr>
  </w:style>
  <w:style w:type="paragraph" w:styleId="Otsikko1">
    <w:name w:val="heading 1"/>
    <w:basedOn w:val="Normaali"/>
    <w:next w:val="Normaali"/>
    <w:link w:val="Otsikko1Char"/>
    <w:qFormat/>
    <w:rsid w:val="00F361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36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36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36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36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361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361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361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361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361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36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36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3617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3617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3617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3617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3617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3617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361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36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36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36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36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3617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3617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3617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36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3617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36172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4910F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4910FA"/>
    <w:rPr>
      <w:rFonts w:ascii="Courier New" w:eastAsia="Times New Roman" w:hAnsi="Courier New" w:cs="Courier New"/>
      <w:kern w:val="0"/>
      <w:lang w:eastAsia="fi-FI"/>
      <w14:ligatures w14:val="none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4910F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4910FA"/>
    <w:rPr>
      <w:rFonts w:ascii="Courier New" w:eastAsia="Times New Roman" w:hAnsi="Courier New" w:cs="Courier New"/>
      <w:kern w:val="0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867</Words>
  <Characters>7028</Characters>
  <Application>Microsoft Office Word</Application>
  <DocSecurity>0</DocSecurity>
  <Lines>58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Saara Heikkinen</dc:creator>
  <cp:keywords/>
  <dc:description/>
  <cp:lastModifiedBy>Sanna Vilhunen</cp:lastModifiedBy>
  <cp:revision>26</cp:revision>
  <dcterms:created xsi:type="dcterms:W3CDTF">2026-05-08T07:48:00Z</dcterms:created>
  <dcterms:modified xsi:type="dcterms:W3CDTF">2026-05-11T12:34:00Z</dcterms:modified>
</cp:coreProperties>
</file>