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6577"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sz w:val="28"/>
          <w:szCs w:val="28"/>
          <w:lang w:eastAsia="fi-FI"/>
        </w:rPr>
        <w:t>Tehtävä: sijoittajan verotus</w:t>
      </w:r>
      <w:r w:rsidRPr="00340948">
        <w:rPr>
          <w:rFonts w:ascii="Calibri" w:eastAsia="Times New Roman" w:hAnsi="Calibri" w:cs="Calibri"/>
          <w:sz w:val="28"/>
          <w:szCs w:val="28"/>
          <w:lang w:eastAsia="fi-FI"/>
        </w:rPr>
        <w:t> </w:t>
      </w:r>
    </w:p>
    <w:p w14:paraId="2F7664B7"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sz w:val="28"/>
          <w:szCs w:val="28"/>
          <w:lang w:eastAsia="fi-FI"/>
        </w:rPr>
        <w:t> </w:t>
      </w:r>
    </w:p>
    <w:p w14:paraId="6C029C31"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Sijoittaja maksaa pääomatuloistaan veroa, joka on 30 000 euroon asti 30 % ja tätä ylittävältä osalta 34 %. Pääomatuloista saa tehdä vähennyksiä niiden kulujen mukaan, joita pääomatulojen hankkimisessa on syntynyt. Esimerkiksi arvopaperien myynnistä syntyneet luovutustappiot ovat vähennettävissä. Pörssiyhtiöiden maksamista osingoista 15 % on verovapaata tuloa. Jos sijoittaja saa 1 000 euroa osinkoja, maksetaan verot vain 850 euron osalta. Pörssiyhtiöt tilittävät arvo-osuustileille maksettujen osinkojen verot automaattisesti verottajalle (25,5 %:n ennakonpidätys). Mikäli pääomatulot ylittävät vuodessa 30 000 euron rajan, joutuu sijoittaja maksamaan osingoista lisäveroja veroilmoituksen yhteydessä.  </w:t>
      </w:r>
    </w:p>
    <w:p w14:paraId="3B2EEA3A"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11DC989A"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Omistusten arvon kasvaessa merkittävästi sijoittajalla on mahdollisuus hyödyntää luovutusvoittojen osalta ns. hankintameno-olettamaa. Alle 10 vuotta omistettujen osakkeiden tai rahasto-osuuksien kohdalla hankintameno-olettama on 20 prosenttia. Tällöin myyntihinnasta siis 80 %:ia olisi veronalaista pääomatuloa. Yli 10 vuotta omistettujen sijoitusten hankintameno-olettama on 40 %. Tällöin myyntihinnasta 60 % on veronalaista pääomatuloa. Sijoittaja voi myös aina hyödyntää varsinaista ostohintaa eli todellista hankintamenoa, jos se on hänen kannaltaan suotuisampi vaihtoehto. Mikäli ostohintaa ei voida todentaa esimerkiksi tositteilla, sovelletaan aina hankintameno-olettamaa. Sijoittajan kannattaakin pitää kirjaa sijoituksistaan ja säilyttää tarvittavat tositteet, jottei verokohtelu olisi kohtuuttoman kireää.  </w:t>
      </w:r>
    </w:p>
    <w:p w14:paraId="56D70424"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11C6BBC3"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xml:space="preserve">Arvo-osuustilillä pienistä kaupoista ei makseta aina lainkaan veroja. Jos sijoittaja myy arvopapereita </w:t>
      </w:r>
      <w:r w:rsidRPr="00340948">
        <w:rPr>
          <w:rFonts w:ascii="Calibri" w:eastAsia="Times New Roman" w:hAnsi="Calibri" w:cs="Calibri"/>
          <w:u w:val="single"/>
          <w:lang w:eastAsia="fi-FI"/>
        </w:rPr>
        <w:t>yhteensä</w:t>
      </w:r>
      <w:r w:rsidRPr="00340948">
        <w:rPr>
          <w:rFonts w:ascii="Calibri" w:eastAsia="Times New Roman" w:hAnsi="Calibri" w:cs="Calibri"/>
          <w:lang w:eastAsia="fi-FI"/>
        </w:rPr>
        <w:t xml:space="preserve"> alle 1 000 eurolla vuodessa, ei näiden kauppojen luovutusvoitoista peritä lainkaan veroa. Piensijoittaja voi hyödyntää tätä vuoden lopussa, jos hän haluaa realisoida pieniä summia sijoituksistaan käteiseksi. Mikäli vuoden aikana tehtyjen myyntien kokonaisarvo ylittää 1 000 euroa, maksetaan kaikista luovutusvoitoista verot.  </w:t>
      </w:r>
    </w:p>
    <w:p w14:paraId="101DE3C9"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65B8557B"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lang w:eastAsia="fi-FI"/>
        </w:rPr>
        <w:t>Osakesäästötili</w:t>
      </w:r>
      <w:r w:rsidRPr="00340948">
        <w:rPr>
          <w:rFonts w:ascii="Calibri" w:eastAsia="Times New Roman" w:hAnsi="Calibri" w:cs="Calibri"/>
          <w:lang w:eastAsia="fi-FI"/>
        </w:rPr>
        <w:t xml:space="preserve"> (OST) poikkeaa arvo-osuustilistä siten, että sille maksetuista osingoista tai sen sisällä syntyneistä luovutusvoitoista ei makseta välittömästi veroa. Verot kerätään vasta siinä vaiheessa, kun sijoittaja nostaa itselleen käteisvaroja tililtä. Tämä verotuksen viivästyminen kasvattaa sijoitusten korkoa korolle -efektiä, sillä esimerkiksi osingot voidaan uudelleen sijoittaa ilman veroja. Osakesäästötililtä nostettujen varojen verotus määräytyy aina säästötilin sen hetkisen tilanteen mukaan. Mitä enemmän </w:t>
      </w:r>
      <w:proofErr w:type="spellStart"/>
      <w:r w:rsidRPr="00340948">
        <w:rPr>
          <w:rFonts w:ascii="Calibri" w:eastAsia="Times New Roman" w:hAnsi="Calibri" w:cs="Calibri"/>
          <w:lang w:eastAsia="fi-FI"/>
        </w:rPr>
        <w:t>OST:n</w:t>
      </w:r>
      <w:proofErr w:type="spellEnd"/>
      <w:r w:rsidRPr="00340948">
        <w:rPr>
          <w:rFonts w:ascii="Calibri" w:eastAsia="Times New Roman" w:hAnsi="Calibri" w:cs="Calibri"/>
          <w:lang w:eastAsia="fi-FI"/>
        </w:rPr>
        <w:t xml:space="preserve"> sijoitukset ovat tuottaneet voittoa suhteessa talletettuun pääomaan, sitä suurempi osuus osakesäästötililtä nostetuista varoista on veronalaista pääomatuloa.  </w:t>
      </w:r>
    </w:p>
    <w:p w14:paraId="6BB44A1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sz w:val="24"/>
          <w:szCs w:val="24"/>
          <w:lang w:eastAsia="fi-FI"/>
        </w:rPr>
        <w:t> </w:t>
      </w:r>
    </w:p>
    <w:p w14:paraId="7E8C3317"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b/>
          <w:bCs/>
          <w:sz w:val="20"/>
          <w:szCs w:val="20"/>
          <w:lang w:eastAsia="fi-FI"/>
        </w:rPr>
        <w:t xml:space="preserve">Esimerkki </w:t>
      </w:r>
      <w:proofErr w:type="spellStart"/>
      <w:r w:rsidRPr="00340948">
        <w:rPr>
          <w:rFonts w:ascii="Calibri" w:eastAsia="Times New Roman" w:hAnsi="Calibri" w:cs="Calibri"/>
          <w:b/>
          <w:bCs/>
          <w:sz w:val="20"/>
          <w:szCs w:val="20"/>
          <w:lang w:eastAsia="fi-FI"/>
        </w:rPr>
        <w:t>OST:n</w:t>
      </w:r>
      <w:proofErr w:type="spellEnd"/>
      <w:r w:rsidRPr="00340948">
        <w:rPr>
          <w:rFonts w:ascii="Calibri" w:eastAsia="Times New Roman" w:hAnsi="Calibri" w:cs="Calibri"/>
          <w:b/>
          <w:bCs/>
          <w:sz w:val="20"/>
          <w:szCs w:val="20"/>
          <w:lang w:eastAsia="fi-FI"/>
        </w:rPr>
        <w:t xml:space="preserve"> verotuksesta:</w:t>
      </w:r>
      <w:r w:rsidRPr="00340948">
        <w:rPr>
          <w:rFonts w:ascii="Calibri" w:eastAsia="Times New Roman" w:hAnsi="Calibri" w:cs="Calibri"/>
          <w:sz w:val="20"/>
          <w:szCs w:val="20"/>
          <w:lang w:eastAsia="fi-FI"/>
        </w:rPr>
        <w:t> </w:t>
      </w:r>
    </w:p>
    <w:p w14:paraId="63910399"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sz w:val="20"/>
          <w:szCs w:val="20"/>
          <w:lang w:eastAsia="fi-FI"/>
        </w:rPr>
        <w:t>Anna on tallettanut osakesäästötililleen yhteensä 10 000 euroa käteistä, jotka hän on sijoittanut osakkeisiin. Viidessä vuodessa osakkeiden arvo on kasvanut 20 000 euroon, josta siis 10 000 euroa eli 50 prosenttia on tuottoa. Anna päättää myydä osakkeita ja nostaa tililtään 10 000 euroa. Koska osakesäästötilin saldosta 50 prosenttia on tuottoa, myös nostetuista varoista puolet (eli 5 000 euroa) lasketaan veronalaiseksi pääomatuloksi. Maksettava vero on siten 1 500 euroa (0,3 x 5 000 = 1 500).  </w:t>
      </w:r>
    </w:p>
    <w:p w14:paraId="4D43E35E"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sz w:val="20"/>
          <w:szCs w:val="20"/>
          <w:lang w:eastAsia="fi-FI"/>
        </w:rPr>
        <w:t> </w:t>
      </w:r>
    </w:p>
    <w:p w14:paraId="40765E5F"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sz w:val="20"/>
          <w:szCs w:val="20"/>
          <w:lang w:eastAsia="fi-FI"/>
        </w:rPr>
        <w:t>Nostojen jälkeen osakesäästötilille jää 10 000 euron edestä varallisuutta, josta puolet on Annan tekemiä talletuksia ja puolet sijoitusten laskennallista tuottoa. Viiden vuoden päästä näiden sijoitusten arvo nousee jälleen 20 000 euroon. Tästä siis 5 000 euroa (25 %) on talletuksia ja 15 000 euroa (75 %) sijoitusten tuottoa. Jos Anna päättäisi taas myydä osakkeita ja nostaa tililtään 10 000 euroa, olisi veronalaisen pääomatulon osuus tällä kertaa 75 % eli 7 500 euroa.  </w:t>
      </w:r>
    </w:p>
    <w:p w14:paraId="180F3875"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sz w:val="20"/>
          <w:szCs w:val="20"/>
          <w:lang w:eastAsia="fi-FI"/>
        </w:rPr>
        <w:t> </w:t>
      </w:r>
    </w:p>
    <w:p w14:paraId="1AF5A118" w14:textId="77777777" w:rsidR="00340948" w:rsidRPr="00340948" w:rsidRDefault="00340948" w:rsidP="00340948">
      <w:pPr>
        <w:spacing w:after="0" w:line="240" w:lineRule="auto"/>
        <w:ind w:left="270" w:right="690"/>
        <w:jc w:val="both"/>
        <w:textAlignment w:val="baseline"/>
        <w:rPr>
          <w:rFonts w:ascii="Segoe UI" w:eastAsia="Times New Roman" w:hAnsi="Segoe UI" w:cs="Segoe UI"/>
          <w:sz w:val="18"/>
          <w:szCs w:val="18"/>
          <w:lang w:eastAsia="fi-FI"/>
        </w:rPr>
      </w:pPr>
      <w:r w:rsidRPr="00340948">
        <w:rPr>
          <w:rFonts w:ascii="Calibri" w:eastAsia="Times New Roman" w:hAnsi="Calibri" w:cs="Calibri"/>
          <w:sz w:val="20"/>
          <w:szCs w:val="20"/>
          <w:lang w:eastAsia="fi-FI"/>
        </w:rPr>
        <w:t>Nyt tilille jäisi 10 000 euroa. 2 500 euroa olisi alkuperäisiä talletuksia, jotka Anna saisi nostaa verovapaasti. Loput 7 500 euroa olisi tuottoja ja siten veronalaista pääomatuloa. Mikäli Anna tallettaisi tililleen myöhemmin 5 000 euroa lisää käteistä, olisi tuottojen ja talletusten suhde jälleen 50/50.  </w:t>
      </w:r>
    </w:p>
    <w:p w14:paraId="5C31DF39"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sz w:val="24"/>
          <w:szCs w:val="24"/>
          <w:lang w:eastAsia="fi-FI"/>
        </w:rPr>
        <w:t> </w:t>
      </w:r>
    </w:p>
    <w:p w14:paraId="004D6ED1"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lastRenderedPageBreak/>
        <w:t>Osakesääst</w:t>
      </w:r>
      <w:r w:rsidRPr="00340948">
        <w:rPr>
          <w:rFonts w:ascii="Segoe UI" w:eastAsia="Times New Roman" w:hAnsi="Segoe UI" w:cs="Segoe UI"/>
          <w:lang w:eastAsia="fi-FI"/>
        </w:rPr>
        <w:t xml:space="preserve">ötilille saa tallettaa enintään 50 000 euroa käteistä. Se on siis tarkoitettu ensisijaisesti piensijoittajille. </w:t>
      </w:r>
      <w:proofErr w:type="spellStart"/>
      <w:r w:rsidRPr="00340948">
        <w:rPr>
          <w:rFonts w:ascii="Segoe UI" w:eastAsia="Times New Roman" w:hAnsi="Segoe UI" w:cs="Segoe UI"/>
          <w:lang w:eastAsia="fi-FI"/>
        </w:rPr>
        <w:t>OST:n</w:t>
      </w:r>
      <w:proofErr w:type="spellEnd"/>
      <w:r w:rsidRPr="00340948">
        <w:rPr>
          <w:rFonts w:ascii="Segoe UI" w:eastAsia="Times New Roman" w:hAnsi="Segoe UI" w:cs="Segoe UI"/>
          <w:lang w:eastAsia="fi-FI"/>
        </w:rPr>
        <w:t xml:space="preserve"> sijoitusten tuotoille ei kuitenkaan ole ylärajaa. Vuoden 2021 alussa Suomen suurin osakesäästötilin salko oli 330 000 euroa.  </w:t>
      </w:r>
    </w:p>
    <w:p w14:paraId="35A10AF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7E2F5530"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78E41363"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lang w:eastAsia="fi-FI"/>
        </w:rPr>
        <w:t>Tehtävät</w:t>
      </w:r>
      <w:r w:rsidRPr="00340948">
        <w:rPr>
          <w:rFonts w:ascii="Calibri" w:eastAsia="Times New Roman" w:hAnsi="Calibri" w:cs="Calibri"/>
          <w:lang w:eastAsia="fi-FI"/>
        </w:rPr>
        <w:t> </w:t>
      </w:r>
    </w:p>
    <w:p w14:paraId="60C8AE08"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0DC9467F" w14:textId="0A4BFF2E" w:rsidR="00340948" w:rsidRPr="0031530C" w:rsidRDefault="00340948" w:rsidP="00340948">
      <w:pPr>
        <w:spacing w:after="0" w:line="240" w:lineRule="auto"/>
        <w:textAlignment w:val="baseline"/>
        <w:rPr>
          <w:rFonts w:ascii="Calibri" w:eastAsia="Times New Roman" w:hAnsi="Calibri" w:cs="Calibri"/>
          <w:b/>
          <w:bCs/>
          <w:lang w:eastAsia="fi-FI"/>
        </w:rPr>
      </w:pPr>
      <w:r w:rsidRPr="00340948">
        <w:rPr>
          <w:rFonts w:ascii="Calibri" w:eastAsia="Times New Roman" w:hAnsi="Calibri" w:cs="Calibri"/>
          <w:b/>
          <w:bCs/>
          <w:lang w:eastAsia="fi-FI"/>
        </w:rPr>
        <w:t>Tehtävä 1</w:t>
      </w:r>
    </w:p>
    <w:p w14:paraId="20892F33" w14:textId="77777777" w:rsidR="0031530C" w:rsidRPr="00340948" w:rsidRDefault="0031530C" w:rsidP="00340948">
      <w:pPr>
        <w:spacing w:after="0" w:line="240" w:lineRule="auto"/>
        <w:textAlignment w:val="baseline"/>
        <w:rPr>
          <w:rFonts w:ascii="Segoe UI" w:eastAsia="Times New Roman" w:hAnsi="Segoe UI" w:cs="Segoe UI"/>
          <w:sz w:val="18"/>
          <w:szCs w:val="18"/>
          <w:lang w:eastAsia="fi-FI"/>
        </w:rPr>
      </w:pPr>
    </w:p>
    <w:p w14:paraId="7DA22497"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Laske seuraavien henkilöiden pääomatulot ja veronalaisten pääomatulojen verotus.  </w:t>
      </w:r>
    </w:p>
    <w:p w14:paraId="5062A65F"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0"/>
        <w:gridCol w:w="3244"/>
        <w:gridCol w:w="3768"/>
      </w:tblGrid>
      <w:tr w:rsidR="00340948" w:rsidRPr="00340948" w14:paraId="4A682A25" w14:textId="77777777" w:rsidTr="00A11D1F">
        <w:trPr>
          <w:trHeight w:val="4805"/>
        </w:trPr>
        <w:tc>
          <w:tcPr>
            <w:tcW w:w="2640" w:type="dxa"/>
            <w:shd w:val="clear" w:color="auto" w:fill="auto"/>
            <w:hideMark/>
          </w:tcPr>
          <w:p w14:paraId="73956B8B"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lang w:eastAsia="fi-FI"/>
              </w:rPr>
              <w:t>Henkilö A</w:t>
            </w:r>
            <w:r w:rsidRPr="00340948">
              <w:rPr>
                <w:rFonts w:ascii="Calibri" w:eastAsia="Times New Roman" w:hAnsi="Calibri" w:cs="Calibri"/>
                <w:lang w:eastAsia="fi-FI"/>
              </w:rPr>
              <w:t>  </w:t>
            </w:r>
          </w:p>
          <w:p w14:paraId="464B95F4"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(käytössä arvo-osuustili) </w:t>
            </w:r>
          </w:p>
          <w:p w14:paraId="5CC47F31"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p w14:paraId="79505490" w14:textId="7E35FBAA" w:rsidR="00340948" w:rsidRPr="00340948" w:rsidRDefault="00340948" w:rsidP="00A270AA">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Osinkotulot</w:t>
            </w:r>
            <w:r w:rsidR="0096494F">
              <w:rPr>
                <w:rFonts w:ascii="Calibri" w:eastAsia="Times New Roman" w:hAnsi="Calibri" w:cs="Calibri"/>
                <w:sz w:val="20"/>
                <w:szCs w:val="20"/>
                <w:lang w:eastAsia="fi-FI"/>
              </w:rPr>
              <w:t xml:space="preserve"> 1</w:t>
            </w:r>
            <w:r w:rsidRPr="00340948">
              <w:rPr>
                <w:rFonts w:ascii="Calibri" w:eastAsia="Times New Roman" w:hAnsi="Calibri" w:cs="Calibri"/>
                <w:sz w:val="20"/>
                <w:szCs w:val="20"/>
                <w:lang w:eastAsia="fi-FI"/>
              </w:rPr>
              <w:t>5 000 e </w:t>
            </w:r>
          </w:p>
          <w:p w14:paraId="19C90962" w14:textId="77777777" w:rsidR="00340948" w:rsidRPr="00340948" w:rsidRDefault="00340948" w:rsidP="00A270AA">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Luovutusvoitot 10 000 e </w:t>
            </w:r>
          </w:p>
          <w:p w14:paraId="5079ABD3" w14:textId="46056A42" w:rsidR="00340948" w:rsidRPr="00340948" w:rsidRDefault="00340948" w:rsidP="00A270AA">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Luovutustappiot 5 000 e </w:t>
            </w:r>
          </w:p>
          <w:p w14:paraId="66C19278"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tc>
        <w:tc>
          <w:tcPr>
            <w:tcW w:w="3244" w:type="dxa"/>
            <w:shd w:val="clear" w:color="auto" w:fill="auto"/>
            <w:hideMark/>
          </w:tcPr>
          <w:p w14:paraId="2B1CF71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lang w:eastAsia="fi-FI"/>
              </w:rPr>
              <w:t>Henkilö B</w:t>
            </w:r>
            <w:r w:rsidRPr="00340948">
              <w:rPr>
                <w:rFonts w:ascii="Calibri" w:eastAsia="Times New Roman" w:hAnsi="Calibri" w:cs="Calibri"/>
                <w:lang w:eastAsia="fi-FI"/>
              </w:rPr>
              <w:t>  </w:t>
            </w:r>
          </w:p>
          <w:p w14:paraId="1140CE22"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(käytössä osakesäästötili) </w:t>
            </w:r>
          </w:p>
          <w:p w14:paraId="7E30A379"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p w14:paraId="2AFC50D8"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Käteistalletuksia yht. 20 000 e </w:t>
            </w:r>
          </w:p>
          <w:p w14:paraId="2CB639EC"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Tilin kokonaissaldo: 50 000 euroa </w:t>
            </w:r>
          </w:p>
          <w:p w14:paraId="65D8E933"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tuotoista 10 000 e osinkotuloja  </w:t>
            </w:r>
          </w:p>
          <w:p w14:paraId="4D773AE5"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loput 20 000 e arvonnousua </w:t>
            </w:r>
          </w:p>
          <w:p w14:paraId="721B3636" w14:textId="785C7E37" w:rsidR="00340948" w:rsidRDefault="00340948" w:rsidP="00340948">
            <w:pPr>
              <w:spacing w:after="0" w:line="240" w:lineRule="auto"/>
              <w:textAlignment w:val="baseline"/>
              <w:rPr>
                <w:rFonts w:ascii="Times New Roman" w:eastAsia="Times New Roman" w:hAnsi="Times New Roman" w:cs="Times New Roman"/>
                <w:sz w:val="24"/>
                <w:szCs w:val="24"/>
                <w:lang w:eastAsia="fi-FI"/>
              </w:rPr>
            </w:pPr>
          </w:p>
          <w:p w14:paraId="0F630469" w14:textId="64ACF082" w:rsidR="00A11D1F" w:rsidRDefault="00A11D1F" w:rsidP="00340948">
            <w:pPr>
              <w:spacing w:after="0" w:line="240" w:lineRule="auto"/>
              <w:textAlignment w:val="baseline"/>
              <w:rPr>
                <w:rFonts w:ascii="Times New Roman" w:eastAsia="Times New Roman" w:hAnsi="Times New Roman" w:cs="Times New Roman"/>
                <w:sz w:val="24"/>
                <w:szCs w:val="24"/>
                <w:lang w:eastAsia="fi-FI"/>
              </w:rPr>
            </w:pPr>
          </w:p>
          <w:p w14:paraId="59938630" w14:textId="77777777" w:rsidR="00A11D1F" w:rsidRPr="00340948" w:rsidRDefault="00A11D1F" w:rsidP="00340948">
            <w:pPr>
              <w:spacing w:after="0" w:line="240" w:lineRule="auto"/>
              <w:textAlignment w:val="baseline"/>
              <w:rPr>
                <w:rFonts w:ascii="Times New Roman" w:eastAsia="Times New Roman" w:hAnsi="Times New Roman" w:cs="Times New Roman"/>
                <w:sz w:val="24"/>
                <w:szCs w:val="24"/>
                <w:lang w:eastAsia="fi-FI"/>
              </w:rPr>
            </w:pPr>
          </w:p>
          <w:p w14:paraId="18FB9959"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Tililtä nostetaan 20 000 euroa käteistä. </w:t>
            </w:r>
          </w:p>
          <w:p w14:paraId="0736BC2F"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tc>
        <w:tc>
          <w:tcPr>
            <w:tcW w:w="3768" w:type="dxa"/>
            <w:shd w:val="clear" w:color="auto" w:fill="auto"/>
            <w:hideMark/>
          </w:tcPr>
          <w:p w14:paraId="59DE0A2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lang w:eastAsia="fi-FI"/>
              </w:rPr>
              <w:t>Henkilö C</w:t>
            </w:r>
            <w:r w:rsidRPr="00340948">
              <w:rPr>
                <w:rFonts w:ascii="Calibri" w:eastAsia="Times New Roman" w:hAnsi="Calibri" w:cs="Calibri"/>
                <w:lang w:eastAsia="fi-FI"/>
              </w:rPr>
              <w:t>  </w:t>
            </w:r>
          </w:p>
          <w:p w14:paraId="3639358B"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(käytössä arvo-osuustili) </w:t>
            </w:r>
          </w:p>
          <w:p w14:paraId="4BC7DD21"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p w14:paraId="4D7B0757"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2 000 kpl yhtiön A osakkeita  </w:t>
            </w:r>
          </w:p>
          <w:p w14:paraId="03D571F8" w14:textId="77777777" w:rsidR="00340948" w:rsidRPr="00340948" w:rsidRDefault="00340948" w:rsidP="00171D49">
            <w:pPr>
              <w:spacing w:after="0" w:line="240" w:lineRule="auto"/>
              <w:textAlignment w:val="baseline"/>
              <w:rPr>
                <w:rFonts w:ascii="Calibri" w:eastAsia="Times New Roman" w:hAnsi="Calibri" w:cs="Calibri"/>
                <w:sz w:val="18"/>
                <w:szCs w:val="18"/>
                <w:lang w:eastAsia="fi-FI"/>
              </w:rPr>
            </w:pPr>
            <w:r w:rsidRPr="00340948">
              <w:rPr>
                <w:rFonts w:ascii="Calibri" w:eastAsia="Times New Roman" w:hAnsi="Calibri" w:cs="Calibri"/>
                <w:sz w:val="18"/>
                <w:szCs w:val="18"/>
                <w:lang w:eastAsia="fi-FI"/>
              </w:rPr>
              <w:t>ostohinta 5 e/kpl (ostettu 9 v. sitten) </w:t>
            </w:r>
          </w:p>
          <w:p w14:paraId="2E81F702" w14:textId="77777777" w:rsidR="00340948" w:rsidRPr="00340948" w:rsidRDefault="00340948" w:rsidP="00171D49">
            <w:pPr>
              <w:spacing w:after="0" w:line="240" w:lineRule="auto"/>
              <w:textAlignment w:val="baseline"/>
              <w:rPr>
                <w:rFonts w:ascii="Calibri" w:eastAsia="Times New Roman" w:hAnsi="Calibri" w:cs="Calibri"/>
                <w:sz w:val="18"/>
                <w:szCs w:val="18"/>
                <w:lang w:eastAsia="fi-FI"/>
              </w:rPr>
            </w:pPr>
            <w:r w:rsidRPr="00340948">
              <w:rPr>
                <w:rFonts w:ascii="Calibri" w:eastAsia="Times New Roman" w:hAnsi="Calibri" w:cs="Calibri"/>
                <w:sz w:val="18"/>
                <w:szCs w:val="18"/>
                <w:lang w:eastAsia="fi-FI"/>
              </w:rPr>
              <w:t>kurssi nyt 20 e/kpl </w:t>
            </w:r>
          </w:p>
          <w:p w14:paraId="4AEDDF3E" w14:textId="77777777" w:rsidR="00340948" w:rsidRPr="00340948" w:rsidRDefault="00340948" w:rsidP="00171D49">
            <w:pPr>
              <w:spacing w:after="0" w:line="240" w:lineRule="auto"/>
              <w:textAlignment w:val="baseline"/>
              <w:rPr>
                <w:rFonts w:ascii="Calibri" w:eastAsia="Times New Roman" w:hAnsi="Calibri" w:cs="Calibri"/>
                <w:sz w:val="20"/>
                <w:szCs w:val="20"/>
                <w:lang w:eastAsia="fi-FI"/>
              </w:rPr>
            </w:pPr>
            <w:r w:rsidRPr="00340948">
              <w:rPr>
                <w:rFonts w:ascii="Calibri" w:eastAsia="Times New Roman" w:hAnsi="Calibri" w:cs="Calibri"/>
                <w:sz w:val="20"/>
                <w:szCs w:val="20"/>
                <w:lang w:eastAsia="fi-FI"/>
              </w:rPr>
              <w:t>1 000 kpl yhtiön B osakkeita </w:t>
            </w:r>
          </w:p>
          <w:p w14:paraId="229A2D5C" w14:textId="77777777" w:rsidR="00340948" w:rsidRPr="00340948" w:rsidRDefault="00340948" w:rsidP="00171D49">
            <w:pPr>
              <w:spacing w:after="0" w:line="240" w:lineRule="auto"/>
              <w:textAlignment w:val="baseline"/>
              <w:rPr>
                <w:rFonts w:ascii="Calibri" w:eastAsia="Times New Roman" w:hAnsi="Calibri" w:cs="Calibri"/>
                <w:sz w:val="18"/>
                <w:szCs w:val="18"/>
                <w:lang w:eastAsia="fi-FI"/>
              </w:rPr>
            </w:pPr>
            <w:r w:rsidRPr="00340948">
              <w:rPr>
                <w:rFonts w:ascii="Calibri" w:eastAsia="Times New Roman" w:hAnsi="Calibri" w:cs="Calibri"/>
                <w:sz w:val="18"/>
                <w:szCs w:val="18"/>
                <w:lang w:eastAsia="fi-FI"/>
              </w:rPr>
              <w:t>ostohinta 10 e/kpl (ostettu 15 v. sitten) </w:t>
            </w:r>
          </w:p>
          <w:p w14:paraId="0FCAE21D" w14:textId="77777777" w:rsidR="00340948" w:rsidRPr="00340948" w:rsidRDefault="00340948" w:rsidP="00171D49">
            <w:pPr>
              <w:spacing w:after="0" w:line="240" w:lineRule="auto"/>
              <w:textAlignment w:val="baseline"/>
              <w:rPr>
                <w:rFonts w:ascii="Calibri" w:eastAsia="Times New Roman" w:hAnsi="Calibri" w:cs="Calibri"/>
                <w:sz w:val="18"/>
                <w:szCs w:val="18"/>
                <w:lang w:eastAsia="fi-FI"/>
              </w:rPr>
            </w:pPr>
            <w:r w:rsidRPr="00340948">
              <w:rPr>
                <w:rFonts w:ascii="Calibri" w:eastAsia="Times New Roman" w:hAnsi="Calibri" w:cs="Calibri"/>
                <w:sz w:val="18"/>
                <w:szCs w:val="18"/>
                <w:lang w:eastAsia="fi-FI"/>
              </w:rPr>
              <w:t>kurssi nyt 50 e/kpl </w:t>
            </w:r>
          </w:p>
          <w:p w14:paraId="75513525"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w:t>
            </w:r>
          </w:p>
          <w:p w14:paraId="4770B8A3"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Kaikki arvo-osuustilin osakkeet myydään käyvällä hinnalla. </w:t>
            </w:r>
          </w:p>
        </w:tc>
      </w:tr>
    </w:tbl>
    <w:p w14:paraId="19259A9F"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52A97CAF" w14:textId="77777777" w:rsidR="00340948" w:rsidRPr="00340948" w:rsidRDefault="00340948" w:rsidP="00340948">
      <w:pPr>
        <w:spacing w:after="0" w:line="240" w:lineRule="auto"/>
        <w:ind w:left="360"/>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27F6C319" w14:textId="77777777" w:rsidR="0031530C" w:rsidRPr="0031530C" w:rsidRDefault="00340948" w:rsidP="00340948">
      <w:pPr>
        <w:spacing w:after="0" w:line="240" w:lineRule="auto"/>
        <w:textAlignment w:val="baseline"/>
        <w:rPr>
          <w:rFonts w:ascii="Calibri" w:eastAsia="Times New Roman" w:hAnsi="Calibri" w:cs="Calibri"/>
          <w:b/>
          <w:bCs/>
          <w:lang w:eastAsia="fi-FI"/>
        </w:rPr>
      </w:pPr>
      <w:r w:rsidRPr="00340948">
        <w:rPr>
          <w:rFonts w:ascii="Calibri" w:eastAsia="Times New Roman" w:hAnsi="Calibri" w:cs="Calibri"/>
          <w:b/>
          <w:bCs/>
          <w:lang w:eastAsia="fi-FI"/>
        </w:rPr>
        <w:t>Tehtävä 2</w:t>
      </w:r>
    </w:p>
    <w:p w14:paraId="4B2124E2" w14:textId="5F14470E"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5190CDB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Seuraavalla sivulla olevassa taulukossa on vertailtu osakesäästötilin ja arvo-osuustilin hyötyjä erilaisille sijoittajille. Tutustu taulukkoon ja pohdi sen jälkeen, kumpi tili (OST vai AOT) olisi parempi alla oleville esimerkkihenkilöille.  </w:t>
      </w:r>
    </w:p>
    <w:p w14:paraId="3B31AB1F"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7B7E8778"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lang w:eastAsia="fi-FI"/>
        </w:rPr>
        <w:t>Hanna</w:t>
      </w:r>
      <w:r w:rsidRPr="00340948">
        <w:rPr>
          <w:rFonts w:ascii="Calibri" w:eastAsia="Times New Roman" w:hAnsi="Calibri" w:cs="Calibri"/>
          <w:lang w:eastAsia="fi-FI"/>
        </w:rPr>
        <w:t> </w:t>
      </w:r>
    </w:p>
    <w:p w14:paraId="4020042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xml:space="preserve">Hanna on 55-vuotias. Hän sijoittaa pääasiassa laadukkaisiin suomalaisiin ja kansainvälisiin pörssiyrityksiin, jotka ovat vakaita osingonmaksajia. Hannan sijoitushorisontti </w:t>
      </w:r>
      <w:proofErr w:type="gramStart"/>
      <w:r w:rsidRPr="00340948">
        <w:rPr>
          <w:rFonts w:ascii="Calibri" w:eastAsia="Times New Roman" w:hAnsi="Calibri" w:cs="Calibri"/>
          <w:lang w:eastAsia="fi-FI"/>
        </w:rPr>
        <w:t>5 – 15</w:t>
      </w:r>
      <w:proofErr w:type="gramEnd"/>
      <w:r w:rsidRPr="00340948">
        <w:rPr>
          <w:rFonts w:ascii="Calibri" w:eastAsia="Times New Roman" w:hAnsi="Calibri" w:cs="Calibri"/>
          <w:lang w:eastAsia="fi-FI"/>
        </w:rPr>
        <w:t xml:space="preserve"> vuotta, sillä hän aikoo nauttia säästöistään eläkepäivillä.  </w:t>
      </w:r>
    </w:p>
    <w:p w14:paraId="274CF64F"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4E9204DF"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lang w:eastAsia="fi-FI"/>
        </w:rPr>
        <w:t>Erkki</w:t>
      </w:r>
      <w:r w:rsidRPr="00340948">
        <w:rPr>
          <w:rFonts w:ascii="Calibri" w:eastAsia="Times New Roman" w:hAnsi="Calibri" w:cs="Calibri"/>
          <w:lang w:eastAsia="fi-FI"/>
        </w:rPr>
        <w:t> </w:t>
      </w:r>
    </w:p>
    <w:p w14:paraId="52D1C67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Erkki on 28-vuotias. Erkki nauttii osakemarkkinoiden seuraamisesta ja käy aktiivisesti kauppaa. Hän etsii ensisijaisesti kasvuyhtiötä, jotka toimivat lupaavilla toimialoilla. Tyypillisesti Erkki pitää osaketta salkussaan muutaman vuoden, jonka jälkeen hän realisoi sijoituksen tuotot (tai tappiot) ja etsii uusia vastaavia sijoituskohteita. Erkin sijoitusfilosofia on ”</w:t>
      </w:r>
      <w:proofErr w:type="spellStart"/>
      <w:r w:rsidRPr="00340948">
        <w:rPr>
          <w:rFonts w:ascii="Calibri" w:eastAsia="Times New Roman" w:hAnsi="Calibri" w:cs="Calibri"/>
          <w:i/>
          <w:iCs/>
          <w:lang w:eastAsia="fi-FI"/>
        </w:rPr>
        <w:t>cut</w:t>
      </w:r>
      <w:proofErr w:type="spellEnd"/>
      <w:r w:rsidRPr="00340948">
        <w:rPr>
          <w:rFonts w:ascii="Calibri" w:eastAsia="Times New Roman" w:hAnsi="Calibri" w:cs="Calibri"/>
          <w:i/>
          <w:iCs/>
          <w:lang w:eastAsia="fi-FI"/>
        </w:rPr>
        <w:t xml:space="preserve"> </w:t>
      </w:r>
      <w:proofErr w:type="spellStart"/>
      <w:r w:rsidRPr="00340948">
        <w:rPr>
          <w:rFonts w:ascii="Calibri" w:eastAsia="Times New Roman" w:hAnsi="Calibri" w:cs="Calibri"/>
          <w:i/>
          <w:iCs/>
          <w:lang w:eastAsia="fi-FI"/>
        </w:rPr>
        <w:t>your</w:t>
      </w:r>
      <w:proofErr w:type="spellEnd"/>
      <w:r w:rsidRPr="00340948">
        <w:rPr>
          <w:rFonts w:ascii="Calibri" w:eastAsia="Times New Roman" w:hAnsi="Calibri" w:cs="Calibri"/>
          <w:i/>
          <w:iCs/>
          <w:lang w:eastAsia="fi-FI"/>
        </w:rPr>
        <w:t xml:space="preserve"> </w:t>
      </w:r>
      <w:proofErr w:type="spellStart"/>
      <w:r w:rsidRPr="00340948">
        <w:rPr>
          <w:rFonts w:ascii="Calibri" w:eastAsia="Times New Roman" w:hAnsi="Calibri" w:cs="Calibri"/>
          <w:i/>
          <w:iCs/>
          <w:lang w:eastAsia="fi-FI"/>
        </w:rPr>
        <w:t>losses</w:t>
      </w:r>
      <w:proofErr w:type="spellEnd"/>
      <w:r w:rsidRPr="00340948">
        <w:rPr>
          <w:rFonts w:ascii="Calibri" w:eastAsia="Times New Roman" w:hAnsi="Calibri" w:cs="Calibri"/>
          <w:i/>
          <w:iCs/>
          <w:lang w:eastAsia="fi-FI"/>
        </w:rPr>
        <w:t xml:space="preserve"> </w:t>
      </w:r>
      <w:proofErr w:type="spellStart"/>
      <w:r w:rsidRPr="00340948">
        <w:rPr>
          <w:rFonts w:ascii="Calibri" w:eastAsia="Times New Roman" w:hAnsi="Calibri" w:cs="Calibri"/>
          <w:i/>
          <w:iCs/>
          <w:lang w:eastAsia="fi-FI"/>
        </w:rPr>
        <w:t>short</w:t>
      </w:r>
      <w:proofErr w:type="spellEnd"/>
      <w:r w:rsidRPr="00340948">
        <w:rPr>
          <w:rFonts w:ascii="Calibri" w:eastAsia="Times New Roman" w:hAnsi="Calibri" w:cs="Calibri"/>
          <w:i/>
          <w:iCs/>
          <w:lang w:eastAsia="fi-FI"/>
        </w:rPr>
        <w:t xml:space="preserve"> and </w:t>
      </w:r>
      <w:proofErr w:type="spellStart"/>
      <w:r w:rsidRPr="00340948">
        <w:rPr>
          <w:rFonts w:ascii="Calibri" w:eastAsia="Times New Roman" w:hAnsi="Calibri" w:cs="Calibri"/>
          <w:i/>
          <w:iCs/>
          <w:lang w:eastAsia="fi-FI"/>
        </w:rPr>
        <w:t>let</w:t>
      </w:r>
      <w:proofErr w:type="spellEnd"/>
      <w:r w:rsidRPr="00340948">
        <w:rPr>
          <w:rFonts w:ascii="Calibri" w:eastAsia="Times New Roman" w:hAnsi="Calibri" w:cs="Calibri"/>
          <w:i/>
          <w:iCs/>
          <w:lang w:eastAsia="fi-FI"/>
        </w:rPr>
        <w:t xml:space="preserve"> </w:t>
      </w:r>
      <w:proofErr w:type="spellStart"/>
      <w:r w:rsidRPr="00340948">
        <w:rPr>
          <w:rFonts w:ascii="Calibri" w:eastAsia="Times New Roman" w:hAnsi="Calibri" w:cs="Calibri"/>
          <w:i/>
          <w:iCs/>
          <w:lang w:eastAsia="fi-FI"/>
        </w:rPr>
        <w:t>profits</w:t>
      </w:r>
      <w:proofErr w:type="spellEnd"/>
      <w:r w:rsidRPr="00340948">
        <w:rPr>
          <w:rFonts w:ascii="Calibri" w:eastAsia="Times New Roman" w:hAnsi="Calibri" w:cs="Calibri"/>
          <w:i/>
          <w:iCs/>
          <w:lang w:eastAsia="fi-FI"/>
        </w:rPr>
        <w:t xml:space="preserve"> </w:t>
      </w:r>
      <w:proofErr w:type="spellStart"/>
      <w:r w:rsidRPr="00340948">
        <w:rPr>
          <w:rFonts w:ascii="Calibri" w:eastAsia="Times New Roman" w:hAnsi="Calibri" w:cs="Calibri"/>
          <w:i/>
          <w:iCs/>
          <w:lang w:eastAsia="fi-FI"/>
        </w:rPr>
        <w:t>run</w:t>
      </w:r>
      <w:proofErr w:type="spellEnd"/>
      <w:r w:rsidRPr="00340948">
        <w:rPr>
          <w:rFonts w:ascii="Calibri" w:eastAsia="Times New Roman" w:hAnsi="Calibri" w:cs="Calibri"/>
          <w:lang w:eastAsia="fi-FI"/>
        </w:rPr>
        <w:t>”, eli hän pyrkii luopumaan huonoista sijoituksistaan varhain, jotta ne eivät syö tuottoja. Erkin sijoitushorisontti on kaukana tulevaisuudessa.  </w:t>
      </w:r>
    </w:p>
    <w:p w14:paraId="54B87D54"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44ACEA23"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b/>
          <w:bCs/>
          <w:lang w:eastAsia="fi-FI"/>
        </w:rPr>
        <w:t>Sanni</w:t>
      </w:r>
      <w:r w:rsidRPr="00340948">
        <w:rPr>
          <w:rFonts w:ascii="Calibri" w:eastAsia="Times New Roman" w:hAnsi="Calibri" w:cs="Calibri"/>
          <w:lang w:eastAsia="fi-FI"/>
        </w:rPr>
        <w:t> </w:t>
      </w:r>
    </w:p>
    <w:p w14:paraId="389F2CC3"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lastRenderedPageBreak/>
        <w:t>Sanni on 21-vuotias. Hän sijoittaa pääsääntöisesti rahastoihin, mutta on viime aikoina innostunut myös osakepoiminnasta. Sanni haluaa sijoittaa erityisesti vastuullisiin kotimaisiin yrityksiin, joiden liiketoiminta on kestävällä pohjalla. Hän etsii salkkuunsa sekä kasvu- että arvoyrityksiä. Sannin sijoitushorisontti on 30–40 vuotta.  </w:t>
      </w:r>
    </w:p>
    <w:p w14:paraId="4D850BD5"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0423BFCD"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6A81D1A5"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11548D4C"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73BD54BA"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416865A5"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lang w:eastAsia="fi-FI"/>
        </w:rPr>
        <w:t> </w:t>
      </w:r>
    </w:p>
    <w:p w14:paraId="5D10515E"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sz w:val="24"/>
          <w:szCs w:val="24"/>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340948" w:rsidRPr="00340948" w14:paraId="02FA8173" w14:textId="77777777" w:rsidTr="00340948">
        <w:trPr>
          <w:trHeight w:val="540"/>
        </w:trPr>
        <w:tc>
          <w:tcPr>
            <w:tcW w:w="3195" w:type="dxa"/>
            <w:tcBorders>
              <w:top w:val="single" w:sz="6" w:space="0" w:color="auto"/>
              <w:left w:val="single" w:sz="6" w:space="0" w:color="FFFFFF"/>
              <w:bottom w:val="single" w:sz="6" w:space="0" w:color="auto"/>
              <w:right w:val="single" w:sz="6" w:space="0" w:color="auto"/>
            </w:tcBorders>
            <w:shd w:val="clear" w:color="auto" w:fill="44546A"/>
            <w:vAlign w:val="center"/>
            <w:hideMark/>
          </w:tcPr>
          <w:p w14:paraId="560E689A"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FFFF"/>
                <w:sz w:val="24"/>
                <w:szCs w:val="24"/>
                <w:lang w:eastAsia="fi-FI"/>
              </w:rPr>
              <w:t>Osakesijoituksen</w:t>
            </w:r>
            <w:r w:rsidRPr="00340948">
              <w:rPr>
                <w:rFonts w:ascii="Calibri" w:eastAsia="Times New Roman" w:hAnsi="Calibri" w:cs="Calibri"/>
                <w:color w:val="FFFFFF"/>
                <w:sz w:val="24"/>
                <w:szCs w:val="24"/>
                <w:lang w:eastAsia="fi-FI"/>
              </w:rPr>
              <w:t> </w:t>
            </w:r>
          </w:p>
          <w:p w14:paraId="01CFB38A"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FFFF"/>
                <w:sz w:val="24"/>
                <w:szCs w:val="24"/>
                <w:lang w:eastAsia="fi-FI"/>
              </w:rPr>
              <w:t>piirteet ja tavoitteet</w:t>
            </w:r>
            <w:r w:rsidRPr="00340948">
              <w:rPr>
                <w:rFonts w:ascii="Calibri" w:eastAsia="Times New Roman" w:hAnsi="Calibri" w:cs="Calibri"/>
                <w:color w:val="FFFFFF"/>
                <w:sz w:val="24"/>
                <w:szCs w:val="24"/>
                <w:lang w:eastAsia="fi-FI"/>
              </w:rPr>
              <w:t> </w:t>
            </w:r>
          </w:p>
        </w:tc>
        <w:tc>
          <w:tcPr>
            <w:tcW w:w="3195" w:type="dxa"/>
            <w:tcBorders>
              <w:top w:val="single" w:sz="6" w:space="0" w:color="auto"/>
              <w:left w:val="single" w:sz="6" w:space="0" w:color="auto"/>
              <w:bottom w:val="single" w:sz="6" w:space="0" w:color="auto"/>
              <w:right w:val="single" w:sz="6" w:space="0" w:color="auto"/>
            </w:tcBorders>
            <w:shd w:val="clear" w:color="auto" w:fill="44546A"/>
            <w:vAlign w:val="center"/>
            <w:hideMark/>
          </w:tcPr>
          <w:p w14:paraId="18277593"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FFFF"/>
                <w:sz w:val="24"/>
                <w:szCs w:val="24"/>
                <w:lang w:eastAsia="fi-FI"/>
              </w:rPr>
              <w:t>OSAKESÄÄSTÖTILI</w:t>
            </w:r>
            <w:r w:rsidRPr="00340948">
              <w:rPr>
                <w:rFonts w:ascii="Calibri" w:eastAsia="Times New Roman" w:hAnsi="Calibri" w:cs="Calibri"/>
                <w:color w:val="FFFFFF"/>
                <w:sz w:val="24"/>
                <w:szCs w:val="24"/>
                <w:lang w:eastAsia="fi-FI"/>
              </w:rPr>
              <w:t> </w:t>
            </w:r>
          </w:p>
        </w:tc>
        <w:tc>
          <w:tcPr>
            <w:tcW w:w="3195" w:type="dxa"/>
            <w:tcBorders>
              <w:top w:val="single" w:sz="6" w:space="0" w:color="auto"/>
              <w:left w:val="single" w:sz="6" w:space="0" w:color="auto"/>
              <w:bottom w:val="single" w:sz="6" w:space="0" w:color="auto"/>
              <w:right w:val="single" w:sz="6" w:space="0" w:color="auto"/>
            </w:tcBorders>
            <w:shd w:val="clear" w:color="auto" w:fill="44546A"/>
            <w:vAlign w:val="center"/>
            <w:hideMark/>
          </w:tcPr>
          <w:p w14:paraId="3CD643F9"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FFFF"/>
                <w:sz w:val="24"/>
                <w:szCs w:val="24"/>
                <w:lang w:eastAsia="fi-FI"/>
              </w:rPr>
              <w:t>ARVO-OSUUSTILI</w:t>
            </w:r>
            <w:r w:rsidRPr="00340948">
              <w:rPr>
                <w:rFonts w:ascii="Calibri" w:eastAsia="Times New Roman" w:hAnsi="Calibri" w:cs="Calibri"/>
                <w:color w:val="FFFFFF"/>
                <w:sz w:val="24"/>
                <w:szCs w:val="24"/>
                <w:lang w:eastAsia="fi-FI"/>
              </w:rPr>
              <w:t> </w:t>
            </w:r>
          </w:p>
        </w:tc>
      </w:tr>
      <w:tr w:rsidR="00340948" w:rsidRPr="00340948" w14:paraId="1321DA7C" w14:textId="77777777" w:rsidTr="00340948">
        <w:trPr>
          <w:trHeight w:val="91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4D205"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xml:space="preserve">Rahastosijoittaja (perinteiset rahastot ja pörssinoteeratut </w:t>
            </w:r>
            <w:proofErr w:type="spellStart"/>
            <w:r w:rsidRPr="00340948">
              <w:rPr>
                <w:rFonts w:ascii="Calibri" w:eastAsia="Times New Roman" w:hAnsi="Calibri" w:cs="Calibri"/>
                <w:sz w:val="20"/>
                <w:szCs w:val="20"/>
                <w:lang w:eastAsia="fi-FI"/>
              </w:rPr>
              <w:t>ETF:t</w:t>
            </w:r>
            <w:proofErr w:type="spellEnd"/>
            <w:r w:rsidRPr="00340948">
              <w:rPr>
                <w:rFonts w:ascii="Calibri" w:eastAsia="Times New Roman" w:hAnsi="Calibri" w:cs="Calibri"/>
                <w:sz w:val="20"/>
                <w:szCs w:val="20"/>
                <w:lang w:eastAsia="fi-F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A0154"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0000"/>
                <w:sz w:val="20"/>
                <w:szCs w:val="20"/>
                <w:lang w:eastAsia="fi-FI"/>
              </w:rPr>
              <w:t>EI</w:t>
            </w:r>
            <w:r w:rsidRPr="00340948">
              <w:rPr>
                <w:rFonts w:ascii="Calibri" w:eastAsia="Times New Roman" w:hAnsi="Calibri" w:cs="Calibri"/>
                <w:color w:val="FF0000"/>
                <w:sz w:val="20"/>
                <w:szCs w:val="20"/>
                <w:lang w:eastAsia="fi-F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1D97E"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591198DA"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N</w:t>
            </w:r>
            <w:r w:rsidRPr="00340948">
              <w:rPr>
                <w:rFonts w:ascii="Times New Roman" w:eastAsia="Times New Roman" w:hAnsi="Times New Roman" w:cs="Times New Roman"/>
                <w:sz w:val="20"/>
                <w:szCs w:val="20"/>
                <w:lang w:eastAsia="fi-FI"/>
              </w:rPr>
              <w:t xml:space="preserve">äitä sijoitustuotteita ei voi hankkia </w:t>
            </w:r>
            <w:proofErr w:type="spellStart"/>
            <w:r w:rsidRPr="00340948">
              <w:rPr>
                <w:rFonts w:ascii="Calibri" w:eastAsia="Times New Roman" w:hAnsi="Calibri" w:cs="Calibri"/>
                <w:sz w:val="20"/>
                <w:szCs w:val="20"/>
                <w:lang w:eastAsia="fi-FI"/>
              </w:rPr>
              <w:t>OST:lle</w:t>
            </w:r>
            <w:proofErr w:type="spellEnd"/>
            <w:r w:rsidRPr="00340948">
              <w:rPr>
                <w:rFonts w:ascii="Calibri" w:eastAsia="Times New Roman" w:hAnsi="Calibri" w:cs="Calibri"/>
                <w:sz w:val="20"/>
                <w:szCs w:val="20"/>
                <w:lang w:eastAsia="fi-FI"/>
              </w:rPr>
              <w:t>. </w:t>
            </w:r>
          </w:p>
        </w:tc>
      </w:tr>
      <w:tr w:rsidR="00340948" w:rsidRPr="00340948" w14:paraId="483DCAE7" w14:textId="77777777" w:rsidTr="00340948">
        <w:trPr>
          <w:trHeight w:val="1380"/>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7811F"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Suomalainen osake, jonka tuotto tulee painottumaan kasvuun.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12CF9"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5C171476"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Mikäli osakkeet myydään, näin saadut luovutusvoitot voidaan uudelleen sijoittaa ilman verohidastetta (korkoa korolle).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8E20F"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D31"/>
                <w:sz w:val="20"/>
                <w:szCs w:val="20"/>
                <w:lang w:eastAsia="fi-FI"/>
              </w:rPr>
              <w:t>EHKÄ</w:t>
            </w:r>
            <w:r w:rsidRPr="00340948">
              <w:rPr>
                <w:rFonts w:ascii="Calibri" w:eastAsia="Times New Roman" w:hAnsi="Calibri" w:cs="Calibri"/>
                <w:color w:val="ED7D31"/>
                <w:sz w:val="20"/>
                <w:szCs w:val="20"/>
                <w:lang w:eastAsia="fi-FI"/>
              </w:rPr>
              <w:t> </w:t>
            </w:r>
          </w:p>
          <w:p w14:paraId="44854891"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color w:val="000000"/>
                <w:sz w:val="20"/>
                <w:szCs w:val="20"/>
                <w:lang w:eastAsia="fi-FI"/>
              </w:rPr>
              <w:t>Pitkään omistetun yritysten osakkeiden myynnissä voidaan hyödyntää hankintameno-olettamaa. </w:t>
            </w:r>
          </w:p>
        </w:tc>
      </w:tr>
      <w:tr w:rsidR="00340948" w:rsidRPr="00340948" w14:paraId="5329CECB" w14:textId="77777777" w:rsidTr="00340948">
        <w:trPr>
          <w:trHeight w:val="112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DCCCC"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Suomalainen osake, jonka tuotto tulee painottumaan osinkoihin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66F86"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04B1311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OST mahdollistaa vahvemman korkoa korolle -ilmiön, kun osingot voidaan sijoittaa ilman veroja.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5D950"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D31"/>
                <w:sz w:val="20"/>
                <w:szCs w:val="20"/>
                <w:lang w:eastAsia="fi-FI"/>
              </w:rPr>
              <w:t>EHKÄ</w:t>
            </w:r>
            <w:r w:rsidRPr="00340948">
              <w:rPr>
                <w:rFonts w:ascii="Calibri" w:eastAsia="Times New Roman" w:hAnsi="Calibri" w:cs="Calibri"/>
                <w:color w:val="ED7D31"/>
                <w:sz w:val="20"/>
                <w:szCs w:val="20"/>
                <w:lang w:eastAsia="fi-FI"/>
              </w:rPr>
              <w:t> </w:t>
            </w:r>
          </w:p>
          <w:p w14:paraId="075E9940"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color w:val="000000"/>
                <w:sz w:val="20"/>
                <w:szCs w:val="20"/>
                <w:lang w:eastAsia="fi-FI"/>
              </w:rPr>
              <w:t xml:space="preserve">Mikäli osingot käytetään kulutukseen, niiden verotus on </w:t>
            </w:r>
            <w:proofErr w:type="spellStart"/>
            <w:r w:rsidRPr="00340948">
              <w:rPr>
                <w:rFonts w:ascii="Calibri" w:eastAsia="Times New Roman" w:hAnsi="Calibri" w:cs="Calibri"/>
                <w:color w:val="000000"/>
                <w:sz w:val="20"/>
                <w:szCs w:val="20"/>
                <w:lang w:eastAsia="fi-FI"/>
              </w:rPr>
              <w:t>AOT:llä</w:t>
            </w:r>
            <w:proofErr w:type="spellEnd"/>
            <w:r w:rsidRPr="00340948">
              <w:rPr>
                <w:rFonts w:ascii="Calibri" w:eastAsia="Times New Roman" w:hAnsi="Calibri" w:cs="Calibri"/>
                <w:color w:val="000000"/>
                <w:sz w:val="20"/>
                <w:szCs w:val="20"/>
                <w:lang w:eastAsia="fi-FI"/>
              </w:rPr>
              <w:t xml:space="preserve"> kevyempi (25,5 vs. 30 %) </w:t>
            </w:r>
          </w:p>
        </w:tc>
      </w:tr>
      <w:tr w:rsidR="00340948" w:rsidRPr="00340948" w14:paraId="1C015E81" w14:textId="77777777" w:rsidTr="00340948">
        <w:trPr>
          <w:trHeight w:val="136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F1179"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Ulkomaalainen osake, jonka tuotto tulee painottumaan kasvuun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E0CA0"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61B71C68"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Mikäli osakkeet myydään, näin saadut luovutusvoitot voidaan uudelleen sijoittaa ilman verohidastetta.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9AA28"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D31"/>
                <w:sz w:val="20"/>
                <w:szCs w:val="20"/>
                <w:lang w:eastAsia="fi-FI"/>
              </w:rPr>
              <w:t>EHKÄ</w:t>
            </w:r>
            <w:r w:rsidRPr="00340948">
              <w:rPr>
                <w:rFonts w:ascii="Calibri" w:eastAsia="Times New Roman" w:hAnsi="Calibri" w:cs="Calibri"/>
                <w:color w:val="ED7D31"/>
                <w:sz w:val="20"/>
                <w:szCs w:val="20"/>
                <w:lang w:eastAsia="fi-FI"/>
              </w:rPr>
              <w:t> </w:t>
            </w:r>
          </w:p>
          <w:p w14:paraId="7B919B57"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color w:val="000000"/>
                <w:sz w:val="20"/>
                <w:szCs w:val="20"/>
                <w:lang w:eastAsia="fi-FI"/>
              </w:rPr>
              <w:t>Pitkään omistetun yritysten osakkeiden myynnissä voidaan hyödyntää hankintameno-olettamaa. </w:t>
            </w:r>
          </w:p>
        </w:tc>
      </w:tr>
      <w:tr w:rsidR="00340948" w:rsidRPr="00340948" w14:paraId="70CFD395" w14:textId="77777777" w:rsidTr="00340948">
        <w:trPr>
          <w:trHeight w:val="1380"/>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3451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Ulkomaalainen osake, jonka tuotto tulee painottumaan osinkoihin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F69F6"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D31"/>
                <w:sz w:val="20"/>
                <w:szCs w:val="20"/>
                <w:lang w:eastAsia="fi-FI"/>
              </w:rPr>
              <w:t>EHKÄ</w:t>
            </w:r>
            <w:r w:rsidRPr="00340948">
              <w:rPr>
                <w:rFonts w:ascii="Calibri" w:eastAsia="Times New Roman" w:hAnsi="Calibri" w:cs="Calibri"/>
                <w:color w:val="ED7D31"/>
                <w:sz w:val="20"/>
                <w:szCs w:val="20"/>
                <w:lang w:eastAsia="fi-FI"/>
              </w:rPr>
              <w:t> </w:t>
            </w:r>
          </w:p>
          <w:p w14:paraId="3F20E918"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color w:val="000000"/>
                <w:sz w:val="20"/>
                <w:szCs w:val="20"/>
                <w:lang w:eastAsia="fi-FI"/>
              </w:rPr>
              <w:t xml:space="preserve">Ulkomaisten yritysten osingoista maksetaan niiden kotimaahan lähdeveroa (esim. 15 %), mitä ei hyvitetä </w:t>
            </w:r>
            <w:proofErr w:type="spellStart"/>
            <w:r w:rsidRPr="00340948">
              <w:rPr>
                <w:rFonts w:ascii="Calibri" w:eastAsia="Times New Roman" w:hAnsi="Calibri" w:cs="Calibri"/>
                <w:color w:val="000000"/>
                <w:sz w:val="20"/>
                <w:szCs w:val="20"/>
                <w:lang w:eastAsia="fi-FI"/>
              </w:rPr>
              <w:t>OST:n</w:t>
            </w:r>
            <w:proofErr w:type="spellEnd"/>
            <w:r w:rsidRPr="00340948">
              <w:rPr>
                <w:rFonts w:ascii="Calibri" w:eastAsia="Times New Roman" w:hAnsi="Calibri" w:cs="Calibri"/>
                <w:color w:val="000000"/>
                <w:sz w:val="20"/>
                <w:szCs w:val="20"/>
                <w:lang w:eastAsia="fi-FI"/>
              </w:rPr>
              <w:t xml:space="preserve"> verotuksessa.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B18AE"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150EB8AF"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Ulkomaisten yritysten osingoista maksetut lähdeverot hyvitetään kotimaisessa verotuksessa.  </w:t>
            </w:r>
          </w:p>
        </w:tc>
      </w:tr>
      <w:tr w:rsidR="00340948" w:rsidRPr="00340948" w14:paraId="04FEC4B0" w14:textId="77777777" w:rsidTr="00340948">
        <w:trPr>
          <w:trHeight w:val="112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4FC4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Sijoitushorisontti on kymmeniä vuosia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01BDF"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61BA0444"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proofErr w:type="spellStart"/>
            <w:r w:rsidRPr="00340948">
              <w:rPr>
                <w:rFonts w:ascii="Calibri" w:eastAsia="Times New Roman" w:hAnsi="Calibri" w:cs="Calibri"/>
                <w:sz w:val="20"/>
                <w:szCs w:val="20"/>
                <w:lang w:eastAsia="fi-FI"/>
              </w:rPr>
              <w:t>OST:llä</w:t>
            </w:r>
            <w:proofErr w:type="spellEnd"/>
            <w:r w:rsidRPr="00340948">
              <w:rPr>
                <w:rFonts w:ascii="Calibri" w:eastAsia="Times New Roman" w:hAnsi="Calibri" w:cs="Calibri"/>
                <w:sz w:val="20"/>
                <w:szCs w:val="20"/>
                <w:lang w:eastAsia="fi-FI"/>
              </w:rPr>
              <w:t xml:space="preserve"> uudelleen sijoitettujen osinkojen ja myyntivoittojen korkoa korolle -efekti on vahvempi.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27EC5"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0000"/>
                <w:sz w:val="20"/>
                <w:szCs w:val="20"/>
                <w:lang w:eastAsia="fi-FI"/>
              </w:rPr>
              <w:t>EI</w:t>
            </w:r>
            <w:r w:rsidRPr="00340948">
              <w:rPr>
                <w:rFonts w:ascii="Calibri" w:eastAsia="Times New Roman" w:hAnsi="Calibri" w:cs="Calibri"/>
                <w:color w:val="FF0000"/>
                <w:sz w:val="20"/>
                <w:szCs w:val="20"/>
                <w:lang w:eastAsia="fi-FI"/>
              </w:rPr>
              <w:t> </w:t>
            </w:r>
          </w:p>
          <w:p w14:paraId="6A060BC7"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Vaikka hankintameno-olettama tarjoaa tiettyjä veroetuja, OST on todennäköisesti parempi.  </w:t>
            </w:r>
          </w:p>
        </w:tc>
      </w:tr>
      <w:tr w:rsidR="00340948" w:rsidRPr="00340948" w14:paraId="0A80AB68" w14:textId="77777777" w:rsidTr="00340948">
        <w:trPr>
          <w:trHeight w:val="1140"/>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C3CEC"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Sijoitushorisontti on selvästi alle kymmenen vuotta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A114A"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FF0000"/>
                <w:sz w:val="20"/>
                <w:szCs w:val="20"/>
                <w:lang w:eastAsia="fi-FI"/>
              </w:rPr>
              <w:t>EI</w:t>
            </w:r>
            <w:r w:rsidRPr="00340948">
              <w:rPr>
                <w:rFonts w:ascii="Calibri" w:eastAsia="Times New Roman" w:hAnsi="Calibri" w:cs="Calibri"/>
                <w:color w:val="FF0000"/>
                <w:sz w:val="20"/>
                <w:szCs w:val="20"/>
                <w:lang w:eastAsia="fi-FI"/>
              </w:rPr>
              <w:t> </w:t>
            </w:r>
          </w:p>
          <w:p w14:paraId="6E85F868"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 xml:space="preserve">Lyhyellä tähtäimellä </w:t>
            </w:r>
            <w:proofErr w:type="spellStart"/>
            <w:r w:rsidRPr="00340948">
              <w:rPr>
                <w:rFonts w:ascii="Calibri" w:eastAsia="Times New Roman" w:hAnsi="Calibri" w:cs="Calibri"/>
                <w:sz w:val="20"/>
                <w:szCs w:val="20"/>
                <w:lang w:eastAsia="fi-FI"/>
              </w:rPr>
              <w:t>OST:n</w:t>
            </w:r>
            <w:proofErr w:type="spellEnd"/>
            <w:r w:rsidRPr="00340948">
              <w:rPr>
                <w:rFonts w:ascii="Calibri" w:eastAsia="Times New Roman" w:hAnsi="Calibri" w:cs="Calibri"/>
                <w:sz w:val="20"/>
                <w:szCs w:val="20"/>
                <w:lang w:eastAsia="fi-FI"/>
              </w:rPr>
              <w:t xml:space="preserve"> viivästetty verotus ei palvele sijoittajaa.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7944A"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662091A7"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Osinkojen kevyempi verotus parantaa tuottoja lyhyellä tähtäimellä.  </w:t>
            </w:r>
          </w:p>
        </w:tc>
      </w:tr>
      <w:tr w:rsidR="00340948" w:rsidRPr="00340948" w14:paraId="05826177" w14:textId="77777777" w:rsidTr="00340948">
        <w:trPr>
          <w:trHeight w:val="160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C724D"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Haluan tilin, joka on mahdollisimman yksinkertainen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9AC51"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5754900B"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proofErr w:type="spellStart"/>
            <w:r w:rsidRPr="00340948">
              <w:rPr>
                <w:rFonts w:ascii="Calibri" w:eastAsia="Times New Roman" w:hAnsi="Calibri" w:cs="Calibri"/>
                <w:sz w:val="20"/>
                <w:szCs w:val="20"/>
                <w:lang w:eastAsia="fi-FI"/>
              </w:rPr>
              <w:t>OST:n</w:t>
            </w:r>
            <w:proofErr w:type="spellEnd"/>
            <w:r w:rsidRPr="00340948">
              <w:rPr>
                <w:rFonts w:ascii="Calibri" w:eastAsia="Times New Roman" w:hAnsi="Calibri" w:cs="Calibri"/>
                <w:sz w:val="20"/>
                <w:szCs w:val="20"/>
                <w:lang w:eastAsia="fi-FI"/>
              </w:rPr>
              <w:t xml:space="preserve"> verokohtelu on äärimmäisen suoraviivaista. Maksat verot aina samalla periaatteella tuloja nostaessa eikä kauppoja tehtäessä tarvitse pohtia veroja.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6D022"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D31"/>
                <w:sz w:val="20"/>
                <w:szCs w:val="20"/>
                <w:lang w:eastAsia="fi-FI"/>
              </w:rPr>
              <w:t>EHKÄ</w:t>
            </w:r>
            <w:r w:rsidRPr="00340948">
              <w:rPr>
                <w:rFonts w:ascii="Calibri" w:eastAsia="Times New Roman" w:hAnsi="Calibri" w:cs="Calibri"/>
                <w:color w:val="ED7D31"/>
                <w:sz w:val="20"/>
                <w:szCs w:val="20"/>
                <w:lang w:eastAsia="fi-FI"/>
              </w:rPr>
              <w:t> </w:t>
            </w:r>
          </w:p>
          <w:p w14:paraId="060B95E7"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AOT vaatii sijoittajalta enemmän verosuunnittelua, mutta ei se nyt kovin monimutkainen ole.  </w:t>
            </w:r>
          </w:p>
        </w:tc>
      </w:tr>
      <w:tr w:rsidR="00340948" w:rsidRPr="00340948" w14:paraId="663F3B2A" w14:textId="77777777" w:rsidTr="00340948">
        <w:trPr>
          <w:trHeight w:val="1365"/>
        </w:trPr>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1BB97"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lastRenderedPageBreak/>
              <w:t>Aloitteleva sijoittaja, jolla ei vielä vahvaa sijoitussuunnitelmaa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673E2"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ED7C31"/>
                <w:sz w:val="20"/>
                <w:szCs w:val="20"/>
                <w:lang w:eastAsia="fi-FI"/>
              </w:rPr>
              <w:t>EHKÄ</w:t>
            </w:r>
            <w:r w:rsidRPr="00340948">
              <w:rPr>
                <w:rFonts w:ascii="Calibri" w:eastAsia="Times New Roman" w:hAnsi="Calibri" w:cs="Calibri"/>
                <w:color w:val="ED7C31"/>
                <w:sz w:val="20"/>
                <w:szCs w:val="20"/>
                <w:lang w:eastAsia="fi-FI"/>
              </w:rPr>
              <w:t> </w:t>
            </w:r>
          </w:p>
          <w:p w14:paraId="76F891D2"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color w:val="000000"/>
                <w:sz w:val="20"/>
                <w:szCs w:val="20"/>
                <w:lang w:eastAsia="fi-FI"/>
              </w:rPr>
              <w:t>Osakesäästötilejä saa olla vain yksi kerrallaan ja sitä voi hyödyntää vain suoriin osakeostoihin, jotka vaativat perehtymistä yrityksiin.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F14B5"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b/>
                <w:bCs/>
                <w:color w:val="00B050"/>
                <w:sz w:val="20"/>
                <w:szCs w:val="20"/>
                <w:lang w:eastAsia="fi-FI"/>
              </w:rPr>
              <w:t>KYLLÄ</w:t>
            </w:r>
            <w:r w:rsidRPr="00340948">
              <w:rPr>
                <w:rFonts w:ascii="Calibri" w:eastAsia="Times New Roman" w:hAnsi="Calibri" w:cs="Calibri"/>
                <w:color w:val="00B050"/>
                <w:sz w:val="20"/>
                <w:szCs w:val="20"/>
                <w:lang w:eastAsia="fi-FI"/>
              </w:rPr>
              <w:t> </w:t>
            </w:r>
          </w:p>
          <w:p w14:paraId="2CCA417E" w14:textId="77777777" w:rsidR="00340948" w:rsidRPr="00340948" w:rsidRDefault="00340948" w:rsidP="00340948">
            <w:pPr>
              <w:spacing w:after="0" w:line="240" w:lineRule="auto"/>
              <w:textAlignment w:val="baseline"/>
              <w:rPr>
                <w:rFonts w:ascii="Times New Roman" w:eastAsia="Times New Roman" w:hAnsi="Times New Roman" w:cs="Times New Roman"/>
                <w:sz w:val="24"/>
                <w:szCs w:val="24"/>
                <w:lang w:eastAsia="fi-FI"/>
              </w:rPr>
            </w:pPr>
            <w:r w:rsidRPr="00340948">
              <w:rPr>
                <w:rFonts w:ascii="Calibri" w:eastAsia="Times New Roman" w:hAnsi="Calibri" w:cs="Calibri"/>
                <w:sz w:val="20"/>
                <w:szCs w:val="20"/>
                <w:lang w:eastAsia="fi-FI"/>
              </w:rPr>
              <w:t>Rahastosijoittaminen on helpoin ja turvallisin tapa aloittaa osakesäästäminen.  </w:t>
            </w:r>
          </w:p>
        </w:tc>
      </w:tr>
    </w:tbl>
    <w:p w14:paraId="22CDA389" w14:textId="77777777" w:rsidR="00340948" w:rsidRPr="00340948" w:rsidRDefault="00340948" w:rsidP="00340948">
      <w:pPr>
        <w:spacing w:after="0" w:line="240" w:lineRule="auto"/>
        <w:textAlignment w:val="baseline"/>
        <w:rPr>
          <w:rFonts w:ascii="Segoe UI" w:eastAsia="Times New Roman" w:hAnsi="Segoe UI" w:cs="Segoe UI"/>
          <w:sz w:val="18"/>
          <w:szCs w:val="18"/>
          <w:lang w:eastAsia="fi-FI"/>
        </w:rPr>
      </w:pPr>
      <w:r w:rsidRPr="00340948">
        <w:rPr>
          <w:rFonts w:ascii="Calibri" w:eastAsia="Times New Roman" w:hAnsi="Calibri" w:cs="Calibri"/>
          <w:sz w:val="24"/>
          <w:szCs w:val="24"/>
          <w:lang w:eastAsia="fi-FI"/>
        </w:rPr>
        <w:t> </w:t>
      </w:r>
    </w:p>
    <w:p w14:paraId="6FA5E335" w14:textId="77777777" w:rsidR="00912168" w:rsidRDefault="00912168"/>
    <w:sectPr w:rsidR="009121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428"/>
    <w:multiLevelType w:val="multilevel"/>
    <w:tmpl w:val="FE743D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1D379E"/>
    <w:multiLevelType w:val="multilevel"/>
    <w:tmpl w:val="B6D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8642C"/>
    <w:multiLevelType w:val="multilevel"/>
    <w:tmpl w:val="8B34B9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F76DA5"/>
    <w:multiLevelType w:val="multilevel"/>
    <w:tmpl w:val="56E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D379F"/>
    <w:multiLevelType w:val="multilevel"/>
    <w:tmpl w:val="11009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CB00B35"/>
    <w:multiLevelType w:val="multilevel"/>
    <w:tmpl w:val="5C56D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F45770"/>
    <w:multiLevelType w:val="multilevel"/>
    <w:tmpl w:val="342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4808548">
    <w:abstractNumId w:val="0"/>
  </w:num>
  <w:num w:numId="2" w16cid:durableId="65568204">
    <w:abstractNumId w:val="6"/>
  </w:num>
  <w:num w:numId="3" w16cid:durableId="1387725290">
    <w:abstractNumId w:val="4"/>
  </w:num>
  <w:num w:numId="4" w16cid:durableId="429745339">
    <w:abstractNumId w:val="3"/>
  </w:num>
  <w:num w:numId="5" w16cid:durableId="404693796">
    <w:abstractNumId w:val="2"/>
  </w:num>
  <w:num w:numId="6" w16cid:durableId="1477069335">
    <w:abstractNumId w:val="1"/>
  </w:num>
  <w:num w:numId="7" w16cid:durableId="274751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8"/>
    <w:rsid w:val="00171D49"/>
    <w:rsid w:val="0031530C"/>
    <w:rsid w:val="00340948"/>
    <w:rsid w:val="00797419"/>
    <w:rsid w:val="00912168"/>
    <w:rsid w:val="0096494F"/>
    <w:rsid w:val="00A11D1F"/>
    <w:rsid w:val="00A270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2855"/>
  <w15:chartTrackingRefBased/>
  <w15:docId w15:val="{DC916A4A-ADF1-4F8E-813F-34081A28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409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40948"/>
  </w:style>
  <w:style w:type="character" w:customStyle="1" w:styleId="eop">
    <w:name w:val="eop"/>
    <w:basedOn w:val="Kappaleenoletusfontti"/>
    <w:rsid w:val="00340948"/>
  </w:style>
  <w:style w:type="character" w:customStyle="1" w:styleId="spellingerror">
    <w:name w:val="spellingerror"/>
    <w:basedOn w:val="Kappaleenoletusfontti"/>
    <w:rsid w:val="0034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84526">
      <w:bodyDiv w:val="1"/>
      <w:marLeft w:val="0"/>
      <w:marRight w:val="0"/>
      <w:marTop w:val="0"/>
      <w:marBottom w:val="0"/>
      <w:divBdr>
        <w:top w:val="none" w:sz="0" w:space="0" w:color="auto"/>
        <w:left w:val="none" w:sz="0" w:space="0" w:color="auto"/>
        <w:bottom w:val="none" w:sz="0" w:space="0" w:color="auto"/>
        <w:right w:val="none" w:sz="0" w:space="0" w:color="auto"/>
      </w:divBdr>
      <w:divsChild>
        <w:div w:id="1604609852">
          <w:marLeft w:val="0"/>
          <w:marRight w:val="0"/>
          <w:marTop w:val="0"/>
          <w:marBottom w:val="0"/>
          <w:divBdr>
            <w:top w:val="none" w:sz="0" w:space="0" w:color="auto"/>
            <w:left w:val="none" w:sz="0" w:space="0" w:color="auto"/>
            <w:bottom w:val="none" w:sz="0" w:space="0" w:color="auto"/>
            <w:right w:val="none" w:sz="0" w:space="0" w:color="auto"/>
          </w:divBdr>
        </w:div>
        <w:div w:id="42364194">
          <w:marLeft w:val="0"/>
          <w:marRight w:val="0"/>
          <w:marTop w:val="0"/>
          <w:marBottom w:val="0"/>
          <w:divBdr>
            <w:top w:val="none" w:sz="0" w:space="0" w:color="auto"/>
            <w:left w:val="none" w:sz="0" w:space="0" w:color="auto"/>
            <w:bottom w:val="none" w:sz="0" w:space="0" w:color="auto"/>
            <w:right w:val="none" w:sz="0" w:space="0" w:color="auto"/>
          </w:divBdr>
        </w:div>
        <w:div w:id="1569537738">
          <w:marLeft w:val="0"/>
          <w:marRight w:val="0"/>
          <w:marTop w:val="0"/>
          <w:marBottom w:val="0"/>
          <w:divBdr>
            <w:top w:val="none" w:sz="0" w:space="0" w:color="auto"/>
            <w:left w:val="none" w:sz="0" w:space="0" w:color="auto"/>
            <w:bottom w:val="none" w:sz="0" w:space="0" w:color="auto"/>
            <w:right w:val="none" w:sz="0" w:space="0" w:color="auto"/>
          </w:divBdr>
        </w:div>
        <w:div w:id="1474561481">
          <w:marLeft w:val="0"/>
          <w:marRight w:val="0"/>
          <w:marTop w:val="0"/>
          <w:marBottom w:val="0"/>
          <w:divBdr>
            <w:top w:val="none" w:sz="0" w:space="0" w:color="auto"/>
            <w:left w:val="none" w:sz="0" w:space="0" w:color="auto"/>
            <w:bottom w:val="none" w:sz="0" w:space="0" w:color="auto"/>
            <w:right w:val="none" w:sz="0" w:space="0" w:color="auto"/>
          </w:divBdr>
        </w:div>
        <w:div w:id="2145199546">
          <w:marLeft w:val="0"/>
          <w:marRight w:val="0"/>
          <w:marTop w:val="0"/>
          <w:marBottom w:val="0"/>
          <w:divBdr>
            <w:top w:val="none" w:sz="0" w:space="0" w:color="auto"/>
            <w:left w:val="none" w:sz="0" w:space="0" w:color="auto"/>
            <w:bottom w:val="none" w:sz="0" w:space="0" w:color="auto"/>
            <w:right w:val="none" w:sz="0" w:space="0" w:color="auto"/>
          </w:divBdr>
        </w:div>
        <w:div w:id="1687444802">
          <w:marLeft w:val="0"/>
          <w:marRight w:val="0"/>
          <w:marTop w:val="0"/>
          <w:marBottom w:val="0"/>
          <w:divBdr>
            <w:top w:val="none" w:sz="0" w:space="0" w:color="auto"/>
            <w:left w:val="none" w:sz="0" w:space="0" w:color="auto"/>
            <w:bottom w:val="none" w:sz="0" w:space="0" w:color="auto"/>
            <w:right w:val="none" w:sz="0" w:space="0" w:color="auto"/>
          </w:divBdr>
        </w:div>
        <w:div w:id="1165392858">
          <w:marLeft w:val="0"/>
          <w:marRight w:val="0"/>
          <w:marTop w:val="0"/>
          <w:marBottom w:val="0"/>
          <w:divBdr>
            <w:top w:val="none" w:sz="0" w:space="0" w:color="auto"/>
            <w:left w:val="none" w:sz="0" w:space="0" w:color="auto"/>
            <w:bottom w:val="none" w:sz="0" w:space="0" w:color="auto"/>
            <w:right w:val="none" w:sz="0" w:space="0" w:color="auto"/>
          </w:divBdr>
        </w:div>
        <w:div w:id="2037846683">
          <w:marLeft w:val="0"/>
          <w:marRight w:val="0"/>
          <w:marTop w:val="0"/>
          <w:marBottom w:val="0"/>
          <w:divBdr>
            <w:top w:val="none" w:sz="0" w:space="0" w:color="auto"/>
            <w:left w:val="none" w:sz="0" w:space="0" w:color="auto"/>
            <w:bottom w:val="none" w:sz="0" w:space="0" w:color="auto"/>
            <w:right w:val="none" w:sz="0" w:space="0" w:color="auto"/>
          </w:divBdr>
        </w:div>
        <w:div w:id="1116564823">
          <w:marLeft w:val="0"/>
          <w:marRight w:val="0"/>
          <w:marTop w:val="0"/>
          <w:marBottom w:val="0"/>
          <w:divBdr>
            <w:top w:val="none" w:sz="0" w:space="0" w:color="auto"/>
            <w:left w:val="none" w:sz="0" w:space="0" w:color="auto"/>
            <w:bottom w:val="none" w:sz="0" w:space="0" w:color="auto"/>
            <w:right w:val="none" w:sz="0" w:space="0" w:color="auto"/>
          </w:divBdr>
        </w:div>
        <w:div w:id="1099259467">
          <w:marLeft w:val="0"/>
          <w:marRight w:val="0"/>
          <w:marTop w:val="0"/>
          <w:marBottom w:val="0"/>
          <w:divBdr>
            <w:top w:val="none" w:sz="0" w:space="0" w:color="auto"/>
            <w:left w:val="none" w:sz="0" w:space="0" w:color="auto"/>
            <w:bottom w:val="none" w:sz="0" w:space="0" w:color="auto"/>
            <w:right w:val="none" w:sz="0" w:space="0" w:color="auto"/>
          </w:divBdr>
        </w:div>
        <w:div w:id="349570276">
          <w:marLeft w:val="0"/>
          <w:marRight w:val="0"/>
          <w:marTop w:val="0"/>
          <w:marBottom w:val="0"/>
          <w:divBdr>
            <w:top w:val="none" w:sz="0" w:space="0" w:color="auto"/>
            <w:left w:val="none" w:sz="0" w:space="0" w:color="auto"/>
            <w:bottom w:val="none" w:sz="0" w:space="0" w:color="auto"/>
            <w:right w:val="none" w:sz="0" w:space="0" w:color="auto"/>
          </w:divBdr>
        </w:div>
        <w:div w:id="546792877">
          <w:marLeft w:val="0"/>
          <w:marRight w:val="0"/>
          <w:marTop w:val="0"/>
          <w:marBottom w:val="0"/>
          <w:divBdr>
            <w:top w:val="none" w:sz="0" w:space="0" w:color="auto"/>
            <w:left w:val="none" w:sz="0" w:space="0" w:color="auto"/>
            <w:bottom w:val="none" w:sz="0" w:space="0" w:color="auto"/>
            <w:right w:val="none" w:sz="0" w:space="0" w:color="auto"/>
          </w:divBdr>
        </w:div>
        <w:div w:id="1367680994">
          <w:marLeft w:val="0"/>
          <w:marRight w:val="0"/>
          <w:marTop w:val="0"/>
          <w:marBottom w:val="0"/>
          <w:divBdr>
            <w:top w:val="none" w:sz="0" w:space="0" w:color="auto"/>
            <w:left w:val="none" w:sz="0" w:space="0" w:color="auto"/>
            <w:bottom w:val="none" w:sz="0" w:space="0" w:color="auto"/>
            <w:right w:val="none" w:sz="0" w:space="0" w:color="auto"/>
          </w:divBdr>
        </w:div>
        <w:div w:id="324405229">
          <w:marLeft w:val="0"/>
          <w:marRight w:val="0"/>
          <w:marTop w:val="0"/>
          <w:marBottom w:val="0"/>
          <w:divBdr>
            <w:top w:val="none" w:sz="0" w:space="0" w:color="auto"/>
            <w:left w:val="none" w:sz="0" w:space="0" w:color="auto"/>
            <w:bottom w:val="none" w:sz="0" w:space="0" w:color="auto"/>
            <w:right w:val="none" w:sz="0" w:space="0" w:color="auto"/>
          </w:divBdr>
        </w:div>
        <w:div w:id="282083321">
          <w:marLeft w:val="0"/>
          <w:marRight w:val="0"/>
          <w:marTop w:val="0"/>
          <w:marBottom w:val="0"/>
          <w:divBdr>
            <w:top w:val="none" w:sz="0" w:space="0" w:color="auto"/>
            <w:left w:val="none" w:sz="0" w:space="0" w:color="auto"/>
            <w:bottom w:val="none" w:sz="0" w:space="0" w:color="auto"/>
            <w:right w:val="none" w:sz="0" w:space="0" w:color="auto"/>
          </w:divBdr>
        </w:div>
        <w:div w:id="1434668039">
          <w:marLeft w:val="0"/>
          <w:marRight w:val="0"/>
          <w:marTop w:val="0"/>
          <w:marBottom w:val="0"/>
          <w:divBdr>
            <w:top w:val="none" w:sz="0" w:space="0" w:color="auto"/>
            <w:left w:val="none" w:sz="0" w:space="0" w:color="auto"/>
            <w:bottom w:val="none" w:sz="0" w:space="0" w:color="auto"/>
            <w:right w:val="none" w:sz="0" w:space="0" w:color="auto"/>
          </w:divBdr>
        </w:div>
        <w:div w:id="1257127445">
          <w:marLeft w:val="0"/>
          <w:marRight w:val="0"/>
          <w:marTop w:val="0"/>
          <w:marBottom w:val="0"/>
          <w:divBdr>
            <w:top w:val="none" w:sz="0" w:space="0" w:color="auto"/>
            <w:left w:val="none" w:sz="0" w:space="0" w:color="auto"/>
            <w:bottom w:val="none" w:sz="0" w:space="0" w:color="auto"/>
            <w:right w:val="none" w:sz="0" w:space="0" w:color="auto"/>
          </w:divBdr>
        </w:div>
        <w:div w:id="1380864106">
          <w:marLeft w:val="0"/>
          <w:marRight w:val="0"/>
          <w:marTop w:val="0"/>
          <w:marBottom w:val="0"/>
          <w:divBdr>
            <w:top w:val="none" w:sz="0" w:space="0" w:color="auto"/>
            <w:left w:val="none" w:sz="0" w:space="0" w:color="auto"/>
            <w:bottom w:val="none" w:sz="0" w:space="0" w:color="auto"/>
            <w:right w:val="none" w:sz="0" w:space="0" w:color="auto"/>
          </w:divBdr>
        </w:div>
        <w:div w:id="401294758">
          <w:marLeft w:val="0"/>
          <w:marRight w:val="0"/>
          <w:marTop w:val="0"/>
          <w:marBottom w:val="0"/>
          <w:divBdr>
            <w:top w:val="none" w:sz="0" w:space="0" w:color="auto"/>
            <w:left w:val="none" w:sz="0" w:space="0" w:color="auto"/>
            <w:bottom w:val="none" w:sz="0" w:space="0" w:color="auto"/>
            <w:right w:val="none" w:sz="0" w:space="0" w:color="auto"/>
          </w:divBdr>
        </w:div>
        <w:div w:id="83957025">
          <w:marLeft w:val="0"/>
          <w:marRight w:val="0"/>
          <w:marTop w:val="0"/>
          <w:marBottom w:val="0"/>
          <w:divBdr>
            <w:top w:val="none" w:sz="0" w:space="0" w:color="auto"/>
            <w:left w:val="none" w:sz="0" w:space="0" w:color="auto"/>
            <w:bottom w:val="none" w:sz="0" w:space="0" w:color="auto"/>
            <w:right w:val="none" w:sz="0" w:space="0" w:color="auto"/>
          </w:divBdr>
        </w:div>
        <w:div w:id="250435950">
          <w:marLeft w:val="0"/>
          <w:marRight w:val="0"/>
          <w:marTop w:val="0"/>
          <w:marBottom w:val="0"/>
          <w:divBdr>
            <w:top w:val="none" w:sz="0" w:space="0" w:color="auto"/>
            <w:left w:val="none" w:sz="0" w:space="0" w:color="auto"/>
            <w:bottom w:val="none" w:sz="0" w:space="0" w:color="auto"/>
            <w:right w:val="none" w:sz="0" w:space="0" w:color="auto"/>
          </w:divBdr>
        </w:div>
        <w:div w:id="88238645">
          <w:marLeft w:val="0"/>
          <w:marRight w:val="0"/>
          <w:marTop w:val="0"/>
          <w:marBottom w:val="0"/>
          <w:divBdr>
            <w:top w:val="none" w:sz="0" w:space="0" w:color="auto"/>
            <w:left w:val="none" w:sz="0" w:space="0" w:color="auto"/>
            <w:bottom w:val="none" w:sz="0" w:space="0" w:color="auto"/>
            <w:right w:val="none" w:sz="0" w:space="0" w:color="auto"/>
          </w:divBdr>
        </w:div>
        <w:div w:id="370153354">
          <w:marLeft w:val="0"/>
          <w:marRight w:val="0"/>
          <w:marTop w:val="0"/>
          <w:marBottom w:val="0"/>
          <w:divBdr>
            <w:top w:val="none" w:sz="0" w:space="0" w:color="auto"/>
            <w:left w:val="none" w:sz="0" w:space="0" w:color="auto"/>
            <w:bottom w:val="none" w:sz="0" w:space="0" w:color="auto"/>
            <w:right w:val="none" w:sz="0" w:space="0" w:color="auto"/>
          </w:divBdr>
        </w:div>
        <w:div w:id="157232662">
          <w:marLeft w:val="0"/>
          <w:marRight w:val="0"/>
          <w:marTop w:val="0"/>
          <w:marBottom w:val="0"/>
          <w:divBdr>
            <w:top w:val="none" w:sz="0" w:space="0" w:color="auto"/>
            <w:left w:val="none" w:sz="0" w:space="0" w:color="auto"/>
            <w:bottom w:val="none" w:sz="0" w:space="0" w:color="auto"/>
            <w:right w:val="none" w:sz="0" w:space="0" w:color="auto"/>
          </w:divBdr>
        </w:div>
        <w:div w:id="121309235">
          <w:marLeft w:val="0"/>
          <w:marRight w:val="0"/>
          <w:marTop w:val="0"/>
          <w:marBottom w:val="0"/>
          <w:divBdr>
            <w:top w:val="none" w:sz="0" w:space="0" w:color="auto"/>
            <w:left w:val="none" w:sz="0" w:space="0" w:color="auto"/>
            <w:bottom w:val="none" w:sz="0" w:space="0" w:color="auto"/>
            <w:right w:val="none" w:sz="0" w:space="0" w:color="auto"/>
          </w:divBdr>
        </w:div>
        <w:div w:id="1209803955">
          <w:marLeft w:val="0"/>
          <w:marRight w:val="0"/>
          <w:marTop w:val="0"/>
          <w:marBottom w:val="0"/>
          <w:divBdr>
            <w:top w:val="none" w:sz="0" w:space="0" w:color="auto"/>
            <w:left w:val="none" w:sz="0" w:space="0" w:color="auto"/>
            <w:bottom w:val="none" w:sz="0" w:space="0" w:color="auto"/>
            <w:right w:val="none" w:sz="0" w:space="0" w:color="auto"/>
          </w:divBdr>
          <w:divsChild>
            <w:div w:id="2143576473">
              <w:marLeft w:val="-75"/>
              <w:marRight w:val="0"/>
              <w:marTop w:val="30"/>
              <w:marBottom w:val="30"/>
              <w:divBdr>
                <w:top w:val="none" w:sz="0" w:space="0" w:color="auto"/>
                <w:left w:val="none" w:sz="0" w:space="0" w:color="auto"/>
                <w:bottom w:val="none" w:sz="0" w:space="0" w:color="auto"/>
                <w:right w:val="none" w:sz="0" w:space="0" w:color="auto"/>
              </w:divBdr>
              <w:divsChild>
                <w:div w:id="1141264983">
                  <w:marLeft w:val="0"/>
                  <w:marRight w:val="0"/>
                  <w:marTop w:val="0"/>
                  <w:marBottom w:val="0"/>
                  <w:divBdr>
                    <w:top w:val="none" w:sz="0" w:space="0" w:color="auto"/>
                    <w:left w:val="none" w:sz="0" w:space="0" w:color="auto"/>
                    <w:bottom w:val="none" w:sz="0" w:space="0" w:color="auto"/>
                    <w:right w:val="none" w:sz="0" w:space="0" w:color="auto"/>
                  </w:divBdr>
                  <w:divsChild>
                    <w:div w:id="157966800">
                      <w:marLeft w:val="0"/>
                      <w:marRight w:val="0"/>
                      <w:marTop w:val="0"/>
                      <w:marBottom w:val="0"/>
                      <w:divBdr>
                        <w:top w:val="none" w:sz="0" w:space="0" w:color="auto"/>
                        <w:left w:val="none" w:sz="0" w:space="0" w:color="auto"/>
                        <w:bottom w:val="none" w:sz="0" w:space="0" w:color="auto"/>
                        <w:right w:val="none" w:sz="0" w:space="0" w:color="auto"/>
                      </w:divBdr>
                    </w:div>
                    <w:div w:id="200631836">
                      <w:marLeft w:val="0"/>
                      <w:marRight w:val="0"/>
                      <w:marTop w:val="0"/>
                      <w:marBottom w:val="0"/>
                      <w:divBdr>
                        <w:top w:val="none" w:sz="0" w:space="0" w:color="auto"/>
                        <w:left w:val="none" w:sz="0" w:space="0" w:color="auto"/>
                        <w:bottom w:val="none" w:sz="0" w:space="0" w:color="auto"/>
                        <w:right w:val="none" w:sz="0" w:space="0" w:color="auto"/>
                      </w:divBdr>
                    </w:div>
                    <w:div w:id="1893731659">
                      <w:marLeft w:val="0"/>
                      <w:marRight w:val="0"/>
                      <w:marTop w:val="0"/>
                      <w:marBottom w:val="0"/>
                      <w:divBdr>
                        <w:top w:val="none" w:sz="0" w:space="0" w:color="auto"/>
                        <w:left w:val="none" w:sz="0" w:space="0" w:color="auto"/>
                        <w:bottom w:val="none" w:sz="0" w:space="0" w:color="auto"/>
                        <w:right w:val="none" w:sz="0" w:space="0" w:color="auto"/>
                      </w:divBdr>
                    </w:div>
                    <w:div w:id="1244995750">
                      <w:marLeft w:val="0"/>
                      <w:marRight w:val="0"/>
                      <w:marTop w:val="0"/>
                      <w:marBottom w:val="0"/>
                      <w:divBdr>
                        <w:top w:val="none" w:sz="0" w:space="0" w:color="auto"/>
                        <w:left w:val="none" w:sz="0" w:space="0" w:color="auto"/>
                        <w:bottom w:val="none" w:sz="0" w:space="0" w:color="auto"/>
                        <w:right w:val="none" w:sz="0" w:space="0" w:color="auto"/>
                      </w:divBdr>
                    </w:div>
                    <w:div w:id="305664974">
                      <w:marLeft w:val="0"/>
                      <w:marRight w:val="0"/>
                      <w:marTop w:val="0"/>
                      <w:marBottom w:val="0"/>
                      <w:divBdr>
                        <w:top w:val="none" w:sz="0" w:space="0" w:color="auto"/>
                        <w:left w:val="none" w:sz="0" w:space="0" w:color="auto"/>
                        <w:bottom w:val="none" w:sz="0" w:space="0" w:color="auto"/>
                        <w:right w:val="none" w:sz="0" w:space="0" w:color="auto"/>
                      </w:divBdr>
                    </w:div>
                  </w:divsChild>
                </w:div>
                <w:div w:id="1515877895">
                  <w:marLeft w:val="0"/>
                  <w:marRight w:val="0"/>
                  <w:marTop w:val="0"/>
                  <w:marBottom w:val="0"/>
                  <w:divBdr>
                    <w:top w:val="none" w:sz="0" w:space="0" w:color="auto"/>
                    <w:left w:val="none" w:sz="0" w:space="0" w:color="auto"/>
                    <w:bottom w:val="none" w:sz="0" w:space="0" w:color="auto"/>
                    <w:right w:val="none" w:sz="0" w:space="0" w:color="auto"/>
                  </w:divBdr>
                  <w:divsChild>
                    <w:div w:id="2134858257">
                      <w:marLeft w:val="0"/>
                      <w:marRight w:val="0"/>
                      <w:marTop w:val="0"/>
                      <w:marBottom w:val="0"/>
                      <w:divBdr>
                        <w:top w:val="none" w:sz="0" w:space="0" w:color="auto"/>
                        <w:left w:val="none" w:sz="0" w:space="0" w:color="auto"/>
                        <w:bottom w:val="none" w:sz="0" w:space="0" w:color="auto"/>
                        <w:right w:val="none" w:sz="0" w:space="0" w:color="auto"/>
                      </w:divBdr>
                    </w:div>
                    <w:div w:id="1413506604">
                      <w:marLeft w:val="0"/>
                      <w:marRight w:val="0"/>
                      <w:marTop w:val="0"/>
                      <w:marBottom w:val="0"/>
                      <w:divBdr>
                        <w:top w:val="none" w:sz="0" w:space="0" w:color="auto"/>
                        <w:left w:val="none" w:sz="0" w:space="0" w:color="auto"/>
                        <w:bottom w:val="none" w:sz="0" w:space="0" w:color="auto"/>
                        <w:right w:val="none" w:sz="0" w:space="0" w:color="auto"/>
                      </w:divBdr>
                    </w:div>
                    <w:div w:id="1333727305">
                      <w:marLeft w:val="0"/>
                      <w:marRight w:val="0"/>
                      <w:marTop w:val="0"/>
                      <w:marBottom w:val="0"/>
                      <w:divBdr>
                        <w:top w:val="none" w:sz="0" w:space="0" w:color="auto"/>
                        <w:left w:val="none" w:sz="0" w:space="0" w:color="auto"/>
                        <w:bottom w:val="none" w:sz="0" w:space="0" w:color="auto"/>
                        <w:right w:val="none" w:sz="0" w:space="0" w:color="auto"/>
                      </w:divBdr>
                    </w:div>
                    <w:div w:id="1213887661">
                      <w:marLeft w:val="0"/>
                      <w:marRight w:val="0"/>
                      <w:marTop w:val="0"/>
                      <w:marBottom w:val="0"/>
                      <w:divBdr>
                        <w:top w:val="none" w:sz="0" w:space="0" w:color="auto"/>
                        <w:left w:val="none" w:sz="0" w:space="0" w:color="auto"/>
                        <w:bottom w:val="none" w:sz="0" w:space="0" w:color="auto"/>
                        <w:right w:val="none" w:sz="0" w:space="0" w:color="auto"/>
                      </w:divBdr>
                    </w:div>
                    <w:div w:id="1902910645">
                      <w:marLeft w:val="0"/>
                      <w:marRight w:val="0"/>
                      <w:marTop w:val="0"/>
                      <w:marBottom w:val="0"/>
                      <w:divBdr>
                        <w:top w:val="none" w:sz="0" w:space="0" w:color="auto"/>
                        <w:left w:val="none" w:sz="0" w:space="0" w:color="auto"/>
                        <w:bottom w:val="none" w:sz="0" w:space="0" w:color="auto"/>
                        <w:right w:val="none" w:sz="0" w:space="0" w:color="auto"/>
                      </w:divBdr>
                    </w:div>
                    <w:div w:id="1344018070">
                      <w:marLeft w:val="0"/>
                      <w:marRight w:val="0"/>
                      <w:marTop w:val="0"/>
                      <w:marBottom w:val="0"/>
                      <w:divBdr>
                        <w:top w:val="none" w:sz="0" w:space="0" w:color="auto"/>
                        <w:left w:val="none" w:sz="0" w:space="0" w:color="auto"/>
                        <w:bottom w:val="none" w:sz="0" w:space="0" w:color="auto"/>
                        <w:right w:val="none" w:sz="0" w:space="0" w:color="auto"/>
                      </w:divBdr>
                    </w:div>
                    <w:div w:id="208693412">
                      <w:marLeft w:val="0"/>
                      <w:marRight w:val="0"/>
                      <w:marTop w:val="0"/>
                      <w:marBottom w:val="0"/>
                      <w:divBdr>
                        <w:top w:val="none" w:sz="0" w:space="0" w:color="auto"/>
                        <w:left w:val="none" w:sz="0" w:space="0" w:color="auto"/>
                        <w:bottom w:val="none" w:sz="0" w:space="0" w:color="auto"/>
                        <w:right w:val="none" w:sz="0" w:space="0" w:color="auto"/>
                      </w:divBdr>
                    </w:div>
                    <w:div w:id="1898929351">
                      <w:marLeft w:val="0"/>
                      <w:marRight w:val="0"/>
                      <w:marTop w:val="0"/>
                      <w:marBottom w:val="0"/>
                      <w:divBdr>
                        <w:top w:val="none" w:sz="0" w:space="0" w:color="auto"/>
                        <w:left w:val="none" w:sz="0" w:space="0" w:color="auto"/>
                        <w:bottom w:val="none" w:sz="0" w:space="0" w:color="auto"/>
                        <w:right w:val="none" w:sz="0" w:space="0" w:color="auto"/>
                      </w:divBdr>
                    </w:div>
                  </w:divsChild>
                </w:div>
                <w:div w:id="1030377743">
                  <w:marLeft w:val="0"/>
                  <w:marRight w:val="0"/>
                  <w:marTop w:val="0"/>
                  <w:marBottom w:val="0"/>
                  <w:divBdr>
                    <w:top w:val="none" w:sz="0" w:space="0" w:color="auto"/>
                    <w:left w:val="none" w:sz="0" w:space="0" w:color="auto"/>
                    <w:bottom w:val="none" w:sz="0" w:space="0" w:color="auto"/>
                    <w:right w:val="none" w:sz="0" w:space="0" w:color="auto"/>
                  </w:divBdr>
                  <w:divsChild>
                    <w:div w:id="295765951">
                      <w:marLeft w:val="0"/>
                      <w:marRight w:val="0"/>
                      <w:marTop w:val="0"/>
                      <w:marBottom w:val="0"/>
                      <w:divBdr>
                        <w:top w:val="none" w:sz="0" w:space="0" w:color="auto"/>
                        <w:left w:val="none" w:sz="0" w:space="0" w:color="auto"/>
                        <w:bottom w:val="none" w:sz="0" w:space="0" w:color="auto"/>
                        <w:right w:val="none" w:sz="0" w:space="0" w:color="auto"/>
                      </w:divBdr>
                    </w:div>
                    <w:div w:id="629281706">
                      <w:marLeft w:val="0"/>
                      <w:marRight w:val="0"/>
                      <w:marTop w:val="0"/>
                      <w:marBottom w:val="0"/>
                      <w:divBdr>
                        <w:top w:val="none" w:sz="0" w:space="0" w:color="auto"/>
                        <w:left w:val="none" w:sz="0" w:space="0" w:color="auto"/>
                        <w:bottom w:val="none" w:sz="0" w:space="0" w:color="auto"/>
                        <w:right w:val="none" w:sz="0" w:space="0" w:color="auto"/>
                      </w:divBdr>
                    </w:div>
                    <w:div w:id="1572807536">
                      <w:marLeft w:val="0"/>
                      <w:marRight w:val="0"/>
                      <w:marTop w:val="0"/>
                      <w:marBottom w:val="0"/>
                      <w:divBdr>
                        <w:top w:val="none" w:sz="0" w:space="0" w:color="auto"/>
                        <w:left w:val="none" w:sz="0" w:space="0" w:color="auto"/>
                        <w:bottom w:val="none" w:sz="0" w:space="0" w:color="auto"/>
                        <w:right w:val="none" w:sz="0" w:space="0" w:color="auto"/>
                      </w:divBdr>
                    </w:div>
                    <w:div w:id="202866287">
                      <w:marLeft w:val="0"/>
                      <w:marRight w:val="0"/>
                      <w:marTop w:val="0"/>
                      <w:marBottom w:val="0"/>
                      <w:divBdr>
                        <w:top w:val="none" w:sz="0" w:space="0" w:color="auto"/>
                        <w:left w:val="none" w:sz="0" w:space="0" w:color="auto"/>
                        <w:bottom w:val="none" w:sz="0" w:space="0" w:color="auto"/>
                        <w:right w:val="none" w:sz="0" w:space="0" w:color="auto"/>
                      </w:divBdr>
                    </w:div>
                    <w:div w:id="1766531041">
                      <w:marLeft w:val="0"/>
                      <w:marRight w:val="0"/>
                      <w:marTop w:val="0"/>
                      <w:marBottom w:val="0"/>
                      <w:divBdr>
                        <w:top w:val="none" w:sz="0" w:space="0" w:color="auto"/>
                        <w:left w:val="none" w:sz="0" w:space="0" w:color="auto"/>
                        <w:bottom w:val="none" w:sz="0" w:space="0" w:color="auto"/>
                        <w:right w:val="none" w:sz="0" w:space="0" w:color="auto"/>
                      </w:divBdr>
                    </w:div>
                    <w:div w:id="890385684">
                      <w:marLeft w:val="0"/>
                      <w:marRight w:val="0"/>
                      <w:marTop w:val="0"/>
                      <w:marBottom w:val="0"/>
                      <w:divBdr>
                        <w:top w:val="none" w:sz="0" w:space="0" w:color="auto"/>
                        <w:left w:val="none" w:sz="0" w:space="0" w:color="auto"/>
                        <w:bottom w:val="none" w:sz="0" w:space="0" w:color="auto"/>
                        <w:right w:val="none" w:sz="0" w:space="0" w:color="auto"/>
                      </w:divBdr>
                    </w:div>
                    <w:div w:id="1391732603">
                      <w:marLeft w:val="0"/>
                      <w:marRight w:val="0"/>
                      <w:marTop w:val="0"/>
                      <w:marBottom w:val="0"/>
                      <w:divBdr>
                        <w:top w:val="none" w:sz="0" w:space="0" w:color="auto"/>
                        <w:left w:val="none" w:sz="0" w:space="0" w:color="auto"/>
                        <w:bottom w:val="none" w:sz="0" w:space="0" w:color="auto"/>
                        <w:right w:val="none" w:sz="0" w:space="0" w:color="auto"/>
                      </w:divBdr>
                    </w:div>
                    <w:div w:id="1023633951">
                      <w:marLeft w:val="0"/>
                      <w:marRight w:val="0"/>
                      <w:marTop w:val="0"/>
                      <w:marBottom w:val="0"/>
                      <w:divBdr>
                        <w:top w:val="none" w:sz="0" w:space="0" w:color="auto"/>
                        <w:left w:val="none" w:sz="0" w:space="0" w:color="auto"/>
                        <w:bottom w:val="none" w:sz="0" w:space="0" w:color="auto"/>
                        <w:right w:val="none" w:sz="0" w:space="0" w:color="auto"/>
                      </w:divBdr>
                    </w:div>
                    <w:div w:id="15534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3509">
          <w:marLeft w:val="0"/>
          <w:marRight w:val="0"/>
          <w:marTop w:val="0"/>
          <w:marBottom w:val="0"/>
          <w:divBdr>
            <w:top w:val="none" w:sz="0" w:space="0" w:color="auto"/>
            <w:left w:val="none" w:sz="0" w:space="0" w:color="auto"/>
            <w:bottom w:val="none" w:sz="0" w:space="0" w:color="auto"/>
            <w:right w:val="none" w:sz="0" w:space="0" w:color="auto"/>
          </w:divBdr>
        </w:div>
        <w:div w:id="1296377962">
          <w:marLeft w:val="0"/>
          <w:marRight w:val="0"/>
          <w:marTop w:val="0"/>
          <w:marBottom w:val="0"/>
          <w:divBdr>
            <w:top w:val="none" w:sz="0" w:space="0" w:color="auto"/>
            <w:left w:val="none" w:sz="0" w:space="0" w:color="auto"/>
            <w:bottom w:val="none" w:sz="0" w:space="0" w:color="auto"/>
            <w:right w:val="none" w:sz="0" w:space="0" w:color="auto"/>
          </w:divBdr>
        </w:div>
        <w:div w:id="210263171">
          <w:marLeft w:val="0"/>
          <w:marRight w:val="0"/>
          <w:marTop w:val="0"/>
          <w:marBottom w:val="0"/>
          <w:divBdr>
            <w:top w:val="none" w:sz="0" w:space="0" w:color="auto"/>
            <w:left w:val="none" w:sz="0" w:space="0" w:color="auto"/>
            <w:bottom w:val="none" w:sz="0" w:space="0" w:color="auto"/>
            <w:right w:val="none" w:sz="0" w:space="0" w:color="auto"/>
          </w:divBdr>
        </w:div>
        <w:div w:id="539509906">
          <w:marLeft w:val="0"/>
          <w:marRight w:val="0"/>
          <w:marTop w:val="0"/>
          <w:marBottom w:val="0"/>
          <w:divBdr>
            <w:top w:val="none" w:sz="0" w:space="0" w:color="auto"/>
            <w:left w:val="none" w:sz="0" w:space="0" w:color="auto"/>
            <w:bottom w:val="none" w:sz="0" w:space="0" w:color="auto"/>
            <w:right w:val="none" w:sz="0" w:space="0" w:color="auto"/>
          </w:divBdr>
        </w:div>
        <w:div w:id="794104601">
          <w:marLeft w:val="0"/>
          <w:marRight w:val="0"/>
          <w:marTop w:val="0"/>
          <w:marBottom w:val="0"/>
          <w:divBdr>
            <w:top w:val="none" w:sz="0" w:space="0" w:color="auto"/>
            <w:left w:val="none" w:sz="0" w:space="0" w:color="auto"/>
            <w:bottom w:val="none" w:sz="0" w:space="0" w:color="auto"/>
            <w:right w:val="none" w:sz="0" w:space="0" w:color="auto"/>
          </w:divBdr>
        </w:div>
        <w:div w:id="705832757">
          <w:marLeft w:val="0"/>
          <w:marRight w:val="0"/>
          <w:marTop w:val="0"/>
          <w:marBottom w:val="0"/>
          <w:divBdr>
            <w:top w:val="none" w:sz="0" w:space="0" w:color="auto"/>
            <w:left w:val="none" w:sz="0" w:space="0" w:color="auto"/>
            <w:bottom w:val="none" w:sz="0" w:space="0" w:color="auto"/>
            <w:right w:val="none" w:sz="0" w:space="0" w:color="auto"/>
          </w:divBdr>
        </w:div>
        <w:div w:id="494534858">
          <w:marLeft w:val="0"/>
          <w:marRight w:val="0"/>
          <w:marTop w:val="0"/>
          <w:marBottom w:val="0"/>
          <w:divBdr>
            <w:top w:val="none" w:sz="0" w:space="0" w:color="auto"/>
            <w:left w:val="none" w:sz="0" w:space="0" w:color="auto"/>
            <w:bottom w:val="none" w:sz="0" w:space="0" w:color="auto"/>
            <w:right w:val="none" w:sz="0" w:space="0" w:color="auto"/>
          </w:divBdr>
        </w:div>
        <w:div w:id="1119300021">
          <w:marLeft w:val="0"/>
          <w:marRight w:val="0"/>
          <w:marTop w:val="0"/>
          <w:marBottom w:val="0"/>
          <w:divBdr>
            <w:top w:val="none" w:sz="0" w:space="0" w:color="auto"/>
            <w:left w:val="none" w:sz="0" w:space="0" w:color="auto"/>
            <w:bottom w:val="none" w:sz="0" w:space="0" w:color="auto"/>
            <w:right w:val="none" w:sz="0" w:space="0" w:color="auto"/>
          </w:divBdr>
        </w:div>
        <w:div w:id="647905585">
          <w:marLeft w:val="0"/>
          <w:marRight w:val="0"/>
          <w:marTop w:val="0"/>
          <w:marBottom w:val="0"/>
          <w:divBdr>
            <w:top w:val="none" w:sz="0" w:space="0" w:color="auto"/>
            <w:left w:val="none" w:sz="0" w:space="0" w:color="auto"/>
            <w:bottom w:val="none" w:sz="0" w:space="0" w:color="auto"/>
            <w:right w:val="none" w:sz="0" w:space="0" w:color="auto"/>
          </w:divBdr>
        </w:div>
        <w:div w:id="381170706">
          <w:marLeft w:val="0"/>
          <w:marRight w:val="0"/>
          <w:marTop w:val="0"/>
          <w:marBottom w:val="0"/>
          <w:divBdr>
            <w:top w:val="none" w:sz="0" w:space="0" w:color="auto"/>
            <w:left w:val="none" w:sz="0" w:space="0" w:color="auto"/>
            <w:bottom w:val="none" w:sz="0" w:space="0" w:color="auto"/>
            <w:right w:val="none" w:sz="0" w:space="0" w:color="auto"/>
          </w:divBdr>
        </w:div>
        <w:div w:id="1038047083">
          <w:marLeft w:val="0"/>
          <w:marRight w:val="0"/>
          <w:marTop w:val="0"/>
          <w:marBottom w:val="0"/>
          <w:divBdr>
            <w:top w:val="none" w:sz="0" w:space="0" w:color="auto"/>
            <w:left w:val="none" w:sz="0" w:space="0" w:color="auto"/>
            <w:bottom w:val="none" w:sz="0" w:space="0" w:color="auto"/>
            <w:right w:val="none" w:sz="0" w:space="0" w:color="auto"/>
          </w:divBdr>
        </w:div>
        <w:div w:id="1308510180">
          <w:marLeft w:val="0"/>
          <w:marRight w:val="0"/>
          <w:marTop w:val="0"/>
          <w:marBottom w:val="0"/>
          <w:divBdr>
            <w:top w:val="none" w:sz="0" w:space="0" w:color="auto"/>
            <w:left w:val="none" w:sz="0" w:space="0" w:color="auto"/>
            <w:bottom w:val="none" w:sz="0" w:space="0" w:color="auto"/>
            <w:right w:val="none" w:sz="0" w:space="0" w:color="auto"/>
          </w:divBdr>
        </w:div>
        <w:div w:id="281765700">
          <w:marLeft w:val="0"/>
          <w:marRight w:val="0"/>
          <w:marTop w:val="0"/>
          <w:marBottom w:val="0"/>
          <w:divBdr>
            <w:top w:val="none" w:sz="0" w:space="0" w:color="auto"/>
            <w:left w:val="none" w:sz="0" w:space="0" w:color="auto"/>
            <w:bottom w:val="none" w:sz="0" w:space="0" w:color="auto"/>
            <w:right w:val="none" w:sz="0" w:space="0" w:color="auto"/>
          </w:divBdr>
        </w:div>
        <w:div w:id="1220283497">
          <w:marLeft w:val="0"/>
          <w:marRight w:val="0"/>
          <w:marTop w:val="0"/>
          <w:marBottom w:val="0"/>
          <w:divBdr>
            <w:top w:val="none" w:sz="0" w:space="0" w:color="auto"/>
            <w:left w:val="none" w:sz="0" w:space="0" w:color="auto"/>
            <w:bottom w:val="none" w:sz="0" w:space="0" w:color="auto"/>
            <w:right w:val="none" w:sz="0" w:space="0" w:color="auto"/>
          </w:divBdr>
        </w:div>
        <w:div w:id="809904300">
          <w:marLeft w:val="0"/>
          <w:marRight w:val="0"/>
          <w:marTop w:val="0"/>
          <w:marBottom w:val="0"/>
          <w:divBdr>
            <w:top w:val="none" w:sz="0" w:space="0" w:color="auto"/>
            <w:left w:val="none" w:sz="0" w:space="0" w:color="auto"/>
            <w:bottom w:val="none" w:sz="0" w:space="0" w:color="auto"/>
            <w:right w:val="none" w:sz="0" w:space="0" w:color="auto"/>
          </w:divBdr>
        </w:div>
        <w:div w:id="1342005650">
          <w:marLeft w:val="0"/>
          <w:marRight w:val="0"/>
          <w:marTop w:val="0"/>
          <w:marBottom w:val="0"/>
          <w:divBdr>
            <w:top w:val="none" w:sz="0" w:space="0" w:color="auto"/>
            <w:left w:val="none" w:sz="0" w:space="0" w:color="auto"/>
            <w:bottom w:val="none" w:sz="0" w:space="0" w:color="auto"/>
            <w:right w:val="none" w:sz="0" w:space="0" w:color="auto"/>
          </w:divBdr>
        </w:div>
        <w:div w:id="1360085884">
          <w:marLeft w:val="0"/>
          <w:marRight w:val="0"/>
          <w:marTop w:val="0"/>
          <w:marBottom w:val="0"/>
          <w:divBdr>
            <w:top w:val="none" w:sz="0" w:space="0" w:color="auto"/>
            <w:left w:val="none" w:sz="0" w:space="0" w:color="auto"/>
            <w:bottom w:val="none" w:sz="0" w:space="0" w:color="auto"/>
            <w:right w:val="none" w:sz="0" w:space="0" w:color="auto"/>
          </w:divBdr>
        </w:div>
        <w:div w:id="88504075">
          <w:marLeft w:val="0"/>
          <w:marRight w:val="0"/>
          <w:marTop w:val="0"/>
          <w:marBottom w:val="0"/>
          <w:divBdr>
            <w:top w:val="none" w:sz="0" w:space="0" w:color="auto"/>
            <w:left w:val="none" w:sz="0" w:space="0" w:color="auto"/>
            <w:bottom w:val="none" w:sz="0" w:space="0" w:color="auto"/>
            <w:right w:val="none" w:sz="0" w:space="0" w:color="auto"/>
          </w:divBdr>
        </w:div>
        <w:div w:id="202330818">
          <w:marLeft w:val="0"/>
          <w:marRight w:val="0"/>
          <w:marTop w:val="0"/>
          <w:marBottom w:val="0"/>
          <w:divBdr>
            <w:top w:val="none" w:sz="0" w:space="0" w:color="auto"/>
            <w:left w:val="none" w:sz="0" w:space="0" w:color="auto"/>
            <w:bottom w:val="none" w:sz="0" w:space="0" w:color="auto"/>
            <w:right w:val="none" w:sz="0" w:space="0" w:color="auto"/>
          </w:divBdr>
        </w:div>
        <w:div w:id="251862075">
          <w:marLeft w:val="0"/>
          <w:marRight w:val="0"/>
          <w:marTop w:val="0"/>
          <w:marBottom w:val="0"/>
          <w:divBdr>
            <w:top w:val="none" w:sz="0" w:space="0" w:color="auto"/>
            <w:left w:val="none" w:sz="0" w:space="0" w:color="auto"/>
            <w:bottom w:val="none" w:sz="0" w:space="0" w:color="auto"/>
            <w:right w:val="none" w:sz="0" w:space="0" w:color="auto"/>
          </w:divBdr>
        </w:div>
        <w:div w:id="1551183157">
          <w:marLeft w:val="0"/>
          <w:marRight w:val="0"/>
          <w:marTop w:val="0"/>
          <w:marBottom w:val="0"/>
          <w:divBdr>
            <w:top w:val="none" w:sz="0" w:space="0" w:color="auto"/>
            <w:left w:val="none" w:sz="0" w:space="0" w:color="auto"/>
            <w:bottom w:val="none" w:sz="0" w:space="0" w:color="auto"/>
            <w:right w:val="none" w:sz="0" w:space="0" w:color="auto"/>
          </w:divBdr>
          <w:divsChild>
            <w:div w:id="2043676194">
              <w:marLeft w:val="-75"/>
              <w:marRight w:val="0"/>
              <w:marTop w:val="30"/>
              <w:marBottom w:val="30"/>
              <w:divBdr>
                <w:top w:val="none" w:sz="0" w:space="0" w:color="auto"/>
                <w:left w:val="none" w:sz="0" w:space="0" w:color="auto"/>
                <w:bottom w:val="none" w:sz="0" w:space="0" w:color="auto"/>
                <w:right w:val="none" w:sz="0" w:space="0" w:color="auto"/>
              </w:divBdr>
              <w:divsChild>
                <w:div w:id="1744176489">
                  <w:marLeft w:val="0"/>
                  <w:marRight w:val="0"/>
                  <w:marTop w:val="0"/>
                  <w:marBottom w:val="0"/>
                  <w:divBdr>
                    <w:top w:val="none" w:sz="0" w:space="0" w:color="auto"/>
                    <w:left w:val="none" w:sz="0" w:space="0" w:color="auto"/>
                    <w:bottom w:val="none" w:sz="0" w:space="0" w:color="auto"/>
                    <w:right w:val="none" w:sz="0" w:space="0" w:color="auto"/>
                  </w:divBdr>
                  <w:divsChild>
                    <w:div w:id="83652275">
                      <w:marLeft w:val="0"/>
                      <w:marRight w:val="0"/>
                      <w:marTop w:val="0"/>
                      <w:marBottom w:val="0"/>
                      <w:divBdr>
                        <w:top w:val="none" w:sz="0" w:space="0" w:color="auto"/>
                        <w:left w:val="none" w:sz="0" w:space="0" w:color="auto"/>
                        <w:bottom w:val="none" w:sz="0" w:space="0" w:color="auto"/>
                        <w:right w:val="none" w:sz="0" w:space="0" w:color="auto"/>
                      </w:divBdr>
                    </w:div>
                    <w:div w:id="1692489567">
                      <w:marLeft w:val="0"/>
                      <w:marRight w:val="0"/>
                      <w:marTop w:val="0"/>
                      <w:marBottom w:val="0"/>
                      <w:divBdr>
                        <w:top w:val="none" w:sz="0" w:space="0" w:color="auto"/>
                        <w:left w:val="none" w:sz="0" w:space="0" w:color="auto"/>
                        <w:bottom w:val="none" w:sz="0" w:space="0" w:color="auto"/>
                        <w:right w:val="none" w:sz="0" w:space="0" w:color="auto"/>
                      </w:divBdr>
                    </w:div>
                  </w:divsChild>
                </w:div>
                <w:div w:id="1037511909">
                  <w:marLeft w:val="0"/>
                  <w:marRight w:val="0"/>
                  <w:marTop w:val="0"/>
                  <w:marBottom w:val="0"/>
                  <w:divBdr>
                    <w:top w:val="none" w:sz="0" w:space="0" w:color="auto"/>
                    <w:left w:val="none" w:sz="0" w:space="0" w:color="auto"/>
                    <w:bottom w:val="none" w:sz="0" w:space="0" w:color="auto"/>
                    <w:right w:val="none" w:sz="0" w:space="0" w:color="auto"/>
                  </w:divBdr>
                  <w:divsChild>
                    <w:div w:id="69350849">
                      <w:marLeft w:val="0"/>
                      <w:marRight w:val="0"/>
                      <w:marTop w:val="0"/>
                      <w:marBottom w:val="0"/>
                      <w:divBdr>
                        <w:top w:val="none" w:sz="0" w:space="0" w:color="auto"/>
                        <w:left w:val="none" w:sz="0" w:space="0" w:color="auto"/>
                        <w:bottom w:val="none" w:sz="0" w:space="0" w:color="auto"/>
                        <w:right w:val="none" w:sz="0" w:space="0" w:color="auto"/>
                      </w:divBdr>
                    </w:div>
                  </w:divsChild>
                </w:div>
                <w:div w:id="1620063532">
                  <w:marLeft w:val="0"/>
                  <w:marRight w:val="0"/>
                  <w:marTop w:val="0"/>
                  <w:marBottom w:val="0"/>
                  <w:divBdr>
                    <w:top w:val="none" w:sz="0" w:space="0" w:color="auto"/>
                    <w:left w:val="none" w:sz="0" w:space="0" w:color="auto"/>
                    <w:bottom w:val="none" w:sz="0" w:space="0" w:color="auto"/>
                    <w:right w:val="none" w:sz="0" w:space="0" w:color="auto"/>
                  </w:divBdr>
                  <w:divsChild>
                    <w:div w:id="1331056044">
                      <w:marLeft w:val="0"/>
                      <w:marRight w:val="0"/>
                      <w:marTop w:val="0"/>
                      <w:marBottom w:val="0"/>
                      <w:divBdr>
                        <w:top w:val="none" w:sz="0" w:space="0" w:color="auto"/>
                        <w:left w:val="none" w:sz="0" w:space="0" w:color="auto"/>
                        <w:bottom w:val="none" w:sz="0" w:space="0" w:color="auto"/>
                        <w:right w:val="none" w:sz="0" w:space="0" w:color="auto"/>
                      </w:divBdr>
                    </w:div>
                  </w:divsChild>
                </w:div>
                <w:div w:id="1045104719">
                  <w:marLeft w:val="0"/>
                  <w:marRight w:val="0"/>
                  <w:marTop w:val="0"/>
                  <w:marBottom w:val="0"/>
                  <w:divBdr>
                    <w:top w:val="none" w:sz="0" w:space="0" w:color="auto"/>
                    <w:left w:val="none" w:sz="0" w:space="0" w:color="auto"/>
                    <w:bottom w:val="none" w:sz="0" w:space="0" w:color="auto"/>
                    <w:right w:val="none" w:sz="0" w:space="0" w:color="auto"/>
                  </w:divBdr>
                  <w:divsChild>
                    <w:div w:id="9071458">
                      <w:marLeft w:val="0"/>
                      <w:marRight w:val="0"/>
                      <w:marTop w:val="0"/>
                      <w:marBottom w:val="0"/>
                      <w:divBdr>
                        <w:top w:val="none" w:sz="0" w:space="0" w:color="auto"/>
                        <w:left w:val="none" w:sz="0" w:space="0" w:color="auto"/>
                        <w:bottom w:val="none" w:sz="0" w:space="0" w:color="auto"/>
                        <w:right w:val="none" w:sz="0" w:space="0" w:color="auto"/>
                      </w:divBdr>
                    </w:div>
                  </w:divsChild>
                </w:div>
                <w:div w:id="1893928888">
                  <w:marLeft w:val="0"/>
                  <w:marRight w:val="0"/>
                  <w:marTop w:val="0"/>
                  <w:marBottom w:val="0"/>
                  <w:divBdr>
                    <w:top w:val="none" w:sz="0" w:space="0" w:color="auto"/>
                    <w:left w:val="none" w:sz="0" w:space="0" w:color="auto"/>
                    <w:bottom w:val="none" w:sz="0" w:space="0" w:color="auto"/>
                    <w:right w:val="none" w:sz="0" w:space="0" w:color="auto"/>
                  </w:divBdr>
                  <w:divsChild>
                    <w:div w:id="1334259505">
                      <w:marLeft w:val="0"/>
                      <w:marRight w:val="0"/>
                      <w:marTop w:val="0"/>
                      <w:marBottom w:val="0"/>
                      <w:divBdr>
                        <w:top w:val="none" w:sz="0" w:space="0" w:color="auto"/>
                        <w:left w:val="none" w:sz="0" w:space="0" w:color="auto"/>
                        <w:bottom w:val="none" w:sz="0" w:space="0" w:color="auto"/>
                        <w:right w:val="none" w:sz="0" w:space="0" w:color="auto"/>
                      </w:divBdr>
                    </w:div>
                  </w:divsChild>
                </w:div>
                <w:div w:id="398138155">
                  <w:marLeft w:val="0"/>
                  <w:marRight w:val="0"/>
                  <w:marTop w:val="0"/>
                  <w:marBottom w:val="0"/>
                  <w:divBdr>
                    <w:top w:val="none" w:sz="0" w:space="0" w:color="auto"/>
                    <w:left w:val="none" w:sz="0" w:space="0" w:color="auto"/>
                    <w:bottom w:val="none" w:sz="0" w:space="0" w:color="auto"/>
                    <w:right w:val="none" w:sz="0" w:space="0" w:color="auto"/>
                  </w:divBdr>
                  <w:divsChild>
                    <w:div w:id="240527118">
                      <w:marLeft w:val="0"/>
                      <w:marRight w:val="0"/>
                      <w:marTop w:val="0"/>
                      <w:marBottom w:val="0"/>
                      <w:divBdr>
                        <w:top w:val="none" w:sz="0" w:space="0" w:color="auto"/>
                        <w:left w:val="none" w:sz="0" w:space="0" w:color="auto"/>
                        <w:bottom w:val="none" w:sz="0" w:space="0" w:color="auto"/>
                        <w:right w:val="none" w:sz="0" w:space="0" w:color="auto"/>
                      </w:divBdr>
                    </w:div>
                    <w:div w:id="1578398548">
                      <w:marLeft w:val="0"/>
                      <w:marRight w:val="0"/>
                      <w:marTop w:val="0"/>
                      <w:marBottom w:val="0"/>
                      <w:divBdr>
                        <w:top w:val="none" w:sz="0" w:space="0" w:color="auto"/>
                        <w:left w:val="none" w:sz="0" w:space="0" w:color="auto"/>
                        <w:bottom w:val="none" w:sz="0" w:space="0" w:color="auto"/>
                        <w:right w:val="none" w:sz="0" w:space="0" w:color="auto"/>
                      </w:divBdr>
                    </w:div>
                  </w:divsChild>
                </w:div>
                <w:div w:id="2780822">
                  <w:marLeft w:val="0"/>
                  <w:marRight w:val="0"/>
                  <w:marTop w:val="0"/>
                  <w:marBottom w:val="0"/>
                  <w:divBdr>
                    <w:top w:val="none" w:sz="0" w:space="0" w:color="auto"/>
                    <w:left w:val="none" w:sz="0" w:space="0" w:color="auto"/>
                    <w:bottom w:val="none" w:sz="0" w:space="0" w:color="auto"/>
                    <w:right w:val="none" w:sz="0" w:space="0" w:color="auto"/>
                  </w:divBdr>
                  <w:divsChild>
                    <w:div w:id="1357467220">
                      <w:marLeft w:val="0"/>
                      <w:marRight w:val="0"/>
                      <w:marTop w:val="0"/>
                      <w:marBottom w:val="0"/>
                      <w:divBdr>
                        <w:top w:val="none" w:sz="0" w:space="0" w:color="auto"/>
                        <w:left w:val="none" w:sz="0" w:space="0" w:color="auto"/>
                        <w:bottom w:val="none" w:sz="0" w:space="0" w:color="auto"/>
                        <w:right w:val="none" w:sz="0" w:space="0" w:color="auto"/>
                      </w:divBdr>
                    </w:div>
                  </w:divsChild>
                </w:div>
                <w:div w:id="1602954310">
                  <w:marLeft w:val="0"/>
                  <w:marRight w:val="0"/>
                  <w:marTop w:val="0"/>
                  <w:marBottom w:val="0"/>
                  <w:divBdr>
                    <w:top w:val="none" w:sz="0" w:space="0" w:color="auto"/>
                    <w:left w:val="none" w:sz="0" w:space="0" w:color="auto"/>
                    <w:bottom w:val="none" w:sz="0" w:space="0" w:color="auto"/>
                    <w:right w:val="none" w:sz="0" w:space="0" w:color="auto"/>
                  </w:divBdr>
                  <w:divsChild>
                    <w:div w:id="435952893">
                      <w:marLeft w:val="0"/>
                      <w:marRight w:val="0"/>
                      <w:marTop w:val="0"/>
                      <w:marBottom w:val="0"/>
                      <w:divBdr>
                        <w:top w:val="none" w:sz="0" w:space="0" w:color="auto"/>
                        <w:left w:val="none" w:sz="0" w:space="0" w:color="auto"/>
                        <w:bottom w:val="none" w:sz="0" w:space="0" w:color="auto"/>
                        <w:right w:val="none" w:sz="0" w:space="0" w:color="auto"/>
                      </w:divBdr>
                    </w:div>
                    <w:div w:id="774524876">
                      <w:marLeft w:val="0"/>
                      <w:marRight w:val="0"/>
                      <w:marTop w:val="0"/>
                      <w:marBottom w:val="0"/>
                      <w:divBdr>
                        <w:top w:val="none" w:sz="0" w:space="0" w:color="auto"/>
                        <w:left w:val="none" w:sz="0" w:space="0" w:color="auto"/>
                        <w:bottom w:val="none" w:sz="0" w:space="0" w:color="auto"/>
                        <w:right w:val="none" w:sz="0" w:space="0" w:color="auto"/>
                      </w:divBdr>
                    </w:div>
                  </w:divsChild>
                </w:div>
                <w:div w:id="1582181312">
                  <w:marLeft w:val="0"/>
                  <w:marRight w:val="0"/>
                  <w:marTop w:val="0"/>
                  <w:marBottom w:val="0"/>
                  <w:divBdr>
                    <w:top w:val="none" w:sz="0" w:space="0" w:color="auto"/>
                    <w:left w:val="none" w:sz="0" w:space="0" w:color="auto"/>
                    <w:bottom w:val="none" w:sz="0" w:space="0" w:color="auto"/>
                    <w:right w:val="none" w:sz="0" w:space="0" w:color="auto"/>
                  </w:divBdr>
                  <w:divsChild>
                    <w:div w:id="558250443">
                      <w:marLeft w:val="0"/>
                      <w:marRight w:val="0"/>
                      <w:marTop w:val="0"/>
                      <w:marBottom w:val="0"/>
                      <w:divBdr>
                        <w:top w:val="none" w:sz="0" w:space="0" w:color="auto"/>
                        <w:left w:val="none" w:sz="0" w:space="0" w:color="auto"/>
                        <w:bottom w:val="none" w:sz="0" w:space="0" w:color="auto"/>
                        <w:right w:val="none" w:sz="0" w:space="0" w:color="auto"/>
                      </w:divBdr>
                    </w:div>
                    <w:div w:id="1154220538">
                      <w:marLeft w:val="0"/>
                      <w:marRight w:val="0"/>
                      <w:marTop w:val="0"/>
                      <w:marBottom w:val="0"/>
                      <w:divBdr>
                        <w:top w:val="none" w:sz="0" w:space="0" w:color="auto"/>
                        <w:left w:val="none" w:sz="0" w:space="0" w:color="auto"/>
                        <w:bottom w:val="none" w:sz="0" w:space="0" w:color="auto"/>
                        <w:right w:val="none" w:sz="0" w:space="0" w:color="auto"/>
                      </w:divBdr>
                    </w:div>
                  </w:divsChild>
                </w:div>
                <w:div w:id="1655917496">
                  <w:marLeft w:val="0"/>
                  <w:marRight w:val="0"/>
                  <w:marTop w:val="0"/>
                  <w:marBottom w:val="0"/>
                  <w:divBdr>
                    <w:top w:val="none" w:sz="0" w:space="0" w:color="auto"/>
                    <w:left w:val="none" w:sz="0" w:space="0" w:color="auto"/>
                    <w:bottom w:val="none" w:sz="0" w:space="0" w:color="auto"/>
                    <w:right w:val="none" w:sz="0" w:space="0" w:color="auto"/>
                  </w:divBdr>
                  <w:divsChild>
                    <w:div w:id="2020623891">
                      <w:marLeft w:val="0"/>
                      <w:marRight w:val="0"/>
                      <w:marTop w:val="0"/>
                      <w:marBottom w:val="0"/>
                      <w:divBdr>
                        <w:top w:val="none" w:sz="0" w:space="0" w:color="auto"/>
                        <w:left w:val="none" w:sz="0" w:space="0" w:color="auto"/>
                        <w:bottom w:val="none" w:sz="0" w:space="0" w:color="auto"/>
                        <w:right w:val="none" w:sz="0" w:space="0" w:color="auto"/>
                      </w:divBdr>
                    </w:div>
                  </w:divsChild>
                </w:div>
                <w:div w:id="1868104743">
                  <w:marLeft w:val="0"/>
                  <w:marRight w:val="0"/>
                  <w:marTop w:val="0"/>
                  <w:marBottom w:val="0"/>
                  <w:divBdr>
                    <w:top w:val="none" w:sz="0" w:space="0" w:color="auto"/>
                    <w:left w:val="none" w:sz="0" w:space="0" w:color="auto"/>
                    <w:bottom w:val="none" w:sz="0" w:space="0" w:color="auto"/>
                    <w:right w:val="none" w:sz="0" w:space="0" w:color="auto"/>
                  </w:divBdr>
                  <w:divsChild>
                    <w:div w:id="1765490802">
                      <w:marLeft w:val="0"/>
                      <w:marRight w:val="0"/>
                      <w:marTop w:val="0"/>
                      <w:marBottom w:val="0"/>
                      <w:divBdr>
                        <w:top w:val="none" w:sz="0" w:space="0" w:color="auto"/>
                        <w:left w:val="none" w:sz="0" w:space="0" w:color="auto"/>
                        <w:bottom w:val="none" w:sz="0" w:space="0" w:color="auto"/>
                        <w:right w:val="none" w:sz="0" w:space="0" w:color="auto"/>
                      </w:divBdr>
                    </w:div>
                    <w:div w:id="1567374300">
                      <w:marLeft w:val="0"/>
                      <w:marRight w:val="0"/>
                      <w:marTop w:val="0"/>
                      <w:marBottom w:val="0"/>
                      <w:divBdr>
                        <w:top w:val="none" w:sz="0" w:space="0" w:color="auto"/>
                        <w:left w:val="none" w:sz="0" w:space="0" w:color="auto"/>
                        <w:bottom w:val="none" w:sz="0" w:space="0" w:color="auto"/>
                        <w:right w:val="none" w:sz="0" w:space="0" w:color="auto"/>
                      </w:divBdr>
                    </w:div>
                  </w:divsChild>
                </w:div>
                <w:div w:id="247928222">
                  <w:marLeft w:val="0"/>
                  <w:marRight w:val="0"/>
                  <w:marTop w:val="0"/>
                  <w:marBottom w:val="0"/>
                  <w:divBdr>
                    <w:top w:val="none" w:sz="0" w:space="0" w:color="auto"/>
                    <w:left w:val="none" w:sz="0" w:space="0" w:color="auto"/>
                    <w:bottom w:val="none" w:sz="0" w:space="0" w:color="auto"/>
                    <w:right w:val="none" w:sz="0" w:space="0" w:color="auto"/>
                  </w:divBdr>
                  <w:divsChild>
                    <w:div w:id="1435325268">
                      <w:marLeft w:val="0"/>
                      <w:marRight w:val="0"/>
                      <w:marTop w:val="0"/>
                      <w:marBottom w:val="0"/>
                      <w:divBdr>
                        <w:top w:val="none" w:sz="0" w:space="0" w:color="auto"/>
                        <w:left w:val="none" w:sz="0" w:space="0" w:color="auto"/>
                        <w:bottom w:val="none" w:sz="0" w:space="0" w:color="auto"/>
                        <w:right w:val="none" w:sz="0" w:space="0" w:color="auto"/>
                      </w:divBdr>
                    </w:div>
                    <w:div w:id="1394309726">
                      <w:marLeft w:val="0"/>
                      <w:marRight w:val="0"/>
                      <w:marTop w:val="0"/>
                      <w:marBottom w:val="0"/>
                      <w:divBdr>
                        <w:top w:val="none" w:sz="0" w:space="0" w:color="auto"/>
                        <w:left w:val="none" w:sz="0" w:space="0" w:color="auto"/>
                        <w:bottom w:val="none" w:sz="0" w:space="0" w:color="auto"/>
                        <w:right w:val="none" w:sz="0" w:space="0" w:color="auto"/>
                      </w:divBdr>
                    </w:div>
                  </w:divsChild>
                </w:div>
                <w:div w:id="1847018356">
                  <w:marLeft w:val="0"/>
                  <w:marRight w:val="0"/>
                  <w:marTop w:val="0"/>
                  <w:marBottom w:val="0"/>
                  <w:divBdr>
                    <w:top w:val="none" w:sz="0" w:space="0" w:color="auto"/>
                    <w:left w:val="none" w:sz="0" w:space="0" w:color="auto"/>
                    <w:bottom w:val="none" w:sz="0" w:space="0" w:color="auto"/>
                    <w:right w:val="none" w:sz="0" w:space="0" w:color="auto"/>
                  </w:divBdr>
                  <w:divsChild>
                    <w:div w:id="1409307563">
                      <w:marLeft w:val="0"/>
                      <w:marRight w:val="0"/>
                      <w:marTop w:val="0"/>
                      <w:marBottom w:val="0"/>
                      <w:divBdr>
                        <w:top w:val="none" w:sz="0" w:space="0" w:color="auto"/>
                        <w:left w:val="none" w:sz="0" w:space="0" w:color="auto"/>
                        <w:bottom w:val="none" w:sz="0" w:space="0" w:color="auto"/>
                        <w:right w:val="none" w:sz="0" w:space="0" w:color="auto"/>
                      </w:divBdr>
                    </w:div>
                  </w:divsChild>
                </w:div>
                <w:div w:id="1737320197">
                  <w:marLeft w:val="0"/>
                  <w:marRight w:val="0"/>
                  <w:marTop w:val="0"/>
                  <w:marBottom w:val="0"/>
                  <w:divBdr>
                    <w:top w:val="none" w:sz="0" w:space="0" w:color="auto"/>
                    <w:left w:val="none" w:sz="0" w:space="0" w:color="auto"/>
                    <w:bottom w:val="none" w:sz="0" w:space="0" w:color="auto"/>
                    <w:right w:val="none" w:sz="0" w:space="0" w:color="auto"/>
                  </w:divBdr>
                  <w:divsChild>
                    <w:div w:id="1473331890">
                      <w:marLeft w:val="0"/>
                      <w:marRight w:val="0"/>
                      <w:marTop w:val="0"/>
                      <w:marBottom w:val="0"/>
                      <w:divBdr>
                        <w:top w:val="none" w:sz="0" w:space="0" w:color="auto"/>
                        <w:left w:val="none" w:sz="0" w:space="0" w:color="auto"/>
                        <w:bottom w:val="none" w:sz="0" w:space="0" w:color="auto"/>
                        <w:right w:val="none" w:sz="0" w:space="0" w:color="auto"/>
                      </w:divBdr>
                    </w:div>
                    <w:div w:id="1261714906">
                      <w:marLeft w:val="0"/>
                      <w:marRight w:val="0"/>
                      <w:marTop w:val="0"/>
                      <w:marBottom w:val="0"/>
                      <w:divBdr>
                        <w:top w:val="none" w:sz="0" w:space="0" w:color="auto"/>
                        <w:left w:val="none" w:sz="0" w:space="0" w:color="auto"/>
                        <w:bottom w:val="none" w:sz="0" w:space="0" w:color="auto"/>
                        <w:right w:val="none" w:sz="0" w:space="0" w:color="auto"/>
                      </w:divBdr>
                    </w:div>
                  </w:divsChild>
                </w:div>
                <w:div w:id="558247474">
                  <w:marLeft w:val="0"/>
                  <w:marRight w:val="0"/>
                  <w:marTop w:val="0"/>
                  <w:marBottom w:val="0"/>
                  <w:divBdr>
                    <w:top w:val="none" w:sz="0" w:space="0" w:color="auto"/>
                    <w:left w:val="none" w:sz="0" w:space="0" w:color="auto"/>
                    <w:bottom w:val="none" w:sz="0" w:space="0" w:color="auto"/>
                    <w:right w:val="none" w:sz="0" w:space="0" w:color="auto"/>
                  </w:divBdr>
                  <w:divsChild>
                    <w:div w:id="1465349803">
                      <w:marLeft w:val="0"/>
                      <w:marRight w:val="0"/>
                      <w:marTop w:val="0"/>
                      <w:marBottom w:val="0"/>
                      <w:divBdr>
                        <w:top w:val="none" w:sz="0" w:space="0" w:color="auto"/>
                        <w:left w:val="none" w:sz="0" w:space="0" w:color="auto"/>
                        <w:bottom w:val="none" w:sz="0" w:space="0" w:color="auto"/>
                        <w:right w:val="none" w:sz="0" w:space="0" w:color="auto"/>
                      </w:divBdr>
                    </w:div>
                    <w:div w:id="429274413">
                      <w:marLeft w:val="0"/>
                      <w:marRight w:val="0"/>
                      <w:marTop w:val="0"/>
                      <w:marBottom w:val="0"/>
                      <w:divBdr>
                        <w:top w:val="none" w:sz="0" w:space="0" w:color="auto"/>
                        <w:left w:val="none" w:sz="0" w:space="0" w:color="auto"/>
                        <w:bottom w:val="none" w:sz="0" w:space="0" w:color="auto"/>
                        <w:right w:val="none" w:sz="0" w:space="0" w:color="auto"/>
                      </w:divBdr>
                    </w:div>
                  </w:divsChild>
                </w:div>
                <w:div w:id="1289118055">
                  <w:marLeft w:val="0"/>
                  <w:marRight w:val="0"/>
                  <w:marTop w:val="0"/>
                  <w:marBottom w:val="0"/>
                  <w:divBdr>
                    <w:top w:val="none" w:sz="0" w:space="0" w:color="auto"/>
                    <w:left w:val="none" w:sz="0" w:space="0" w:color="auto"/>
                    <w:bottom w:val="none" w:sz="0" w:space="0" w:color="auto"/>
                    <w:right w:val="none" w:sz="0" w:space="0" w:color="auto"/>
                  </w:divBdr>
                  <w:divsChild>
                    <w:div w:id="1248030249">
                      <w:marLeft w:val="0"/>
                      <w:marRight w:val="0"/>
                      <w:marTop w:val="0"/>
                      <w:marBottom w:val="0"/>
                      <w:divBdr>
                        <w:top w:val="none" w:sz="0" w:space="0" w:color="auto"/>
                        <w:left w:val="none" w:sz="0" w:space="0" w:color="auto"/>
                        <w:bottom w:val="none" w:sz="0" w:space="0" w:color="auto"/>
                        <w:right w:val="none" w:sz="0" w:space="0" w:color="auto"/>
                      </w:divBdr>
                    </w:div>
                  </w:divsChild>
                </w:div>
                <w:div w:id="1484543462">
                  <w:marLeft w:val="0"/>
                  <w:marRight w:val="0"/>
                  <w:marTop w:val="0"/>
                  <w:marBottom w:val="0"/>
                  <w:divBdr>
                    <w:top w:val="none" w:sz="0" w:space="0" w:color="auto"/>
                    <w:left w:val="none" w:sz="0" w:space="0" w:color="auto"/>
                    <w:bottom w:val="none" w:sz="0" w:space="0" w:color="auto"/>
                    <w:right w:val="none" w:sz="0" w:space="0" w:color="auto"/>
                  </w:divBdr>
                  <w:divsChild>
                    <w:div w:id="1069496294">
                      <w:marLeft w:val="0"/>
                      <w:marRight w:val="0"/>
                      <w:marTop w:val="0"/>
                      <w:marBottom w:val="0"/>
                      <w:divBdr>
                        <w:top w:val="none" w:sz="0" w:space="0" w:color="auto"/>
                        <w:left w:val="none" w:sz="0" w:space="0" w:color="auto"/>
                        <w:bottom w:val="none" w:sz="0" w:space="0" w:color="auto"/>
                        <w:right w:val="none" w:sz="0" w:space="0" w:color="auto"/>
                      </w:divBdr>
                    </w:div>
                    <w:div w:id="125391223">
                      <w:marLeft w:val="0"/>
                      <w:marRight w:val="0"/>
                      <w:marTop w:val="0"/>
                      <w:marBottom w:val="0"/>
                      <w:divBdr>
                        <w:top w:val="none" w:sz="0" w:space="0" w:color="auto"/>
                        <w:left w:val="none" w:sz="0" w:space="0" w:color="auto"/>
                        <w:bottom w:val="none" w:sz="0" w:space="0" w:color="auto"/>
                        <w:right w:val="none" w:sz="0" w:space="0" w:color="auto"/>
                      </w:divBdr>
                    </w:div>
                  </w:divsChild>
                </w:div>
                <w:div w:id="347753606">
                  <w:marLeft w:val="0"/>
                  <w:marRight w:val="0"/>
                  <w:marTop w:val="0"/>
                  <w:marBottom w:val="0"/>
                  <w:divBdr>
                    <w:top w:val="none" w:sz="0" w:space="0" w:color="auto"/>
                    <w:left w:val="none" w:sz="0" w:space="0" w:color="auto"/>
                    <w:bottom w:val="none" w:sz="0" w:space="0" w:color="auto"/>
                    <w:right w:val="none" w:sz="0" w:space="0" w:color="auto"/>
                  </w:divBdr>
                  <w:divsChild>
                    <w:div w:id="1746106575">
                      <w:marLeft w:val="0"/>
                      <w:marRight w:val="0"/>
                      <w:marTop w:val="0"/>
                      <w:marBottom w:val="0"/>
                      <w:divBdr>
                        <w:top w:val="none" w:sz="0" w:space="0" w:color="auto"/>
                        <w:left w:val="none" w:sz="0" w:space="0" w:color="auto"/>
                        <w:bottom w:val="none" w:sz="0" w:space="0" w:color="auto"/>
                        <w:right w:val="none" w:sz="0" w:space="0" w:color="auto"/>
                      </w:divBdr>
                    </w:div>
                    <w:div w:id="1193421564">
                      <w:marLeft w:val="0"/>
                      <w:marRight w:val="0"/>
                      <w:marTop w:val="0"/>
                      <w:marBottom w:val="0"/>
                      <w:divBdr>
                        <w:top w:val="none" w:sz="0" w:space="0" w:color="auto"/>
                        <w:left w:val="none" w:sz="0" w:space="0" w:color="auto"/>
                        <w:bottom w:val="none" w:sz="0" w:space="0" w:color="auto"/>
                        <w:right w:val="none" w:sz="0" w:space="0" w:color="auto"/>
                      </w:divBdr>
                    </w:div>
                  </w:divsChild>
                </w:div>
                <w:div w:id="272709624">
                  <w:marLeft w:val="0"/>
                  <w:marRight w:val="0"/>
                  <w:marTop w:val="0"/>
                  <w:marBottom w:val="0"/>
                  <w:divBdr>
                    <w:top w:val="none" w:sz="0" w:space="0" w:color="auto"/>
                    <w:left w:val="none" w:sz="0" w:space="0" w:color="auto"/>
                    <w:bottom w:val="none" w:sz="0" w:space="0" w:color="auto"/>
                    <w:right w:val="none" w:sz="0" w:space="0" w:color="auto"/>
                  </w:divBdr>
                  <w:divsChild>
                    <w:div w:id="1213998904">
                      <w:marLeft w:val="0"/>
                      <w:marRight w:val="0"/>
                      <w:marTop w:val="0"/>
                      <w:marBottom w:val="0"/>
                      <w:divBdr>
                        <w:top w:val="none" w:sz="0" w:space="0" w:color="auto"/>
                        <w:left w:val="none" w:sz="0" w:space="0" w:color="auto"/>
                        <w:bottom w:val="none" w:sz="0" w:space="0" w:color="auto"/>
                        <w:right w:val="none" w:sz="0" w:space="0" w:color="auto"/>
                      </w:divBdr>
                    </w:div>
                  </w:divsChild>
                </w:div>
                <w:div w:id="1054239737">
                  <w:marLeft w:val="0"/>
                  <w:marRight w:val="0"/>
                  <w:marTop w:val="0"/>
                  <w:marBottom w:val="0"/>
                  <w:divBdr>
                    <w:top w:val="none" w:sz="0" w:space="0" w:color="auto"/>
                    <w:left w:val="none" w:sz="0" w:space="0" w:color="auto"/>
                    <w:bottom w:val="none" w:sz="0" w:space="0" w:color="auto"/>
                    <w:right w:val="none" w:sz="0" w:space="0" w:color="auto"/>
                  </w:divBdr>
                  <w:divsChild>
                    <w:div w:id="1339960774">
                      <w:marLeft w:val="0"/>
                      <w:marRight w:val="0"/>
                      <w:marTop w:val="0"/>
                      <w:marBottom w:val="0"/>
                      <w:divBdr>
                        <w:top w:val="none" w:sz="0" w:space="0" w:color="auto"/>
                        <w:left w:val="none" w:sz="0" w:space="0" w:color="auto"/>
                        <w:bottom w:val="none" w:sz="0" w:space="0" w:color="auto"/>
                        <w:right w:val="none" w:sz="0" w:space="0" w:color="auto"/>
                      </w:divBdr>
                    </w:div>
                    <w:div w:id="625738457">
                      <w:marLeft w:val="0"/>
                      <w:marRight w:val="0"/>
                      <w:marTop w:val="0"/>
                      <w:marBottom w:val="0"/>
                      <w:divBdr>
                        <w:top w:val="none" w:sz="0" w:space="0" w:color="auto"/>
                        <w:left w:val="none" w:sz="0" w:space="0" w:color="auto"/>
                        <w:bottom w:val="none" w:sz="0" w:space="0" w:color="auto"/>
                        <w:right w:val="none" w:sz="0" w:space="0" w:color="auto"/>
                      </w:divBdr>
                    </w:div>
                  </w:divsChild>
                </w:div>
                <w:div w:id="1049299954">
                  <w:marLeft w:val="0"/>
                  <w:marRight w:val="0"/>
                  <w:marTop w:val="0"/>
                  <w:marBottom w:val="0"/>
                  <w:divBdr>
                    <w:top w:val="none" w:sz="0" w:space="0" w:color="auto"/>
                    <w:left w:val="none" w:sz="0" w:space="0" w:color="auto"/>
                    <w:bottom w:val="none" w:sz="0" w:space="0" w:color="auto"/>
                    <w:right w:val="none" w:sz="0" w:space="0" w:color="auto"/>
                  </w:divBdr>
                  <w:divsChild>
                    <w:div w:id="1383165942">
                      <w:marLeft w:val="0"/>
                      <w:marRight w:val="0"/>
                      <w:marTop w:val="0"/>
                      <w:marBottom w:val="0"/>
                      <w:divBdr>
                        <w:top w:val="none" w:sz="0" w:space="0" w:color="auto"/>
                        <w:left w:val="none" w:sz="0" w:space="0" w:color="auto"/>
                        <w:bottom w:val="none" w:sz="0" w:space="0" w:color="auto"/>
                        <w:right w:val="none" w:sz="0" w:space="0" w:color="auto"/>
                      </w:divBdr>
                    </w:div>
                    <w:div w:id="1659917012">
                      <w:marLeft w:val="0"/>
                      <w:marRight w:val="0"/>
                      <w:marTop w:val="0"/>
                      <w:marBottom w:val="0"/>
                      <w:divBdr>
                        <w:top w:val="none" w:sz="0" w:space="0" w:color="auto"/>
                        <w:left w:val="none" w:sz="0" w:space="0" w:color="auto"/>
                        <w:bottom w:val="none" w:sz="0" w:space="0" w:color="auto"/>
                        <w:right w:val="none" w:sz="0" w:space="0" w:color="auto"/>
                      </w:divBdr>
                    </w:div>
                  </w:divsChild>
                </w:div>
                <w:div w:id="1387678248">
                  <w:marLeft w:val="0"/>
                  <w:marRight w:val="0"/>
                  <w:marTop w:val="0"/>
                  <w:marBottom w:val="0"/>
                  <w:divBdr>
                    <w:top w:val="none" w:sz="0" w:space="0" w:color="auto"/>
                    <w:left w:val="none" w:sz="0" w:space="0" w:color="auto"/>
                    <w:bottom w:val="none" w:sz="0" w:space="0" w:color="auto"/>
                    <w:right w:val="none" w:sz="0" w:space="0" w:color="auto"/>
                  </w:divBdr>
                  <w:divsChild>
                    <w:div w:id="1295021527">
                      <w:marLeft w:val="0"/>
                      <w:marRight w:val="0"/>
                      <w:marTop w:val="0"/>
                      <w:marBottom w:val="0"/>
                      <w:divBdr>
                        <w:top w:val="none" w:sz="0" w:space="0" w:color="auto"/>
                        <w:left w:val="none" w:sz="0" w:space="0" w:color="auto"/>
                        <w:bottom w:val="none" w:sz="0" w:space="0" w:color="auto"/>
                        <w:right w:val="none" w:sz="0" w:space="0" w:color="auto"/>
                      </w:divBdr>
                    </w:div>
                  </w:divsChild>
                </w:div>
                <w:div w:id="1993828397">
                  <w:marLeft w:val="0"/>
                  <w:marRight w:val="0"/>
                  <w:marTop w:val="0"/>
                  <w:marBottom w:val="0"/>
                  <w:divBdr>
                    <w:top w:val="none" w:sz="0" w:space="0" w:color="auto"/>
                    <w:left w:val="none" w:sz="0" w:space="0" w:color="auto"/>
                    <w:bottom w:val="none" w:sz="0" w:space="0" w:color="auto"/>
                    <w:right w:val="none" w:sz="0" w:space="0" w:color="auto"/>
                  </w:divBdr>
                  <w:divsChild>
                    <w:div w:id="2049181229">
                      <w:marLeft w:val="0"/>
                      <w:marRight w:val="0"/>
                      <w:marTop w:val="0"/>
                      <w:marBottom w:val="0"/>
                      <w:divBdr>
                        <w:top w:val="none" w:sz="0" w:space="0" w:color="auto"/>
                        <w:left w:val="none" w:sz="0" w:space="0" w:color="auto"/>
                        <w:bottom w:val="none" w:sz="0" w:space="0" w:color="auto"/>
                        <w:right w:val="none" w:sz="0" w:space="0" w:color="auto"/>
                      </w:divBdr>
                    </w:div>
                    <w:div w:id="2135442510">
                      <w:marLeft w:val="0"/>
                      <w:marRight w:val="0"/>
                      <w:marTop w:val="0"/>
                      <w:marBottom w:val="0"/>
                      <w:divBdr>
                        <w:top w:val="none" w:sz="0" w:space="0" w:color="auto"/>
                        <w:left w:val="none" w:sz="0" w:space="0" w:color="auto"/>
                        <w:bottom w:val="none" w:sz="0" w:space="0" w:color="auto"/>
                        <w:right w:val="none" w:sz="0" w:space="0" w:color="auto"/>
                      </w:divBdr>
                    </w:div>
                  </w:divsChild>
                </w:div>
                <w:div w:id="1513690388">
                  <w:marLeft w:val="0"/>
                  <w:marRight w:val="0"/>
                  <w:marTop w:val="0"/>
                  <w:marBottom w:val="0"/>
                  <w:divBdr>
                    <w:top w:val="none" w:sz="0" w:space="0" w:color="auto"/>
                    <w:left w:val="none" w:sz="0" w:space="0" w:color="auto"/>
                    <w:bottom w:val="none" w:sz="0" w:space="0" w:color="auto"/>
                    <w:right w:val="none" w:sz="0" w:space="0" w:color="auto"/>
                  </w:divBdr>
                  <w:divsChild>
                    <w:div w:id="956251679">
                      <w:marLeft w:val="0"/>
                      <w:marRight w:val="0"/>
                      <w:marTop w:val="0"/>
                      <w:marBottom w:val="0"/>
                      <w:divBdr>
                        <w:top w:val="none" w:sz="0" w:space="0" w:color="auto"/>
                        <w:left w:val="none" w:sz="0" w:space="0" w:color="auto"/>
                        <w:bottom w:val="none" w:sz="0" w:space="0" w:color="auto"/>
                        <w:right w:val="none" w:sz="0" w:space="0" w:color="auto"/>
                      </w:divBdr>
                    </w:div>
                    <w:div w:id="1472942722">
                      <w:marLeft w:val="0"/>
                      <w:marRight w:val="0"/>
                      <w:marTop w:val="0"/>
                      <w:marBottom w:val="0"/>
                      <w:divBdr>
                        <w:top w:val="none" w:sz="0" w:space="0" w:color="auto"/>
                        <w:left w:val="none" w:sz="0" w:space="0" w:color="auto"/>
                        <w:bottom w:val="none" w:sz="0" w:space="0" w:color="auto"/>
                        <w:right w:val="none" w:sz="0" w:space="0" w:color="auto"/>
                      </w:divBdr>
                    </w:div>
                  </w:divsChild>
                </w:div>
                <w:div w:id="1855725296">
                  <w:marLeft w:val="0"/>
                  <w:marRight w:val="0"/>
                  <w:marTop w:val="0"/>
                  <w:marBottom w:val="0"/>
                  <w:divBdr>
                    <w:top w:val="none" w:sz="0" w:space="0" w:color="auto"/>
                    <w:left w:val="none" w:sz="0" w:space="0" w:color="auto"/>
                    <w:bottom w:val="none" w:sz="0" w:space="0" w:color="auto"/>
                    <w:right w:val="none" w:sz="0" w:space="0" w:color="auto"/>
                  </w:divBdr>
                  <w:divsChild>
                    <w:div w:id="1089546973">
                      <w:marLeft w:val="0"/>
                      <w:marRight w:val="0"/>
                      <w:marTop w:val="0"/>
                      <w:marBottom w:val="0"/>
                      <w:divBdr>
                        <w:top w:val="none" w:sz="0" w:space="0" w:color="auto"/>
                        <w:left w:val="none" w:sz="0" w:space="0" w:color="auto"/>
                        <w:bottom w:val="none" w:sz="0" w:space="0" w:color="auto"/>
                        <w:right w:val="none" w:sz="0" w:space="0" w:color="auto"/>
                      </w:divBdr>
                    </w:div>
                  </w:divsChild>
                </w:div>
                <w:div w:id="1155074204">
                  <w:marLeft w:val="0"/>
                  <w:marRight w:val="0"/>
                  <w:marTop w:val="0"/>
                  <w:marBottom w:val="0"/>
                  <w:divBdr>
                    <w:top w:val="none" w:sz="0" w:space="0" w:color="auto"/>
                    <w:left w:val="none" w:sz="0" w:space="0" w:color="auto"/>
                    <w:bottom w:val="none" w:sz="0" w:space="0" w:color="auto"/>
                    <w:right w:val="none" w:sz="0" w:space="0" w:color="auto"/>
                  </w:divBdr>
                  <w:divsChild>
                    <w:div w:id="1612666643">
                      <w:marLeft w:val="0"/>
                      <w:marRight w:val="0"/>
                      <w:marTop w:val="0"/>
                      <w:marBottom w:val="0"/>
                      <w:divBdr>
                        <w:top w:val="none" w:sz="0" w:space="0" w:color="auto"/>
                        <w:left w:val="none" w:sz="0" w:space="0" w:color="auto"/>
                        <w:bottom w:val="none" w:sz="0" w:space="0" w:color="auto"/>
                        <w:right w:val="none" w:sz="0" w:space="0" w:color="auto"/>
                      </w:divBdr>
                    </w:div>
                    <w:div w:id="536700023">
                      <w:marLeft w:val="0"/>
                      <w:marRight w:val="0"/>
                      <w:marTop w:val="0"/>
                      <w:marBottom w:val="0"/>
                      <w:divBdr>
                        <w:top w:val="none" w:sz="0" w:space="0" w:color="auto"/>
                        <w:left w:val="none" w:sz="0" w:space="0" w:color="auto"/>
                        <w:bottom w:val="none" w:sz="0" w:space="0" w:color="auto"/>
                        <w:right w:val="none" w:sz="0" w:space="0" w:color="auto"/>
                      </w:divBdr>
                    </w:div>
                  </w:divsChild>
                </w:div>
                <w:div w:id="648635444">
                  <w:marLeft w:val="0"/>
                  <w:marRight w:val="0"/>
                  <w:marTop w:val="0"/>
                  <w:marBottom w:val="0"/>
                  <w:divBdr>
                    <w:top w:val="none" w:sz="0" w:space="0" w:color="auto"/>
                    <w:left w:val="none" w:sz="0" w:space="0" w:color="auto"/>
                    <w:bottom w:val="none" w:sz="0" w:space="0" w:color="auto"/>
                    <w:right w:val="none" w:sz="0" w:space="0" w:color="auto"/>
                  </w:divBdr>
                  <w:divsChild>
                    <w:div w:id="1332832719">
                      <w:marLeft w:val="0"/>
                      <w:marRight w:val="0"/>
                      <w:marTop w:val="0"/>
                      <w:marBottom w:val="0"/>
                      <w:divBdr>
                        <w:top w:val="none" w:sz="0" w:space="0" w:color="auto"/>
                        <w:left w:val="none" w:sz="0" w:space="0" w:color="auto"/>
                        <w:bottom w:val="none" w:sz="0" w:space="0" w:color="auto"/>
                        <w:right w:val="none" w:sz="0" w:space="0" w:color="auto"/>
                      </w:divBdr>
                    </w:div>
                    <w:div w:id="1302807721">
                      <w:marLeft w:val="0"/>
                      <w:marRight w:val="0"/>
                      <w:marTop w:val="0"/>
                      <w:marBottom w:val="0"/>
                      <w:divBdr>
                        <w:top w:val="none" w:sz="0" w:space="0" w:color="auto"/>
                        <w:left w:val="none" w:sz="0" w:space="0" w:color="auto"/>
                        <w:bottom w:val="none" w:sz="0" w:space="0" w:color="auto"/>
                        <w:right w:val="none" w:sz="0" w:space="0" w:color="auto"/>
                      </w:divBdr>
                    </w:div>
                  </w:divsChild>
                </w:div>
                <w:div w:id="1908032999">
                  <w:marLeft w:val="0"/>
                  <w:marRight w:val="0"/>
                  <w:marTop w:val="0"/>
                  <w:marBottom w:val="0"/>
                  <w:divBdr>
                    <w:top w:val="none" w:sz="0" w:space="0" w:color="auto"/>
                    <w:left w:val="none" w:sz="0" w:space="0" w:color="auto"/>
                    <w:bottom w:val="none" w:sz="0" w:space="0" w:color="auto"/>
                    <w:right w:val="none" w:sz="0" w:space="0" w:color="auto"/>
                  </w:divBdr>
                  <w:divsChild>
                    <w:div w:id="1116951267">
                      <w:marLeft w:val="0"/>
                      <w:marRight w:val="0"/>
                      <w:marTop w:val="0"/>
                      <w:marBottom w:val="0"/>
                      <w:divBdr>
                        <w:top w:val="none" w:sz="0" w:space="0" w:color="auto"/>
                        <w:left w:val="none" w:sz="0" w:space="0" w:color="auto"/>
                        <w:bottom w:val="none" w:sz="0" w:space="0" w:color="auto"/>
                        <w:right w:val="none" w:sz="0" w:space="0" w:color="auto"/>
                      </w:divBdr>
                    </w:div>
                  </w:divsChild>
                </w:div>
                <w:div w:id="925460808">
                  <w:marLeft w:val="0"/>
                  <w:marRight w:val="0"/>
                  <w:marTop w:val="0"/>
                  <w:marBottom w:val="0"/>
                  <w:divBdr>
                    <w:top w:val="none" w:sz="0" w:space="0" w:color="auto"/>
                    <w:left w:val="none" w:sz="0" w:space="0" w:color="auto"/>
                    <w:bottom w:val="none" w:sz="0" w:space="0" w:color="auto"/>
                    <w:right w:val="none" w:sz="0" w:space="0" w:color="auto"/>
                  </w:divBdr>
                  <w:divsChild>
                    <w:div w:id="1252933062">
                      <w:marLeft w:val="0"/>
                      <w:marRight w:val="0"/>
                      <w:marTop w:val="0"/>
                      <w:marBottom w:val="0"/>
                      <w:divBdr>
                        <w:top w:val="none" w:sz="0" w:space="0" w:color="auto"/>
                        <w:left w:val="none" w:sz="0" w:space="0" w:color="auto"/>
                        <w:bottom w:val="none" w:sz="0" w:space="0" w:color="auto"/>
                        <w:right w:val="none" w:sz="0" w:space="0" w:color="auto"/>
                      </w:divBdr>
                    </w:div>
                    <w:div w:id="10575546">
                      <w:marLeft w:val="0"/>
                      <w:marRight w:val="0"/>
                      <w:marTop w:val="0"/>
                      <w:marBottom w:val="0"/>
                      <w:divBdr>
                        <w:top w:val="none" w:sz="0" w:space="0" w:color="auto"/>
                        <w:left w:val="none" w:sz="0" w:space="0" w:color="auto"/>
                        <w:bottom w:val="none" w:sz="0" w:space="0" w:color="auto"/>
                        <w:right w:val="none" w:sz="0" w:space="0" w:color="auto"/>
                      </w:divBdr>
                    </w:div>
                  </w:divsChild>
                </w:div>
                <w:div w:id="989675324">
                  <w:marLeft w:val="0"/>
                  <w:marRight w:val="0"/>
                  <w:marTop w:val="0"/>
                  <w:marBottom w:val="0"/>
                  <w:divBdr>
                    <w:top w:val="none" w:sz="0" w:space="0" w:color="auto"/>
                    <w:left w:val="none" w:sz="0" w:space="0" w:color="auto"/>
                    <w:bottom w:val="none" w:sz="0" w:space="0" w:color="auto"/>
                    <w:right w:val="none" w:sz="0" w:space="0" w:color="auto"/>
                  </w:divBdr>
                  <w:divsChild>
                    <w:div w:id="222719242">
                      <w:marLeft w:val="0"/>
                      <w:marRight w:val="0"/>
                      <w:marTop w:val="0"/>
                      <w:marBottom w:val="0"/>
                      <w:divBdr>
                        <w:top w:val="none" w:sz="0" w:space="0" w:color="auto"/>
                        <w:left w:val="none" w:sz="0" w:space="0" w:color="auto"/>
                        <w:bottom w:val="none" w:sz="0" w:space="0" w:color="auto"/>
                        <w:right w:val="none" w:sz="0" w:space="0" w:color="auto"/>
                      </w:divBdr>
                    </w:div>
                    <w:div w:id="9260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970</Words>
  <Characters>7865</Characters>
  <Application>Microsoft Office Word</Application>
  <DocSecurity>0</DocSecurity>
  <Lines>65</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Pajunen Sari</dc:creator>
  <cp:keywords/>
  <dc:description/>
  <cp:lastModifiedBy>Pajunen Sari</cp:lastModifiedBy>
  <cp:revision>7</cp:revision>
  <dcterms:created xsi:type="dcterms:W3CDTF">2022-08-17T12:27:00Z</dcterms:created>
  <dcterms:modified xsi:type="dcterms:W3CDTF">2022-08-17T12:33:00Z</dcterms:modified>
</cp:coreProperties>
</file>