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34" w:rsidRPr="00DD03EB" w:rsidRDefault="002D4A34" w:rsidP="00814E8C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  <w:lang w:val="en-US" w:eastAsia="fi-FI"/>
        </w:rPr>
      </w:pPr>
      <w:proofErr w:type="spellStart"/>
      <w:r w:rsidRPr="00DD03EB">
        <w:rPr>
          <w:rFonts w:ascii="Arial" w:eastAsia="Times New Roman" w:hAnsi="Arial" w:cs="Arial"/>
          <w:b/>
          <w:bCs/>
          <w:kern w:val="36"/>
          <w:sz w:val="33"/>
          <w:szCs w:val="33"/>
          <w:lang w:val="en-US" w:eastAsia="fi-FI"/>
        </w:rPr>
        <w:t>Tvättsymboler</w:t>
      </w:r>
      <w:proofErr w:type="spellEnd"/>
    </w:p>
    <w:p w:rsidR="00DD03EB" w:rsidRPr="00DD03EB" w:rsidRDefault="00DD03EB" w:rsidP="00814E8C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  <w:lang w:val="en-US" w:eastAsia="fi-FI"/>
        </w:rPr>
      </w:pPr>
    </w:p>
    <w:p w:rsidR="002D4A34" w:rsidRPr="00DD03EB" w:rsidRDefault="002D4A34" w:rsidP="00814E8C">
      <w:pPr>
        <w:spacing w:after="0" w:line="360" w:lineRule="auto"/>
        <w:ind w:left="225"/>
        <w:rPr>
          <w:rFonts w:ascii="Arial" w:eastAsia="Times New Roman" w:hAnsi="Arial" w:cs="Arial"/>
          <w:sz w:val="24"/>
          <w:szCs w:val="24"/>
          <w:lang w:val="en-US" w:eastAsia="fi-FI"/>
        </w:rPr>
      </w:pPr>
      <w:proofErr w:type="spellStart"/>
      <w:proofErr w:type="gram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Tvättsymbolerna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finner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du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på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plaggets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tvättlapp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  <w:proofErr w:type="gram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Det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är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viktigt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att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du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följer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tvättråden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för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att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garantera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kvalitén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och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hållbarheten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på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proofErr w:type="gram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dina</w:t>
      </w:r>
      <w:proofErr w:type="spellEnd"/>
      <w:proofErr w:type="gram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plagg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.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Tvättsymbolerna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talar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gram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om</w:t>
      </w:r>
      <w:proofErr w:type="gram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hur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kläderna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ska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strykas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,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blekas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,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torkas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,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kemtvättas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och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tvättas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. I Europa </w:t>
      </w:r>
      <w:proofErr w:type="spellStart"/>
      <w:proofErr w:type="gram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finns</w:t>
      </w:r>
      <w:proofErr w:type="spellEnd"/>
      <w:proofErr w:type="gram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en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gemensam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standard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för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hur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symbolerna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ska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se</w:t>
      </w:r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>ut</w:t>
      </w:r>
      <w:proofErr w:type="spellEnd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>och</w:t>
      </w:r>
      <w:proofErr w:type="spellEnd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>vad</w:t>
      </w:r>
      <w:proofErr w:type="spellEnd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de </w:t>
      </w:r>
      <w:proofErr w:type="spellStart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>betyder</w:t>
      </w:r>
      <w:proofErr w:type="spellEnd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</w:p>
    <w:p w:rsidR="00814E8C" w:rsidRPr="00DD03EB" w:rsidRDefault="00814E8C" w:rsidP="00814E8C">
      <w:pPr>
        <w:spacing w:after="0" w:line="360" w:lineRule="auto"/>
        <w:ind w:left="225"/>
        <w:outlineLvl w:val="1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Vanliga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Tvättsymboler</w:t>
      </w:r>
      <w:proofErr w:type="spellEnd"/>
    </w:p>
    <w:p w:rsidR="00814E8C" w:rsidRPr="00DD03EB" w:rsidRDefault="00814E8C" w:rsidP="00814E8C">
      <w:pPr>
        <w:spacing w:after="0" w:line="360" w:lineRule="auto"/>
        <w:ind w:firstLine="225"/>
        <w:rPr>
          <w:rFonts w:ascii="Arial" w:eastAsia="Times New Roman" w:hAnsi="Arial" w:cs="Arial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De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flesta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av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dessa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är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speciellt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bra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att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kunna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när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man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ska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köpa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kläder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.  </w:t>
      </w:r>
    </w:p>
    <w:p w:rsidR="0028603A" w:rsidRPr="00DD03EB" w:rsidRDefault="002D4A34" w:rsidP="00814E8C">
      <w:pPr>
        <w:spacing w:after="0" w:line="360" w:lineRule="auto"/>
        <w:ind w:firstLine="22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sz w:val="18"/>
          <w:szCs w:val="18"/>
          <w:lang w:eastAsia="fi-FI"/>
        </w:rPr>
        <w:br/>
      </w:r>
      <w:r w:rsidR="00814E8C" w:rsidRPr="00DD03EB">
        <w:rPr>
          <w:noProof/>
          <w:lang w:eastAsia="fi-FI"/>
        </w:rPr>
        <w:drawing>
          <wp:inline distT="0" distB="0" distL="0" distR="0" wp14:anchorId="32C88224" wp14:editId="513560F0">
            <wp:extent cx="6086475" cy="2905125"/>
            <wp:effectExtent l="0" t="0" r="9525" b="9525"/>
            <wp:docPr id="29" name="Kuva 29" descr="http://bellacherie.se/Tvattsymbo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llacherie.se/Tvattsymbol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03A" w:rsidRPr="00DD03EB" w:rsidRDefault="0028603A" w:rsidP="002D4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D4A34" w:rsidRPr="00DD03EB" w:rsidRDefault="00814E8C" w:rsidP="00814E8C">
      <w:pPr>
        <w:spacing w:after="0" w:line="36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2D4A34" w:rsidRPr="00DD03EB" w:rsidRDefault="002D4A34" w:rsidP="00814E8C">
      <w:pPr>
        <w:spacing w:after="75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fi-FI"/>
        </w:rPr>
      </w:pPr>
      <w:proofErr w:type="spellStart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>Tvättsymboler</w:t>
      </w:r>
      <w:proofErr w:type="spellEnd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 xml:space="preserve"> </w:t>
      </w:r>
      <w:r w:rsidR="00814E8C"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>–</w:t>
      </w:r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>Vattentvätt</w:t>
      </w:r>
      <w:proofErr w:type="spellEnd"/>
    </w:p>
    <w:p w:rsidR="00814E8C" w:rsidRPr="00DD03EB" w:rsidRDefault="00814E8C" w:rsidP="00814E8C">
      <w:pPr>
        <w:spacing w:after="75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fi-FI"/>
        </w:rPr>
      </w:pPr>
    </w:p>
    <w:p w:rsidR="002D4A34" w:rsidRPr="00DD03EB" w:rsidRDefault="002D4A34" w:rsidP="00814E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DD03EB">
        <w:rPr>
          <w:rFonts w:ascii="Arial" w:eastAsia="Times New Roman" w:hAnsi="Arial" w:cs="Arial"/>
          <w:noProof/>
          <w:sz w:val="18"/>
          <w:szCs w:val="18"/>
          <w:lang w:eastAsia="fi-FI"/>
        </w:rPr>
        <w:drawing>
          <wp:anchor distT="0" distB="0" distL="114300" distR="114300" simplePos="0" relativeHeight="251658240" behindDoc="0" locked="0" layoutInCell="1" allowOverlap="1" wp14:anchorId="7D1068DC" wp14:editId="7993CCC9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409575" cy="409575"/>
            <wp:effectExtent l="0" t="0" r="9525" b="9525"/>
            <wp:wrapSquare wrapText="bothSides"/>
            <wp:docPr id="27" name="Kuva 27" descr="tvättsymboler maskintvätt 60 gr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vättsymboler maskintvätt 60 gra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3EB">
        <w:rPr>
          <w:rFonts w:ascii="Arial" w:eastAsia="Times New Roman" w:hAnsi="Arial" w:cs="Arial"/>
          <w:sz w:val="18"/>
          <w:szCs w:val="18"/>
          <w:lang w:val="en-US" w:eastAsia="fi-FI"/>
        </w:rPr>
        <w:br/>
      </w:r>
      <w:proofErr w:type="spellStart"/>
      <w:proofErr w:type="gram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Maskintvätt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  <w:t xml:space="preserve">Normal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handtvätt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eller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maskintvätt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-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Ska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tvättas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i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de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gradtal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som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anges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  <w:proofErr w:type="gramEnd"/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0" locked="0" layoutInCell="1" allowOverlap="1" wp14:anchorId="2F4E7CD8" wp14:editId="71183B04">
            <wp:simplePos x="0" y="0"/>
            <wp:positionH relativeFrom="column">
              <wp:posOffset>3810</wp:posOffset>
            </wp:positionH>
            <wp:positionV relativeFrom="paragraph">
              <wp:posOffset>151765</wp:posOffset>
            </wp:positionV>
            <wp:extent cx="409575" cy="409575"/>
            <wp:effectExtent l="0" t="0" r="9525" b="9525"/>
            <wp:wrapSquare wrapText="bothSides"/>
            <wp:docPr id="26" name="Kuva 26" descr="tvättsymboler maskintvätt 30 gr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vättsymboler maskintvätt 30 gra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A34" w:rsidRPr="00DD03EB" w:rsidRDefault="002D4A34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Maskintvätt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Halvfylld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maskin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med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kort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centrifugering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-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Ska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tvättas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i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de </w:t>
      </w:r>
      <w:proofErr w:type="spellStart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>gradtal</w:t>
      </w:r>
      <w:proofErr w:type="spellEnd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>som</w:t>
      </w:r>
      <w:proofErr w:type="spellEnd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814E8C" w:rsidRPr="00DD03EB">
        <w:rPr>
          <w:rFonts w:ascii="Arial" w:eastAsia="Times New Roman" w:hAnsi="Arial" w:cs="Arial"/>
          <w:sz w:val="24"/>
          <w:szCs w:val="24"/>
          <w:lang w:val="en-US" w:eastAsia="fi-FI"/>
        </w:rPr>
        <w:t>anges</w:t>
      </w:r>
      <w:proofErr w:type="spellEnd"/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0" locked="0" layoutInCell="1" allowOverlap="1" wp14:anchorId="21B6EC3D" wp14:editId="0191937D">
            <wp:simplePos x="0" y="0"/>
            <wp:positionH relativeFrom="column">
              <wp:posOffset>3810</wp:posOffset>
            </wp:positionH>
            <wp:positionV relativeFrom="paragraph">
              <wp:posOffset>169545</wp:posOffset>
            </wp:positionV>
            <wp:extent cx="409575" cy="409575"/>
            <wp:effectExtent l="0" t="0" r="9525" b="9525"/>
            <wp:wrapSquare wrapText="bothSides"/>
            <wp:docPr id="23" name="Kuva 23" descr="tvättsymboler handtvä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vättsymboler handtvä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A34" w:rsidRPr="00DD03EB" w:rsidRDefault="002D4A34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Handtvätt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Får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endast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handtvättas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och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i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max </w:t>
      </w:r>
      <w:proofErr w:type="gram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40 grader -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Kort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tvättid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samt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centrifugering</w:t>
      </w:r>
      <w:proofErr w:type="spellEnd"/>
      <w:proofErr w:type="gram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:rsidR="002D4A34" w:rsidRPr="00DD03EB" w:rsidRDefault="00814E8C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1312" behindDoc="0" locked="0" layoutInCell="1" allowOverlap="1" wp14:anchorId="527FC0EA" wp14:editId="0A18C227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409575" cy="409575"/>
            <wp:effectExtent l="0" t="0" r="9525" b="9525"/>
            <wp:wrapSquare wrapText="bothSides"/>
            <wp:docPr id="22" name="Kuva 22" descr="tvättsymboler ej vattentvä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vättsymboler ej vattentvät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Ej</w:t>
      </w:r>
      <w:proofErr w:type="spellEnd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vattentvätt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Får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ej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tvättas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i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vatten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2D4A34" w:rsidRPr="00DD03EB" w:rsidRDefault="002D4A34" w:rsidP="00DD03EB">
      <w:pPr>
        <w:spacing w:after="75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fi-FI"/>
        </w:rPr>
      </w:pPr>
      <w:proofErr w:type="spellStart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lastRenderedPageBreak/>
        <w:t>Tvättsymboler</w:t>
      </w:r>
      <w:proofErr w:type="spellEnd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 xml:space="preserve"> - </w:t>
      </w:r>
      <w:proofErr w:type="spellStart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>Kemtvätt</w:t>
      </w:r>
      <w:proofErr w:type="spellEnd"/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i-FI"/>
        </w:rPr>
      </w:pPr>
    </w:p>
    <w:p w:rsidR="002D4A34" w:rsidRPr="00DD03EB" w:rsidRDefault="009060AE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noProof/>
          <w:sz w:val="18"/>
          <w:szCs w:val="18"/>
          <w:lang w:eastAsia="fi-FI"/>
        </w:rPr>
        <w:drawing>
          <wp:anchor distT="0" distB="0" distL="114300" distR="114300" simplePos="0" relativeHeight="251662336" behindDoc="0" locked="0" layoutInCell="1" allowOverlap="1" wp14:anchorId="5596BC20" wp14:editId="12BC033A">
            <wp:simplePos x="0" y="0"/>
            <wp:positionH relativeFrom="column">
              <wp:posOffset>3810</wp:posOffset>
            </wp:positionH>
            <wp:positionV relativeFrom="paragraph">
              <wp:posOffset>95885</wp:posOffset>
            </wp:positionV>
            <wp:extent cx="409575" cy="409575"/>
            <wp:effectExtent l="0" t="0" r="9525" b="9525"/>
            <wp:wrapSquare wrapText="bothSides"/>
            <wp:docPr id="21" name="Kuva 21" descr="tvättsymboler kemtvä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vättsymboler kemtvä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A34" w:rsidRPr="00DD03EB">
        <w:rPr>
          <w:rFonts w:ascii="Arial" w:eastAsia="Times New Roman" w:hAnsi="Arial" w:cs="Arial"/>
          <w:sz w:val="18"/>
          <w:szCs w:val="18"/>
          <w:lang w:eastAsia="fi-FI"/>
        </w:rPr>
        <w:br/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Kemtvätt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Tål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alla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vätskor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vid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kemtvätt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2D4A34" w:rsidRPr="00DD03EB" w:rsidRDefault="009060AE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3360" behindDoc="0" locked="0" layoutInCell="1" allowOverlap="1" wp14:anchorId="2AE1CBF2" wp14:editId="3359C66D">
            <wp:simplePos x="0" y="0"/>
            <wp:positionH relativeFrom="column">
              <wp:posOffset>3810</wp:posOffset>
            </wp:positionH>
            <wp:positionV relativeFrom="paragraph">
              <wp:posOffset>48260</wp:posOffset>
            </wp:positionV>
            <wp:extent cx="409575" cy="409575"/>
            <wp:effectExtent l="0" t="0" r="9525" b="9525"/>
            <wp:wrapSquare wrapText="bothSides"/>
            <wp:docPr id="17" name="Kuva 17" descr="tvättsymboler ej kemtvä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vättsymboler ej kemtvät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Ej</w:t>
      </w:r>
      <w:proofErr w:type="spellEnd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kemtvätt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Tål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ej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kemtvätt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28603A" w:rsidRPr="00DD03EB" w:rsidRDefault="0028603A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28603A" w:rsidRPr="00DD03EB" w:rsidRDefault="0028603A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2D4A34" w:rsidRPr="00DD03EB" w:rsidRDefault="002D4A34" w:rsidP="00DD03EB">
      <w:pPr>
        <w:spacing w:after="75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fi-FI"/>
        </w:rPr>
      </w:pPr>
      <w:proofErr w:type="spellStart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>Tvättsymboler</w:t>
      </w:r>
      <w:proofErr w:type="spellEnd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 xml:space="preserve"> - </w:t>
      </w:r>
      <w:proofErr w:type="spellStart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>Blekning</w:t>
      </w:r>
      <w:proofErr w:type="spellEnd"/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i-FI"/>
        </w:rPr>
      </w:pPr>
    </w:p>
    <w:p w:rsidR="002D4A34" w:rsidRPr="00DD03EB" w:rsidRDefault="009060AE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noProof/>
          <w:sz w:val="18"/>
          <w:szCs w:val="18"/>
          <w:lang w:eastAsia="fi-FI"/>
        </w:rPr>
        <w:drawing>
          <wp:anchor distT="0" distB="0" distL="114300" distR="114300" simplePos="0" relativeHeight="251664384" behindDoc="0" locked="0" layoutInCell="1" allowOverlap="1" wp14:anchorId="20DC6D2B" wp14:editId="4354D5B3">
            <wp:simplePos x="0" y="0"/>
            <wp:positionH relativeFrom="column">
              <wp:posOffset>3810</wp:posOffset>
            </wp:positionH>
            <wp:positionV relativeFrom="paragraph">
              <wp:posOffset>66040</wp:posOffset>
            </wp:positionV>
            <wp:extent cx="409575" cy="409575"/>
            <wp:effectExtent l="0" t="0" r="9525" b="9525"/>
            <wp:wrapSquare wrapText="bothSides"/>
            <wp:docPr id="16" name="Kuva 16" descr="tvättsymboler blekme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vättsymboler blekmede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A34" w:rsidRPr="00DD03EB">
        <w:rPr>
          <w:rFonts w:ascii="Arial" w:eastAsia="Times New Roman" w:hAnsi="Arial" w:cs="Arial"/>
          <w:sz w:val="18"/>
          <w:szCs w:val="18"/>
          <w:lang w:eastAsia="fi-FI"/>
        </w:rPr>
        <w:br/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Blekmedel</w:t>
      </w:r>
      <w:proofErr w:type="spellEnd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kan</w:t>
      </w:r>
      <w:proofErr w:type="spellEnd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användas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Alla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sorters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blekmedel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kan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användas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5408" behindDoc="0" locked="0" layoutInCell="1" allowOverlap="1" wp14:anchorId="70574EBC" wp14:editId="607468A6">
            <wp:simplePos x="0" y="0"/>
            <wp:positionH relativeFrom="column">
              <wp:posOffset>3810</wp:posOffset>
            </wp:positionH>
            <wp:positionV relativeFrom="paragraph">
              <wp:posOffset>146050</wp:posOffset>
            </wp:positionV>
            <wp:extent cx="409575" cy="409575"/>
            <wp:effectExtent l="0" t="0" r="9525" b="9525"/>
            <wp:wrapSquare wrapText="bothSides"/>
            <wp:docPr id="15" name="Kuva 15" descr="tvättsymboler blekmedel ej klo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vättsymboler blekmedel ej klori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A34" w:rsidRPr="00DD03EB" w:rsidRDefault="002D4A34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Blekmedel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utan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klorin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kan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användas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Endast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blekmedel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utan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klorin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kan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användas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6432" behindDoc="0" locked="0" layoutInCell="1" allowOverlap="1" wp14:anchorId="4629F7AD" wp14:editId="530F867B">
            <wp:simplePos x="0" y="0"/>
            <wp:positionH relativeFrom="column">
              <wp:posOffset>3810</wp:posOffset>
            </wp:positionH>
            <wp:positionV relativeFrom="paragraph">
              <wp:posOffset>144145</wp:posOffset>
            </wp:positionV>
            <wp:extent cx="409575" cy="409575"/>
            <wp:effectExtent l="0" t="0" r="9525" b="9525"/>
            <wp:wrapSquare wrapText="bothSides"/>
            <wp:docPr id="14" name="Kuva 14" descr="tvättsymboler ej blekmdel kemtvä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vättsymboler ej blekmdel kemtvät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A34" w:rsidRPr="00DD03EB" w:rsidRDefault="002D4A34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Tål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ej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blekmedel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Blekmedel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får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ej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användas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2D4A34" w:rsidRPr="00DD03EB" w:rsidRDefault="002D4A34" w:rsidP="009060AE">
      <w:pPr>
        <w:spacing w:after="150" w:line="240" w:lineRule="auto"/>
        <w:rPr>
          <w:rFonts w:ascii="Arial" w:eastAsia="Times New Roman" w:hAnsi="Arial" w:cs="Arial"/>
          <w:b/>
          <w:bCs/>
          <w:sz w:val="27"/>
          <w:szCs w:val="27"/>
          <w:lang w:eastAsia="fi-FI"/>
        </w:rPr>
      </w:pPr>
      <w:r w:rsidRPr="00DD03EB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>Tvättsymboler</w:t>
      </w:r>
      <w:proofErr w:type="spellEnd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 xml:space="preserve"> - </w:t>
      </w:r>
      <w:proofErr w:type="spellStart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>Torkning</w:t>
      </w:r>
      <w:proofErr w:type="spellEnd"/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i-FI"/>
        </w:rPr>
      </w:pPr>
    </w:p>
    <w:p w:rsidR="002D4A34" w:rsidRPr="00DD03EB" w:rsidRDefault="009060AE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DD03EB">
        <w:rPr>
          <w:rFonts w:ascii="Arial" w:eastAsia="Times New Roman" w:hAnsi="Arial" w:cs="Arial"/>
          <w:noProof/>
          <w:sz w:val="18"/>
          <w:szCs w:val="18"/>
          <w:lang w:eastAsia="fi-FI"/>
        </w:rPr>
        <w:drawing>
          <wp:anchor distT="0" distB="0" distL="114300" distR="114300" simplePos="0" relativeHeight="251667456" behindDoc="0" locked="0" layoutInCell="1" allowOverlap="1" wp14:anchorId="3301F62B" wp14:editId="6D4DAC88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409575" cy="409575"/>
            <wp:effectExtent l="0" t="0" r="9525" b="9525"/>
            <wp:wrapSquare wrapText="bothSides"/>
            <wp:docPr id="12" name="Kuva 12" descr="tvättsymboler torktum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vättsymboler torktuml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Tål</w:t>
      </w:r>
      <w:proofErr w:type="spellEnd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torktumling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Tål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att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torktumlas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  <w:proofErr w:type="gramEnd"/>
    </w:p>
    <w:p w:rsidR="002D4A34" w:rsidRPr="00DD03EB" w:rsidRDefault="002D4A34" w:rsidP="009060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8480" behindDoc="0" locked="0" layoutInCell="1" allowOverlap="1" wp14:anchorId="5695869D" wp14:editId="415A1279">
            <wp:simplePos x="0" y="0"/>
            <wp:positionH relativeFrom="column">
              <wp:posOffset>3810</wp:posOffset>
            </wp:positionH>
            <wp:positionV relativeFrom="paragraph">
              <wp:posOffset>113030</wp:posOffset>
            </wp:positionV>
            <wp:extent cx="409575" cy="409575"/>
            <wp:effectExtent l="0" t="0" r="9525" b="9525"/>
            <wp:wrapSquare wrapText="bothSides"/>
            <wp:docPr id="11" name="Kuva 11" descr="tvättsymboler torktumla utan vä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vättsymboler torktumla utan värm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Tål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torktumling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utan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värme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Bör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endast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torktumlas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utan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någon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eastAsia="fi-FI"/>
        </w:rPr>
        <w:t>värme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9504" behindDoc="0" locked="0" layoutInCell="1" allowOverlap="1" wp14:anchorId="07F8838A" wp14:editId="63DAF217">
            <wp:simplePos x="0" y="0"/>
            <wp:positionH relativeFrom="column">
              <wp:posOffset>-533400</wp:posOffset>
            </wp:positionH>
            <wp:positionV relativeFrom="paragraph">
              <wp:posOffset>158750</wp:posOffset>
            </wp:positionV>
            <wp:extent cx="409575" cy="409575"/>
            <wp:effectExtent l="0" t="0" r="9525" b="9525"/>
            <wp:wrapSquare wrapText="bothSides"/>
            <wp:docPr id="10" name="Kuva 10" descr="tvättsymboler torktum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vättsymboler torktumla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A34" w:rsidRPr="00DD03EB" w:rsidRDefault="002D4A34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proofErr w:type="spellStart"/>
      <w:proofErr w:type="gram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Tål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torktumling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vid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en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låg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temperatur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Plagget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tål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ej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att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torktumlas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över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en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låg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temperatur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  <w:proofErr w:type="gramEnd"/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70528" behindDoc="0" locked="0" layoutInCell="1" allowOverlap="1" wp14:anchorId="697C0BCD" wp14:editId="56DDB77D">
            <wp:simplePos x="0" y="0"/>
            <wp:positionH relativeFrom="column">
              <wp:posOffset>3810</wp:posOffset>
            </wp:positionH>
            <wp:positionV relativeFrom="paragraph">
              <wp:posOffset>147320</wp:posOffset>
            </wp:positionV>
            <wp:extent cx="409575" cy="409575"/>
            <wp:effectExtent l="0" t="0" r="9525" b="9525"/>
            <wp:wrapSquare wrapText="bothSides"/>
            <wp:docPr id="9" name="Kuva 9" descr="tvättsymboler torktumla vä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vättsymboler torktumla värm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A34" w:rsidRPr="00DD03EB" w:rsidRDefault="002D4A34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proofErr w:type="spellStart"/>
      <w:proofErr w:type="gram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Tål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torktumling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vid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en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normal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temperatur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Plagget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tål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ej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att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torktumlas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över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en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normal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temperatur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  <w:proofErr w:type="gramEnd"/>
    </w:p>
    <w:p w:rsidR="002D4A34" w:rsidRPr="00DD03EB" w:rsidRDefault="009060AE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71552" behindDoc="0" locked="0" layoutInCell="1" allowOverlap="1" wp14:anchorId="3337911C" wp14:editId="75C6ABF8">
            <wp:simplePos x="0" y="0"/>
            <wp:positionH relativeFrom="column">
              <wp:posOffset>3810</wp:posOffset>
            </wp:positionH>
            <wp:positionV relativeFrom="paragraph">
              <wp:posOffset>173990</wp:posOffset>
            </wp:positionV>
            <wp:extent cx="409575" cy="409575"/>
            <wp:effectExtent l="0" t="0" r="9525" b="9525"/>
            <wp:wrapSquare wrapText="bothSides"/>
            <wp:docPr id="8" name="Kuva 8" descr="tvättsymboler ej torktum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vättsymboler ej torktuml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A34" w:rsidRPr="00DD03EB" w:rsidRDefault="002D4A34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proofErr w:type="spellStart"/>
      <w:proofErr w:type="gram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Tål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ej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torktumling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Plagget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bör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ej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torktumlas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  <w:proofErr w:type="gramEnd"/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72576" behindDoc="0" locked="0" layoutInCell="1" allowOverlap="1" wp14:anchorId="7D01EEA9" wp14:editId="4E2DBF08">
            <wp:simplePos x="0" y="0"/>
            <wp:positionH relativeFrom="column">
              <wp:posOffset>3810</wp:posOffset>
            </wp:positionH>
            <wp:positionV relativeFrom="paragraph">
              <wp:posOffset>114935</wp:posOffset>
            </wp:positionV>
            <wp:extent cx="409575" cy="409575"/>
            <wp:effectExtent l="0" t="0" r="9525" b="9525"/>
            <wp:wrapSquare wrapText="bothSides"/>
            <wp:docPr id="7" name="Kuva 7" descr="tvättsymboler hängtork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vättsymboler hängtorkni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A34" w:rsidRPr="00DD03EB" w:rsidRDefault="002D4A34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proofErr w:type="spellStart"/>
      <w:proofErr w:type="gram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Hängtorkning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Ska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hängas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upp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vid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torkning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  <w:proofErr w:type="gramEnd"/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:rsidR="002D4A34" w:rsidRPr="00DD03EB" w:rsidRDefault="00DD03EB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lastRenderedPageBreak/>
        <w:drawing>
          <wp:anchor distT="0" distB="0" distL="114300" distR="114300" simplePos="0" relativeHeight="251673600" behindDoc="0" locked="0" layoutInCell="1" allowOverlap="1" wp14:anchorId="5461A867" wp14:editId="41866A6F">
            <wp:simplePos x="0" y="0"/>
            <wp:positionH relativeFrom="column">
              <wp:posOffset>3810</wp:posOffset>
            </wp:positionH>
            <wp:positionV relativeFrom="paragraph">
              <wp:posOffset>-118745</wp:posOffset>
            </wp:positionV>
            <wp:extent cx="409575" cy="409575"/>
            <wp:effectExtent l="0" t="0" r="9525" b="9525"/>
            <wp:wrapSquare wrapText="bothSides"/>
            <wp:docPr id="6" name="Kuva 6" descr="tvättsymboler dropptork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vättsymboler dropptorkni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Dropptorkning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Ska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hängas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upp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på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tork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direkt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efter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plagget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tvättats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  <w:proofErr w:type="gramEnd"/>
    </w:p>
    <w:p w:rsidR="002D4A34" w:rsidRPr="00DD03EB" w:rsidRDefault="00DD03EB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74624" behindDoc="0" locked="0" layoutInCell="1" allowOverlap="1" wp14:anchorId="2D7577BF" wp14:editId="0E7FAB76">
            <wp:simplePos x="0" y="0"/>
            <wp:positionH relativeFrom="column">
              <wp:posOffset>3810</wp:posOffset>
            </wp:positionH>
            <wp:positionV relativeFrom="paragraph">
              <wp:posOffset>140335</wp:posOffset>
            </wp:positionV>
            <wp:extent cx="409575" cy="409575"/>
            <wp:effectExtent l="0" t="0" r="9525" b="9525"/>
            <wp:wrapSquare wrapText="bothSides"/>
            <wp:docPr id="5" name="Kuva 5" descr="tvättsymboler plantork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vättsymboler plantorkni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A34" w:rsidRPr="00DD03EB" w:rsidRDefault="002D4A34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Plantorkning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Ska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läggas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på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plant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underlag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vid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torkning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för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att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miska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att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plagget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tappar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formen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</w:p>
    <w:p w:rsidR="00DD03EB" w:rsidRPr="00DD03EB" w:rsidRDefault="00DD03EB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:rsidR="00DD03EB" w:rsidRPr="00DD03EB" w:rsidRDefault="00DD03EB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:rsidR="00DD03EB" w:rsidRPr="00DD03EB" w:rsidRDefault="00DD03EB" w:rsidP="00DD03EB">
      <w:pPr>
        <w:spacing w:after="150" w:line="240" w:lineRule="auto"/>
        <w:ind w:left="225"/>
        <w:outlineLvl w:val="2"/>
        <w:rPr>
          <w:rFonts w:ascii="Arial" w:eastAsia="Times New Roman" w:hAnsi="Arial" w:cs="Arial"/>
          <w:b/>
          <w:bCs/>
          <w:sz w:val="27"/>
          <w:szCs w:val="27"/>
          <w:lang w:eastAsia="fi-FI"/>
        </w:rPr>
      </w:pPr>
      <w:proofErr w:type="spellStart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>Tvättsymboler</w:t>
      </w:r>
      <w:proofErr w:type="spellEnd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 xml:space="preserve"> - </w:t>
      </w:r>
      <w:proofErr w:type="spellStart"/>
      <w:r w:rsidRPr="00DD03EB">
        <w:rPr>
          <w:rFonts w:ascii="Arial" w:eastAsia="Times New Roman" w:hAnsi="Arial" w:cs="Arial"/>
          <w:b/>
          <w:bCs/>
          <w:sz w:val="27"/>
          <w:szCs w:val="27"/>
          <w:lang w:eastAsia="fi-FI"/>
        </w:rPr>
        <w:t>Strykning</w:t>
      </w:r>
      <w:proofErr w:type="spellEnd"/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75648" behindDoc="0" locked="0" layoutInCell="1" allowOverlap="1" wp14:anchorId="156973D2" wp14:editId="098CED60">
            <wp:simplePos x="0" y="0"/>
            <wp:positionH relativeFrom="column">
              <wp:posOffset>3810</wp:posOffset>
            </wp:positionH>
            <wp:positionV relativeFrom="paragraph">
              <wp:posOffset>159385</wp:posOffset>
            </wp:positionV>
            <wp:extent cx="409575" cy="409575"/>
            <wp:effectExtent l="0" t="0" r="9525" b="9525"/>
            <wp:wrapSquare wrapText="bothSides"/>
            <wp:docPr id="4" name="Kuva 4" descr="tvättsymboler strykning sv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vättsymboler strykning sva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A34" w:rsidRPr="00DD03EB" w:rsidRDefault="002D4A34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proofErr w:type="spellStart"/>
      <w:proofErr w:type="gram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Tål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strykning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med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en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låg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temperatur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Bör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strykas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-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Högsta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temperatur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är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110°.</w:t>
      </w:r>
      <w:proofErr w:type="gramEnd"/>
    </w:p>
    <w:p w:rsidR="002D4A34" w:rsidRPr="00DD03EB" w:rsidRDefault="00DD03EB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noProof/>
          <w:sz w:val="18"/>
          <w:szCs w:val="18"/>
          <w:lang w:eastAsia="fi-FI"/>
        </w:rPr>
        <w:drawing>
          <wp:anchor distT="0" distB="0" distL="114300" distR="114300" simplePos="0" relativeHeight="251676672" behindDoc="0" locked="0" layoutInCell="1" allowOverlap="1" wp14:anchorId="55204278" wp14:editId="51A2C864">
            <wp:simplePos x="0" y="0"/>
            <wp:positionH relativeFrom="column">
              <wp:posOffset>3810</wp:posOffset>
            </wp:positionH>
            <wp:positionV relativeFrom="paragraph">
              <wp:posOffset>172085</wp:posOffset>
            </wp:positionV>
            <wp:extent cx="409575" cy="409575"/>
            <wp:effectExtent l="0" t="0" r="9525" b="9525"/>
            <wp:wrapSquare wrapText="bothSides"/>
            <wp:docPr id="3" name="Kuva 3" descr="tvättsymboler strykning me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vättsymboler strykning mella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A34" w:rsidRPr="00DD03EB">
        <w:rPr>
          <w:rFonts w:ascii="Arial" w:eastAsia="Times New Roman" w:hAnsi="Arial" w:cs="Arial"/>
          <w:sz w:val="18"/>
          <w:szCs w:val="18"/>
          <w:lang w:eastAsia="fi-FI"/>
        </w:rPr>
        <w:br/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Tål</w:t>
      </w:r>
      <w:proofErr w:type="spellEnd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strykning</w:t>
      </w:r>
      <w:proofErr w:type="spellEnd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vid</w:t>
      </w:r>
      <w:proofErr w:type="spellEnd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en </w:t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mellantemperatur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Bör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strykas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-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Högsta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temperatur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>är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eastAsia="fi-FI"/>
        </w:rPr>
        <w:t xml:space="preserve"> 150°.</w:t>
      </w:r>
    </w:p>
    <w:p w:rsidR="002D4A34" w:rsidRPr="00DD03EB" w:rsidRDefault="002D4A34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2D4A34" w:rsidRPr="00DD03EB" w:rsidRDefault="00DD03EB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78720" behindDoc="0" locked="0" layoutInCell="1" allowOverlap="1" wp14:anchorId="3FADCB1C" wp14:editId="0955C339">
            <wp:simplePos x="0" y="0"/>
            <wp:positionH relativeFrom="column">
              <wp:posOffset>3810</wp:posOffset>
            </wp:positionH>
            <wp:positionV relativeFrom="paragraph">
              <wp:posOffset>93980</wp:posOffset>
            </wp:positionV>
            <wp:extent cx="409575" cy="409575"/>
            <wp:effectExtent l="0" t="0" r="9525" b="9525"/>
            <wp:wrapSquare wrapText="bothSides"/>
            <wp:docPr id="2" name="Kuva 2" descr="tvättsymboler strykning hög vä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vättsymboler strykning hög värm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proofErr w:type="gram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Tål</w:t>
      </w:r>
      <w:proofErr w:type="spellEnd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strykning</w:t>
      </w:r>
      <w:proofErr w:type="spellEnd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vid </w:t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en</w:t>
      </w:r>
      <w:proofErr w:type="spellEnd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hög</w:t>
      </w:r>
      <w:proofErr w:type="spellEnd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temperatur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Bör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strykas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-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Högsta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temperatur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>är</w:t>
      </w:r>
      <w:proofErr w:type="spellEnd"/>
      <w:r w:rsidR="002D4A34"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200°.</w:t>
      </w:r>
      <w:proofErr w:type="gramEnd"/>
    </w:p>
    <w:p w:rsidR="002D4A34" w:rsidRPr="00DD03EB" w:rsidRDefault="00DD03EB" w:rsidP="002D4A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D03EB"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77696" behindDoc="0" locked="0" layoutInCell="1" allowOverlap="1" wp14:anchorId="15C181A7" wp14:editId="3B979E56">
            <wp:simplePos x="0" y="0"/>
            <wp:positionH relativeFrom="column">
              <wp:posOffset>3810</wp:posOffset>
            </wp:positionH>
            <wp:positionV relativeFrom="paragraph">
              <wp:posOffset>154940</wp:posOffset>
            </wp:positionV>
            <wp:extent cx="409575" cy="409575"/>
            <wp:effectExtent l="0" t="0" r="9525" b="9525"/>
            <wp:wrapSquare wrapText="bothSides"/>
            <wp:docPr id="1" name="Kuva 1" descr="tvättsymboler tvätta ej stry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vättsymboler tvätta ej stryk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A34" w:rsidRPr="00DD03EB" w:rsidRDefault="002D4A34" w:rsidP="002D4A3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proofErr w:type="spellStart"/>
      <w:proofErr w:type="gram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Tål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ej</w:t>
      </w:r>
      <w:proofErr w:type="spellEnd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strykning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br/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Får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ej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manglas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eller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strykas</w:t>
      </w:r>
      <w:proofErr w:type="spellEnd"/>
      <w:r w:rsidRPr="00DD03EB"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  <w:proofErr w:type="gramEnd"/>
    </w:p>
    <w:p w:rsidR="00683883" w:rsidRDefault="00683883">
      <w:pPr>
        <w:rPr>
          <w:lang w:val="en-US"/>
        </w:rPr>
      </w:pPr>
    </w:p>
    <w:p w:rsidR="00DD03EB" w:rsidRDefault="00DD03EB">
      <w:pPr>
        <w:rPr>
          <w:lang w:val="en-US"/>
        </w:rPr>
      </w:pPr>
    </w:p>
    <w:p w:rsidR="00DD03EB" w:rsidRPr="00DD03EB" w:rsidRDefault="00DD03EB">
      <w:pPr>
        <w:rPr>
          <w:lang w:val="en-US"/>
        </w:rPr>
      </w:pPr>
      <w:bookmarkStart w:id="0" w:name="_GoBack"/>
      <w:bookmarkEnd w:id="0"/>
    </w:p>
    <w:sectPr w:rsidR="00DD03EB" w:rsidRPr="00DD03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34"/>
    <w:rsid w:val="0028603A"/>
    <w:rsid w:val="002D4A34"/>
    <w:rsid w:val="00683883"/>
    <w:rsid w:val="00814E8C"/>
    <w:rsid w:val="009060AE"/>
    <w:rsid w:val="00DD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2D4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2D4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2D4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4A3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2D4A34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2D4A34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customStyle="1" w:styleId="textfp">
    <w:name w:val="textfp"/>
    <w:basedOn w:val="Normaali"/>
    <w:rsid w:val="002D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2D4A34"/>
  </w:style>
  <w:style w:type="paragraph" w:styleId="NormaaliWWW">
    <w:name w:val="Normal (Web)"/>
    <w:basedOn w:val="Normaali"/>
    <w:uiPriority w:val="99"/>
    <w:semiHidden/>
    <w:unhideWhenUsed/>
    <w:rsid w:val="002D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2D4A34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D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D4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2D4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2D4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2D4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4A3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2D4A34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2D4A34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customStyle="1" w:styleId="textfp">
    <w:name w:val="textfp"/>
    <w:basedOn w:val="Normaali"/>
    <w:rsid w:val="002D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2D4A34"/>
  </w:style>
  <w:style w:type="paragraph" w:styleId="NormaaliWWW">
    <w:name w:val="Normal (Web)"/>
    <w:basedOn w:val="Normaali"/>
    <w:uiPriority w:val="99"/>
    <w:semiHidden/>
    <w:unhideWhenUsed/>
    <w:rsid w:val="002D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2D4A34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D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D4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8576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643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029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445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890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738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159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128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910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17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514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581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875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682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7248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846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148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241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997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773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991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755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413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976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515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8223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369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4</cp:revision>
  <dcterms:created xsi:type="dcterms:W3CDTF">2015-02-03T08:48:00Z</dcterms:created>
  <dcterms:modified xsi:type="dcterms:W3CDTF">2015-02-13T09:47:00Z</dcterms:modified>
</cp:coreProperties>
</file>