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04168" w14:textId="77777777" w:rsidR="008A09B7" w:rsidRPr="008A09B7" w:rsidRDefault="008A09B7" w:rsidP="008A09B7">
      <w:pPr>
        <w:spacing w:after="225"/>
        <w:textAlignment w:val="baseline"/>
        <w:outlineLvl w:val="0"/>
        <w:rPr>
          <w:rFonts w:ascii="Georgia" w:eastAsia="Times New Roman" w:hAnsi="Georgia"/>
          <w:b/>
          <w:bCs/>
          <w:color w:val="191919"/>
          <w:kern w:val="36"/>
          <w:sz w:val="48"/>
          <w:szCs w:val="48"/>
          <w:lang w:eastAsia="fi-FI"/>
        </w:rPr>
      </w:pPr>
      <w:r w:rsidRPr="008A09B7">
        <w:rPr>
          <w:rFonts w:ascii="Georgia" w:eastAsia="Times New Roman" w:hAnsi="Georgia"/>
          <w:b/>
          <w:bCs/>
          <w:color w:val="191919"/>
          <w:kern w:val="36"/>
          <w:sz w:val="48"/>
          <w:szCs w:val="48"/>
          <w:lang w:eastAsia="fi-FI"/>
        </w:rPr>
        <w:t>Korona tuli Kiinalle huonoon aikaan, ja virus on uhka myös valtajärjestelmälle</w:t>
      </w:r>
    </w:p>
    <w:p w14:paraId="6C6A099F" w14:textId="77777777" w:rsidR="008A09B7" w:rsidRPr="008A09B7" w:rsidRDefault="008A09B7" w:rsidP="008A09B7">
      <w:pPr>
        <w:spacing w:after="300" w:line="360" w:lineRule="atLeast"/>
        <w:textAlignment w:val="baseline"/>
        <w:outlineLvl w:val="2"/>
        <w:rPr>
          <w:rFonts w:ascii="Georgia" w:eastAsia="Times New Roman" w:hAnsi="Georgia"/>
          <w:b/>
          <w:bCs/>
          <w:color w:val="191919"/>
          <w:sz w:val="27"/>
          <w:szCs w:val="27"/>
          <w:lang w:eastAsia="fi-FI"/>
        </w:rPr>
      </w:pPr>
      <w:r w:rsidRPr="008A09B7">
        <w:rPr>
          <w:rFonts w:ascii="Georgia" w:eastAsia="Times New Roman" w:hAnsi="Georgia"/>
          <w:b/>
          <w:bCs/>
          <w:color w:val="191919"/>
          <w:sz w:val="27"/>
          <w:szCs w:val="27"/>
          <w:lang w:eastAsia="fi-FI"/>
        </w:rPr>
        <w:t>Kiinalainen järjestelmä toimii nyt epidemian leviämistä tukahduttaessaan tehokkaasti, mutta vähän liian myöhään.</w:t>
      </w:r>
    </w:p>
    <w:p w14:paraId="3B00069B" w14:textId="77777777" w:rsidR="008A09B7" w:rsidRPr="008A09B7" w:rsidRDefault="008A09B7" w:rsidP="008A09B7">
      <w:pPr>
        <w:textAlignment w:val="baseline"/>
        <w:rPr>
          <w:rFonts w:ascii="inherit" w:eastAsia="Times New Roman" w:hAnsi="inherit"/>
          <w:sz w:val="23"/>
          <w:szCs w:val="23"/>
          <w:lang w:eastAsia="fi-FI"/>
        </w:rPr>
      </w:pPr>
      <w:r w:rsidRPr="008A09B7">
        <w:rPr>
          <w:rFonts w:ascii="inherit" w:eastAsia="Times New Roman" w:hAnsi="inherit"/>
          <w:color w:val="3D95A4"/>
          <w:sz w:val="23"/>
          <w:szCs w:val="23"/>
          <w:bdr w:val="none" w:sz="0" w:space="0" w:color="auto" w:frame="1"/>
          <w:lang w:eastAsia="fi-FI"/>
        </w:rPr>
        <w:t>Tilaajille</w:t>
      </w:r>
    </w:p>
    <w:p w14:paraId="0B0A4D3E" w14:textId="77777777" w:rsidR="008A09B7" w:rsidRPr="008A09B7" w:rsidRDefault="008A09B7" w:rsidP="008A09B7">
      <w:pPr>
        <w:textAlignment w:val="baseline"/>
        <w:rPr>
          <w:rFonts w:ascii="inherit" w:hAnsi="inherit"/>
          <w:color w:val="6C7993"/>
          <w:sz w:val="18"/>
          <w:szCs w:val="18"/>
          <w:lang w:eastAsia="fi-FI"/>
        </w:rPr>
      </w:pPr>
      <w:r w:rsidRPr="008A09B7">
        <w:rPr>
          <w:rFonts w:ascii="inherit" w:hAnsi="inherit"/>
          <w:color w:val="6C7993"/>
          <w:sz w:val="18"/>
          <w:szCs w:val="18"/>
          <w:lang w:eastAsia="fi-FI"/>
        </w:rPr>
        <w:t>Julkaistu: 8.2. 20:15</w:t>
      </w:r>
    </w:p>
    <w:p w14:paraId="2541EA57" w14:textId="77777777" w:rsidR="008A09B7" w:rsidRPr="008A09B7" w:rsidRDefault="008A09B7" w:rsidP="008A09B7">
      <w:pPr>
        <w:numPr>
          <w:ilvl w:val="0"/>
          <w:numId w:val="1"/>
        </w:numPr>
        <w:ind w:left="0"/>
        <w:jc w:val="right"/>
        <w:textAlignment w:val="baseline"/>
        <w:rPr>
          <w:rFonts w:ascii="inherit" w:eastAsia="Times New Roman" w:hAnsi="inherit"/>
          <w:sz w:val="18"/>
          <w:szCs w:val="18"/>
          <w:lang w:eastAsia="fi-FI"/>
        </w:rPr>
      </w:pPr>
    </w:p>
    <w:p w14:paraId="6CC7C287" w14:textId="77777777" w:rsidR="008A09B7" w:rsidRPr="008A09B7" w:rsidRDefault="008A09B7" w:rsidP="008A09B7">
      <w:pPr>
        <w:numPr>
          <w:ilvl w:val="0"/>
          <w:numId w:val="1"/>
        </w:numPr>
        <w:ind w:left="0"/>
        <w:jc w:val="right"/>
        <w:textAlignment w:val="baseline"/>
        <w:rPr>
          <w:rFonts w:ascii="inherit" w:eastAsia="Times New Roman" w:hAnsi="inherit"/>
          <w:sz w:val="18"/>
          <w:szCs w:val="18"/>
          <w:lang w:eastAsia="fi-FI"/>
        </w:rPr>
      </w:pPr>
    </w:p>
    <w:p w14:paraId="467E945A" w14:textId="77777777" w:rsidR="008A09B7" w:rsidRPr="008A09B7" w:rsidRDefault="008A09B7" w:rsidP="008A09B7">
      <w:pPr>
        <w:numPr>
          <w:ilvl w:val="0"/>
          <w:numId w:val="1"/>
        </w:numPr>
        <w:ind w:left="0"/>
        <w:jc w:val="right"/>
        <w:textAlignment w:val="baseline"/>
        <w:rPr>
          <w:rFonts w:ascii="inherit" w:eastAsia="Times New Roman" w:hAnsi="inherit"/>
          <w:sz w:val="18"/>
          <w:szCs w:val="18"/>
          <w:lang w:eastAsia="fi-FI"/>
        </w:rPr>
      </w:pPr>
    </w:p>
    <w:p w14:paraId="010E1C56" w14:textId="77777777" w:rsidR="008A09B7" w:rsidRPr="008A09B7" w:rsidRDefault="008A09B7" w:rsidP="008A09B7">
      <w:pPr>
        <w:jc w:val="right"/>
        <w:textAlignment w:val="top"/>
        <w:rPr>
          <w:rFonts w:ascii="Helvetica" w:eastAsia="Times New Roman" w:hAnsi="Helvetica"/>
          <w:sz w:val="18"/>
          <w:szCs w:val="18"/>
          <w:lang w:eastAsia="fi-FI"/>
        </w:rPr>
      </w:pPr>
      <w:r w:rsidRPr="008A09B7">
        <w:rPr>
          <w:rFonts w:ascii="Helvetica" w:eastAsia="Times New Roman" w:hAnsi="Helvetica"/>
          <w:sz w:val="18"/>
          <w:szCs w:val="18"/>
          <w:lang w:eastAsia="fi-FI"/>
        </w:rPr>
        <w:t> </w:t>
      </w:r>
    </w:p>
    <w:p w14:paraId="1561C857" w14:textId="77777777" w:rsidR="008A09B7" w:rsidRPr="008A09B7" w:rsidRDefault="008A09B7" w:rsidP="008A09B7">
      <w:pPr>
        <w:spacing w:before="150" w:after="150" w:line="360" w:lineRule="atLeast"/>
        <w:textAlignment w:val="baseline"/>
        <w:rPr>
          <w:rFonts w:ascii="inherit" w:hAnsi="inherit"/>
          <w:b/>
          <w:bCs/>
          <w:caps/>
          <w:spacing w:val="24"/>
          <w:sz w:val="22"/>
          <w:szCs w:val="22"/>
          <w:bdr w:val="none" w:sz="0" w:space="0" w:color="auto" w:frame="1"/>
          <w:lang w:eastAsia="fi-FI"/>
        </w:rPr>
      </w:pPr>
      <w:r w:rsidRPr="008A09B7">
        <w:rPr>
          <w:rFonts w:ascii="inherit" w:hAnsi="inherit"/>
          <w:b/>
          <w:bCs/>
          <w:caps/>
          <w:spacing w:val="24"/>
          <w:sz w:val="22"/>
          <w:szCs w:val="22"/>
          <w:bdr w:val="none" w:sz="0" w:space="0" w:color="auto" w:frame="1"/>
          <w:lang w:eastAsia="fi-FI"/>
        </w:rPr>
        <w:t> </w:t>
      </w:r>
    </w:p>
    <w:p w14:paraId="634F74D1" w14:textId="77777777" w:rsidR="008A09B7" w:rsidRPr="008A09B7" w:rsidRDefault="008A09B7" w:rsidP="008A09B7">
      <w:pPr>
        <w:spacing w:line="360" w:lineRule="atLeast"/>
        <w:textAlignment w:val="baseline"/>
        <w:rPr>
          <w:rFonts w:eastAsia="Times New Roman"/>
          <w:color w:val="000000"/>
          <w:sz w:val="20"/>
          <w:szCs w:val="20"/>
          <w:lang w:eastAsia="fi-FI"/>
        </w:rPr>
      </w:pPr>
      <w:r w:rsidRPr="008A09B7">
        <w:rPr>
          <w:rFonts w:ascii="Helvetica" w:eastAsia="Times New Roman" w:hAnsi="Helvetica"/>
          <w:b/>
          <w:bCs/>
          <w:caps/>
          <w:spacing w:val="24"/>
          <w:sz w:val="22"/>
          <w:szCs w:val="22"/>
          <w:bdr w:val="none" w:sz="0" w:space="0" w:color="auto" w:frame="1"/>
          <w:lang w:eastAsia="fi-FI"/>
        </w:rPr>
        <w:t>VIIME VUOSINA</w:t>
      </w:r>
      <w:r w:rsidRPr="008A09B7">
        <w:rPr>
          <w:rFonts w:ascii="Georgia" w:eastAsia="Times New Roman" w:hAnsi="Georgia"/>
          <w:sz w:val="23"/>
          <w:szCs w:val="23"/>
          <w:lang w:eastAsia="fi-FI"/>
        </w:rPr>
        <w:t> demokraattisten järjestelmien taloudellinen iskukyky on näyttänyt jäävän heikommaksi kuin autoritaaristen järjestelmien iskukyky. Kiinan talous on kasvanut kohisten. Maa matkaa kohti korkean tuottavuuden älytaloutta. Venäjäkin on saanut taas taloutensa tasapainoon.</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t xml:space="preserve">Euromaat ovat kulkeneet läpi finanssi- ja velkakriisien. Monen maan poliittinen järjestelmä on tässä kurimuksessa muuttunut niin pirstaleiseksi, että taloudellinen vakaus vaarantuu. Britannian EU-ero ja kauppasodat vaikuttavat vievän loputkin voimista. Kun demokratia </w:t>
      </w:r>
      <w:proofErr w:type="spellStart"/>
      <w:r w:rsidRPr="008A09B7">
        <w:rPr>
          <w:rFonts w:ascii="Georgia" w:eastAsia="Times New Roman" w:hAnsi="Georgia"/>
          <w:sz w:val="23"/>
          <w:szCs w:val="23"/>
          <w:lang w:eastAsia="fi-FI"/>
        </w:rPr>
        <w:t>diskuteeraa</w:t>
      </w:r>
      <w:proofErr w:type="spellEnd"/>
      <w:r w:rsidRPr="008A09B7">
        <w:rPr>
          <w:rFonts w:ascii="Georgia" w:eastAsia="Times New Roman" w:hAnsi="Georgia"/>
          <w:sz w:val="23"/>
          <w:szCs w:val="23"/>
          <w:lang w:eastAsia="fi-FI"/>
        </w:rPr>
        <w:t>, yksinvaltainen järjestelmä jo tekee.</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t>Mielikuva ei vastaa täysin todellisuutta. Todisteeksi käyvät Kiina ja koronavirus.</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t xml:space="preserve">Osakekauppa avautui Kiinassa viime maanantaina viikon tauon jälkeen. Tauon aikana koronavirusepidemian laajuus ehti paljastua. Kurssit reagoivat tähän avauspäivänä jyrkällä pudotuksella, ja </w:t>
      </w:r>
      <w:proofErr w:type="spellStart"/>
      <w:r w:rsidRPr="008A09B7">
        <w:rPr>
          <w:rFonts w:ascii="Georgia" w:eastAsia="Times New Roman" w:hAnsi="Georgia"/>
          <w:sz w:val="23"/>
          <w:szCs w:val="23"/>
          <w:lang w:eastAsia="fi-FI"/>
        </w:rPr>
        <w:t>juanin</w:t>
      </w:r>
      <w:proofErr w:type="spellEnd"/>
      <w:r w:rsidRPr="008A09B7">
        <w:rPr>
          <w:rFonts w:ascii="Georgia" w:eastAsia="Times New Roman" w:hAnsi="Georgia"/>
          <w:sz w:val="23"/>
          <w:szCs w:val="23"/>
          <w:lang w:eastAsia="fi-FI"/>
        </w:rPr>
        <w:t xml:space="preserve"> arvo heikentyi. Kiinan keskuspankki alkoi valella markkinoita rahalla, jotta tilanne rauhoittuisi.</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t>Koronavirus paljastaa autoritaarisen järjestelmän heikkouden. Kun kaikki valta haalitaan pienelle ryhmälle, samalle ryhmälle kertyy kansalaisten silmissä myös kaikki vastuu. Sekä Kiinassa että Kiinan ulkopuolella on jo selvää, että autoritaariseen järjestelmään kuuluva epäonnistumisten pelko ja peittely johtivat siihen, että epidemia pääsi leviämään liian pitkään.</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r>
      <w:proofErr w:type="gramStart"/>
      <w:r w:rsidRPr="008A09B7">
        <w:rPr>
          <w:rFonts w:ascii="Georgia" w:eastAsia="Times New Roman" w:hAnsi="Georgia"/>
          <w:sz w:val="23"/>
          <w:szCs w:val="23"/>
          <w:lang w:eastAsia="fi-FI"/>
        </w:rPr>
        <w:t>Kiinalainen</w:t>
      </w:r>
      <w:proofErr w:type="gramEnd"/>
      <w:r w:rsidRPr="008A09B7">
        <w:rPr>
          <w:rFonts w:ascii="Georgia" w:eastAsia="Times New Roman" w:hAnsi="Georgia"/>
          <w:sz w:val="23"/>
          <w:szCs w:val="23"/>
          <w:lang w:eastAsia="fi-FI"/>
        </w:rPr>
        <w:t xml:space="preserve"> järjestelmä toimii nyt epidemian leviämistä tukahduttaessaan tehokkaasti, mutta vähän liian myöhään. Uskottavuus ehti kärsiä.</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r>
      <w:r w:rsidRPr="008A09B7">
        <w:rPr>
          <w:rFonts w:ascii="Helvetica" w:eastAsia="Times New Roman" w:hAnsi="Helvetica"/>
          <w:b/>
          <w:bCs/>
          <w:caps/>
          <w:spacing w:val="24"/>
          <w:sz w:val="22"/>
          <w:szCs w:val="22"/>
          <w:bdr w:val="none" w:sz="0" w:space="0" w:color="auto" w:frame="1"/>
          <w:lang w:eastAsia="fi-FI"/>
        </w:rPr>
        <w:lastRenderedPageBreak/>
        <w:t>KORONA</w:t>
      </w:r>
      <w:r w:rsidRPr="008A09B7">
        <w:rPr>
          <w:rFonts w:ascii="Georgia" w:eastAsia="Times New Roman" w:hAnsi="Georgia"/>
          <w:sz w:val="23"/>
          <w:szCs w:val="23"/>
          <w:lang w:eastAsia="fi-FI"/>
        </w:rPr>
        <w:t xml:space="preserve"> iski Kiinan talouden kannalta paljon huonompaan ajankohtaan kuin parinkymmenen vuoden takainen </w:t>
      </w:r>
      <w:proofErr w:type="spellStart"/>
      <w:r w:rsidRPr="008A09B7">
        <w:rPr>
          <w:rFonts w:ascii="Georgia" w:eastAsia="Times New Roman" w:hAnsi="Georgia"/>
          <w:sz w:val="23"/>
          <w:szCs w:val="23"/>
          <w:lang w:eastAsia="fi-FI"/>
        </w:rPr>
        <w:t>sars</w:t>
      </w:r>
      <w:proofErr w:type="spellEnd"/>
      <w:r w:rsidRPr="008A09B7">
        <w:rPr>
          <w:rFonts w:ascii="Georgia" w:eastAsia="Times New Roman" w:hAnsi="Georgia"/>
          <w:sz w:val="23"/>
          <w:szCs w:val="23"/>
          <w:lang w:eastAsia="fi-FI"/>
        </w:rPr>
        <w:t>-epidemia.</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r>
      <w:proofErr w:type="spellStart"/>
      <w:r w:rsidRPr="008A09B7">
        <w:rPr>
          <w:rFonts w:ascii="Georgia" w:eastAsia="Times New Roman" w:hAnsi="Georgia"/>
          <w:sz w:val="23"/>
          <w:szCs w:val="23"/>
          <w:lang w:eastAsia="fi-FI"/>
        </w:rPr>
        <w:t>Sars</w:t>
      </w:r>
      <w:proofErr w:type="spellEnd"/>
      <w:r w:rsidRPr="008A09B7">
        <w:rPr>
          <w:rFonts w:ascii="Georgia" w:eastAsia="Times New Roman" w:hAnsi="Georgia"/>
          <w:sz w:val="23"/>
          <w:szCs w:val="23"/>
          <w:lang w:eastAsia="fi-FI"/>
        </w:rPr>
        <w:t xml:space="preserve"> tuli vahvan kasvun aikana, korona aikana, jolloin Kiinan kasvu hidastuu. </w:t>
      </w:r>
      <w:proofErr w:type="spellStart"/>
      <w:r w:rsidRPr="008A09B7">
        <w:rPr>
          <w:rFonts w:ascii="Georgia" w:eastAsia="Times New Roman" w:hAnsi="Georgia"/>
          <w:sz w:val="23"/>
          <w:szCs w:val="23"/>
          <w:lang w:eastAsia="fi-FI"/>
        </w:rPr>
        <w:t>Sarsin</w:t>
      </w:r>
      <w:proofErr w:type="spellEnd"/>
      <w:r w:rsidRPr="008A09B7">
        <w:rPr>
          <w:rFonts w:ascii="Georgia" w:eastAsia="Times New Roman" w:hAnsi="Georgia"/>
          <w:sz w:val="23"/>
          <w:szCs w:val="23"/>
          <w:lang w:eastAsia="fi-FI"/>
        </w:rPr>
        <w:t xml:space="preserve"> aikaan Kiina oli vielä halpatyömaa. Nyt maa on kiinni korkean teknologian tuotantoketjuissa, ja kiinalaisten ulkomaanmatkailu on yleistä. </w:t>
      </w:r>
      <w:proofErr w:type="spellStart"/>
      <w:r w:rsidRPr="008A09B7">
        <w:rPr>
          <w:rFonts w:ascii="Georgia" w:eastAsia="Times New Roman" w:hAnsi="Georgia"/>
          <w:sz w:val="23"/>
          <w:szCs w:val="23"/>
          <w:lang w:eastAsia="fi-FI"/>
        </w:rPr>
        <w:t>Sars</w:t>
      </w:r>
      <w:proofErr w:type="spellEnd"/>
      <w:r w:rsidRPr="008A09B7">
        <w:rPr>
          <w:rFonts w:ascii="Georgia" w:eastAsia="Times New Roman" w:hAnsi="Georgia"/>
          <w:sz w:val="23"/>
          <w:szCs w:val="23"/>
          <w:lang w:eastAsia="fi-FI"/>
        </w:rPr>
        <w:t>-epidemian ajoista Kiinan osuus maailmankaupasta on kasvanut vauhdikkaasti. Myös kiinalaisten piensijoittajien pörssiomistukset ovat lisääntyneet nopeasti.</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t>Kasvu ja muutokset kotitalouksien rahankäytössä ovat samalla lisänneet sitä riskiä, että ulkoisten taloussuhteiden häiriöt ja paniikit horjuttavat Kiinan taloutta. Häiriöitä sekä niiden uhkia nykyään riittää. Kauppasota Yhdysvaltojen kanssa ei ole ohi, ja kun kasvua luotiin velkaantumalla, Kiinan pankki- ja varjopankkisektorit keräsivät sisälleen ison ja koko ajan kasvavan riskin.</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t>Kaikille on selvää, että näitäkin riskejä peitellään. Kiinan virallisia talouslukemia ei uskota edes Kiinassa.</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r>
      <w:r w:rsidRPr="008A09B7">
        <w:rPr>
          <w:rFonts w:ascii="Helvetica" w:eastAsia="Times New Roman" w:hAnsi="Helvetica"/>
          <w:b/>
          <w:bCs/>
          <w:caps/>
          <w:spacing w:val="24"/>
          <w:sz w:val="22"/>
          <w:szCs w:val="22"/>
          <w:bdr w:val="none" w:sz="0" w:space="0" w:color="auto" w:frame="1"/>
          <w:lang w:eastAsia="fi-FI"/>
        </w:rPr>
        <w:t>MATKUSTUSRAJOITUKSISTA</w:t>
      </w:r>
      <w:r w:rsidRPr="008A09B7">
        <w:rPr>
          <w:rFonts w:ascii="Georgia" w:eastAsia="Times New Roman" w:hAnsi="Georgia"/>
          <w:sz w:val="23"/>
          <w:szCs w:val="23"/>
          <w:lang w:eastAsia="fi-FI"/>
        </w:rPr>
        <w:t xml:space="preserve">, tehtaiden sulkemisista ja kuluttajien peloista syntynee paljon suuremmat taloudelliset menetykset kuin </w:t>
      </w:r>
      <w:proofErr w:type="spellStart"/>
      <w:r w:rsidRPr="008A09B7">
        <w:rPr>
          <w:rFonts w:ascii="Georgia" w:eastAsia="Times New Roman" w:hAnsi="Georgia"/>
          <w:sz w:val="23"/>
          <w:szCs w:val="23"/>
          <w:lang w:eastAsia="fi-FI"/>
        </w:rPr>
        <w:t>sars</w:t>
      </w:r>
      <w:proofErr w:type="spellEnd"/>
      <w:r w:rsidRPr="008A09B7">
        <w:rPr>
          <w:rFonts w:ascii="Georgia" w:eastAsia="Times New Roman" w:hAnsi="Georgia"/>
          <w:sz w:val="23"/>
          <w:szCs w:val="23"/>
          <w:lang w:eastAsia="fi-FI"/>
        </w:rPr>
        <w:t>-epidemiasta aikoinaan. Nykyistä epidemiaa patoavat päätökset aiheuttavat todennäköisesti suuremmat taloudelliset tappiot kuin epidemia itsessään.</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t>Yksinvaltaisen järjestelmän on kuitenkin pakko esittää tehokasta, maksoi mitä maksoi. Ja Kiina on muuttunut presidentti Xi Jinpingin valtakauden aikana entistä yksinvaltaisemmaksi.</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t>Talous perustuu luottamukseen. Luottamus Kiinan kommunistisen puolueen kykyyn tuottaa järjestelmää vakauttavaa elintason nousua on kärsinyt iskun. Yhden puolueen järjestelmät kestävät kuoren säröjä huonosti, paljon huonommin kuin demokratiat.</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t>Demokratiassa epidemia on kansanterveyden uhka, autoritaarisessa järjestelmässä se on myös valtajärjestelmän uhka.</w:t>
      </w:r>
      <w:r w:rsidRPr="008A09B7">
        <w:rPr>
          <w:rFonts w:ascii="Georgia" w:eastAsia="Times New Roman" w:hAnsi="Georgia"/>
          <w:sz w:val="23"/>
          <w:szCs w:val="23"/>
          <w:lang w:eastAsia="fi-FI"/>
        </w:rPr>
        <w:br/>
      </w:r>
      <w:r w:rsidRPr="008A09B7">
        <w:rPr>
          <w:rFonts w:ascii="Georgia" w:eastAsia="Times New Roman" w:hAnsi="Georgia"/>
          <w:sz w:val="23"/>
          <w:szCs w:val="23"/>
          <w:lang w:eastAsia="fi-FI"/>
        </w:rPr>
        <w:br/>
      </w:r>
      <w:r w:rsidRPr="008A09B7">
        <w:rPr>
          <w:rFonts w:ascii="Helvetica" w:eastAsia="Times New Roman" w:hAnsi="Helvetica"/>
          <w:color w:val="595959"/>
          <w:sz w:val="23"/>
          <w:szCs w:val="23"/>
          <w:bdr w:val="none" w:sz="0" w:space="0" w:color="auto" w:frame="1"/>
          <w:lang w:eastAsia="fi-FI"/>
        </w:rPr>
        <w:t>Pääkirjoitukset ovat HS:n kannanottoja ajankohtaiseen aiheeseen. Kirjoitukset laatii HS:n pääkirjoitustoimitus, ja ne heijastavat lehden </w:t>
      </w:r>
      <w:r w:rsidRPr="008A09B7">
        <w:rPr>
          <w:rFonts w:ascii="Helvetica" w:eastAsia="Times New Roman" w:hAnsi="Helvetica"/>
          <w:color w:val="595959"/>
          <w:sz w:val="23"/>
          <w:szCs w:val="23"/>
          <w:bdr w:val="none" w:sz="0" w:space="0" w:color="auto" w:frame="1"/>
          <w:lang w:eastAsia="fi-FI"/>
        </w:rPr>
        <w:fldChar w:fldCharType="begin"/>
      </w:r>
      <w:r w:rsidRPr="008A09B7">
        <w:rPr>
          <w:rFonts w:ascii="Helvetica" w:eastAsia="Times New Roman" w:hAnsi="Helvetica"/>
          <w:color w:val="595959"/>
          <w:sz w:val="23"/>
          <w:szCs w:val="23"/>
          <w:bdr w:val="none" w:sz="0" w:space="0" w:color="auto" w:frame="1"/>
          <w:lang w:eastAsia="fi-FI"/>
        </w:rPr>
        <w:instrText xml:space="preserve"> HYPERLINK "https://www.hs.fi/periaatelinja/" </w:instrText>
      </w:r>
      <w:r w:rsidRPr="008A09B7">
        <w:rPr>
          <w:rFonts w:ascii="Helvetica" w:eastAsia="Times New Roman" w:hAnsi="Helvetica"/>
          <w:color w:val="595959"/>
          <w:sz w:val="23"/>
          <w:szCs w:val="23"/>
          <w:bdr w:val="none" w:sz="0" w:space="0" w:color="auto" w:frame="1"/>
          <w:lang w:eastAsia="fi-FI"/>
        </w:rPr>
      </w:r>
      <w:r w:rsidRPr="008A09B7">
        <w:rPr>
          <w:rFonts w:ascii="Helvetica" w:eastAsia="Times New Roman" w:hAnsi="Helvetica"/>
          <w:color w:val="595959"/>
          <w:sz w:val="23"/>
          <w:szCs w:val="23"/>
          <w:bdr w:val="none" w:sz="0" w:space="0" w:color="auto" w:frame="1"/>
          <w:lang w:eastAsia="fi-FI"/>
        </w:rPr>
        <w:fldChar w:fldCharType="separate"/>
      </w:r>
      <w:r w:rsidRPr="008A09B7">
        <w:rPr>
          <w:rFonts w:ascii="inherit" w:eastAsia="Times New Roman" w:hAnsi="inherit"/>
          <w:color w:val="000000"/>
          <w:sz w:val="20"/>
          <w:szCs w:val="20"/>
          <w:bdr w:val="none" w:sz="0" w:space="0" w:color="auto" w:frame="1"/>
          <w:lang w:eastAsia="fi-FI"/>
        </w:rPr>
        <w:t>periaatelinjaa.</w:t>
      </w:r>
      <w:r w:rsidRPr="008A09B7">
        <w:rPr>
          <w:rFonts w:ascii="inherit" w:eastAsia="Times New Roman" w:hAnsi="inherit"/>
          <w:color w:val="000000"/>
          <w:sz w:val="20"/>
          <w:szCs w:val="20"/>
          <w:bdr w:val="none" w:sz="0" w:space="0" w:color="auto" w:frame="1"/>
          <w:lang w:eastAsia="fi-FI"/>
        </w:rPr>
        <w:br/>
      </w:r>
    </w:p>
    <w:p w14:paraId="7A4158A4" w14:textId="77777777" w:rsidR="008A09B7" w:rsidRPr="008A09B7" w:rsidRDefault="008A09B7" w:rsidP="008A09B7">
      <w:pPr>
        <w:rPr>
          <w:lang w:eastAsia="fi-FI"/>
        </w:rPr>
      </w:pPr>
      <w:r w:rsidRPr="008A09B7">
        <w:rPr>
          <w:rFonts w:ascii="inherit" w:eastAsia="Times New Roman" w:hAnsi="inherit"/>
          <w:color w:val="000000"/>
          <w:sz w:val="20"/>
          <w:szCs w:val="20"/>
          <w:bdr w:val="none" w:sz="0" w:space="0" w:color="auto" w:frame="1"/>
          <w:lang w:eastAsia="fi-FI"/>
        </w:rPr>
        <w:br/>
      </w:r>
      <w:r w:rsidRPr="008A09B7">
        <w:rPr>
          <w:rFonts w:ascii="Helvetica" w:eastAsia="Times New Roman" w:hAnsi="Helvetica"/>
          <w:color w:val="595959"/>
          <w:sz w:val="23"/>
          <w:szCs w:val="23"/>
          <w:bdr w:val="none" w:sz="0" w:space="0" w:color="auto" w:frame="1"/>
          <w:lang w:eastAsia="fi-FI"/>
        </w:rPr>
        <w:fldChar w:fldCharType="end"/>
      </w:r>
    </w:p>
    <w:p w14:paraId="37F28483" w14:textId="77777777" w:rsidR="00F11B5D" w:rsidRDefault="00F11B5D">
      <w:bookmarkStart w:id="0" w:name="_GoBack"/>
      <w:bookmarkEnd w:id="0"/>
    </w:p>
    <w:sectPr w:rsidR="00F11B5D" w:rsidSect="00E07B24">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76148"/>
    <w:multiLevelType w:val="multilevel"/>
    <w:tmpl w:val="8FCE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B7"/>
    <w:rsid w:val="008A09B7"/>
    <w:rsid w:val="009C784E"/>
    <w:rsid w:val="00C51A30"/>
    <w:rsid w:val="00E07B24"/>
    <w:rsid w:val="00F11B5D"/>
  </w:rsids>
  <m:mathPr>
    <m:mathFont m:val="Cambria Math"/>
    <m:brkBin m:val="before"/>
    <m:brkBinSub m:val="--"/>
    <m:smallFrac m:val="0"/>
    <m:dispDef/>
    <m:lMargin m:val="0"/>
    <m:rMargin m:val="0"/>
    <m:defJc m:val="centerGroup"/>
    <m:wrapIndent m:val="1440"/>
    <m:intLim m:val="subSup"/>
    <m:naryLim m:val="undOvr"/>
  </m:mathPr>
  <w:themeFontLang w:val="fi-FI"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70A08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fi-FI"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9C784E"/>
  </w:style>
  <w:style w:type="paragraph" w:styleId="Otsikko1">
    <w:name w:val="heading 1"/>
    <w:basedOn w:val="Normaali"/>
    <w:link w:val="Otsikko1Merkki"/>
    <w:uiPriority w:val="9"/>
    <w:qFormat/>
    <w:rsid w:val="008A09B7"/>
    <w:pPr>
      <w:spacing w:before="100" w:beforeAutospacing="1" w:after="100" w:afterAutospacing="1"/>
      <w:outlineLvl w:val="0"/>
    </w:pPr>
    <w:rPr>
      <w:b/>
      <w:bCs/>
      <w:kern w:val="36"/>
      <w:sz w:val="48"/>
      <w:szCs w:val="48"/>
      <w:lang w:eastAsia="fi-FI"/>
    </w:rPr>
  </w:style>
  <w:style w:type="paragraph" w:styleId="Otsikko3">
    <w:name w:val="heading 3"/>
    <w:basedOn w:val="Normaali"/>
    <w:link w:val="Otsikko3Merkki"/>
    <w:uiPriority w:val="9"/>
    <w:qFormat/>
    <w:rsid w:val="008A09B7"/>
    <w:pPr>
      <w:spacing w:before="100" w:beforeAutospacing="1" w:after="100" w:afterAutospacing="1"/>
      <w:outlineLvl w:val="2"/>
    </w:pPr>
    <w:rPr>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notsikko">
    <w:name w:val="caption"/>
    <w:basedOn w:val="Normaali"/>
    <w:next w:val="Normaali"/>
    <w:uiPriority w:val="35"/>
    <w:unhideWhenUsed/>
    <w:qFormat/>
    <w:rsid w:val="009C784E"/>
    <w:pPr>
      <w:spacing w:after="200"/>
    </w:pPr>
    <w:rPr>
      <w:i/>
      <w:iCs/>
      <w:color w:val="44546A" w:themeColor="text2"/>
      <w:sz w:val="18"/>
      <w:szCs w:val="18"/>
    </w:rPr>
  </w:style>
  <w:style w:type="character" w:customStyle="1" w:styleId="Otsikko1Merkki">
    <w:name w:val="Otsikko 1 Merkki"/>
    <w:basedOn w:val="Kappaleenoletusfontti"/>
    <w:link w:val="Otsikko1"/>
    <w:uiPriority w:val="9"/>
    <w:rsid w:val="008A09B7"/>
    <w:rPr>
      <w:b/>
      <w:bCs/>
      <w:kern w:val="36"/>
      <w:sz w:val="48"/>
      <w:szCs w:val="48"/>
      <w:lang w:eastAsia="fi-FI"/>
    </w:rPr>
  </w:style>
  <w:style w:type="character" w:customStyle="1" w:styleId="Otsikko3Merkki">
    <w:name w:val="Otsikko 3 Merkki"/>
    <w:basedOn w:val="Kappaleenoletusfontti"/>
    <w:link w:val="Otsikko3"/>
    <w:uiPriority w:val="9"/>
    <w:rsid w:val="008A09B7"/>
    <w:rPr>
      <w:b/>
      <w:bCs/>
      <w:sz w:val="27"/>
      <w:szCs w:val="27"/>
      <w:lang w:eastAsia="fi-FI"/>
    </w:rPr>
  </w:style>
  <w:style w:type="character" w:customStyle="1" w:styleId="premium-subscribers-note">
    <w:name w:val="premium-subscribers-note"/>
    <w:basedOn w:val="Kappaleenoletusfontti"/>
    <w:rsid w:val="008A09B7"/>
  </w:style>
  <w:style w:type="paragraph" w:customStyle="1" w:styleId="updated">
    <w:name w:val="updated"/>
    <w:basedOn w:val="Normaali"/>
    <w:rsid w:val="008A09B7"/>
    <w:pPr>
      <w:spacing w:before="100" w:beforeAutospacing="1" w:after="100" w:afterAutospacing="1"/>
    </w:pPr>
    <w:rPr>
      <w:lang w:eastAsia="fi-FI"/>
    </w:rPr>
  </w:style>
  <w:style w:type="character" w:customStyle="1" w:styleId="apple-converted-space">
    <w:name w:val="apple-converted-space"/>
    <w:basedOn w:val="Kappaleenoletusfontti"/>
    <w:rsid w:val="008A09B7"/>
  </w:style>
  <w:style w:type="character" w:styleId="Hyperlinkki">
    <w:name w:val="Hyperlink"/>
    <w:basedOn w:val="Kappaleenoletusfontti"/>
    <w:uiPriority w:val="99"/>
    <w:semiHidden/>
    <w:unhideWhenUsed/>
    <w:rsid w:val="008A09B7"/>
    <w:rPr>
      <w:color w:val="0000FF"/>
      <w:u w:val="single"/>
    </w:rPr>
  </w:style>
  <w:style w:type="character" w:customStyle="1" w:styleId="votsikko">
    <w:name w:val="votsikko"/>
    <w:basedOn w:val="Kappaleenoletusfontti"/>
    <w:rsid w:val="008A09B7"/>
  </w:style>
  <w:style w:type="paragraph" w:customStyle="1" w:styleId="imgplaceholder">
    <w:name w:val="imgplaceholder"/>
    <w:basedOn w:val="Normaali"/>
    <w:rsid w:val="008A09B7"/>
    <w:pPr>
      <w:spacing w:before="100" w:beforeAutospacing="1" w:after="100" w:afterAutospacing="1"/>
    </w:pPr>
    <w:rPr>
      <w:lang w:eastAsia="fi-FI"/>
    </w:rPr>
  </w:style>
  <w:style w:type="character" w:customStyle="1" w:styleId="tark">
    <w:name w:val="tark"/>
    <w:basedOn w:val="Kappaleenoletusfontti"/>
    <w:rsid w:val="008A0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106921">
      <w:bodyDiv w:val="1"/>
      <w:marLeft w:val="0"/>
      <w:marRight w:val="0"/>
      <w:marTop w:val="0"/>
      <w:marBottom w:val="0"/>
      <w:divBdr>
        <w:top w:val="none" w:sz="0" w:space="0" w:color="auto"/>
        <w:left w:val="none" w:sz="0" w:space="0" w:color="auto"/>
        <w:bottom w:val="none" w:sz="0" w:space="0" w:color="auto"/>
        <w:right w:val="none" w:sz="0" w:space="0" w:color="auto"/>
      </w:divBdr>
      <w:divsChild>
        <w:div w:id="1081440597">
          <w:marLeft w:val="0"/>
          <w:marRight w:val="0"/>
          <w:marTop w:val="0"/>
          <w:marBottom w:val="0"/>
          <w:divBdr>
            <w:top w:val="none" w:sz="0" w:space="0" w:color="auto"/>
            <w:left w:val="none" w:sz="0" w:space="0" w:color="auto"/>
            <w:bottom w:val="none" w:sz="0" w:space="0" w:color="auto"/>
            <w:right w:val="none" w:sz="0" w:space="0" w:color="auto"/>
          </w:divBdr>
          <w:divsChild>
            <w:div w:id="50930849">
              <w:marLeft w:val="0"/>
              <w:marRight w:val="0"/>
              <w:marTop w:val="0"/>
              <w:marBottom w:val="0"/>
              <w:divBdr>
                <w:top w:val="none" w:sz="0" w:space="0" w:color="auto"/>
                <w:left w:val="none" w:sz="0" w:space="0" w:color="auto"/>
                <w:bottom w:val="none" w:sz="0" w:space="0" w:color="auto"/>
                <w:right w:val="none" w:sz="0" w:space="0" w:color="auto"/>
              </w:divBdr>
              <w:divsChild>
                <w:div w:id="13396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1109">
          <w:marLeft w:val="0"/>
          <w:marRight w:val="0"/>
          <w:marTop w:val="0"/>
          <w:marBottom w:val="0"/>
          <w:divBdr>
            <w:top w:val="none" w:sz="0" w:space="0" w:color="auto"/>
            <w:left w:val="none" w:sz="0" w:space="0" w:color="auto"/>
            <w:bottom w:val="none" w:sz="0" w:space="0" w:color="auto"/>
            <w:right w:val="none" w:sz="0" w:space="0" w:color="auto"/>
          </w:divBdr>
          <w:divsChild>
            <w:div w:id="1969241635">
              <w:marLeft w:val="0"/>
              <w:marRight w:val="0"/>
              <w:marTop w:val="0"/>
              <w:marBottom w:val="150"/>
              <w:divBdr>
                <w:top w:val="dotted" w:sz="6" w:space="8" w:color="CCCCCC"/>
                <w:left w:val="none" w:sz="0" w:space="0" w:color="auto"/>
                <w:bottom w:val="none" w:sz="0" w:space="0" w:color="auto"/>
                <w:right w:val="none" w:sz="0" w:space="0" w:color="auto"/>
              </w:divBdr>
              <w:divsChild>
                <w:div w:id="1558273857">
                  <w:marLeft w:val="0"/>
                  <w:marRight w:val="0"/>
                  <w:marTop w:val="0"/>
                  <w:marBottom w:val="0"/>
                  <w:divBdr>
                    <w:top w:val="none" w:sz="0" w:space="0" w:color="auto"/>
                    <w:left w:val="none" w:sz="0" w:space="0" w:color="auto"/>
                    <w:bottom w:val="none" w:sz="0" w:space="0" w:color="auto"/>
                    <w:right w:val="none" w:sz="0" w:space="0" w:color="auto"/>
                  </w:divBdr>
                </w:div>
                <w:div w:id="8516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3336</Characters>
  <Application>Microsoft Macintosh Word</Application>
  <DocSecurity>0</DocSecurity>
  <Lines>27</Lines>
  <Paragraphs>7</Paragraphs>
  <ScaleCrop>false</ScaleCrop>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Soininen Susanna</dc:creator>
  <cp:keywords/>
  <dc:description/>
  <cp:lastModifiedBy>Soininen Susanna</cp:lastModifiedBy>
  <cp:revision>1</cp:revision>
  <dcterms:created xsi:type="dcterms:W3CDTF">2020-02-13T08:48:00Z</dcterms:created>
  <dcterms:modified xsi:type="dcterms:W3CDTF">2020-02-13T08:48:00Z</dcterms:modified>
</cp:coreProperties>
</file>