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F8" w:rsidRDefault="009A20F8" w:rsidP="009A20F8">
      <w:pPr>
        <w:widowControl w:val="0"/>
        <w:autoSpaceDE w:val="0"/>
        <w:autoSpaceDN w:val="0"/>
        <w:adjustRightInd w:val="0"/>
        <w:rPr>
          <w:rFonts w:ascii="Helvetica" w:hAnsi="Helvetica" w:cs="Helvetica"/>
          <w:sz w:val="32"/>
          <w:szCs w:val="32"/>
          <w:lang w:val="en-US" w:eastAsia="ja-JP"/>
        </w:rPr>
      </w:pPr>
    </w:p>
    <w:p w:rsidR="009A20F8" w:rsidRDefault="009A20F8" w:rsidP="009A20F8">
      <w:pPr>
        <w:widowControl w:val="0"/>
        <w:autoSpaceDE w:val="0"/>
        <w:autoSpaceDN w:val="0"/>
        <w:adjustRightInd w:val="0"/>
        <w:rPr>
          <w:rFonts w:ascii="Helvetica" w:hAnsi="Helvetica" w:cs="Helvetica"/>
          <w:sz w:val="32"/>
          <w:szCs w:val="32"/>
          <w:lang w:val="en-US" w:eastAsia="ja-JP"/>
        </w:rPr>
      </w:pPr>
    </w:p>
    <w:p w:rsidR="009A20F8" w:rsidRDefault="009A20F8" w:rsidP="009A20F8">
      <w:pPr>
        <w:widowControl w:val="0"/>
        <w:autoSpaceDE w:val="0"/>
        <w:autoSpaceDN w:val="0"/>
        <w:adjustRightInd w:val="0"/>
        <w:jc w:val="center"/>
        <w:rPr>
          <w:rFonts w:ascii="Helvetica" w:hAnsi="Helvetica" w:cs="Helvetica"/>
          <w:color w:val="1C1C1C"/>
          <w:sz w:val="25"/>
          <w:szCs w:val="25"/>
          <w:lang w:val="en-US" w:eastAsia="ja-JP"/>
        </w:rPr>
      </w:pPr>
    </w:p>
    <w:p w:rsidR="009A20F8" w:rsidRDefault="009A20F8" w:rsidP="009A20F8">
      <w:pPr>
        <w:widowControl w:val="0"/>
        <w:autoSpaceDE w:val="0"/>
        <w:autoSpaceDN w:val="0"/>
        <w:adjustRightInd w:val="0"/>
        <w:rPr>
          <w:rFonts w:ascii="Helvetica" w:hAnsi="Helvetica" w:cs="Helvetica"/>
          <w:color w:val="1C1C1C"/>
          <w:sz w:val="25"/>
          <w:szCs w:val="25"/>
          <w:lang w:val="en-US" w:eastAsia="ja-JP"/>
        </w:rPr>
      </w:pPr>
      <w:r>
        <w:rPr>
          <w:rFonts w:ascii="Helvetica" w:hAnsi="Helvetica" w:cs="Helvetica"/>
          <w:color w:val="1C1C1C"/>
          <w:sz w:val="25"/>
          <w:szCs w:val="25"/>
          <w:lang w:val="en-US" w:eastAsia="ja-JP"/>
        </w:rPr>
        <w:t>CentralNotice</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
    <w:p w:rsidR="009A20F8" w:rsidRDefault="009A20F8" w:rsidP="009A20F8">
      <w:pPr>
        <w:widowControl w:val="0"/>
        <w:autoSpaceDE w:val="0"/>
        <w:autoSpaceDN w:val="0"/>
        <w:adjustRightInd w:val="0"/>
        <w:rPr>
          <w:rFonts w:ascii="Georgia" w:hAnsi="Georgia" w:cs="Georgia"/>
          <w:sz w:val="57"/>
          <w:szCs w:val="57"/>
          <w:lang w:val="en-US" w:eastAsia="ja-JP"/>
        </w:rPr>
      </w:pPr>
      <w:r>
        <w:rPr>
          <w:rFonts w:ascii="Georgia" w:hAnsi="Georgia" w:cs="Georgia"/>
          <w:color w:val="1C1C1C"/>
          <w:sz w:val="57"/>
          <w:szCs w:val="57"/>
          <w:lang w:val="en-US" w:eastAsia="ja-JP"/>
        </w:rPr>
        <w:t>Thalidomid</w:t>
      </w:r>
    </w:p>
    <w:p w:rsidR="009A20F8" w:rsidRDefault="009A20F8" w:rsidP="009A20F8">
      <w:pPr>
        <w:widowControl w:val="0"/>
        <w:autoSpaceDE w:val="0"/>
        <w:autoSpaceDN w:val="0"/>
        <w:adjustRightInd w:val="0"/>
        <w:rPr>
          <w:rFonts w:ascii="Helvetica" w:hAnsi="Helvetica" w:cs="Helvetica"/>
          <w:color w:val="424242"/>
          <w:sz w:val="23"/>
          <w:szCs w:val="23"/>
          <w:lang w:val="en-US" w:eastAsia="ja-JP"/>
        </w:rPr>
      </w:pP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Wechseln zu: </w:t>
      </w:r>
      <w:r>
        <w:rPr>
          <w:rFonts w:ascii="Helvetica" w:hAnsi="Helvetica" w:cs="Helvetica"/>
          <w:color w:val="092F9D"/>
          <w:sz w:val="28"/>
          <w:szCs w:val="28"/>
          <w:lang w:val="en-US" w:eastAsia="ja-JP"/>
        </w:rPr>
        <w:t>Navigation</w:t>
      </w:r>
      <w:r>
        <w:rPr>
          <w:rFonts w:ascii="Helvetica" w:hAnsi="Helvetica" w:cs="Helvetica"/>
          <w:color w:val="1C1C1C"/>
          <w:sz w:val="28"/>
          <w:szCs w:val="28"/>
          <w:lang w:val="en-US" w:eastAsia="ja-JP"/>
        </w:rPr>
        <w:t xml:space="preserve">, </w:t>
      </w:r>
      <w:r>
        <w:rPr>
          <w:rFonts w:ascii="Helvetica" w:hAnsi="Helvetica" w:cs="Helvetica"/>
          <w:color w:val="092F9D"/>
          <w:sz w:val="28"/>
          <w:szCs w:val="28"/>
          <w:lang w:val="en-US" w:eastAsia="ja-JP"/>
        </w:rPr>
        <w:t>Suche</w:t>
      </w:r>
    </w:p>
    <w:tbl>
      <w:tblPr>
        <w:tblW w:w="0" w:type="auto"/>
        <w:tblBorders>
          <w:top w:val="single" w:sz="8" w:space="0" w:color="9198A1"/>
          <w:left w:val="single" w:sz="8" w:space="0" w:color="9198A1"/>
          <w:right w:val="single" w:sz="8" w:space="0" w:color="9198A1"/>
        </w:tblBorders>
        <w:tblLayout w:type="fixed"/>
        <w:tblLook w:val="0000" w:firstRow="0" w:lastRow="0" w:firstColumn="0" w:lastColumn="0" w:noHBand="0" w:noVBand="0"/>
      </w:tblPr>
      <w:tblGrid>
        <w:gridCol w:w="1"/>
        <w:gridCol w:w="2094"/>
        <w:gridCol w:w="4764"/>
      </w:tblGrid>
      <w:tr w:rsidR="009A20F8">
        <w:tblPrEx>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r>
              <w:rPr>
                <w:rFonts w:ascii="Helvetica" w:hAnsi="Helvetica" w:cs="Helvetica"/>
                <w:b/>
                <w:bCs/>
                <w:color w:val="1C1C1C"/>
                <w:sz w:val="25"/>
                <w:szCs w:val="25"/>
                <w:lang w:val="en-US" w:eastAsia="ja-JP"/>
              </w:rPr>
              <w:t>Strukturformel</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one" w:sz="0" w:space="0" w:color="auto"/>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FFFFF"/>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noProof/>
                <w:color w:val="092F9D"/>
                <w:sz w:val="25"/>
                <w:szCs w:val="25"/>
                <w:lang w:val="en-US" w:eastAsia="fi-FI"/>
              </w:rPr>
              <w:drawing>
                <wp:inline distT="0" distB="0" distL="0" distR="0">
                  <wp:extent cx="2540000" cy="1460500"/>
                  <wp:effectExtent l="0" t="0" r="0" b="0"/>
                  <wp:docPr id="1" name="Kuva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1460500"/>
                          </a:xfrm>
                          <a:prstGeom prst="rect">
                            <a:avLst/>
                          </a:prstGeom>
                          <a:noFill/>
                          <a:ln>
                            <a:noFill/>
                          </a:ln>
                        </pic:spPr>
                      </pic:pic>
                    </a:graphicData>
                  </a:graphic>
                </wp:inline>
              </w:drawing>
            </w:r>
          </w:p>
        </w:tc>
        <w:tc>
          <w:tcPr>
            <w:tcW w:w="6758" w:type="dxa"/>
            <w:gridSpan w:val="2"/>
            <w:hMerge/>
            <w:tcBorders>
              <w:top w:val="single" w:sz="8" w:space="0" w:color="9198A1"/>
              <w:left w:val="single" w:sz="8" w:space="0" w:color="9198A1"/>
              <w:bottom w:val="single" w:sz="8" w:space="0" w:color="9198A1"/>
            </w:tcBorders>
            <w:shd w:val="clear" w:color="auto" w:fill="FFFFFF"/>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
        </w:tc>
      </w:tr>
      <w:tr w:rsidR="009A20F8">
        <w:tblPrEx>
          <w:tblBorders>
            <w:top w:val="none" w:sz="0" w:space="0" w:color="auto"/>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r>
              <w:rPr>
                <w:rFonts w:ascii="Helvetica" w:hAnsi="Helvetica" w:cs="Helvetica"/>
                <w:b/>
                <w:bCs/>
                <w:color w:val="1C1C1C"/>
                <w:sz w:val="25"/>
                <w:szCs w:val="25"/>
                <w:lang w:val="en-US" w:eastAsia="ja-JP"/>
              </w:rPr>
              <w:t>Allgemeines</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8" w:history="1">
              <w:r>
                <w:rPr>
                  <w:rFonts w:ascii="Helvetica" w:hAnsi="Helvetica" w:cs="Helvetica"/>
                  <w:color w:val="092F9D"/>
                  <w:sz w:val="25"/>
                  <w:szCs w:val="25"/>
                  <w:lang w:val="en-US" w:eastAsia="ja-JP"/>
                </w:rPr>
                <w:t>Freiname</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Thalidomid</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Andere Namen</w:t>
            </w:r>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numPr>
                <w:ilvl w:val="0"/>
                <w:numId w:val="1"/>
              </w:numPr>
              <w:tabs>
                <w:tab w:val="left" w:pos="220"/>
                <w:tab w:val="left" w:pos="720"/>
              </w:tabs>
              <w:autoSpaceDE w:val="0"/>
              <w:autoSpaceDN w:val="0"/>
              <w:adjustRightInd w:val="0"/>
              <w:ind w:hanging="720"/>
              <w:rPr>
                <w:rFonts w:ascii="Helvetica" w:hAnsi="Helvetica" w:cs="Helvetica"/>
                <w:sz w:val="25"/>
                <w:szCs w:val="25"/>
                <w:lang w:val="en-US" w:eastAsia="ja-JP"/>
              </w:rPr>
            </w:pPr>
            <w:r>
              <w:rPr>
                <w:rFonts w:ascii="Helvetica" w:hAnsi="Helvetica" w:cs="Helvetica"/>
                <w:color w:val="1C1C1C"/>
                <w:sz w:val="25"/>
                <w:szCs w:val="25"/>
                <w:lang w:val="en-US" w:eastAsia="ja-JP"/>
              </w:rPr>
              <w:t>2-(2,6-Dioxo-3-</w:t>
            </w:r>
            <w:proofErr w:type="gramStart"/>
            <w:r>
              <w:rPr>
                <w:rFonts w:ascii="Helvetica" w:hAnsi="Helvetica" w:cs="Helvetica"/>
                <w:color w:val="1C1C1C"/>
                <w:sz w:val="25"/>
                <w:szCs w:val="25"/>
                <w:lang w:val="en-US" w:eastAsia="ja-JP"/>
              </w:rPr>
              <w:t>piperidyl)isoindol</w:t>
            </w:r>
            <w:proofErr w:type="gramEnd"/>
            <w:r>
              <w:rPr>
                <w:rFonts w:ascii="Helvetica" w:hAnsi="Helvetica" w:cs="Helvetica"/>
                <w:color w:val="1C1C1C"/>
                <w:sz w:val="25"/>
                <w:szCs w:val="25"/>
                <w:lang w:val="en-US" w:eastAsia="ja-JP"/>
              </w:rPr>
              <w:t>-1,3-dion</w:t>
            </w:r>
          </w:p>
          <w:p w:rsidR="009A20F8" w:rsidRDefault="009A20F8">
            <w:pPr>
              <w:widowControl w:val="0"/>
              <w:numPr>
                <w:ilvl w:val="0"/>
                <w:numId w:val="1"/>
              </w:numPr>
              <w:tabs>
                <w:tab w:val="left" w:pos="220"/>
                <w:tab w:val="left" w:pos="720"/>
              </w:tabs>
              <w:autoSpaceDE w:val="0"/>
              <w:autoSpaceDN w:val="0"/>
              <w:adjustRightInd w:val="0"/>
              <w:ind w:hanging="720"/>
              <w:rPr>
                <w:rFonts w:ascii="Helvetica" w:hAnsi="Helvetica" w:cs="Helvetica"/>
                <w:sz w:val="25"/>
                <w:szCs w:val="25"/>
                <w:lang w:val="en-US" w:eastAsia="ja-JP"/>
              </w:rPr>
            </w:pPr>
            <w:r>
              <w:rPr>
                <w:rFonts w:ascii="Helvetica" w:hAnsi="Helvetica" w:cs="Helvetica"/>
                <w:color w:val="1C1C1C"/>
                <w:sz w:val="25"/>
                <w:szCs w:val="25"/>
                <w:lang w:val="en-US" w:eastAsia="ja-JP"/>
              </w:rPr>
              <w:t>(</w:t>
            </w:r>
            <w:r>
              <w:rPr>
                <w:rFonts w:ascii="Helvetica" w:hAnsi="Helvetica" w:cs="Helvetica"/>
                <w:i/>
                <w:iCs/>
                <w:color w:val="1C1C1C"/>
                <w:sz w:val="25"/>
                <w:szCs w:val="25"/>
                <w:lang w:val="en-US" w:eastAsia="ja-JP"/>
              </w:rPr>
              <w:t>RS</w:t>
            </w:r>
            <w:r>
              <w:rPr>
                <w:rFonts w:ascii="Helvetica" w:hAnsi="Helvetica" w:cs="Helvetica"/>
                <w:color w:val="1C1C1C"/>
                <w:sz w:val="25"/>
                <w:szCs w:val="25"/>
                <w:lang w:val="en-US" w:eastAsia="ja-JP"/>
              </w:rPr>
              <w:t>)-2-(2,6-Dioxopiperidin-3-</w:t>
            </w:r>
            <w:proofErr w:type="gramStart"/>
            <w:r>
              <w:rPr>
                <w:rFonts w:ascii="Helvetica" w:hAnsi="Helvetica" w:cs="Helvetica"/>
                <w:color w:val="1C1C1C"/>
                <w:sz w:val="25"/>
                <w:szCs w:val="25"/>
                <w:lang w:val="en-US" w:eastAsia="ja-JP"/>
              </w:rPr>
              <w:t>yl)isoindol</w:t>
            </w:r>
            <w:proofErr w:type="gramEnd"/>
            <w:r>
              <w:rPr>
                <w:rFonts w:ascii="Helvetica" w:hAnsi="Helvetica" w:cs="Helvetica"/>
                <w:color w:val="1C1C1C"/>
                <w:sz w:val="25"/>
                <w:szCs w:val="25"/>
                <w:lang w:val="en-US" w:eastAsia="ja-JP"/>
              </w:rPr>
              <w:t xml:space="preserve">-1,3-dion </w:t>
            </w:r>
            <w:r>
              <w:rPr>
                <w:rFonts w:ascii="Helvetica" w:hAnsi="Helvetica" w:cs="Helvetica"/>
                <w:color w:val="1C1C1C"/>
                <w:sz w:val="21"/>
                <w:szCs w:val="21"/>
                <w:lang w:val="en-US" w:eastAsia="ja-JP"/>
              </w:rPr>
              <w:t>(</w:t>
            </w:r>
            <w:hyperlink r:id="rId9" w:history="1">
              <w:r>
                <w:rPr>
                  <w:rFonts w:ascii="Helvetica" w:hAnsi="Helvetica" w:cs="Helvetica"/>
                  <w:color w:val="092F9D"/>
                  <w:sz w:val="21"/>
                  <w:szCs w:val="21"/>
                  <w:lang w:val="en-US" w:eastAsia="ja-JP"/>
                </w:rPr>
                <w:t>IUPAC</w:t>
              </w:r>
            </w:hyperlink>
            <w:r>
              <w:rPr>
                <w:rFonts w:ascii="Helvetica" w:hAnsi="Helvetica" w:cs="Helvetica"/>
                <w:color w:val="1C1C1C"/>
                <w:sz w:val="21"/>
                <w:szCs w:val="21"/>
                <w:lang w:val="en-US" w:eastAsia="ja-JP"/>
              </w:rPr>
              <w:t>)</w:t>
            </w:r>
          </w:p>
          <w:p w:rsidR="009A20F8" w:rsidRDefault="009A20F8">
            <w:pPr>
              <w:widowControl w:val="0"/>
              <w:numPr>
                <w:ilvl w:val="0"/>
                <w:numId w:val="1"/>
              </w:numPr>
              <w:tabs>
                <w:tab w:val="left" w:pos="220"/>
                <w:tab w:val="left" w:pos="720"/>
              </w:tabs>
              <w:autoSpaceDE w:val="0"/>
              <w:autoSpaceDN w:val="0"/>
              <w:adjustRightInd w:val="0"/>
              <w:ind w:hanging="720"/>
              <w:rPr>
                <w:rFonts w:ascii="Helvetica" w:hAnsi="Helvetica" w:cs="Helvetica"/>
                <w:sz w:val="25"/>
                <w:szCs w:val="25"/>
                <w:lang w:val="en-US" w:eastAsia="ja-JP"/>
              </w:rPr>
            </w:pPr>
            <w:r>
              <w:rPr>
                <w:rFonts w:ascii="Helvetica" w:hAnsi="Helvetica" w:cs="Helvetica"/>
                <w:color w:val="1C1C1C"/>
                <w:sz w:val="25"/>
                <w:szCs w:val="25"/>
                <w:lang w:val="en-US" w:eastAsia="ja-JP"/>
              </w:rPr>
              <w:t>α-Phthalimidoglutarimid</w:t>
            </w:r>
          </w:p>
          <w:p w:rsidR="009A20F8" w:rsidRDefault="009A20F8">
            <w:pPr>
              <w:widowControl w:val="0"/>
              <w:numPr>
                <w:ilvl w:val="0"/>
                <w:numId w:val="1"/>
              </w:numPr>
              <w:tabs>
                <w:tab w:val="left" w:pos="220"/>
                <w:tab w:val="left" w:pos="720"/>
              </w:tabs>
              <w:autoSpaceDE w:val="0"/>
              <w:autoSpaceDN w:val="0"/>
              <w:adjustRightInd w:val="0"/>
              <w:ind w:hanging="720"/>
              <w:rPr>
                <w:rFonts w:ascii="Helvetica" w:hAnsi="Helvetica" w:cs="Helvetica"/>
                <w:sz w:val="25"/>
                <w:szCs w:val="25"/>
                <w:lang w:val="en-US" w:eastAsia="ja-JP"/>
              </w:rPr>
            </w:pPr>
            <w:r>
              <w:rPr>
                <w:rFonts w:ascii="Helvetica" w:hAnsi="Helvetica" w:cs="Helvetica"/>
                <w:color w:val="1C1C1C"/>
                <w:sz w:val="25"/>
                <w:szCs w:val="25"/>
                <w:lang w:val="en-US" w:eastAsia="ja-JP"/>
              </w:rPr>
              <w:t>3-Phthalimidopiperidin-2</w:t>
            </w:r>
            <w:proofErr w:type="gramStart"/>
            <w:r>
              <w:rPr>
                <w:rFonts w:ascii="Helvetica" w:hAnsi="Helvetica" w:cs="Helvetica"/>
                <w:color w:val="1C1C1C"/>
                <w:sz w:val="25"/>
                <w:szCs w:val="25"/>
                <w:lang w:val="en-US" w:eastAsia="ja-JP"/>
              </w:rPr>
              <w:t>,6</w:t>
            </w:r>
            <w:proofErr w:type="gramEnd"/>
            <w:r>
              <w:rPr>
                <w:rFonts w:ascii="Helvetica" w:hAnsi="Helvetica" w:cs="Helvetica"/>
                <w:color w:val="1C1C1C"/>
                <w:sz w:val="25"/>
                <w:szCs w:val="25"/>
                <w:lang w:val="en-US" w:eastAsia="ja-JP"/>
              </w:rPr>
              <w:t>-dion</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0" w:history="1">
              <w:r>
                <w:rPr>
                  <w:rFonts w:ascii="Helvetica" w:hAnsi="Helvetica" w:cs="Helvetica"/>
                  <w:color w:val="092F9D"/>
                  <w:sz w:val="25"/>
                  <w:szCs w:val="25"/>
                  <w:lang w:val="en-US" w:eastAsia="ja-JP"/>
                </w:rPr>
                <w:t>Summenformel</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C</w:t>
            </w:r>
            <w:r>
              <w:rPr>
                <w:rFonts w:ascii="Helvetica" w:hAnsi="Helvetica" w:cs="Helvetica"/>
                <w:color w:val="1C1C1C"/>
                <w:sz w:val="21"/>
                <w:szCs w:val="21"/>
                <w:vertAlign w:val="subscript"/>
                <w:lang w:val="en-US" w:eastAsia="ja-JP"/>
              </w:rPr>
              <w:t>13</w:t>
            </w:r>
            <w:r>
              <w:rPr>
                <w:rFonts w:ascii="Helvetica" w:hAnsi="Helvetica" w:cs="Helvetica"/>
                <w:color w:val="1C1C1C"/>
                <w:sz w:val="25"/>
                <w:szCs w:val="25"/>
                <w:lang w:val="en-US" w:eastAsia="ja-JP"/>
              </w:rPr>
              <w:t>H</w:t>
            </w:r>
            <w:r>
              <w:rPr>
                <w:rFonts w:ascii="Helvetica" w:hAnsi="Helvetica" w:cs="Helvetica"/>
                <w:color w:val="1C1C1C"/>
                <w:sz w:val="21"/>
                <w:szCs w:val="21"/>
                <w:vertAlign w:val="subscript"/>
                <w:lang w:val="en-US" w:eastAsia="ja-JP"/>
              </w:rPr>
              <w:t>10</w:t>
            </w:r>
            <w:r>
              <w:rPr>
                <w:rFonts w:ascii="Helvetica" w:hAnsi="Helvetica" w:cs="Helvetica"/>
                <w:color w:val="1C1C1C"/>
                <w:sz w:val="25"/>
                <w:szCs w:val="25"/>
                <w:lang w:val="en-US" w:eastAsia="ja-JP"/>
              </w:rPr>
              <w:t>N</w:t>
            </w:r>
            <w:r>
              <w:rPr>
                <w:rFonts w:ascii="Helvetica" w:hAnsi="Helvetica" w:cs="Helvetica"/>
                <w:color w:val="1C1C1C"/>
                <w:sz w:val="21"/>
                <w:szCs w:val="21"/>
                <w:vertAlign w:val="subscript"/>
                <w:lang w:val="en-US" w:eastAsia="ja-JP"/>
              </w:rPr>
              <w:t>2</w:t>
            </w:r>
            <w:r>
              <w:rPr>
                <w:rFonts w:ascii="Helvetica" w:hAnsi="Helvetica" w:cs="Helvetica"/>
                <w:color w:val="1C1C1C"/>
                <w:sz w:val="25"/>
                <w:szCs w:val="25"/>
                <w:lang w:val="en-US" w:eastAsia="ja-JP"/>
              </w:rPr>
              <w:t>O</w:t>
            </w:r>
            <w:r>
              <w:rPr>
                <w:rFonts w:ascii="Helvetica" w:hAnsi="Helvetica" w:cs="Helvetica"/>
                <w:color w:val="1C1C1C"/>
                <w:sz w:val="21"/>
                <w:szCs w:val="21"/>
                <w:vertAlign w:val="subscript"/>
                <w:lang w:val="en-US" w:eastAsia="ja-JP"/>
              </w:rPr>
              <w:t>4</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1" w:history="1">
              <w:r>
                <w:rPr>
                  <w:rFonts w:ascii="Helvetica" w:hAnsi="Helvetica" w:cs="Helvetica"/>
                  <w:color w:val="092F9D"/>
                  <w:sz w:val="25"/>
                  <w:szCs w:val="25"/>
                  <w:lang w:val="en-US" w:eastAsia="ja-JP"/>
                </w:rPr>
                <w:t>CAS-Nummer</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50-35-1</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2" w:history="1">
              <w:r>
                <w:rPr>
                  <w:rFonts w:ascii="Helvetica" w:hAnsi="Helvetica" w:cs="Helvetica"/>
                  <w:color w:val="092F9D"/>
                  <w:sz w:val="25"/>
                  <w:szCs w:val="25"/>
                  <w:lang w:val="en-US" w:eastAsia="ja-JP"/>
                </w:rPr>
                <w:t>PubChem</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3" w:history="1">
              <w:r>
                <w:rPr>
                  <w:rFonts w:ascii="Helvetica" w:hAnsi="Helvetica" w:cs="Helvetica"/>
                  <w:color w:val="274FAD"/>
                  <w:sz w:val="25"/>
                  <w:szCs w:val="25"/>
                  <w:lang w:val="en-US" w:eastAsia="ja-JP"/>
                </w:rPr>
                <w:t>5426</w:t>
              </w:r>
            </w:hyperlink>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4" w:history="1">
              <w:r>
                <w:rPr>
                  <w:rFonts w:ascii="Helvetica" w:hAnsi="Helvetica" w:cs="Helvetica"/>
                  <w:color w:val="092F9D"/>
                  <w:sz w:val="25"/>
                  <w:szCs w:val="25"/>
                  <w:lang w:val="en-US" w:eastAsia="ja-JP"/>
                </w:rPr>
                <w:t>ATC-Code</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5" w:history="1">
              <w:r>
                <w:rPr>
                  <w:rFonts w:ascii="Helvetica" w:hAnsi="Helvetica" w:cs="Helvetica"/>
                  <w:color w:val="092F9D"/>
                  <w:sz w:val="25"/>
                  <w:szCs w:val="25"/>
                  <w:lang w:val="en-US" w:eastAsia="ja-JP"/>
                </w:rPr>
                <w:t>L04</w:t>
              </w:r>
            </w:hyperlink>
            <w:hyperlink r:id="rId16" w:history="1">
              <w:r>
                <w:rPr>
                  <w:rFonts w:ascii="Helvetica" w:hAnsi="Helvetica" w:cs="Helvetica"/>
                  <w:color w:val="274FAD"/>
                  <w:sz w:val="25"/>
                  <w:szCs w:val="25"/>
                  <w:lang w:val="en-US" w:eastAsia="ja-JP"/>
                </w:rPr>
                <w:t>AX02</w:t>
              </w:r>
            </w:hyperlink>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7" w:history="1">
              <w:r>
                <w:rPr>
                  <w:rFonts w:ascii="Helvetica" w:hAnsi="Helvetica" w:cs="Helvetica"/>
                  <w:color w:val="092F9D"/>
                  <w:sz w:val="25"/>
                  <w:szCs w:val="25"/>
                  <w:lang w:val="en-US" w:eastAsia="ja-JP"/>
                </w:rPr>
                <w:t>DrugBank</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8" w:history="1">
              <w:r>
                <w:rPr>
                  <w:rFonts w:ascii="Helvetica" w:hAnsi="Helvetica" w:cs="Helvetica"/>
                  <w:color w:val="274FAD"/>
                  <w:sz w:val="25"/>
                  <w:szCs w:val="25"/>
                  <w:lang w:val="en-US" w:eastAsia="ja-JP"/>
                </w:rPr>
                <w:t>APRD01251</w:t>
              </w:r>
            </w:hyperlink>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Kurzbeschreibung</w:t>
            </w:r>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roofErr w:type="gramStart"/>
            <w:r>
              <w:rPr>
                <w:rFonts w:ascii="Helvetica" w:hAnsi="Helvetica" w:cs="Helvetica"/>
                <w:color w:val="1C1C1C"/>
                <w:sz w:val="25"/>
                <w:szCs w:val="25"/>
                <w:lang w:val="en-US" w:eastAsia="ja-JP"/>
              </w:rPr>
              <w:t>farbloser</w:t>
            </w:r>
            <w:proofErr w:type="gramEnd"/>
            <w:r>
              <w:rPr>
                <w:rFonts w:ascii="Helvetica" w:hAnsi="Helvetica" w:cs="Helvetica"/>
                <w:color w:val="1C1C1C"/>
                <w:sz w:val="25"/>
                <w:szCs w:val="25"/>
                <w:lang w:val="en-US" w:eastAsia="ja-JP"/>
              </w:rPr>
              <w:t xml:space="preserve"> Feststoff</w:t>
            </w:r>
            <w:r>
              <w:rPr>
                <w:rFonts w:ascii="Helvetica" w:hAnsi="Helvetica" w:cs="Helvetica"/>
                <w:color w:val="092F9D"/>
                <w:sz w:val="21"/>
                <w:szCs w:val="21"/>
                <w:vertAlign w:val="superscript"/>
                <w:lang w:val="en-US" w:eastAsia="ja-JP"/>
              </w:rPr>
              <w:t>[1]</w:t>
            </w:r>
          </w:p>
        </w:tc>
      </w:tr>
      <w:tr w:rsidR="009A20F8">
        <w:tblPrEx>
          <w:tblBorders>
            <w:top w:val="none" w:sz="0" w:space="0" w:color="auto"/>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r>
              <w:rPr>
                <w:rFonts w:ascii="Helvetica" w:hAnsi="Helvetica" w:cs="Helvetica"/>
                <w:b/>
                <w:bCs/>
                <w:color w:val="1C1C1C"/>
                <w:sz w:val="25"/>
                <w:szCs w:val="25"/>
                <w:lang w:val="en-US" w:eastAsia="ja-JP"/>
              </w:rPr>
              <w:t>Arzneistoffangaben</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19" w:history="1">
              <w:r>
                <w:rPr>
                  <w:rFonts w:ascii="Helvetica" w:hAnsi="Helvetica" w:cs="Helvetica"/>
                  <w:color w:val="092F9D"/>
                  <w:sz w:val="25"/>
                  <w:szCs w:val="25"/>
                  <w:lang w:val="en-US" w:eastAsia="ja-JP"/>
                </w:rPr>
                <w:t>Wirkstoffklasse</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20" w:history="1">
              <w:r>
                <w:rPr>
                  <w:rFonts w:ascii="Helvetica" w:hAnsi="Helvetica" w:cs="Helvetica"/>
                  <w:color w:val="092F9D"/>
                  <w:sz w:val="25"/>
                  <w:szCs w:val="25"/>
                  <w:lang w:val="en-US" w:eastAsia="ja-JP"/>
                </w:rPr>
                <w:t>Sedativum</w:t>
              </w:r>
            </w:hyperlink>
            <w:r>
              <w:rPr>
                <w:rFonts w:ascii="Helvetica" w:hAnsi="Helvetica" w:cs="Helvetica"/>
                <w:color w:val="1C1C1C"/>
                <w:sz w:val="25"/>
                <w:szCs w:val="25"/>
                <w:lang w:val="en-US" w:eastAsia="ja-JP"/>
              </w:rPr>
              <w:t xml:space="preserve">, </w:t>
            </w:r>
            <w:hyperlink r:id="rId21" w:history="1">
              <w:r>
                <w:rPr>
                  <w:rFonts w:ascii="Helvetica" w:hAnsi="Helvetica" w:cs="Helvetica"/>
                  <w:color w:val="092F9D"/>
                  <w:sz w:val="25"/>
                  <w:szCs w:val="25"/>
                  <w:lang w:val="en-US" w:eastAsia="ja-JP"/>
                </w:rPr>
                <w:t>Hypnotikum</w:t>
              </w:r>
            </w:hyperlink>
            <w:r>
              <w:rPr>
                <w:rFonts w:ascii="Helvetica" w:hAnsi="Helvetica" w:cs="Helvetica"/>
                <w:color w:val="1C1C1C"/>
                <w:sz w:val="25"/>
                <w:szCs w:val="25"/>
                <w:lang w:val="en-US" w:eastAsia="ja-JP"/>
              </w:rPr>
              <w:t xml:space="preserve">, </w:t>
            </w:r>
            <w:hyperlink r:id="rId22" w:history="1">
              <w:r>
                <w:rPr>
                  <w:rFonts w:ascii="Helvetica" w:hAnsi="Helvetica" w:cs="Helvetica"/>
                  <w:color w:val="092F9D"/>
                  <w:sz w:val="25"/>
                  <w:szCs w:val="25"/>
                  <w:lang w:val="en-US" w:eastAsia="ja-JP"/>
                </w:rPr>
                <w:t>Immunsuppressivum</w:t>
              </w:r>
            </w:hyperlink>
          </w:p>
        </w:tc>
      </w:tr>
      <w:tr w:rsidR="009A20F8">
        <w:tblPrEx>
          <w:tblBorders>
            <w:top w:val="none" w:sz="0" w:space="0" w:color="auto"/>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r>
              <w:rPr>
                <w:rFonts w:ascii="Helvetica" w:hAnsi="Helvetica" w:cs="Helvetica"/>
                <w:b/>
                <w:bCs/>
                <w:color w:val="1C1C1C"/>
                <w:sz w:val="25"/>
                <w:szCs w:val="25"/>
                <w:lang w:val="en-US" w:eastAsia="ja-JP"/>
              </w:rPr>
              <w:t>Eigenschaften</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23" w:history="1">
              <w:r>
                <w:rPr>
                  <w:rFonts w:ascii="Helvetica" w:hAnsi="Helvetica" w:cs="Helvetica"/>
                  <w:color w:val="092F9D"/>
                  <w:sz w:val="25"/>
                  <w:szCs w:val="25"/>
                  <w:lang w:val="en-US" w:eastAsia="ja-JP"/>
                </w:rPr>
                <w:t>Molare Masse</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 xml:space="preserve">258,23 </w:t>
            </w:r>
            <w:hyperlink r:id="rId24" w:history="1">
              <w:r>
                <w:rPr>
                  <w:rFonts w:ascii="Helvetica" w:hAnsi="Helvetica" w:cs="Helvetica"/>
                  <w:color w:val="092F9D"/>
                  <w:sz w:val="25"/>
                  <w:szCs w:val="25"/>
                  <w:lang w:val="en-US" w:eastAsia="ja-JP"/>
                </w:rPr>
                <w:t>g</w:t>
              </w:r>
            </w:hyperlink>
            <w:r>
              <w:rPr>
                <w:rFonts w:ascii="Helvetica" w:hAnsi="Helvetica" w:cs="Helvetica"/>
                <w:color w:val="1C1C1C"/>
                <w:sz w:val="25"/>
                <w:szCs w:val="25"/>
                <w:lang w:val="en-US" w:eastAsia="ja-JP"/>
              </w:rPr>
              <w:t>·</w:t>
            </w:r>
            <w:hyperlink r:id="rId25" w:history="1">
              <w:r>
                <w:rPr>
                  <w:rFonts w:ascii="Helvetica" w:hAnsi="Helvetica" w:cs="Helvetica"/>
                  <w:color w:val="092F9D"/>
                  <w:sz w:val="25"/>
                  <w:szCs w:val="25"/>
                  <w:lang w:val="en-US" w:eastAsia="ja-JP"/>
                </w:rPr>
                <w:t>mol</w:t>
              </w:r>
            </w:hyperlink>
            <w:r>
              <w:rPr>
                <w:rFonts w:ascii="Helvetica" w:hAnsi="Helvetica" w:cs="Helvetica"/>
                <w:color w:val="1C1C1C"/>
                <w:sz w:val="21"/>
                <w:szCs w:val="21"/>
                <w:vertAlign w:val="superscript"/>
                <w:lang w:val="en-US" w:eastAsia="ja-JP"/>
              </w:rPr>
              <w:t>−1</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26" w:history="1">
              <w:r>
                <w:rPr>
                  <w:rFonts w:ascii="Helvetica" w:hAnsi="Helvetica" w:cs="Helvetica"/>
                  <w:color w:val="092F9D"/>
                  <w:sz w:val="25"/>
                  <w:szCs w:val="25"/>
                  <w:lang w:val="en-US" w:eastAsia="ja-JP"/>
                </w:rPr>
                <w:t>Aggregatzustand</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roofErr w:type="gramStart"/>
            <w:r>
              <w:rPr>
                <w:rFonts w:ascii="Helvetica" w:hAnsi="Helvetica" w:cs="Helvetica"/>
                <w:color w:val="1C1C1C"/>
                <w:sz w:val="25"/>
                <w:szCs w:val="25"/>
                <w:lang w:val="en-US" w:eastAsia="ja-JP"/>
              </w:rPr>
              <w:t>fest</w:t>
            </w:r>
            <w:proofErr w:type="gramEnd"/>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27" w:history="1">
              <w:r>
                <w:rPr>
                  <w:rFonts w:ascii="Helvetica" w:hAnsi="Helvetica" w:cs="Helvetica"/>
                  <w:color w:val="092F9D"/>
                  <w:sz w:val="25"/>
                  <w:szCs w:val="25"/>
                  <w:lang w:val="en-US" w:eastAsia="ja-JP"/>
                </w:rPr>
                <w:t>Schmelzpunkt</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 xml:space="preserve">270 </w:t>
            </w:r>
            <w:hyperlink r:id="rId28" w:history="1">
              <w:r>
                <w:rPr>
                  <w:rFonts w:ascii="Helvetica" w:hAnsi="Helvetica" w:cs="Helvetica"/>
                  <w:color w:val="092F9D"/>
                  <w:sz w:val="25"/>
                  <w:szCs w:val="25"/>
                  <w:lang w:val="en-US" w:eastAsia="ja-JP"/>
                </w:rPr>
                <w:t>°C</w:t>
              </w:r>
            </w:hyperlink>
            <w:r>
              <w:rPr>
                <w:rFonts w:ascii="Helvetica" w:hAnsi="Helvetica" w:cs="Helvetica"/>
                <w:color w:val="092F9D"/>
                <w:sz w:val="21"/>
                <w:szCs w:val="21"/>
                <w:vertAlign w:val="superscript"/>
                <w:lang w:val="en-US" w:eastAsia="ja-JP"/>
              </w:rPr>
              <w:t>[1]</w:t>
            </w:r>
          </w:p>
        </w:tc>
      </w:tr>
      <w:tr w:rsidR="009A20F8">
        <w:tblPrEx>
          <w:tblBorders>
            <w:top w:val="none" w:sz="0" w:space="0" w:color="auto"/>
          </w:tblBorders>
          <w:tblCellMar>
            <w:top w:w="0" w:type="dxa"/>
            <w:bottom w:w="0" w:type="dxa"/>
          </w:tblCellMar>
        </w:tblPrEx>
        <w:tc>
          <w:tcPr>
            <w:tcW w:w="2095" w:type="dxa"/>
            <w:gridSpan w:val="2"/>
            <w:tcBorders>
              <w:top w:val="single" w:sz="8" w:space="0" w:color="9198A1"/>
              <w:bottom w:val="single" w:sz="8" w:space="0" w:color="9198A1"/>
              <w:right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29" w:history="1">
              <w:r>
                <w:rPr>
                  <w:rFonts w:ascii="Helvetica" w:hAnsi="Helvetica" w:cs="Helvetica"/>
                  <w:color w:val="092F9D"/>
                  <w:sz w:val="25"/>
                  <w:szCs w:val="25"/>
                  <w:lang w:val="en-US" w:eastAsia="ja-JP"/>
                </w:rPr>
                <w:t>Löslichkeit</w:t>
              </w:r>
            </w:hyperlink>
          </w:p>
        </w:tc>
        <w:tc>
          <w:tcPr>
            <w:tcW w:w="4441" w:type="dxa"/>
            <w:tcBorders>
              <w:top w:val="single" w:sz="8" w:space="0" w:color="9198A1"/>
              <w:left w:val="single" w:sz="8" w:space="0" w:color="9198A1"/>
              <w:bottom w:val="single" w:sz="8" w:space="0" w:color="9198A1"/>
            </w:tcBorders>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roofErr w:type="gramStart"/>
            <w:r>
              <w:rPr>
                <w:rFonts w:ascii="Helvetica" w:hAnsi="Helvetica" w:cs="Helvetica"/>
                <w:color w:val="1C1C1C"/>
                <w:sz w:val="25"/>
                <w:szCs w:val="25"/>
                <w:lang w:val="en-US" w:eastAsia="ja-JP"/>
              </w:rPr>
              <w:t>praktisch</w:t>
            </w:r>
            <w:proofErr w:type="gramEnd"/>
            <w:r>
              <w:rPr>
                <w:rFonts w:ascii="Helvetica" w:hAnsi="Helvetica" w:cs="Helvetica"/>
                <w:color w:val="1C1C1C"/>
                <w:sz w:val="25"/>
                <w:szCs w:val="25"/>
                <w:lang w:val="en-US" w:eastAsia="ja-JP"/>
              </w:rPr>
              <w:t xml:space="preserve"> unlöslich in Wasser (45–60 mg·l</w:t>
            </w:r>
            <w:r>
              <w:rPr>
                <w:rFonts w:ascii="Helvetica" w:hAnsi="Helvetica" w:cs="Helvetica"/>
                <w:color w:val="1C1C1C"/>
                <w:sz w:val="21"/>
                <w:szCs w:val="21"/>
                <w:vertAlign w:val="superscript"/>
                <w:lang w:val="en-US" w:eastAsia="ja-JP"/>
              </w:rPr>
              <w:t>−1</w:t>
            </w:r>
            <w:r>
              <w:rPr>
                <w:rFonts w:ascii="Helvetica" w:hAnsi="Helvetica" w:cs="Helvetica"/>
                <w:color w:val="1C1C1C"/>
                <w:sz w:val="25"/>
                <w:szCs w:val="25"/>
                <w:lang w:val="en-US" w:eastAsia="ja-JP"/>
              </w:rPr>
              <w:t xml:space="preserve"> bei 25 °C)</w:t>
            </w:r>
            <w:r>
              <w:rPr>
                <w:rFonts w:ascii="Helvetica" w:hAnsi="Helvetica" w:cs="Helvetica"/>
                <w:color w:val="092F9D"/>
                <w:sz w:val="21"/>
                <w:szCs w:val="21"/>
                <w:vertAlign w:val="superscript"/>
                <w:lang w:val="en-US" w:eastAsia="ja-JP"/>
              </w:rPr>
              <w:t>[1]</w:t>
            </w:r>
          </w:p>
        </w:tc>
      </w:tr>
      <w:tr w:rsidR="009A20F8">
        <w:tblPrEx>
          <w:tblBorders>
            <w:top w:val="none" w:sz="0" w:space="0" w:color="auto"/>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r>
              <w:rPr>
                <w:rFonts w:ascii="Helvetica" w:hAnsi="Helvetica" w:cs="Helvetica"/>
                <w:b/>
                <w:bCs/>
                <w:color w:val="1C1C1C"/>
                <w:sz w:val="25"/>
                <w:szCs w:val="25"/>
                <w:lang w:val="en-US" w:eastAsia="ja-JP"/>
              </w:rPr>
              <w:t>Sicherheitshinweise</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il"/>
            <w:left w:val="nil"/>
            <w:right w:val="nil"/>
          </w:tblBorders>
          <w:tblCellMar>
            <w:top w:w="0" w:type="dxa"/>
            <w:bottom w:w="0" w:type="dxa"/>
          </w:tblCellMar>
        </w:tblPrEx>
        <w:trPr>
          <w:gridAfter w:val="1"/>
          <w:wAfter w:w="4320" w:type="dxa"/>
          <w:trHeight w:val="300"/>
        </w:trPr>
        <w:tc>
          <w:tcPr>
            <w:tcW w:w="2130" w:type="dxa"/>
            <w:gridSpan w:val="2"/>
            <w:vMerge/>
            <w:tcBorders>
              <w:top w:val="single" w:sz="8" w:space="0" w:color="969696"/>
              <w:right w:val="single" w:sz="8" w:space="0" w:color="969696"/>
            </w:tcBorders>
            <w:tcMar>
              <w:top w:w="40" w:type="nil"/>
              <w:left w:w="40" w:type="nil"/>
              <w:bottom w:w="40" w:type="nil"/>
              <w:right w:w="40" w:type="nil"/>
            </w:tcMar>
            <w:vAlign w:val="center"/>
          </w:tcPr>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1"/>
              <w:gridCol w:w="2129"/>
              <w:gridCol w:w="6618"/>
            </w:tblGrid>
            <w:tr w:rsidR="009A20F8">
              <w:tblPrEx>
                <w:tblCellMar>
                  <w:top w:w="0" w:type="dxa"/>
                  <w:left w:w="0" w:type="dxa"/>
                  <w:bottom w:w="0" w:type="dxa"/>
                  <w:right w:w="0" w:type="dxa"/>
                </w:tblCellMar>
              </w:tblPrEx>
              <w:tc>
                <w:tcPr>
                  <w:tcW w:w="6678" w:type="dxa"/>
                  <w:hMerge w:val="restart"/>
                  <w:tcBorders>
                    <w:top w:val="nil"/>
                    <w:left w:val="nil"/>
                    <w:bottom w:val="single" w:sz="8" w:space="0" w:color="969696"/>
                    <w:right w:val="nil"/>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lastRenderedPageBreak/>
                    <w:t xml:space="preserve">Bitte die </w:t>
                  </w:r>
                  <w:hyperlink r:id="rId30" w:history="1">
                    <w:r>
                      <w:rPr>
                        <w:rFonts w:ascii="Helvetica" w:hAnsi="Helvetica" w:cs="Helvetica"/>
                        <w:color w:val="092F9D"/>
                        <w:sz w:val="25"/>
                        <w:szCs w:val="25"/>
                        <w:lang w:val="en-US" w:eastAsia="ja-JP"/>
                      </w:rPr>
                      <w:t>eingeschränkte Gültigkeit</w:t>
                    </w:r>
                  </w:hyperlink>
                  <w:r>
                    <w:rPr>
                      <w:rFonts w:ascii="Helvetica" w:hAnsi="Helvetica" w:cs="Helvetica"/>
                      <w:color w:val="1C1C1C"/>
                      <w:sz w:val="25"/>
                      <w:szCs w:val="25"/>
                      <w:lang w:val="en-US" w:eastAsia="ja-JP"/>
                    </w:rPr>
                    <w:t xml:space="preserve"> der Gefahrstoffkennzeichnung bei Arzneimitteln beachten</w:t>
                  </w:r>
                </w:p>
              </w:tc>
              <w:tc>
                <w:tcPr>
                  <w:tcW w:w="6678" w:type="dxa"/>
                  <w:gridSpan w:val="2"/>
                  <w:hMerge/>
                  <w:tcBorders>
                    <w:top w:val="nil"/>
                    <w:left w:val="nil"/>
                    <w:bottom w:val="single" w:sz="8" w:space="0" w:color="969696"/>
                    <w:right w:val="nil"/>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
              </w:tc>
            </w:tr>
            <w:tr w:rsidR="009A20F8">
              <w:tblPrEx>
                <w:tblCellMar>
                  <w:top w:w="0" w:type="dxa"/>
                  <w:left w:w="0" w:type="dxa"/>
                  <w:bottom w:w="0" w:type="dxa"/>
                  <w:right w:w="0" w:type="dxa"/>
                </w:tblCellMar>
              </w:tblPrEx>
              <w:tc>
                <w:tcPr>
                  <w:tcW w:w="800" w:type="dxa"/>
                  <w:gridSpan w:val="2"/>
                  <w:tcBorders>
                    <w:top w:val="nil"/>
                    <w:left w:val="nil"/>
                    <w:bottom w:val="nil"/>
                    <w:right w:val="nil"/>
                  </w:tcBorders>
                  <w:tcMar>
                    <w:top w:w="20" w:type="nil"/>
                    <w:left w:w="20" w:type="nil"/>
                    <w:bottom w:w="20" w:type="nil"/>
                    <w:right w:w="20" w:type="nil"/>
                  </w:tcMar>
                  <w:vAlign w:val="center"/>
                </w:tcPr>
                <w:p w:rsidR="009A20F8" w:rsidRDefault="009A20F8">
                  <w:pPr>
                    <w:widowControl w:val="0"/>
                    <w:autoSpaceDE w:val="0"/>
                    <w:autoSpaceDN w:val="0"/>
                    <w:adjustRightInd w:val="0"/>
                    <w:jc w:val="center"/>
                    <w:rPr>
                      <w:rFonts w:ascii="Helvetica" w:hAnsi="Helvetica" w:cs="Helvetica"/>
                      <w:b/>
                      <w:bCs/>
                      <w:sz w:val="25"/>
                      <w:szCs w:val="25"/>
                      <w:lang w:val="en-US" w:eastAsia="ja-JP"/>
                    </w:rPr>
                  </w:pPr>
                  <w:hyperlink r:id="rId31" w:history="1">
                    <w:r>
                      <w:rPr>
                        <w:rFonts w:ascii="Helvetica" w:hAnsi="Helvetica" w:cs="Helvetica"/>
                        <w:b/>
                        <w:bCs/>
                        <w:color w:val="092F9D"/>
                        <w:sz w:val="25"/>
                        <w:szCs w:val="25"/>
                        <w:lang w:val="en-US" w:eastAsia="ja-JP"/>
                      </w:rPr>
                      <w:t>GHS-Gefahrstoffkennzeichnung</w:t>
                    </w:r>
                  </w:hyperlink>
                  <w:r>
                    <w:rPr>
                      <w:rFonts w:ascii="Helvetica" w:hAnsi="Helvetica" w:cs="Helvetica"/>
                      <w:b/>
                      <w:bCs/>
                      <w:color w:val="1C1C1C"/>
                      <w:sz w:val="25"/>
                      <w:szCs w:val="25"/>
                      <w:lang w:val="en-US" w:eastAsia="ja-JP"/>
                    </w:rPr>
                    <w:t xml:space="preserve"> </w:t>
                  </w:r>
                  <w:r>
                    <w:rPr>
                      <w:rFonts w:ascii="Helvetica" w:hAnsi="Helvetica" w:cs="Helvetica"/>
                      <w:color w:val="092F9D"/>
                      <w:sz w:val="21"/>
                      <w:szCs w:val="21"/>
                      <w:vertAlign w:val="superscript"/>
                      <w:lang w:val="en-US" w:eastAsia="ja-JP"/>
                    </w:rPr>
                    <w:t>[1]</w:t>
                  </w:r>
                </w:p>
                <w:tbl>
                  <w:tblPr>
                    <w:tblW w:w="0" w:type="auto"/>
                    <w:tblBorders>
                      <w:top w:val="nil"/>
                      <w:left w:val="nil"/>
                      <w:right w:val="nil"/>
                    </w:tblBorders>
                    <w:tblLayout w:type="fixed"/>
                    <w:tblCellMar>
                      <w:left w:w="0" w:type="dxa"/>
                      <w:right w:w="0" w:type="dxa"/>
                    </w:tblCellMar>
                    <w:tblLook w:val="0000" w:firstRow="0" w:lastRow="0" w:firstColumn="0" w:lastColumn="0" w:noHBand="0" w:noVBand="0"/>
                  </w:tblPr>
                  <w:tblGrid>
                    <w:gridCol w:w="800"/>
                    <w:gridCol w:w="800"/>
                  </w:tblGrid>
                  <w:tr w:rsidR="009A20F8">
                    <w:tblPrEx>
                      <w:tblCellMar>
                        <w:top w:w="0" w:type="dxa"/>
                        <w:left w:w="0" w:type="dxa"/>
                        <w:bottom w:w="0" w:type="dxa"/>
                        <w:right w:w="0" w:type="dxa"/>
                      </w:tblCellMar>
                    </w:tblPrEx>
                    <w:tc>
                      <w:tcPr>
                        <w:tcW w:w="800" w:type="dxa"/>
                        <w:tcBorders>
                          <w:top w:val="nil"/>
                          <w:left w:val="nil"/>
                          <w:bottom w:val="nil"/>
                          <w:right w:val="nil"/>
                        </w:tcBorders>
                        <w:tcMar>
                          <w:top w:w="20" w:type="nil"/>
                          <w:left w:w="20" w:type="nil"/>
                          <w:bottom w:w="20" w:type="nil"/>
                          <w:right w:w="20" w:type="nil"/>
                        </w:tcMar>
                        <w:vAlign w:val="center"/>
                      </w:tcPr>
                      <w:p w:rsidR="009A20F8" w:rsidRDefault="009A20F8">
                        <w:pPr>
                          <w:widowControl w:val="0"/>
                          <w:autoSpaceDE w:val="0"/>
                          <w:autoSpaceDN w:val="0"/>
                          <w:adjustRightInd w:val="0"/>
                          <w:jc w:val="center"/>
                          <w:rPr>
                            <w:rFonts w:ascii="Helvetica" w:hAnsi="Helvetica" w:cs="Helvetica"/>
                            <w:b/>
                            <w:bCs/>
                            <w:sz w:val="25"/>
                            <w:szCs w:val="25"/>
                            <w:lang w:val="en-US" w:eastAsia="ja-JP"/>
                          </w:rPr>
                        </w:pPr>
                        <w:r>
                          <w:rPr>
                            <w:rFonts w:ascii="Helvetica" w:hAnsi="Helvetica" w:cs="Helvetica"/>
                            <w:b/>
                            <w:bCs/>
                            <w:noProof/>
                            <w:color w:val="092F9D"/>
                            <w:sz w:val="25"/>
                            <w:szCs w:val="25"/>
                            <w:lang w:val="en-US" w:eastAsia="fi-FI"/>
                          </w:rPr>
                          <w:drawing>
                            <wp:inline distT="0" distB="0" distL="0" distR="0">
                              <wp:extent cx="508000" cy="508000"/>
                              <wp:effectExtent l="0" t="0" r="0" b="0"/>
                              <wp:docPr id="2" name="Kuva 2">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p>
                    </w:tc>
                    <w:tc>
                      <w:tcPr>
                        <w:tcW w:w="800" w:type="dxa"/>
                        <w:tcBorders>
                          <w:top w:val="nil"/>
                          <w:left w:val="nil"/>
                          <w:bottom w:val="nil"/>
                          <w:right w:val="nil"/>
                        </w:tcBorders>
                        <w:tcMar>
                          <w:top w:w="20" w:type="nil"/>
                          <w:left w:w="20" w:type="nil"/>
                          <w:bottom w:w="20" w:type="nil"/>
                          <w:right w:w="20" w:type="nil"/>
                        </w:tcMar>
                        <w:vAlign w:val="center"/>
                      </w:tcPr>
                      <w:p w:rsidR="009A20F8" w:rsidRDefault="009A20F8">
                        <w:pPr>
                          <w:widowControl w:val="0"/>
                          <w:autoSpaceDE w:val="0"/>
                          <w:autoSpaceDN w:val="0"/>
                          <w:adjustRightInd w:val="0"/>
                          <w:jc w:val="center"/>
                          <w:rPr>
                            <w:rFonts w:ascii="Helvetica" w:hAnsi="Helvetica" w:cs="Helvetica"/>
                            <w:b/>
                            <w:bCs/>
                            <w:sz w:val="25"/>
                            <w:szCs w:val="25"/>
                            <w:lang w:val="en-US" w:eastAsia="ja-JP"/>
                          </w:rPr>
                        </w:pPr>
                        <w:r>
                          <w:rPr>
                            <w:rFonts w:ascii="Helvetica" w:hAnsi="Helvetica" w:cs="Helvetica"/>
                            <w:b/>
                            <w:bCs/>
                            <w:noProof/>
                            <w:color w:val="092F9D"/>
                            <w:sz w:val="25"/>
                            <w:szCs w:val="25"/>
                            <w:lang w:val="en-US" w:eastAsia="fi-FI"/>
                          </w:rPr>
                          <w:drawing>
                            <wp:inline distT="0" distB="0" distL="0" distR="0">
                              <wp:extent cx="508000" cy="508000"/>
                              <wp:effectExtent l="0" t="0" r="0" b="0"/>
                              <wp:docPr id="3" name="Kuva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8000" cy="508000"/>
                                      </a:xfrm>
                                      <a:prstGeom prst="rect">
                                        <a:avLst/>
                                      </a:prstGeom>
                                      <a:noFill/>
                                      <a:ln>
                                        <a:noFill/>
                                      </a:ln>
                                    </pic:spPr>
                                  </pic:pic>
                                </a:graphicData>
                              </a:graphic>
                            </wp:inline>
                          </w:drawing>
                        </w:r>
                      </w:p>
                    </w:tc>
                  </w:tr>
                </w:tbl>
                <w:p w:rsidR="009A20F8" w:rsidRDefault="009A20F8">
                  <w:pPr>
                    <w:widowControl w:val="0"/>
                    <w:autoSpaceDE w:val="0"/>
                    <w:autoSpaceDN w:val="0"/>
                    <w:adjustRightInd w:val="0"/>
                    <w:jc w:val="center"/>
                    <w:rPr>
                      <w:rFonts w:ascii="Helvetica" w:hAnsi="Helvetica" w:cs="Helvetica"/>
                      <w:b/>
                      <w:bCs/>
                      <w:sz w:val="25"/>
                      <w:szCs w:val="25"/>
                      <w:lang w:val="en-US" w:eastAsia="ja-JP"/>
                    </w:rPr>
                  </w:pPr>
                  <w:r>
                    <w:rPr>
                      <w:rFonts w:ascii="Helvetica" w:hAnsi="Helvetica" w:cs="Helvetica"/>
                      <w:b/>
                      <w:bCs/>
                      <w:color w:val="1C1C1C"/>
                      <w:sz w:val="21"/>
                      <w:szCs w:val="21"/>
                      <w:lang w:val="en-US" w:eastAsia="ja-JP"/>
                    </w:rPr>
                    <w:t>Gefahr</w:t>
                  </w:r>
                </w:p>
              </w:tc>
              <w:tc>
                <w:tcPr>
                  <w:tcW w:w="800" w:type="dxa"/>
                  <w:tcBorders>
                    <w:top w:val="nil"/>
                    <w:left w:val="nil"/>
                    <w:bottom w:val="nil"/>
                    <w:right w:val="nil"/>
                  </w:tcBorders>
                  <w:tcMar>
                    <w:top w:w="20" w:type="nil"/>
                    <w:left w:w="20" w:type="nil"/>
                    <w:bottom w:w="20" w:type="nil"/>
                    <w:right w:w="20" w:type="nil"/>
                  </w:tcMar>
                  <w:vAlign w:val="center"/>
                </w:tcPr>
                <w:p w:rsidR="009A20F8" w:rsidRDefault="009A20F8">
                  <w:pPr>
                    <w:widowControl w:val="0"/>
                    <w:autoSpaceDE w:val="0"/>
                    <w:autoSpaceDN w:val="0"/>
                    <w:adjustRightInd w:val="0"/>
                    <w:rPr>
                      <w:rFonts w:ascii="Helvetica" w:hAnsi="Helvetica" w:cs="Helvetica"/>
                      <w:b/>
                      <w:bCs/>
                      <w:sz w:val="25"/>
                      <w:szCs w:val="25"/>
                      <w:lang w:val="en-US" w:eastAsia="ja-JP"/>
                    </w:rPr>
                  </w:pPr>
                </w:p>
              </w:tc>
            </w:tr>
            <w:tr w:rsidR="009A20F8">
              <w:tblPrEx>
                <w:tblBorders>
                  <w:top w:val="none" w:sz="0" w:space="0" w:color="auto"/>
                </w:tblBorders>
                <w:tblCellMar>
                  <w:top w:w="0" w:type="dxa"/>
                  <w:left w:w="0" w:type="dxa"/>
                  <w:bottom w:w="0" w:type="dxa"/>
                  <w:right w:w="0" w:type="dxa"/>
                </w:tblCellMar>
              </w:tblPrEx>
              <w:tc>
                <w:tcPr>
                  <w:tcW w:w="2130" w:type="dxa"/>
                  <w:gridSpan w:val="2"/>
                  <w:vMerge w:val="restart"/>
                  <w:tcBorders>
                    <w:top w:val="single" w:sz="8" w:space="0" w:color="969696"/>
                    <w:left w:val="nil"/>
                    <w:bottom w:val="nil"/>
                    <w:right w:val="single" w:sz="8" w:space="0" w:color="969696"/>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hyperlink r:id="rId35" w:history="1">
                    <w:r>
                      <w:rPr>
                        <w:rFonts w:ascii="Helvetica" w:hAnsi="Helvetica" w:cs="Helvetica"/>
                        <w:color w:val="092F9D"/>
                        <w:sz w:val="25"/>
                        <w:szCs w:val="25"/>
                        <w:lang w:val="en-US" w:eastAsia="ja-JP"/>
                      </w:rPr>
                      <w:t>H- und P-Sätze</w:t>
                    </w:r>
                  </w:hyperlink>
                </w:p>
              </w:tc>
              <w:tc>
                <w:tcPr>
                  <w:tcW w:w="4448" w:type="dxa"/>
                  <w:tcBorders>
                    <w:top w:val="single" w:sz="8" w:space="0" w:color="969696"/>
                    <w:left w:val="nil"/>
                    <w:bottom w:val="nil"/>
                    <w:right w:val="nil"/>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 xml:space="preserve">H: </w:t>
                  </w:r>
                  <w:hyperlink r:id="rId36" w:history="1">
                    <w:r>
                      <w:rPr>
                        <w:rFonts w:ascii="Helvetica" w:hAnsi="Helvetica" w:cs="Helvetica"/>
                        <w:color w:val="FC3C07"/>
                        <w:sz w:val="25"/>
                        <w:szCs w:val="25"/>
                        <w:lang w:val="en-US" w:eastAsia="ja-JP"/>
                      </w:rPr>
                      <w:t>302</w:t>
                    </w:r>
                  </w:hyperlink>
                  <w:r>
                    <w:rPr>
                      <w:rFonts w:ascii="Helvetica" w:hAnsi="Helvetica" w:cs="Helvetica"/>
                      <w:color w:val="1C1C1C"/>
                      <w:sz w:val="25"/>
                      <w:szCs w:val="25"/>
                      <w:lang w:val="en-US" w:eastAsia="ja-JP"/>
                    </w:rPr>
                    <w:t xml:space="preserve"> ‐ </w:t>
                  </w:r>
                  <w:hyperlink r:id="rId37" w:history="1">
                    <w:r>
                      <w:rPr>
                        <w:rFonts w:ascii="Helvetica" w:hAnsi="Helvetica" w:cs="Helvetica"/>
                        <w:color w:val="FC3C07"/>
                        <w:sz w:val="25"/>
                        <w:szCs w:val="25"/>
                        <w:lang w:val="en-US" w:eastAsia="ja-JP"/>
                      </w:rPr>
                      <w:t>360D</w:t>
                    </w:r>
                  </w:hyperlink>
                </w:p>
              </w:tc>
            </w:tr>
            <w:tr w:rsidR="009A20F8">
              <w:tblPrEx>
                <w:tblCellMar>
                  <w:top w:w="0" w:type="dxa"/>
                  <w:left w:w="0" w:type="dxa"/>
                  <w:bottom w:w="0" w:type="dxa"/>
                  <w:right w:w="0" w:type="dxa"/>
                </w:tblCellMar>
              </w:tblPrEx>
              <w:tc>
                <w:tcPr>
                  <w:tcW w:w="2130" w:type="dxa"/>
                  <w:gridSpan w:val="2"/>
                  <w:vMerge/>
                  <w:tcBorders>
                    <w:top w:val="single" w:sz="8" w:space="0" w:color="969696"/>
                    <w:left w:val="nil"/>
                    <w:bottom w:val="nil"/>
                    <w:right w:val="single" w:sz="8" w:space="0" w:color="969696"/>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p>
              </w:tc>
              <w:tc>
                <w:tcPr>
                  <w:tcW w:w="4448" w:type="dxa"/>
                  <w:tcBorders>
                    <w:top w:val="single" w:sz="8" w:space="0" w:color="969696"/>
                    <w:left w:val="nil"/>
                    <w:bottom w:val="nil"/>
                    <w:right w:val="nil"/>
                  </w:tcBorders>
                  <w:tcMar>
                    <w:top w:w="40" w:type="nil"/>
                    <w:left w:w="40" w:type="nil"/>
                    <w:bottom w:w="40" w:type="nil"/>
                    <w:right w:w="40" w:type="nil"/>
                  </w:tcMar>
                  <w:vAlign w:val="center"/>
                </w:tcPr>
                <w:p w:rsidR="009A20F8" w:rsidRDefault="009A20F8">
                  <w:pPr>
                    <w:widowControl w:val="0"/>
                    <w:autoSpaceDE w:val="0"/>
                    <w:autoSpaceDN w:val="0"/>
                    <w:adjustRightInd w:val="0"/>
                    <w:rPr>
                      <w:rFonts w:ascii="Helvetica" w:hAnsi="Helvetica" w:cs="Helvetica"/>
                      <w:sz w:val="25"/>
                      <w:szCs w:val="25"/>
                      <w:lang w:val="en-US" w:eastAsia="ja-JP"/>
                    </w:rPr>
                  </w:pPr>
                  <w:r>
                    <w:rPr>
                      <w:rFonts w:ascii="Helvetica" w:hAnsi="Helvetica" w:cs="Helvetica"/>
                      <w:color w:val="1C1C1C"/>
                      <w:sz w:val="25"/>
                      <w:szCs w:val="25"/>
                      <w:lang w:val="en-US" w:eastAsia="ja-JP"/>
                    </w:rPr>
                    <w:t xml:space="preserve">P: </w:t>
                  </w:r>
                  <w:hyperlink r:id="rId38" w:history="1">
                    <w:r>
                      <w:rPr>
                        <w:rFonts w:ascii="Helvetica" w:hAnsi="Helvetica" w:cs="Helvetica"/>
                        <w:color w:val="FC3C07"/>
                        <w:sz w:val="25"/>
                        <w:szCs w:val="25"/>
                        <w:lang w:val="en-US" w:eastAsia="ja-JP"/>
                      </w:rPr>
                      <w:t>201</w:t>
                    </w:r>
                  </w:hyperlink>
                  <w:r>
                    <w:rPr>
                      <w:rFonts w:ascii="Helvetica" w:hAnsi="Helvetica" w:cs="Helvetica"/>
                      <w:color w:val="1C1C1C"/>
                      <w:sz w:val="25"/>
                      <w:szCs w:val="25"/>
                      <w:lang w:val="en-US" w:eastAsia="ja-JP"/>
                    </w:rPr>
                    <w:t xml:space="preserve"> ‐ </w:t>
                  </w:r>
                  <w:hyperlink r:id="rId39" w:history="1">
                    <w:r>
                      <w:rPr>
                        <w:rFonts w:ascii="Helvetica" w:hAnsi="Helvetica" w:cs="Helvetica"/>
                        <w:color w:val="FC3C07"/>
                        <w:sz w:val="25"/>
                        <w:szCs w:val="25"/>
                        <w:lang w:val="en-US" w:eastAsia="ja-JP"/>
                      </w:rPr>
                      <w:t>308+313</w:t>
                    </w:r>
                  </w:hyperlink>
                  <w:r>
                    <w:rPr>
                      <w:rFonts w:ascii="Helvetica" w:hAnsi="Helvetica" w:cs="Helvetica"/>
                      <w:color w:val="1C1C1C"/>
                      <w:sz w:val="25"/>
                      <w:szCs w:val="25"/>
                      <w:lang w:val="en-US" w:eastAsia="ja-JP"/>
                    </w:rPr>
                    <w:t xml:space="preserve"> </w:t>
                  </w:r>
                  <w:r>
                    <w:rPr>
                      <w:rFonts w:ascii="Helvetica" w:hAnsi="Helvetica" w:cs="Helvetica"/>
                      <w:color w:val="092F9D"/>
                      <w:sz w:val="21"/>
                      <w:szCs w:val="21"/>
                      <w:vertAlign w:val="superscript"/>
                      <w:lang w:val="en-US" w:eastAsia="ja-JP"/>
                    </w:rPr>
                    <w:t>[1]</w:t>
                  </w:r>
                </w:p>
              </w:tc>
            </w:tr>
          </w:tbl>
          <w:p w:rsidR="009A20F8" w:rsidRDefault="009A20F8">
            <w:pPr>
              <w:widowControl w:val="0"/>
              <w:autoSpaceDE w:val="0"/>
              <w:autoSpaceDN w:val="0"/>
              <w:adjustRightInd w:val="0"/>
              <w:rPr>
                <w:rFonts w:ascii="Helvetica" w:hAnsi="Helvetica" w:cs="Helvetica"/>
                <w:sz w:val="25"/>
                <w:szCs w:val="25"/>
                <w:lang w:val="en-US" w:eastAsia="ja-JP"/>
              </w:rPr>
            </w:pPr>
          </w:p>
        </w:tc>
      </w:tr>
      <w:tr w:rsidR="009A20F8">
        <w:tblPrEx>
          <w:tblBorders>
            <w:top w:val="none" w:sz="0" w:space="0" w:color="auto"/>
            <w:bottom w:val="single" w:sz="8" w:space="0" w:color="9198A1"/>
          </w:tblBorders>
          <w:tblCellMar>
            <w:top w:w="0" w:type="dxa"/>
            <w:bottom w:w="0" w:type="dxa"/>
          </w:tblCellMar>
        </w:tblPrEx>
        <w:tc>
          <w:tcPr>
            <w:tcW w:w="6859" w:type="dxa"/>
            <w:hMerge w:val="restart"/>
            <w:tcBorders>
              <w:top w:val="single" w:sz="8" w:space="0" w:color="9198A1"/>
              <w:bottom w:val="single" w:sz="8" w:space="0" w:color="9198A1"/>
              <w:right w:val="single" w:sz="8" w:space="0" w:color="9198A1"/>
            </w:tcBorders>
            <w:shd w:val="clear" w:color="auto" w:fill="FED79D"/>
            <w:tcMar>
              <w:top w:w="50" w:type="nil"/>
              <w:left w:w="50" w:type="nil"/>
              <w:bottom w:w="50" w:type="nil"/>
              <w:right w:w="50" w:type="nil"/>
            </w:tcMar>
            <w:vAlign w:val="center"/>
          </w:tcPr>
          <w:p w:rsidR="009A20F8" w:rsidRDefault="009A20F8">
            <w:pPr>
              <w:widowControl w:val="0"/>
              <w:autoSpaceDE w:val="0"/>
              <w:autoSpaceDN w:val="0"/>
              <w:adjustRightInd w:val="0"/>
              <w:rPr>
                <w:rFonts w:ascii="Helvetica" w:hAnsi="Helvetica" w:cs="Helvetica"/>
                <w:sz w:val="20"/>
                <w:szCs w:val="20"/>
                <w:lang w:val="en-US" w:eastAsia="ja-JP"/>
              </w:rPr>
            </w:pPr>
            <w:r>
              <w:rPr>
                <w:rFonts w:ascii="Helvetica" w:hAnsi="Helvetica" w:cs="Helvetica"/>
                <w:color w:val="1C1C1C"/>
                <w:sz w:val="20"/>
                <w:szCs w:val="20"/>
                <w:lang w:val="en-US" w:eastAsia="ja-JP"/>
              </w:rPr>
              <w:t xml:space="preserve">Soweit möglich und gebräuchlich, werden </w:t>
            </w:r>
            <w:hyperlink r:id="rId40" w:history="1">
              <w:r>
                <w:rPr>
                  <w:rFonts w:ascii="Helvetica" w:hAnsi="Helvetica" w:cs="Helvetica"/>
                  <w:color w:val="092F9D"/>
                  <w:sz w:val="20"/>
                  <w:szCs w:val="20"/>
                  <w:lang w:val="en-US" w:eastAsia="ja-JP"/>
                </w:rPr>
                <w:t>SI-Einheiten</w:t>
              </w:r>
            </w:hyperlink>
            <w:r>
              <w:rPr>
                <w:rFonts w:ascii="Helvetica" w:hAnsi="Helvetica" w:cs="Helvetica"/>
                <w:color w:val="1C1C1C"/>
                <w:sz w:val="20"/>
                <w:szCs w:val="20"/>
                <w:lang w:val="en-US" w:eastAsia="ja-JP"/>
              </w:rPr>
              <w:t xml:space="preserve"> verwendet. Wenn nicht anders vermerkt, gelten die angegebenen Daten bei </w:t>
            </w:r>
            <w:hyperlink r:id="rId41" w:history="1">
              <w:r>
                <w:rPr>
                  <w:rFonts w:ascii="Helvetica" w:hAnsi="Helvetica" w:cs="Helvetica"/>
                  <w:color w:val="092F9D"/>
                  <w:sz w:val="20"/>
                  <w:szCs w:val="20"/>
                  <w:lang w:val="en-US" w:eastAsia="ja-JP"/>
                </w:rPr>
                <w:t>Standardbedingungen</w:t>
              </w:r>
            </w:hyperlink>
            <w:r>
              <w:rPr>
                <w:rFonts w:ascii="Helvetica" w:hAnsi="Helvetica" w:cs="Helvetica"/>
                <w:color w:val="1C1C1C"/>
                <w:sz w:val="20"/>
                <w:szCs w:val="20"/>
                <w:lang w:val="en-US" w:eastAsia="ja-JP"/>
              </w:rPr>
              <w:t>.</w:t>
            </w:r>
          </w:p>
        </w:tc>
        <w:tc>
          <w:tcPr>
            <w:tcW w:w="6859" w:type="dxa"/>
            <w:gridSpan w:val="2"/>
            <w:hMerge/>
            <w:tcBorders>
              <w:top w:val="single" w:sz="8" w:space="0" w:color="9198A1"/>
              <w:left w:val="single" w:sz="8" w:space="0" w:color="9198A1"/>
              <w:bottom w:val="single" w:sz="8" w:space="0" w:color="9198A1"/>
            </w:tcBorders>
            <w:shd w:val="clear" w:color="auto" w:fill="FED79D"/>
            <w:tcMar>
              <w:top w:w="50" w:type="nil"/>
              <w:left w:w="50" w:type="nil"/>
              <w:bottom w:w="50" w:type="nil"/>
              <w:right w:w="50" w:type="nil"/>
            </w:tcMar>
            <w:vAlign w:val="center"/>
          </w:tcPr>
          <w:p w:rsidR="009A20F8" w:rsidRDefault="009A20F8">
            <w:pPr>
              <w:widowControl w:val="0"/>
              <w:autoSpaceDE w:val="0"/>
              <w:autoSpaceDN w:val="0"/>
              <w:adjustRightInd w:val="0"/>
              <w:rPr>
                <w:rFonts w:ascii="Helvetica" w:hAnsi="Helvetica" w:cs="Helvetica"/>
                <w:sz w:val="20"/>
                <w:szCs w:val="20"/>
                <w:lang w:val="en-US" w:eastAsia="ja-JP"/>
              </w:rPr>
            </w:pPr>
          </w:p>
        </w:tc>
      </w:tr>
    </w:tbl>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b/>
          <w:bCs/>
          <w:color w:val="1C1C1C"/>
          <w:sz w:val="28"/>
          <w:szCs w:val="28"/>
          <w:lang w:val="en-US" w:eastAsia="ja-JP"/>
        </w:rPr>
        <w:t>Thalidomid</w:t>
      </w:r>
      <w:r>
        <w:rPr>
          <w:rFonts w:ascii="Helvetica" w:hAnsi="Helvetica" w:cs="Helvetica"/>
          <w:color w:val="1C1C1C"/>
          <w:sz w:val="28"/>
          <w:szCs w:val="28"/>
          <w:lang w:val="en-US" w:eastAsia="ja-JP"/>
        </w:rPr>
        <w:t xml:space="preserve"> (α-Phthalimidoglutarimid) ist ein </w:t>
      </w:r>
      <w:hyperlink r:id="rId42" w:history="1">
        <w:r>
          <w:rPr>
            <w:rFonts w:ascii="Helvetica" w:hAnsi="Helvetica" w:cs="Helvetica"/>
            <w:color w:val="092F9D"/>
            <w:sz w:val="28"/>
            <w:szCs w:val="28"/>
            <w:lang w:val="en-US" w:eastAsia="ja-JP"/>
          </w:rPr>
          <w:t>Arzneistoff</w:t>
        </w:r>
      </w:hyperlink>
      <w:r>
        <w:rPr>
          <w:rFonts w:ascii="Helvetica" w:hAnsi="Helvetica" w:cs="Helvetica"/>
          <w:color w:val="1C1C1C"/>
          <w:sz w:val="28"/>
          <w:szCs w:val="28"/>
          <w:lang w:val="en-US" w:eastAsia="ja-JP"/>
        </w:rPr>
        <w:t xml:space="preserve">, der als </w:t>
      </w:r>
      <w:hyperlink r:id="rId43" w:history="1">
        <w:r>
          <w:rPr>
            <w:rFonts w:ascii="Helvetica" w:hAnsi="Helvetica" w:cs="Helvetica"/>
            <w:color w:val="092F9D"/>
            <w:sz w:val="28"/>
            <w:szCs w:val="28"/>
            <w:lang w:val="en-US" w:eastAsia="ja-JP"/>
          </w:rPr>
          <w:t>Schlaf-</w:t>
        </w:r>
      </w:hyperlink>
      <w:r>
        <w:rPr>
          <w:rFonts w:ascii="Helvetica" w:hAnsi="Helvetica" w:cs="Helvetica"/>
          <w:color w:val="1C1C1C"/>
          <w:sz w:val="28"/>
          <w:szCs w:val="28"/>
          <w:lang w:val="en-US" w:eastAsia="ja-JP"/>
        </w:rPr>
        <w:t xml:space="preserve"> und </w:t>
      </w:r>
      <w:hyperlink r:id="rId44" w:history="1">
        <w:r>
          <w:rPr>
            <w:rFonts w:ascii="Helvetica" w:hAnsi="Helvetica" w:cs="Helvetica"/>
            <w:color w:val="092F9D"/>
            <w:sz w:val="28"/>
            <w:szCs w:val="28"/>
            <w:lang w:val="en-US" w:eastAsia="ja-JP"/>
          </w:rPr>
          <w:t>Beruhigungsmittel</w:t>
        </w:r>
      </w:hyperlink>
      <w:r>
        <w:rPr>
          <w:rFonts w:ascii="Helvetica" w:hAnsi="Helvetica" w:cs="Helvetica"/>
          <w:color w:val="1C1C1C"/>
          <w:sz w:val="28"/>
          <w:szCs w:val="28"/>
          <w:lang w:val="en-US" w:eastAsia="ja-JP"/>
        </w:rPr>
        <w:t xml:space="preserve"> unter den Markennamen </w:t>
      </w:r>
      <w:r>
        <w:rPr>
          <w:rFonts w:ascii="Helvetica" w:hAnsi="Helvetica" w:cs="Helvetica"/>
          <w:b/>
          <w:bCs/>
          <w:color w:val="1C1C1C"/>
          <w:sz w:val="28"/>
          <w:szCs w:val="28"/>
          <w:lang w:val="en-US" w:eastAsia="ja-JP"/>
        </w:rPr>
        <w:t>Contergan</w:t>
      </w:r>
      <w:r>
        <w:rPr>
          <w:rFonts w:ascii="Helvetica" w:hAnsi="Helvetica" w:cs="Helvetica"/>
          <w:color w:val="1C1C1C"/>
          <w:sz w:val="28"/>
          <w:szCs w:val="28"/>
          <w:lang w:val="en-US" w:eastAsia="ja-JP"/>
        </w:rPr>
        <w:t xml:space="preserve"> und </w:t>
      </w:r>
      <w:r>
        <w:rPr>
          <w:rFonts w:ascii="Helvetica" w:hAnsi="Helvetica" w:cs="Helvetica"/>
          <w:b/>
          <w:bCs/>
          <w:color w:val="1C1C1C"/>
          <w:sz w:val="28"/>
          <w:szCs w:val="28"/>
          <w:lang w:val="en-US" w:eastAsia="ja-JP"/>
        </w:rPr>
        <w:t>Softenon</w:t>
      </w:r>
      <w:r>
        <w:rPr>
          <w:rFonts w:ascii="Helvetica" w:hAnsi="Helvetica" w:cs="Helvetica"/>
          <w:color w:val="1C1C1C"/>
          <w:sz w:val="28"/>
          <w:szCs w:val="28"/>
          <w:lang w:val="en-US" w:eastAsia="ja-JP"/>
        </w:rPr>
        <w:t xml:space="preserve"> verkauft wurde und Ende der </w:t>
      </w:r>
      <w:hyperlink r:id="rId45" w:history="1">
        <w:r>
          <w:rPr>
            <w:rFonts w:ascii="Helvetica" w:hAnsi="Helvetica" w:cs="Helvetica"/>
            <w:color w:val="092F9D"/>
            <w:sz w:val="28"/>
            <w:szCs w:val="28"/>
            <w:lang w:val="en-US" w:eastAsia="ja-JP"/>
          </w:rPr>
          <w:t>1950er</w:t>
        </w:r>
      </w:hyperlink>
      <w:r>
        <w:rPr>
          <w:rFonts w:ascii="Helvetica" w:hAnsi="Helvetica" w:cs="Helvetica"/>
          <w:color w:val="1C1C1C"/>
          <w:sz w:val="28"/>
          <w:szCs w:val="28"/>
          <w:lang w:val="en-US" w:eastAsia="ja-JP"/>
        </w:rPr>
        <w:t xml:space="preserve">/Anfang der </w:t>
      </w:r>
      <w:hyperlink r:id="rId46" w:history="1">
        <w:r>
          <w:rPr>
            <w:rFonts w:ascii="Helvetica" w:hAnsi="Helvetica" w:cs="Helvetica"/>
            <w:color w:val="092F9D"/>
            <w:sz w:val="28"/>
            <w:szCs w:val="28"/>
            <w:lang w:val="en-US" w:eastAsia="ja-JP"/>
          </w:rPr>
          <w:t>1960er-Jahre</w:t>
        </w:r>
      </w:hyperlink>
      <w:r>
        <w:rPr>
          <w:rFonts w:ascii="Helvetica" w:hAnsi="Helvetica" w:cs="Helvetica"/>
          <w:color w:val="1C1C1C"/>
          <w:sz w:val="28"/>
          <w:szCs w:val="28"/>
          <w:lang w:val="en-US" w:eastAsia="ja-JP"/>
        </w:rPr>
        <w:t xml:space="preserve"> zu zahlreichen schweren Schädigungen an ungeborenem Leben (</w:t>
      </w:r>
      <w:hyperlink r:id="rId47" w:history="1">
        <w:r>
          <w:rPr>
            <w:rFonts w:ascii="Helvetica" w:hAnsi="Helvetica" w:cs="Helvetica"/>
            <w:color w:val="092F9D"/>
            <w:sz w:val="28"/>
            <w:szCs w:val="28"/>
            <w:lang w:val="en-US" w:eastAsia="ja-JP"/>
          </w:rPr>
          <w:t>Dysmelien</w:t>
        </w:r>
      </w:hyperlink>
      <w:r>
        <w:rPr>
          <w:rFonts w:ascii="Helvetica" w:hAnsi="Helvetica" w:cs="Helvetica"/>
          <w:color w:val="1C1C1C"/>
          <w:sz w:val="28"/>
          <w:szCs w:val="28"/>
          <w:lang w:val="en-US" w:eastAsia="ja-JP"/>
        </w:rPr>
        <w:t xml:space="preserve"> etc.) und damit zum </w:t>
      </w:r>
      <w:hyperlink r:id="rId48" w:history="1">
        <w:r>
          <w:rPr>
            <w:rFonts w:ascii="Helvetica" w:hAnsi="Helvetica" w:cs="Helvetica"/>
            <w:color w:val="092F9D"/>
            <w:sz w:val="28"/>
            <w:szCs w:val="28"/>
            <w:lang w:val="en-US" w:eastAsia="ja-JP"/>
          </w:rPr>
          <w:t>Contergan-Skandal</w:t>
        </w:r>
      </w:hyperlink>
      <w:r>
        <w:rPr>
          <w:rFonts w:ascii="Helvetica" w:hAnsi="Helvetica" w:cs="Helvetica"/>
          <w:color w:val="1C1C1C"/>
          <w:sz w:val="28"/>
          <w:szCs w:val="28"/>
          <w:lang w:val="en-US" w:eastAsia="ja-JP"/>
        </w:rPr>
        <w:t xml:space="preserve"> führte. Chemisch gesehen gehört es, wie auch </w:t>
      </w:r>
      <w:hyperlink r:id="rId49" w:history="1">
        <w:r>
          <w:rPr>
            <w:rFonts w:ascii="Helvetica" w:hAnsi="Helvetica" w:cs="Helvetica"/>
            <w:color w:val="092F9D"/>
            <w:sz w:val="28"/>
            <w:szCs w:val="28"/>
            <w:lang w:val="en-US" w:eastAsia="ja-JP"/>
          </w:rPr>
          <w:t>Glutethimid</w:t>
        </w:r>
      </w:hyperlink>
      <w:r>
        <w:rPr>
          <w:rFonts w:ascii="Helvetica" w:hAnsi="Helvetica" w:cs="Helvetica"/>
          <w:color w:val="1C1C1C"/>
          <w:sz w:val="28"/>
          <w:szCs w:val="28"/>
          <w:lang w:val="en-US" w:eastAsia="ja-JP"/>
        </w:rPr>
        <w:t xml:space="preserve">, </w:t>
      </w:r>
      <w:hyperlink r:id="rId50" w:history="1">
        <w:r>
          <w:rPr>
            <w:rFonts w:ascii="Helvetica" w:hAnsi="Helvetica" w:cs="Helvetica"/>
            <w:color w:val="092F9D"/>
            <w:sz w:val="28"/>
            <w:szCs w:val="28"/>
            <w:lang w:val="en-US" w:eastAsia="ja-JP"/>
          </w:rPr>
          <w:t>Methyprylon</w:t>
        </w:r>
      </w:hyperlink>
      <w:r>
        <w:rPr>
          <w:rFonts w:ascii="Helvetica" w:hAnsi="Helvetica" w:cs="Helvetica"/>
          <w:color w:val="1C1C1C"/>
          <w:sz w:val="28"/>
          <w:szCs w:val="28"/>
          <w:lang w:val="en-US" w:eastAsia="ja-JP"/>
        </w:rPr>
        <w:t xml:space="preserve"> und </w:t>
      </w:r>
      <w:hyperlink r:id="rId51" w:history="1">
        <w:r>
          <w:rPr>
            <w:rFonts w:ascii="Helvetica" w:hAnsi="Helvetica" w:cs="Helvetica"/>
            <w:color w:val="092F9D"/>
            <w:sz w:val="28"/>
            <w:szCs w:val="28"/>
            <w:lang w:val="en-US" w:eastAsia="ja-JP"/>
          </w:rPr>
          <w:t>Pyrithyldion</w:t>
        </w:r>
      </w:hyperlink>
      <w:r>
        <w:rPr>
          <w:rFonts w:ascii="Helvetica" w:hAnsi="Helvetica" w:cs="Helvetica"/>
          <w:color w:val="1C1C1C"/>
          <w:sz w:val="28"/>
          <w:szCs w:val="28"/>
          <w:lang w:val="en-US" w:eastAsia="ja-JP"/>
        </w:rPr>
        <w:t xml:space="preserve">, zur Gruppe der </w:t>
      </w:r>
      <w:hyperlink r:id="rId52" w:history="1">
        <w:r>
          <w:rPr>
            <w:rFonts w:ascii="Helvetica" w:hAnsi="Helvetica" w:cs="Helvetica"/>
            <w:color w:val="092F9D"/>
            <w:sz w:val="28"/>
            <w:szCs w:val="28"/>
            <w:lang w:val="en-US" w:eastAsia="ja-JP"/>
          </w:rPr>
          <w:t>Piperidindione</w:t>
        </w:r>
      </w:hyperlink>
      <w:r>
        <w:rPr>
          <w:rFonts w:ascii="Helvetica" w:hAnsi="Helvetica" w:cs="Helvetica"/>
          <w:color w:val="1C1C1C"/>
          <w:sz w:val="28"/>
          <w:szCs w:val="28"/>
          <w:lang w:val="en-US" w:eastAsia="ja-JP"/>
        </w:rPr>
        <w:t xml:space="preserve">, einer </w:t>
      </w:r>
      <w:hyperlink r:id="rId53" w:history="1">
        <w:r>
          <w:rPr>
            <w:rFonts w:ascii="Helvetica" w:hAnsi="Helvetica" w:cs="Helvetica"/>
            <w:color w:val="092F9D"/>
            <w:sz w:val="28"/>
            <w:szCs w:val="28"/>
            <w:lang w:val="en-US" w:eastAsia="ja-JP"/>
          </w:rPr>
          <w:t>strukturellen</w:t>
        </w:r>
      </w:hyperlink>
      <w:r>
        <w:rPr>
          <w:rFonts w:ascii="Helvetica" w:hAnsi="Helvetica" w:cs="Helvetica"/>
          <w:color w:val="1C1C1C"/>
          <w:sz w:val="28"/>
          <w:szCs w:val="28"/>
          <w:lang w:val="en-US" w:eastAsia="ja-JP"/>
        </w:rPr>
        <w:t xml:space="preserve"> Abwandlung der </w:t>
      </w:r>
      <w:hyperlink r:id="rId54" w:history="1">
        <w:r>
          <w:rPr>
            <w:rFonts w:ascii="Helvetica" w:hAnsi="Helvetica" w:cs="Helvetica"/>
            <w:color w:val="092F9D"/>
            <w:sz w:val="28"/>
            <w:szCs w:val="28"/>
            <w:lang w:val="en-US" w:eastAsia="ja-JP"/>
          </w:rPr>
          <w:t>Barbiturate</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Außerdem verfügt der Wirkstoff zusätzlich zur schlaffördernden Wirkung über tumorwachstumshemmende, entzündungshemmende und blutgefäßneubildungshemmende Eigenschaften.</w:t>
      </w:r>
      <w:proofErr w:type="gramEnd"/>
      <w:r>
        <w:rPr>
          <w:rFonts w:ascii="Helvetica" w:hAnsi="Helvetica" w:cs="Helvetica"/>
          <w:color w:val="1C1C1C"/>
          <w:sz w:val="28"/>
          <w:szCs w:val="28"/>
          <w:lang w:val="en-US" w:eastAsia="ja-JP"/>
        </w:rPr>
        <w:t xml:space="preserve"> Seit dem Jahre 1998 wird Thalidomid in den USA zur Behandlung besonders schwerer </w:t>
      </w:r>
      <w:hyperlink r:id="rId55" w:history="1">
        <w:r>
          <w:rPr>
            <w:rFonts w:ascii="Helvetica" w:hAnsi="Helvetica" w:cs="Helvetica"/>
            <w:color w:val="092F9D"/>
            <w:sz w:val="28"/>
            <w:szCs w:val="28"/>
            <w:lang w:val="en-US" w:eastAsia="ja-JP"/>
          </w:rPr>
          <w:t>Lepraformen</w:t>
        </w:r>
      </w:hyperlink>
      <w:r>
        <w:rPr>
          <w:rFonts w:ascii="Helvetica" w:hAnsi="Helvetica" w:cs="Helvetica"/>
          <w:color w:val="1C1C1C"/>
          <w:sz w:val="28"/>
          <w:szCs w:val="28"/>
          <w:lang w:val="en-US" w:eastAsia="ja-JP"/>
        </w:rPr>
        <w:t xml:space="preserve"> und seit 2009 in Deutschland zur Behandlung des </w:t>
      </w:r>
      <w:hyperlink r:id="rId56" w:history="1">
        <w:r>
          <w:rPr>
            <w:rFonts w:ascii="Helvetica" w:hAnsi="Helvetica" w:cs="Helvetica"/>
            <w:color w:val="092F9D"/>
            <w:sz w:val="28"/>
            <w:szCs w:val="28"/>
            <w:lang w:val="en-US" w:eastAsia="ja-JP"/>
          </w:rPr>
          <w:t>multiplen Myeloms</w:t>
        </w:r>
      </w:hyperlink>
      <w:r>
        <w:rPr>
          <w:rFonts w:ascii="Helvetica" w:hAnsi="Helvetica" w:cs="Helvetica"/>
          <w:color w:val="1C1C1C"/>
          <w:sz w:val="28"/>
          <w:szCs w:val="28"/>
          <w:lang w:val="en-US" w:eastAsia="ja-JP"/>
        </w:rPr>
        <w:t xml:space="preserve"> unter Beachtung strenger Sicherheitsauflagen verwendet und wird von der Firma </w:t>
      </w:r>
      <w:hyperlink r:id="rId57" w:history="1">
        <w:r>
          <w:rPr>
            <w:rFonts w:ascii="Helvetica" w:hAnsi="Helvetica" w:cs="Helvetica"/>
            <w:color w:val="092F9D"/>
            <w:sz w:val="28"/>
            <w:szCs w:val="28"/>
            <w:lang w:val="en-US" w:eastAsia="ja-JP"/>
          </w:rPr>
          <w:t>Celgene</w:t>
        </w:r>
      </w:hyperlink>
      <w:r>
        <w:rPr>
          <w:rFonts w:ascii="Helvetica" w:hAnsi="Helvetica" w:cs="Helvetica"/>
          <w:color w:val="1C1C1C"/>
          <w:sz w:val="28"/>
          <w:szCs w:val="28"/>
          <w:lang w:val="en-US" w:eastAsia="ja-JP"/>
        </w:rPr>
        <w:t xml:space="preserve"> als </w:t>
      </w:r>
      <w:hyperlink r:id="rId58" w:history="1">
        <w:r>
          <w:rPr>
            <w:rFonts w:ascii="Helvetica" w:hAnsi="Helvetica" w:cs="Helvetica"/>
            <w:color w:val="092F9D"/>
            <w:sz w:val="28"/>
            <w:szCs w:val="28"/>
            <w:lang w:val="en-US" w:eastAsia="ja-JP"/>
          </w:rPr>
          <w:t>Generikum</w:t>
        </w:r>
      </w:hyperlink>
      <w:r>
        <w:rPr>
          <w:rFonts w:ascii="Helvetica" w:hAnsi="Helvetica" w:cs="Helvetica"/>
          <w:color w:val="1C1C1C"/>
          <w:sz w:val="28"/>
          <w:szCs w:val="28"/>
          <w:lang w:val="en-US" w:eastAsia="ja-JP"/>
        </w:rPr>
        <w:t xml:space="preserve"> angeboten.</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
    <w:p w:rsidR="009A20F8" w:rsidRDefault="009A20F8" w:rsidP="009A20F8">
      <w:pPr>
        <w:widowControl w:val="0"/>
        <w:autoSpaceDE w:val="0"/>
        <w:autoSpaceDN w:val="0"/>
        <w:adjustRightInd w:val="0"/>
        <w:jc w:val="center"/>
        <w:rPr>
          <w:rFonts w:ascii="Helvetica" w:hAnsi="Helvetica" w:cs="Helvetica"/>
          <w:color w:val="1C1C1C"/>
          <w:sz w:val="26"/>
          <w:szCs w:val="26"/>
          <w:lang w:val="en-US" w:eastAsia="ja-JP"/>
        </w:rPr>
      </w:pPr>
      <w:r>
        <w:rPr>
          <w:rFonts w:ascii="Helvetica" w:hAnsi="Helvetica" w:cs="Helvetica"/>
          <w:b/>
          <w:bCs/>
          <w:color w:val="1C1C1C"/>
          <w:sz w:val="26"/>
          <w:szCs w:val="26"/>
          <w:lang w:val="en-US" w:eastAsia="ja-JP"/>
        </w:rPr>
        <w:t>Inhaltsverzeichnis</w:t>
      </w:r>
      <w:r>
        <w:rPr>
          <w:rFonts w:ascii="Helvetica" w:hAnsi="Helvetica" w:cs="Helvetica"/>
          <w:color w:val="1C1C1C"/>
          <w:sz w:val="26"/>
          <w:szCs w:val="26"/>
          <w:lang w:val="en-US" w:eastAsia="ja-JP"/>
        </w:rPr>
        <w:t xml:space="preserve"> </w:t>
      </w:r>
      <w:r>
        <w:rPr>
          <w:rFonts w:ascii="Helvetica" w:hAnsi="Helvetica" w:cs="Helvetica"/>
          <w:color w:val="1C1C1C"/>
          <w:sz w:val="25"/>
          <w:szCs w:val="25"/>
          <w:lang w:val="en-US" w:eastAsia="ja-JP"/>
        </w:rPr>
        <w:t> [</w:t>
      </w:r>
      <w:r>
        <w:rPr>
          <w:rFonts w:ascii="Helvetica" w:hAnsi="Helvetica" w:cs="Helvetica"/>
          <w:color w:val="092F9D"/>
          <w:sz w:val="25"/>
          <w:szCs w:val="25"/>
          <w:lang w:val="en-US" w:eastAsia="ja-JP"/>
        </w:rPr>
        <w:t>Verbergen</w:t>
      </w:r>
      <w:r>
        <w:rPr>
          <w:rFonts w:ascii="Helvetica" w:hAnsi="Helvetica" w:cs="Helvetica"/>
          <w:color w:val="1C1C1C"/>
          <w:sz w:val="25"/>
          <w:szCs w:val="25"/>
          <w:lang w:val="en-US" w:eastAsia="ja-JP"/>
        </w:rPr>
        <w:t>] </w:t>
      </w:r>
    </w:p>
    <w:tbl>
      <w:tblPr>
        <w:tblW w:w="0" w:type="auto"/>
        <w:tblBorders>
          <w:top w:val="single" w:sz="8" w:space="0" w:color="9198A1"/>
          <w:left w:val="single" w:sz="8" w:space="0" w:color="9198A1"/>
          <w:bottom w:val="single" w:sz="8" w:space="0" w:color="9198A1"/>
          <w:right w:val="single" w:sz="8" w:space="0" w:color="9198A1"/>
        </w:tblBorders>
        <w:tblLayout w:type="fixed"/>
        <w:tblLook w:val="0000" w:firstRow="0" w:lastRow="0" w:firstColumn="0" w:lastColumn="0" w:noHBand="0" w:noVBand="0"/>
      </w:tblPr>
      <w:tblGrid>
        <w:gridCol w:w="236"/>
        <w:gridCol w:w="262"/>
        <w:gridCol w:w="262"/>
        <w:gridCol w:w="262"/>
        <w:gridCol w:w="262"/>
        <w:gridCol w:w="261"/>
        <w:gridCol w:w="262"/>
        <w:gridCol w:w="262"/>
        <w:gridCol w:w="262"/>
        <w:gridCol w:w="262"/>
        <w:gridCol w:w="262"/>
        <w:gridCol w:w="261"/>
        <w:gridCol w:w="262"/>
        <w:gridCol w:w="262"/>
        <w:gridCol w:w="262"/>
        <w:gridCol w:w="262"/>
        <w:gridCol w:w="261"/>
        <w:gridCol w:w="262"/>
        <w:gridCol w:w="262"/>
        <w:gridCol w:w="262"/>
        <w:gridCol w:w="262"/>
        <w:gridCol w:w="262"/>
        <w:gridCol w:w="261"/>
        <w:gridCol w:w="262"/>
        <w:gridCol w:w="262"/>
        <w:gridCol w:w="262"/>
        <w:gridCol w:w="262"/>
        <w:gridCol w:w="261"/>
        <w:gridCol w:w="262"/>
        <w:gridCol w:w="262"/>
        <w:gridCol w:w="262"/>
        <w:gridCol w:w="262"/>
        <w:gridCol w:w="262"/>
      </w:tblGrid>
      <w:tr w:rsidR="009A20F8">
        <w:tblPrEx>
          <w:tblCellMar>
            <w:top w:w="0" w:type="dxa"/>
            <w:bottom w:w="0" w:type="dxa"/>
          </w:tblCellMar>
        </w:tblPrEx>
        <w:tc>
          <w:tcPr>
            <w:tcW w:w="144" w:type="dxa"/>
            <w:tcMar>
              <w:right w:w="133" w:type="nil"/>
            </w:tcMa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Geschichte</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1.1</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Schlaf- und Beruhigungsmedikament</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1.2</w:t>
            </w:r>
          </w:p>
        </w:tc>
        <w:tc>
          <w:tcPr>
            <w:tcW w:w="2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Contergan-Skandal</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2</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Schädigungen durch Thalidomid</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3</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Unterschiedliche Wirkung von (</w:t>
            </w:r>
            <w:r>
              <w:rPr>
                <w:rFonts w:ascii="Helvetica" w:hAnsi="Helvetica" w:cs="Helvetica"/>
                <w:i/>
                <w:iCs/>
                <w:color w:val="092F9D"/>
                <w:sz w:val="26"/>
                <w:szCs w:val="26"/>
                <w:lang w:val="en-US" w:eastAsia="ja-JP"/>
              </w:rPr>
              <w:t>S</w:t>
            </w:r>
            <w:r>
              <w:rPr>
                <w:rFonts w:ascii="Helvetica" w:hAnsi="Helvetica" w:cs="Helvetica"/>
                <w:color w:val="092F9D"/>
                <w:sz w:val="26"/>
                <w:szCs w:val="26"/>
                <w:lang w:val="en-US" w:eastAsia="ja-JP"/>
              </w:rPr>
              <w:t>)- und (</w:t>
            </w:r>
            <w:r>
              <w:rPr>
                <w:rFonts w:ascii="Helvetica" w:hAnsi="Helvetica" w:cs="Helvetica"/>
                <w:i/>
                <w:iCs/>
                <w:color w:val="092F9D"/>
                <w:sz w:val="26"/>
                <w:szCs w:val="26"/>
                <w:lang w:val="en-US" w:eastAsia="ja-JP"/>
              </w:rPr>
              <w:t>R</w:t>
            </w:r>
            <w:r>
              <w:rPr>
                <w:rFonts w:ascii="Helvetica" w:hAnsi="Helvetica" w:cs="Helvetica"/>
                <w:color w:val="092F9D"/>
                <w:sz w:val="26"/>
                <w:szCs w:val="26"/>
                <w:lang w:val="en-US" w:eastAsia="ja-JP"/>
              </w:rPr>
              <w:t>)-Enantiomer</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4</w:t>
            </w:r>
          </w:p>
        </w:tc>
        <w:tc>
          <w:tcPr>
            <w:tcW w:w="2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Pharmakokinetik</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5</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Synthese</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Neue Indikationen</w:t>
            </w:r>
          </w:p>
        </w:tc>
        <w:tc>
          <w:tcPr>
            <w:tcW w:w="2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6.1</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Lepra</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6.2</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Multiples Myelom</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6.3</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Myelodysplastisches Syndrom</w:t>
            </w:r>
          </w:p>
        </w:tc>
        <w:tc>
          <w:tcPr>
            <w:tcW w:w="2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6.4</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1"/>
                <w:numId w:val="2"/>
              </w:numPr>
              <w:tabs>
                <w:tab w:val="left" w:pos="940"/>
                <w:tab w:val="left" w:pos="1440"/>
              </w:tabs>
              <w:autoSpaceDE w:val="0"/>
              <w:autoSpaceDN w:val="0"/>
              <w:adjustRightInd w:val="0"/>
              <w:ind w:hanging="144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Morbus Crohn</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7</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Vertrieb</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8</w:t>
            </w:r>
          </w:p>
        </w:tc>
        <w:tc>
          <w:tcPr>
            <w:tcW w:w="261"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Siehe auch</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9</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Literatur</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10</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092F9D"/>
                <w:sz w:val="26"/>
                <w:szCs w:val="26"/>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Weblinks</w:t>
            </w:r>
          </w:p>
        </w:tc>
        <w:tc>
          <w:tcPr>
            <w:tcW w:w="26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9A20F8" w:rsidRDefault="009A20F8">
            <w:pPr>
              <w:widowControl w:val="0"/>
              <w:numPr>
                <w:ilvl w:val="0"/>
                <w:numId w:val="2"/>
              </w:numPr>
              <w:tabs>
                <w:tab w:val="left" w:pos="220"/>
                <w:tab w:val="left" w:pos="720"/>
              </w:tabs>
              <w:autoSpaceDE w:val="0"/>
              <w:autoSpaceDN w:val="0"/>
              <w:adjustRightInd w:val="0"/>
              <w:ind w:hanging="720"/>
              <w:rPr>
                <w:rFonts w:ascii="Helvetica" w:hAnsi="Helvetica" w:cs="Helvetica"/>
                <w:color w:val="1A1A1A"/>
                <w:sz w:val="26"/>
                <w:szCs w:val="26"/>
                <w:lang w:val="en-US" w:eastAsia="ja-JP"/>
              </w:rPr>
            </w:pPr>
            <w:r>
              <w:rPr>
                <w:rFonts w:ascii="Helvetica" w:hAnsi="Helvetica" w:cs="Helvetica"/>
                <w:color w:val="1A1A1A"/>
                <w:kern w:val="1"/>
                <w:sz w:val="26"/>
                <w:szCs w:val="26"/>
                <w:lang w:val="en-US" w:eastAsia="ja-JP"/>
              </w:rPr>
              <w:tab/>
            </w:r>
            <w:r>
              <w:rPr>
                <w:rFonts w:ascii="Helvetica" w:hAnsi="Helvetica" w:cs="Helvetica"/>
                <w:color w:val="1A1A1A"/>
                <w:kern w:val="1"/>
                <w:sz w:val="26"/>
                <w:szCs w:val="26"/>
                <w:lang w:val="en-US" w:eastAsia="ja-JP"/>
              </w:rPr>
              <w:tab/>
            </w:r>
            <w:r>
              <w:rPr>
                <w:rFonts w:ascii="Helvetica" w:hAnsi="Helvetica" w:cs="Helvetica"/>
                <w:color w:val="1A1A1A"/>
                <w:sz w:val="26"/>
                <w:szCs w:val="26"/>
                <w:lang w:val="en-US" w:eastAsia="ja-JP"/>
              </w:rPr>
              <w:t>11</w:t>
            </w:r>
          </w:p>
        </w:tc>
      </w:tr>
    </w:tbl>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092F9D"/>
          <w:kern w:val="1"/>
          <w:sz w:val="26"/>
          <w:szCs w:val="26"/>
          <w:lang w:val="en-US" w:eastAsia="ja-JP"/>
        </w:rPr>
        <w:tab/>
      </w:r>
      <w:r>
        <w:rPr>
          <w:rFonts w:ascii="Helvetica" w:hAnsi="Helvetica" w:cs="Helvetica"/>
          <w:color w:val="092F9D"/>
          <w:kern w:val="1"/>
          <w:sz w:val="26"/>
          <w:szCs w:val="26"/>
          <w:lang w:val="en-US" w:eastAsia="ja-JP"/>
        </w:rPr>
        <w:tab/>
      </w:r>
      <w:r>
        <w:rPr>
          <w:rFonts w:ascii="Helvetica" w:hAnsi="Helvetica" w:cs="Helvetica"/>
          <w:color w:val="092F9D"/>
          <w:sz w:val="26"/>
          <w:szCs w:val="26"/>
          <w:lang w:val="en-US" w:eastAsia="ja-JP"/>
        </w:rPr>
        <w:t>Einzelnachweise</w:t>
      </w:r>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Geschichte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59"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Schlaf- und </w:t>
      </w:r>
      <w:proofErr w:type="gramStart"/>
      <w:r>
        <w:rPr>
          <w:rFonts w:ascii="Helvetica" w:hAnsi="Helvetica" w:cs="Helvetica"/>
          <w:b/>
          <w:bCs/>
          <w:color w:val="1C1C1C"/>
          <w:sz w:val="33"/>
          <w:szCs w:val="33"/>
          <w:lang w:val="en-US" w:eastAsia="ja-JP"/>
        </w:rPr>
        <w:t>Beruhigungsmedikament</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"https://de.wikipedia.org/w/index.php?title=Thalidomid&amp;veaction=edit&amp;section=2"</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60"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673100" cy="482600"/>
            <wp:effectExtent l="0" t="0" r="12700" b="0"/>
            <wp:docPr id="4" name="Kuva 4">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73100" cy="4826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Helvetica" w:hAnsi="Helvetica" w:cs="Helvetica"/>
          <w:color w:val="092F9D"/>
          <w:lang w:val="en-US" w:eastAsia="ja-JP"/>
        </w:rPr>
      </w:pP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Historische </w:t>
      </w:r>
      <w:r>
        <w:rPr>
          <w:rFonts w:ascii="Helvetica" w:hAnsi="Helvetica" w:cs="Helvetica"/>
          <w:i/>
          <w:iCs/>
          <w:color w:val="1C1C1C"/>
          <w:lang w:val="en-US" w:eastAsia="ja-JP"/>
        </w:rPr>
        <w:t>Contergan</w:t>
      </w:r>
      <w:r>
        <w:rPr>
          <w:rFonts w:ascii="Helvetica" w:hAnsi="Helvetica" w:cs="Helvetica"/>
          <w:color w:val="1C1C1C"/>
          <w:lang w:val="en-US" w:eastAsia="ja-JP"/>
        </w:rPr>
        <w:t>-Verpackung</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1117600" cy="635000"/>
            <wp:effectExtent l="0" t="0" r="0" b="0"/>
            <wp:docPr id="5" name="Kuva 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7600" cy="6350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Helvetica" w:hAnsi="Helvetica" w:cs="Helvetica"/>
          <w:color w:val="092F9D"/>
          <w:lang w:val="en-US" w:eastAsia="ja-JP"/>
        </w:rPr>
      </w:pP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Historische </w:t>
      </w:r>
      <w:r>
        <w:rPr>
          <w:rFonts w:ascii="Helvetica" w:hAnsi="Helvetica" w:cs="Helvetica"/>
          <w:i/>
          <w:iCs/>
          <w:color w:val="1C1C1C"/>
          <w:lang w:val="en-US" w:eastAsia="ja-JP"/>
        </w:rPr>
        <w:t>Persedon</w:t>
      </w:r>
      <w:r>
        <w:rPr>
          <w:rFonts w:ascii="Helvetica" w:hAnsi="Helvetica" w:cs="Helvetica"/>
          <w:color w:val="1C1C1C"/>
          <w:lang w:val="en-US" w:eastAsia="ja-JP"/>
        </w:rPr>
        <w:t>-Verpackung</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Im März 1954 wurde in der Forschungsabteilung des </w:t>
      </w:r>
      <w:hyperlink r:id="rId65" w:history="1">
        <w:r>
          <w:rPr>
            <w:rFonts w:ascii="Helvetica" w:hAnsi="Helvetica" w:cs="Helvetica"/>
            <w:color w:val="092F9D"/>
            <w:sz w:val="28"/>
            <w:szCs w:val="28"/>
            <w:lang w:val="en-US" w:eastAsia="ja-JP"/>
          </w:rPr>
          <w:t>Stolberger</w:t>
        </w:r>
      </w:hyperlink>
      <w:r>
        <w:rPr>
          <w:rFonts w:ascii="Helvetica" w:hAnsi="Helvetica" w:cs="Helvetica"/>
          <w:color w:val="1C1C1C"/>
          <w:sz w:val="28"/>
          <w:szCs w:val="28"/>
          <w:lang w:val="en-US" w:eastAsia="ja-JP"/>
        </w:rPr>
        <w:t xml:space="preserve"> Pharmaunternehmens </w:t>
      </w:r>
      <w:hyperlink r:id="rId66" w:history="1">
        <w:r>
          <w:rPr>
            <w:rFonts w:ascii="Helvetica" w:hAnsi="Helvetica" w:cs="Helvetica"/>
            <w:color w:val="092F9D"/>
            <w:sz w:val="28"/>
            <w:szCs w:val="28"/>
            <w:lang w:val="en-US" w:eastAsia="ja-JP"/>
          </w:rPr>
          <w:t>Grünenthal</w:t>
        </w:r>
      </w:hyperlink>
      <w:r>
        <w:rPr>
          <w:rFonts w:ascii="Helvetica" w:hAnsi="Helvetica" w:cs="Helvetica"/>
          <w:color w:val="1C1C1C"/>
          <w:sz w:val="28"/>
          <w:szCs w:val="28"/>
          <w:lang w:val="en-US" w:eastAsia="ja-JP"/>
        </w:rPr>
        <w:t xml:space="preserve"> – auf der Suche nach einer günstigen Methode zur Gewinnung von </w:t>
      </w:r>
      <w:hyperlink r:id="rId67" w:history="1">
        <w:r>
          <w:rPr>
            <w:rFonts w:ascii="Helvetica" w:hAnsi="Helvetica" w:cs="Helvetica"/>
            <w:color w:val="092F9D"/>
            <w:sz w:val="28"/>
            <w:szCs w:val="28"/>
            <w:lang w:val="en-US" w:eastAsia="ja-JP"/>
          </w:rPr>
          <w:t>Antibiotika</w:t>
        </w:r>
      </w:hyperlink>
      <w:r>
        <w:rPr>
          <w:rFonts w:ascii="Helvetica" w:hAnsi="Helvetica" w:cs="Helvetica"/>
          <w:color w:val="1C1C1C"/>
          <w:sz w:val="28"/>
          <w:szCs w:val="28"/>
          <w:lang w:val="en-US" w:eastAsia="ja-JP"/>
        </w:rPr>
        <w:t xml:space="preserve"> aus </w:t>
      </w:r>
      <w:hyperlink r:id="rId68" w:history="1">
        <w:r>
          <w:rPr>
            <w:rFonts w:ascii="Helvetica" w:hAnsi="Helvetica" w:cs="Helvetica"/>
            <w:color w:val="092F9D"/>
            <w:sz w:val="28"/>
            <w:szCs w:val="28"/>
            <w:lang w:val="en-US" w:eastAsia="ja-JP"/>
          </w:rPr>
          <w:t>Peptiden</w:t>
        </w:r>
      </w:hyperlink>
      <w:r>
        <w:rPr>
          <w:rFonts w:ascii="Helvetica" w:hAnsi="Helvetica" w:cs="Helvetica"/>
          <w:color w:val="1C1C1C"/>
          <w:sz w:val="28"/>
          <w:szCs w:val="28"/>
          <w:lang w:val="en-US" w:eastAsia="ja-JP"/>
        </w:rPr>
        <w:t xml:space="preserve"> und im Rahmen der damaligen Entwicklung neuartiger Schlafmittel wie </w:t>
      </w:r>
      <w:hyperlink r:id="rId69" w:history="1">
        <w:r>
          <w:rPr>
            <w:rFonts w:ascii="Helvetica" w:hAnsi="Helvetica" w:cs="Helvetica"/>
            <w:i/>
            <w:iCs/>
            <w:color w:val="A90003"/>
            <w:sz w:val="28"/>
            <w:szCs w:val="28"/>
            <w:lang w:val="en-US" w:eastAsia="ja-JP"/>
          </w:rPr>
          <w:t>Persedon</w:t>
        </w:r>
      </w:hyperlink>
      <w:r>
        <w:rPr>
          <w:rFonts w:ascii="Helvetica" w:hAnsi="Helvetica" w:cs="Helvetica"/>
          <w:color w:val="092F9D"/>
          <w:sz w:val="23"/>
          <w:szCs w:val="23"/>
          <w:vertAlign w:val="superscript"/>
          <w:lang w:val="en-US" w:eastAsia="ja-JP"/>
        </w:rPr>
        <w:t>[2]</w:t>
      </w:r>
      <w:r>
        <w:rPr>
          <w:rFonts w:ascii="Helvetica" w:hAnsi="Helvetica" w:cs="Helvetica"/>
          <w:color w:val="1C1C1C"/>
          <w:sz w:val="28"/>
          <w:szCs w:val="28"/>
          <w:lang w:val="en-US" w:eastAsia="ja-JP"/>
        </w:rPr>
        <w:t xml:space="preserve"> und </w:t>
      </w:r>
      <w:hyperlink r:id="rId70" w:history="1">
        <w:r>
          <w:rPr>
            <w:rFonts w:ascii="Helvetica" w:hAnsi="Helvetica" w:cs="Helvetica"/>
            <w:color w:val="092F9D"/>
            <w:sz w:val="28"/>
            <w:szCs w:val="28"/>
            <w:lang w:val="en-US" w:eastAsia="ja-JP"/>
          </w:rPr>
          <w:t>Glutethimid</w:t>
        </w:r>
      </w:hyperlink>
      <w:r>
        <w:rPr>
          <w:rFonts w:ascii="Helvetica" w:hAnsi="Helvetica" w:cs="Helvetica"/>
          <w:color w:val="1C1C1C"/>
          <w:sz w:val="28"/>
          <w:szCs w:val="28"/>
          <w:lang w:val="en-US" w:eastAsia="ja-JP"/>
        </w:rPr>
        <w:t xml:space="preserve"> – durch die Erhitzung des </w:t>
      </w:r>
      <w:hyperlink r:id="rId71" w:history="1">
        <w:r>
          <w:rPr>
            <w:rFonts w:ascii="Helvetica" w:hAnsi="Helvetica" w:cs="Helvetica"/>
            <w:color w:val="A90003"/>
            <w:sz w:val="28"/>
            <w:szCs w:val="28"/>
            <w:lang w:val="en-US" w:eastAsia="ja-JP"/>
          </w:rPr>
          <w:t>Phthaloylisoglutamin</w:t>
        </w:r>
      </w:hyperlink>
      <w:r>
        <w:rPr>
          <w:rFonts w:ascii="Helvetica" w:hAnsi="Helvetica" w:cs="Helvetica"/>
          <w:color w:val="1C1C1C"/>
          <w:sz w:val="28"/>
          <w:szCs w:val="28"/>
          <w:lang w:val="en-US" w:eastAsia="ja-JP"/>
        </w:rPr>
        <w:t xml:space="preserve"> von </w:t>
      </w:r>
      <w:hyperlink r:id="rId72" w:history="1">
        <w:r>
          <w:rPr>
            <w:rFonts w:ascii="Helvetica" w:hAnsi="Helvetica" w:cs="Helvetica"/>
            <w:color w:val="092F9D"/>
            <w:sz w:val="28"/>
            <w:szCs w:val="28"/>
            <w:lang w:val="en-US" w:eastAsia="ja-JP"/>
          </w:rPr>
          <w:t>Heinrich Mückter</w:t>
        </w:r>
      </w:hyperlink>
      <w:r>
        <w:rPr>
          <w:rFonts w:ascii="Helvetica" w:hAnsi="Helvetica" w:cs="Helvetica"/>
          <w:color w:val="1C1C1C"/>
          <w:sz w:val="28"/>
          <w:szCs w:val="28"/>
          <w:lang w:val="en-US" w:eastAsia="ja-JP"/>
        </w:rPr>
        <w:t>, Wilhelm Kunz (geb. 1920) und Herbert Keller (geb. 1925) das Phthalimidoglutarimid synthetisiert.</w:t>
      </w:r>
      <w:r>
        <w:rPr>
          <w:rFonts w:ascii="Helvetica" w:hAnsi="Helvetica" w:cs="Helvetica"/>
          <w:color w:val="092F9D"/>
          <w:sz w:val="23"/>
          <w:szCs w:val="23"/>
          <w:vertAlign w:val="superscript"/>
          <w:lang w:val="en-US" w:eastAsia="ja-JP"/>
        </w:rPr>
        <w:t>[3]</w:t>
      </w:r>
      <w:r>
        <w:rPr>
          <w:rFonts w:ascii="Helvetica" w:hAnsi="Helvetica" w:cs="Helvetica"/>
          <w:color w:val="1C1C1C"/>
          <w:sz w:val="28"/>
          <w:szCs w:val="28"/>
          <w:lang w:val="en-US" w:eastAsia="ja-JP"/>
        </w:rPr>
        <w:t xml:space="preserve"> Es erhielt durch den Leiter der Forschungsabteilung, Mückter, den Namen Thalidomid</w:t>
      </w:r>
      <w:r>
        <w:rPr>
          <w:rFonts w:ascii="Helvetica" w:hAnsi="Helvetica" w:cs="Helvetica"/>
          <w:color w:val="092F9D"/>
          <w:sz w:val="23"/>
          <w:szCs w:val="23"/>
          <w:vertAlign w:val="superscript"/>
          <w:lang w:val="en-US" w:eastAsia="ja-JP"/>
        </w:rPr>
        <w:t>[4]</w:t>
      </w:r>
      <w:r>
        <w:rPr>
          <w:rFonts w:ascii="Helvetica" w:hAnsi="Helvetica" w:cs="Helvetica"/>
          <w:color w:val="1C1C1C"/>
          <w:sz w:val="28"/>
          <w:szCs w:val="28"/>
          <w:lang w:val="en-US" w:eastAsia="ja-JP"/>
        </w:rPr>
        <w:t xml:space="preserve"> und bestritt im Dezember 1960 fast die Hälfte des Inlandsumsatzes von Grünenthal.</w:t>
      </w:r>
      <w:r>
        <w:rPr>
          <w:rFonts w:ascii="Helvetica" w:hAnsi="Helvetica" w:cs="Helvetica"/>
          <w:color w:val="092F9D"/>
          <w:sz w:val="23"/>
          <w:szCs w:val="23"/>
          <w:vertAlign w:val="superscript"/>
          <w:lang w:val="en-US" w:eastAsia="ja-JP"/>
        </w:rPr>
        <w:t>[3]</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Forschungsergebnisse von Grünenthal erbrachten für Thalidomid keine pathogenen Reaktionen </w:t>
      </w:r>
      <w:proofErr w:type="gramStart"/>
      <w:r>
        <w:rPr>
          <w:rFonts w:ascii="Helvetica" w:hAnsi="Helvetica" w:cs="Helvetica"/>
          <w:color w:val="1C1C1C"/>
          <w:sz w:val="28"/>
          <w:szCs w:val="28"/>
          <w:lang w:val="en-US" w:eastAsia="ja-JP"/>
        </w:rPr>
        <w:t>oder</w:t>
      </w:r>
      <w:proofErr w:type="gramEnd"/>
      <w:r>
        <w:rPr>
          <w:rFonts w:ascii="Helvetica" w:hAnsi="Helvetica" w:cs="Helvetica"/>
          <w:color w:val="1C1C1C"/>
          <w:sz w:val="28"/>
          <w:szCs w:val="28"/>
          <w:lang w:val="en-US" w:eastAsia="ja-JP"/>
        </w:rPr>
        <w:t xml:space="preserve"> andere positive in der Heilkunde verwertbare Ergebnisse bei (nicht trächtigen) Mäusen und Ratten. </w:t>
      </w:r>
      <w:proofErr w:type="gramStart"/>
      <w:r>
        <w:rPr>
          <w:rFonts w:ascii="Helvetica" w:hAnsi="Helvetica" w:cs="Helvetica"/>
          <w:color w:val="1C1C1C"/>
          <w:sz w:val="28"/>
          <w:szCs w:val="28"/>
          <w:lang w:val="en-US" w:eastAsia="ja-JP"/>
        </w:rPr>
        <w:t>Somit schien für Grünenthal der Wirkstoff harmlos zu sein.</w:t>
      </w:r>
      <w:proofErr w:type="gramEnd"/>
      <w:r>
        <w:rPr>
          <w:rFonts w:ascii="Helvetica" w:hAnsi="Helvetica" w:cs="Helvetica"/>
          <w:color w:val="1C1C1C"/>
          <w:sz w:val="28"/>
          <w:szCs w:val="28"/>
          <w:lang w:val="en-US" w:eastAsia="ja-JP"/>
        </w:rPr>
        <w:t xml:space="preserve"> Auch zeigten hohe Dosen keine tödliche Wirkung bei Ratten, Mäusen, Meerschweinchen, Kaninchen, Katzen und Hunden, und es wurden bei Grünenthal auch keine anderen Nebenwirkungen festgestellt. Thalidomid wurde somit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„untoxisch“ eingestuft, was für eine kommerzielle Auswertung sehr attraktiv ist. </w:t>
      </w:r>
      <w:proofErr w:type="gramStart"/>
      <w:r>
        <w:rPr>
          <w:rFonts w:ascii="Helvetica" w:hAnsi="Helvetica" w:cs="Helvetica"/>
          <w:color w:val="1C1C1C"/>
          <w:sz w:val="28"/>
          <w:szCs w:val="28"/>
          <w:lang w:val="en-US" w:eastAsia="ja-JP"/>
        </w:rPr>
        <w:t xml:space="preserve">Es wurde begonnen, für die </w:t>
      </w:r>
      <w:hyperlink r:id="rId73" w:history="1">
        <w:r>
          <w:rPr>
            <w:rFonts w:ascii="Helvetica" w:hAnsi="Helvetica" w:cs="Helvetica"/>
            <w:color w:val="092F9D"/>
            <w:sz w:val="28"/>
            <w:szCs w:val="28"/>
            <w:lang w:val="en-US" w:eastAsia="ja-JP"/>
          </w:rPr>
          <w:t>patentierte</w:t>
        </w:r>
      </w:hyperlink>
      <w:r>
        <w:rPr>
          <w:rFonts w:ascii="Helvetica" w:hAnsi="Helvetica" w:cs="Helvetica"/>
          <w:color w:val="1C1C1C"/>
          <w:sz w:val="28"/>
          <w:szCs w:val="28"/>
          <w:lang w:val="en-US" w:eastAsia="ja-JP"/>
        </w:rPr>
        <w:t xml:space="preserve"> Verbindung eine Anwendung zu finden.</w:t>
      </w:r>
      <w:proofErr w:type="gramEnd"/>
      <w:r>
        <w:rPr>
          <w:rFonts w:ascii="Helvetica" w:hAnsi="Helvetica" w:cs="Helvetica"/>
          <w:color w:val="1C1C1C"/>
          <w:sz w:val="28"/>
          <w:szCs w:val="28"/>
          <w:lang w:val="en-US" w:eastAsia="ja-JP"/>
        </w:rPr>
        <w:t xml:space="preserve"> Thalidomid stellte sich in Tierversuchen zunächst nicht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w:t>
      </w:r>
      <w:hyperlink r:id="rId74" w:history="1">
        <w:r>
          <w:rPr>
            <w:rFonts w:ascii="Helvetica" w:hAnsi="Helvetica" w:cs="Helvetica"/>
            <w:color w:val="092F9D"/>
            <w:sz w:val="28"/>
            <w:szCs w:val="28"/>
            <w:lang w:val="en-US" w:eastAsia="ja-JP"/>
          </w:rPr>
          <w:t>sedativ</w:t>
        </w:r>
      </w:hyperlink>
      <w:r>
        <w:rPr>
          <w:rFonts w:ascii="Helvetica" w:hAnsi="Helvetica" w:cs="Helvetica"/>
          <w:color w:val="1C1C1C"/>
          <w:sz w:val="28"/>
          <w:szCs w:val="28"/>
          <w:lang w:val="en-US" w:eastAsia="ja-JP"/>
        </w:rPr>
        <w:t xml:space="preserve"> dar. Da ein nicht letales </w:t>
      </w:r>
      <w:hyperlink r:id="rId75" w:history="1">
        <w:r>
          <w:rPr>
            <w:rFonts w:ascii="Helvetica" w:hAnsi="Helvetica" w:cs="Helvetica"/>
            <w:color w:val="092F9D"/>
            <w:sz w:val="28"/>
            <w:szCs w:val="28"/>
            <w:lang w:val="en-US" w:eastAsia="ja-JP"/>
          </w:rPr>
          <w:t>Sedativum</w:t>
        </w:r>
      </w:hyperlink>
      <w:r>
        <w:rPr>
          <w:rFonts w:ascii="Helvetica" w:hAnsi="Helvetica" w:cs="Helvetica"/>
          <w:color w:val="1C1C1C"/>
          <w:sz w:val="28"/>
          <w:szCs w:val="28"/>
          <w:lang w:val="en-US" w:eastAsia="ja-JP"/>
        </w:rPr>
        <w:t xml:space="preserve"> ein großes Marktpotential haben würde, entschied die Firma, die Forschung in Richtung eines Human-Schlafmittels zu intensivieren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Zunächst wurde es zur Anfallsprophylaxe bei </w:t>
      </w:r>
      <w:hyperlink r:id="rId76" w:history="1">
        <w:r>
          <w:rPr>
            <w:rFonts w:ascii="Helvetica" w:hAnsi="Helvetica" w:cs="Helvetica"/>
            <w:color w:val="092F9D"/>
            <w:sz w:val="28"/>
            <w:szCs w:val="28"/>
            <w:lang w:val="en-US" w:eastAsia="ja-JP"/>
          </w:rPr>
          <w:t>Epilepsie</w:t>
        </w:r>
      </w:hyperlink>
      <w:r>
        <w:rPr>
          <w:rFonts w:ascii="Helvetica" w:hAnsi="Helvetica" w:cs="Helvetica"/>
          <w:color w:val="1C1C1C"/>
          <w:sz w:val="28"/>
          <w:szCs w:val="28"/>
          <w:lang w:val="en-US" w:eastAsia="ja-JP"/>
        </w:rPr>
        <w:t xml:space="preserve"> verschrieben.</w:t>
      </w:r>
      <w:proofErr w:type="gramEnd"/>
      <w:r>
        <w:rPr>
          <w:rFonts w:ascii="Helvetica" w:hAnsi="Helvetica" w:cs="Helvetica"/>
          <w:color w:val="1C1C1C"/>
          <w:sz w:val="28"/>
          <w:szCs w:val="28"/>
          <w:lang w:val="en-US" w:eastAsia="ja-JP"/>
        </w:rPr>
        <w:t xml:space="preserve"> Es zeigte zwar keine </w:t>
      </w:r>
      <w:hyperlink r:id="rId77" w:history="1">
        <w:r>
          <w:rPr>
            <w:rFonts w:ascii="Helvetica" w:hAnsi="Helvetica" w:cs="Helvetica"/>
            <w:color w:val="092F9D"/>
            <w:sz w:val="28"/>
            <w:szCs w:val="28"/>
            <w:lang w:val="en-US" w:eastAsia="ja-JP"/>
          </w:rPr>
          <w:t>antikonvulsive</w:t>
        </w:r>
      </w:hyperlink>
      <w:r>
        <w:rPr>
          <w:rFonts w:ascii="Helvetica" w:hAnsi="Helvetica" w:cs="Helvetica"/>
          <w:color w:val="1C1C1C"/>
          <w:sz w:val="28"/>
          <w:szCs w:val="28"/>
          <w:lang w:val="en-US" w:eastAsia="ja-JP"/>
        </w:rPr>
        <w:t xml:space="preserve"> Wirkung, die Patienten berichteten jedoch von der guten schlafbringenden und entspannenden Eigenschaft des Medikamentes</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4][5]</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Thalidomid durfte in Deutschland nicht verkauft werden, solange nicht seine Wirkung im Tierversuch getestet wurde. </w:t>
      </w:r>
      <w:proofErr w:type="gramStart"/>
      <w:r>
        <w:rPr>
          <w:rFonts w:ascii="Helvetica" w:hAnsi="Helvetica" w:cs="Helvetica"/>
          <w:color w:val="1C1C1C"/>
          <w:sz w:val="28"/>
          <w:szCs w:val="28"/>
          <w:lang w:val="en-US" w:eastAsia="ja-JP"/>
        </w:rPr>
        <w:t xml:space="preserve">Da im Tierversuch Thalidomid keine sedierende Wirkung zeigte, wurde es an Mäusen im </w:t>
      </w:r>
      <w:hyperlink r:id="rId78" w:history="1">
        <w:r>
          <w:rPr>
            <w:rFonts w:ascii="Helvetica" w:hAnsi="Helvetica" w:cs="Helvetica"/>
            <w:i/>
            <w:iCs/>
            <w:color w:val="A90003"/>
            <w:sz w:val="28"/>
            <w:szCs w:val="28"/>
            <w:lang w:val="en-US" w:eastAsia="ja-JP"/>
          </w:rPr>
          <w:t>Schüttelkäfig</w:t>
        </w:r>
      </w:hyperlink>
      <w:r>
        <w:rPr>
          <w:rFonts w:ascii="Helvetica" w:hAnsi="Helvetica" w:cs="Helvetica"/>
          <w:color w:val="1C1C1C"/>
          <w:sz w:val="28"/>
          <w:szCs w:val="28"/>
          <w:lang w:val="en-US" w:eastAsia="ja-JP"/>
        </w:rPr>
        <w:t xml:space="preserve"> getestet.</w:t>
      </w:r>
      <w:proofErr w:type="gramEnd"/>
      <w:r>
        <w:rPr>
          <w:rFonts w:ascii="Helvetica" w:hAnsi="Helvetica" w:cs="Helvetica"/>
          <w:color w:val="1C1C1C"/>
          <w:sz w:val="28"/>
          <w:szCs w:val="28"/>
          <w:lang w:val="en-US" w:eastAsia="ja-JP"/>
        </w:rPr>
        <w:t xml:space="preserve"> Dabei wurde untersucht, inwiefern sich die Bewegungen der Mäuse in der </w:t>
      </w:r>
      <w:hyperlink r:id="rId79" w:history="1">
        <w:r>
          <w:rPr>
            <w:rFonts w:ascii="Helvetica" w:hAnsi="Helvetica" w:cs="Helvetica"/>
            <w:color w:val="092F9D"/>
            <w:sz w:val="28"/>
            <w:szCs w:val="28"/>
            <w:lang w:val="en-US" w:eastAsia="ja-JP"/>
          </w:rPr>
          <w:t>Verum-Gruppe</w:t>
        </w:r>
      </w:hyperlink>
      <w:r>
        <w:rPr>
          <w:rFonts w:ascii="Helvetica" w:hAnsi="Helvetica" w:cs="Helvetica"/>
          <w:color w:val="1C1C1C"/>
          <w:sz w:val="28"/>
          <w:szCs w:val="28"/>
          <w:lang w:val="en-US" w:eastAsia="ja-JP"/>
        </w:rPr>
        <w:t xml:space="preserve"> (Gruppe, die den Wirkstoff bekam), und der </w:t>
      </w:r>
      <w:hyperlink r:id="rId80" w:history="1">
        <w:r>
          <w:rPr>
            <w:rFonts w:ascii="Helvetica" w:hAnsi="Helvetica" w:cs="Helvetica"/>
            <w:color w:val="092F9D"/>
            <w:sz w:val="28"/>
            <w:szCs w:val="28"/>
            <w:lang w:val="en-US" w:eastAsia="ja-JP"/>
          </w:rPr>
          <w:t>Placebogruppe</w:t>
        </w:r>
      </w:hyperlink>
      <w:r>
        <w:rPr>
          <w:rFonts w:ascii="Helvetica" w:hAnsi="Helvetica" w:cs="Helvetica"/>
          <w:color w:val="1C1C1C"/>
          <w:sz w:val="28"/>
          <w:szCs w:val="28"/>
          <w:lang w:val="en-US" w:eastAsia="ja-JP"/>
        </w:rPr>
        <w:t xml:space="preserve"> unterschieden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Bevor das Mittel auf den Markt kam, nahm ein Grünenthal-Mitarbeiter eine Probe mit nach Hause und gab seiner schwangeren Frau davon, um ihr zu einem besseren Schlaf zu verhelfen. Das Kind kam ohne Ohren zur Welt und wurde so zum ersten Contergan-Opfer</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4][5]</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Grünenthal vermarktete die Substanz vom 1.</w:t>
      </w:r>
      <w:proofErr w:type="gramEnd"/>
      <w:r>
        <w:rPr>
          <w:rFonts w:ascii="Helvetica" w:hAnsi="Helvetica" w:cs="Helvetica"/>
          <w:color w:val="1C1C1C"/>
          <w:sz w:val="28"/>
          <w:szCs w:val="28"/>
          <w:lang w:val="en-US" w:eastAsia="ja-JP"/>
        </w:rPr>
        <w:t xml:space="preserve"> Oktober 1957 bis November 1961 unter dem Namen Contergan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„erstes bromfreies Schlaf- und Beruhigungsmedikament ohne größere </w:t>
      </w:r>
      <w:hyperlink r:id="rId81" w:history="1">
        <w:r>
          <w:rPr>
            <w:rFonts w:ascii="Helvetica" w:hAnsi="Helvetica" w:cs="Helvetica"/>
            <w:color w:val="092F9D"/>
            <w:sz w:val="28"/>
            <w:szCs w:val="28"/>
            <w:lang w:val="en-US" w:eastAsia="ja-JP"/>
          </w:rPr>
          <w:t>Nebenwirkungen</w:t>
        </w:r>
      </w:hyperlink>
      <w:r>
        <w:rPr>
          <w:rFonts w:ascii="Helvetica" w:hAnsi="Helvetica" w:cs="Helvetica"/>
          <w:color w:val="1C1C1C"/>
          <w:sz w:val="28"/>
          <w:szCs w:val="28"/>
          <w:lang w:val="en-US" w:eastAsia="ja-JP"/>
        </w:rPr>
        <w:t xml:space="preserve">“. Da Contergan unter anderem auch gegen die typische morgendliche </w:t>
      </w:r>
      <w:hyperlink r:id="rId82" w:history="1">
        <w:r>
          <w:rPr>
            <w:rFonts w:ascii="Helvetica" w:hAnsi="Helvetica" w:cs="Helvetica"/>
            <w:color w:val="092F9D"/>
            <w:sz w:val="28"/>
            <w:szCs w:val="28"/>
            <w:lang w:val="en-US" w:eastAsia="ja-JP"/>
          </w:rPr>
          <w:t>Schwangerschaftsübelkeit</w:t>
        </w:r>
      </w:hyperlink>
      <w:r>
        <w:rPr>
          <w:rFonts w:ascii="Helvetica" w:hAnsi="Helvetica" w:cs="Helvetica"/>
          <w:color w:val="1C1C1C"/>
          <w:sz w:val="28"/>
          <w:szCs w:val="28"/>
          <w:lang w:val="en-US" w:eastAsia="ja-JP"/>
        </w:rPr>
        <w:t xml:space="preserve"> in der frühen Schwangerschaftsphase half, wurde es Ende der 1950er-Jahre gezielt als </w:t>
      </w:r>
      <w:r>
        <w:rPr>
          <w:rFonts w:ascii="Helvetica" w:hAnsi="Helvetica" w:cs="Helvetica"/>
          <w:i/>
          <w:iCs/>
          <w:color w:val="1C1C1C"/>
          <w:sz w:val="28"/>
          <w:szCs w:val="28"/>
          <w:lang w:val="en-US" w:eastAsia="ja-JP"/>
        </w:rPr>
        <w:t>das</w:t>
      </w:r>
      <w:r>
        <w:rPr>
          <w:rFonts w:ascii="Helvetica" w:hAnsi="Helvetica" w:cs="Helvetica"/>
          <w:color w:val="1C1C1C"/>
          <w:sz w:val="28"/>
          <w:szCs w:val="28"/>
          <w:lang w:val="en-US" w:eastAsia="ja-JP"/>
        </w:rPr>
        <w:t xml:space="preserve"> Beruhigungs- und Schlafmittel für Schwangere empfohlen und beworben. Im Hinblick auf Nebenwirkungen galt es </w:t>
      </w:r>
      <w:proofErr w:type="gramStart"/>
      <w:r>
        <w:rPr>
          <w:rFonts w:ascii="Helvetica" w:hAnsi="Helvetica" w:cs="Helvetica"/>
          <w:color w:val="1C1C1C"/>
          <w:sz w:val="28"/>
          <w:szCs w:val="28"/>
          <w:lang w:val="en-US" w:eastAsia="ja-JP"/>
        </w:rPr>
        <w:t>als</w:t>
      </w:r>
      <w:proofErr w:type="gramEnd"/>
      <w:r>
        <w:rPr>
          <w:rFonts w:ascii="Helvetica" w:hAnsi="Helvetica" w:cs="Helvetica"/>
          <w:color w:val="1C1C1C"/>
          <w:sz w:val="28"/>
          <w:szCs w:val="28"/>
          <w:lang w:val="en-US" w:eastAsia="ja-JP"/>
        </w:rPr>
        <w:t xml:space="preserve"> besonders sicher, denn als </w:t>
      </w:r>
      <w:hyperlink r:id="rId83" w:history="1">
        <w:r>
          <w:rPr>
            <w:rFonts w:ascii="Helvetica" w:hAnsi="Helvetica" w:cs="Helvetica"/>
            <w:color w:val="A90003"/>
            <w:sz w:val="28"/>
            <w:szCs w:val="28"/>
            <w:lang w:val="en-US" w:eastAsia="ja-JP"/>
          </w:rPr>
          <w:t>bromfreies</w:t>
        </w:r>
      </w:hyperlink>
      <w:r>
        <w:rPr>
          <w:rFonts w:ascii="Helvetica" w:hAnsi="Helvetica" w:cs="Helvetica"/>
          <w:color w:val="1C1C1C"/>
          <w:sz w:val="28"/>
          <w:szCs w:val="28"/>
          <w:lang w:val="en-US" w:eastAsia="ja-JP"/>
        </w:rPr>
        <w:t xml:space="preserve"> Schlafmittel sollten Nebenwirkungen wie Verwirrtheitszustände, Delirien und Stottern ausbleiben. Thalidomid war auch in den Medikamenten </w:t>
      </w:r>
      <w:r>
        <w:rPr>
          <w:rFonts w:ascii="Helvetica" w:hAnsi="Helvetica" w:cs="Helvetica"/>
          <w:i/>
          <w:iCs/>
          <w:color w:val="1C1C1C"/>
          <w:sz w:val="28"/>
          <w:szCs w:val="28"/>
          <w:lang w:val="en-US" w:eastAsia="ja-JP"/>
        </w:rPr>
        <w:t>Algosediv</w:t>
      </w:r>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Grippex</w:t>
      </w:r>
      <w:r>
        <w:rPr>
          <w:rFonts w:ascii="Helvetica" w:hAnsi="Helvetica" w:cs="Helvetica"/>
          <w:color w:val="1C1C1C"/>
          <w:sz w:val="28"/>
          <w:szCs w:val="28"/>
          <w:lang w:val="en-US" w:eastAsia="ja-JP"/>
        </w:rPr>
        <w:t xml:space="preserve"> und, als Bestandteil von Grünenthal geliefert, in dem Hustenmedikament </w:t>
      </w:r>
      <w:r>
        <w:rPr>
          <w:rFonts w:ascii="Helvetica" w:hAnsi="Helvetica" w:cs="Helvetica"/>
          <w:i/>
          <w:iCs/>
          <w:color w:val="1C1C1C"/>
          <w:sz w:val="28"/>
          <w:szCs w:val="28"/>
          <w:lang w:val="en-US" w:eastAsia="ja-JP"/>
        </w:rPr>
        <w:t>Peracon</w:t>
      </w:r>
      <w:r>
        <w:rPr>
          <w:rFonts w:ascii="Helvetica" w:hAnsi="Helvetica" w:cs="Helvetica"/>
          <w:color w:val="1C1C1C"/>
          <w:sz w:val="28"/>
          <w:szCs w:val="28"/>
          <w:lang w:val="en-US" w:eastAsia="ja-JP"/>
        </w:rPr>
        <w:t xml:space="preserve"> der </w:t>
      </w:r>
      <w:hyperlink r:id="rId84" w:history="1">
        <w:r>
          <w:rPr>
            <w:rFonts w:ascii="Helvetica" w:hAnsi="Helvetica" w:cs="Helvetica"/>
            <w:color w:val="092F9D"/>
            <w:sz w:val="28"/>
            <w:szCs w:val="28"/>
            <w:lang w:val="en-US" w:eastAsia="ja-JP"/>
          </w:rPr>
          <w:t>Kali Chemie</w:t>
        </w:r>
      </w:hyperlink>
      <w:r>
        <w:rPr>
          <w:rFonts w:ascii="Helvetica" w:hAnsi="Helvetica" w:cs="Helvetica"/>
          <w:color w:val="1C1C1C"/>
          <w:sz w:val="28"/>
          <w:szCs w:val="28"/>
          <w:lang w:val="en-US" w:eastAsia="ja-JP"/>
        </w:rPr>
        <w:t xml:space="preserve"> enthalten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6]</w:t>
      </w:r>
    </w:p>
    <w:p w:rsidR="009A20F8" w:rsidRDefault="009A20F8" w:rsidP="009A20F8">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Contergan-</w:t>
      </w:r>
      <w:proofErr w:type="gramStart"/>
      <w:r>
        <w:rPr>
          <w:rFonts w:ascii="Helvetica" w:hAnsi="Helvetica" w:cs="Helvetica"/>
          <w:b/>
          <w:bCs/>
          <w:color w:val="1C1C1C"/>
          <w:sz w:val="33"/>
          <w:szCs w:val="33"/>
          <w:lang w:val="en-US" w:eastAsia="ja-JP"/>
        </w:rPr>
        <w:t>Skandal</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"https://de.wikipedia.org/w/index.php?title=Thalidomid&amp;veaction=edit&amp;section=3"</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85"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 xml:space="preserve">Hauptartikel: </w:t>
      </w:r>
      <w:hyperlink r:id="rId86" w:history="1">
        <w:r>
          <w:rPr>
            <w:rFonts w:ascii="Helvetica" w:hAnsi="Helvetica" w:cs="Helvetica"/>
            <w:i/>
            <w:iCs/>
            <w:color w:val="092F9D"/>
            <w:sz w:val="28"/>
            <w:szCs w:val="28"/>
            <w:lang w:val="en-US" w:eastAsia="ja-JP"/>
          </w:rPr>
          <w:t>Contergan-Skandal</w:t>
        </w:r>
      </w:hyperlink>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Ende der 1950er-Jahre kam es zu einer zunächst unerklärlichen Häufung von Missbildungen Neugeborener.</w:t>
      </w:r>
      <w:proofErr w:type="gramEnd"/>
      <w:r>
        <w:rPr>
          <w:rFonts w:ascii="Helvetica" w:hAnsi="Helvetica" w:cs="Helvetica"/>
          <w:color w:val="1C1C1C"/>
          <w:sz w:val="28"/>
          <w:szCs w:val="28"/>
          <w:lang w:val="en-US" w:eastAsia="ja-JP"/>
        </w:rPr>
        <w:t xml:space="preserve"> In der Öffentlichkeit und bei dem im Verlauf der Zeit erst neugegründeten deutschen </w:t>
      </w:r>
      <w:hyperlink r:id="rId87" w:history="1">
        <w:r>
          <w:rPr>
            <w:rFonts w:ascii="Helvetica" w:hAnsi="Helvetica" w:cs="Helvetica"/>
            <w:color w:val="092F9D"/>
            <w:sz w:val="28"/>
            <w:szCs w:val="28"/>
            <w:lang w:val="en-US" w:eastAsia="ja-JP"/>
          </w:rPr>
          <w:t>Bundesgesundheitsministerium</w:t>
        </w:r>
      </w:hyperlink>
      <w:r>
        <w:rPr>
          <w:rFonts w:ascii="Helvetica" w:hAnsi="Helvetica" w:cs="Helvetica"/>
          <w:color w:val="1C1C1C"/>
          <w:sz w:val="28"/>
          <w:szCs w:val="28"/>
          <w:lang w:val="en-US" w:eastAsia="ja-JP"/>
        </w:rPr>
        <w:t xml:space="preserve"> wurde eine mögliche Schädigung durch </w:t>
      </w:r>
      <w:hyperlink r:id="rId88" w:history="1">
        <w:r>
          <w:rPr>
            <w:rFonts w:ascii="Helvetica" w:hAnsi="Helvetica" w:cs="Helvetica"/>
            <w:color w:val="092F9D"/>
            <w:sz w:val="28"/>
            <w:szCs w:val="28"/>
            <w:lang w:val="en-US" w:eastAsia="ja-JP"/>
          </w:rPr>
          <w:t>Kernenergie</w:t>
        </w:r>
      </w:hyperlink>
      <w:r>
        <w:rPr>
          <w:rFonts w:ascii="Helvetica" w:hAnsi="Helvetica" w:cs="Helvetica"/>
          <w:color w:val="1C1C1C"/>
          <w:sz w:val="28"/>
          <w:szCs w:val="28"/>
          <w:lang w:val="en-US" w:eastAsia="ja-JP"/>
        </w:rPr>
        <w:t xml:space="preserve"> und insbesondere die damals oberirdisch verlaufenden </w:t>
      </w:r>
      <w:hyperlink r:id="rId89" w:history="1">
        <w:r>
          <w:rPr>
            <w:rFonts w:ascii="Helvetica" w:hAnsi="Helvetica" w:cs="Helvetica"/>
            <w:color w:val="092F9D"/>
            <w:sz w:val="28"/>
            <w:szCs w:val="28"/>
            <w:lang w:val="en-US" w:eastAsia="ja-JP"/>
          </w:rPr>
          <w:t>Kernwaffentests</w:t>
        </w:r>
      </w:hyperlink>
      <w:r>
        <w:rPr>
          <w:rFonts w:ascii="Helvetica" w:hAnsi="Helvetica" w:cs="Helvetica"/>
          <w:color w:val="1C1C1C"/>
          <w:sz w:val="28"/>
          <w:szCs w:val="28"/>
          <w:lang w:val="en-US" w:eastAsia="ja-JP"/>
        </w:rPr>
        <w:t xml:space="preserve"> vermutet. Dabei wurde die Rate von Fehlbildungen bei Kindern untersucht und eine Zunahme statistisch verneint, allerdings mit Daten, </w:t>
      </w:r>
      <w:proofErr w:type="gramStart"/>
      <w:r>
        <w:rPr>
          <w:rFonts w:ascii="Helvetica" w:hAnsi="Helvetica" w:cs="Helvetica"/>
          <w:color w:val="1C1C1C"/>
          <w:sz w:val="28"/>
          <w:szCs w:val="28"/>
          <w:lang w:val="en-US" w:eastAsia="ja-JP"/>
        </w:rPr>
        <w:t>die</w:t>
      </w:r>
      <w:proofErr w:type="gramEnd"/>
      <w:r>
        <w:rPr>
          <w:rFonts w:ascii="Helvetica" w:hAnsi="Helvetica" w:cs="Helvetica"/>
          <w:color w:val="1C1C1C"/>
          <w:sz w:val="28"/>
          <w:szCs w:val="28"/>
          <w:lang w:val="en-US" w:eastAsia="ja-JP"/>
        </w:rPr>
        <w:t xml:space="preserve"> nur bis zum Zeitpunkt der Marktzulassung von Thalidomid reichten. Aufgrund dieser Statistik glaubte man bei den neu aufgetretenen Schädigungen erst an eine zufällige Häufung, was die Ursachenforschung deutlich verzögerte</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7]</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fruchtschädigende Wirkung des Arzneistoffes Thalidomid wurde unabhängig voneinander in Deutschland und Australien entdeckt. Der australische Arzt </w:t>
      </w:r>
      <w:hyperlink r:id="rId90" w:history="1">
        <w:r>
          <w:rPr>
            <w:rFonts w:ascii="Helvetica" w:hAnsi="Helvetica" w:cs="Helvetica"/>
            <w:color w:val="A90003"/>
            <w:sz w:val="28"/>
            <w:szCs w:val="28"/>
            <w:lang w:val="en-US" w:eastAsia="ja-JP"/>
          </w:rPr>
          <w:t>William McBride</w:t>
        </w:r>
      </w:hyperlink>
      <w:r>
        <w:rPr>
          <w:rFonts w:ascii="Helvetica" w:hAnsi="Helvetica" w:cs="Helvetica"/>
          <w:color w:val="1C1C1C"/>
          <w:sz w:val="28"/>
          <w:szCs w:val="28"/>
          <w:lang w:val="en-US" w:eastAsia="ja-JP"/>
        </w:rPr>
        <w:t xml:space="preserve"> veröffentlichte am 16. </w:t>
      </w:r>
      <w:proofErr w:type="gramStart"/>
      <w:r>
        <w:rPr>
          <w:rFonts w:ascii="Helvetica" w:hAnsi="Helvetica" w:cs="Helvetica"/>
          <w:color w:val="1C1C1C"/>
          <w:sz w:val="28"/>
          <w:szCs w:val="28"/>
          <w:lang w:val="en-US" w:eastAsia="ja-JP"/>
        </w:rPr>
        <w:t xml:space="preserve">Dezember 1961 einen Leserbrief zu Fehlbildungen bei Neugeborenen im Zusammenhang mit der Gabe von Thalidomid in </w:t>
      </w:r>
      <w:hyperlink r:id="rId91" w:history="1">
        <w:r>
          <w:rPr>
            <w:rFonts w:ascii="Helvetica" w:hAnsi="Helvetica" w:cs="Helvetica"/>
            <w:i/>
            <w:iCs/>
            <w:color w:val="092F9D"/>
            <w:sz w:val="28"/>
            <w:szCs w:val="28"/>
            <w:lang w:val="en-US" w:eastAsia="ja-JP"/>
          </w:rPr>
          <w:t>The Lancet</w:t>
        </w:r>
      </w:hyperlink>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Zuvor hatte er sich </w:t>
      </w:r>
      <w:proofErr w:type="gramStart"/>
      <w:r>
        <w:rPr>
          <w:rFonts w:ascii="Helvetica" w:hAnsi="Helvetica" w:cs="Helvetica"/>
          <w:color w:val="1C1C1C"/>
          <w:sz w:val="28"/>
          <w:szCs w:val="28"/>
          <w:lang w:val="en-US" w:eastAsia="ja-JP"/>
        </w:rPr>
        <w:t>an</w:t>
      </w:r>
      <w:proofErr w:type="gramEnd"/>
      <w:r>
        <w:rPr>
          <w:rFonts w:ascii="Helvetica" w:hAnsi="Helvetica" w:cs="Helvetica"/>
          <w:color w:val="1C1C1C"/>
          <w:sz w:val="28"/>
          <w:szCs w:val="28"/>
          <w:lang w:val="en-US" w:eastAsia="ja-JP"/>
        </w:rPr>
        <w:t xml:space="preserve"> den Lizenznehmer in Australien gewandt, der die Warnung im November 1961 an den deutschen Hersteller Grünenthal weiterleitete. Kurz </w:t>
      </w:r>
      <w:proofErr w:type="gramStart"/>
      <w:r>
        <w:rPr>
          <w:rFonts w:ascii="Helvetica" w:hAnsi="Helvetica" w:cs="Helvetica"/>
          <w:color w:val="1C1C1C"/>
          <w:sz w:val="28"/>
          <w:szCs w:val="28"/>
          <w:lang w:val="en-US" w:eastAsia="ja-JP"/>
        </w:rPr>
        <w:t>vorher,</w:t>
      </w:r>
      <w:proofErr w:type="gramEnd"/>
      <w:r>
        <w:rPr>
          <w:rFonts w:ascii="Helvetica" w:hAnsi="Helvetica" w:cs="Helvetica"/>
          <w:color w:val="1C1C1C"/>
          <w:sz w:val="28"/>
          <w:szCs w:val="28"/>
          <w:lang w:val="en-US" w:eastAsia="ja-JP"/>
        </w:rPr>
        <w:t xml:space="preserve"> am 15. </w:t>
      </w:r>
      <w:proofErr w:type="gramStart"/>
      <w:r>
        <w:rPr>
          <w:rFonts w:ascii="Helvetica" w:hAnsi="Helvetica" w:cs="Helvetica"/>
          <w:color w:val="1C1C1C"/>
          <w:sz w:val="28"/>
          <w:szCs w:val="28"/>
          <w:lang w:val="en-US" w:eastAsia="ja-JP"/>
        </w:rPr>
        <w:t xml:space="preserve">November 1961, hatte der Humangenetiker </w:t>
      </w:r>
      <w:hyperlink r:id="rId92" w:history="1">
        <w:r>
          <w:rPr>
            <w:rFonts w:ascii="Helvetica" w:hAnsi="Helvetica" w:cs="Helvetica"/>
            <w:color w:val="092F9D"/>
            <w:sz w:val="28"/>
            <w:szCs w:val="28"/>
            <w:lang w:val="en-US" w:eastAsia="ja-JP"/>
          </w:rPr>
          <w:t>Widukind Lenz</w:t>
        </w:r>
      </w:hyperlink>
      <w:r>
        <w:rPr>
          <w:rFonts w:ascii="Helvetica" w:hAnsi="Helvetica" w:cs="Helvetica"/>
          <w:color w:val="1C1C1C"/>
          <w:sz w:val="28"/>
          <w:szCs w:val="28"/>
          <w:lang w:val="en-US" w:eastAsia="ja-JP"/>
        </w:rPr>
        <w:t xml:space="preserve"> das Unternehmen über seinen Verdacht in Kenntnis gesetzt.</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Am</w:t>
      </w:r>
      <w:proofErr w:type="gramEnd"/>
      <w:r>
        <w:rPr>
          <w:rFonts w:ascii="Helvetica" w:hAnsi="Helvetica" w:cs="Helvetica"/>
          <w:color w:val="1C1C1C"/>
          <w:sz w:val="28"/>
          <w:szCs w:val="28"/>
          <w:lang w:val="en-US" w:eastAsia="ja-JP"/>
        </w:rPr>
        <w:t xml:space="preserve"> 18. November berichtete er auf einem Fachkongress über seinen Verdacht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8]</w:t>
      </w:r>
      <w:r>
        <w:rPr>
          <w:rFonts w:ascii="Helvetica" w:hAnsi="Helvetica" w:cs="Helvetica"/>
          <w:color w:val="1C1C1C"/>
          <w:sz w:val="28"/>
          <w:szCs w:val="28"/>
          <w:lang w:val="en-US" w:eastAsia="ja-JP"/>
        </w:rPr>
        <w:t xml:space="preserve"> Die Firma Grünenthal reagierte zunächst abwartend. Obwohl dem Stolberger Herstellerunternehmen 1961 bereits 1.600 Warnungen über beobachtete Fehlbildungen </w:t>
      </w:r>
      <w:proofErr w:type="gramStart"/>
      <w:r>
        <w:rPr>
          <w:rFonts w:ascii="Helvetica" w:hAnsi="Helvetica" w:cs="Helvetica"/>
          <w:color w:val="1C1C1C"/>
          <w:sz w:val="28"/>
          <w:szCs w:val="28"/>
          <w:lang w:val="en-US" w:eastAsia="ja-JP"/>
        </w:rPr>
        <w:t>an</w:t>
      </w:r>
      <w:proofErr w:type="gramEnd"/>
      <w:r>
        <w:rPr>
          <w:rFonts w:ascii="Helvetica" w:hAnsi="Helvetica" w:cs="Helvetica"/>
          <w:color w:val="1C1C1C"/>
          <w:sz w:val="28"/>
          <w:szCs w:val="28"/>
          <w:lang w:val="en-US" w:eastAsia="ja-JP"/>
        </w:rPr>
        <w:t xml:space="preserve"> Neugeborenen vorlagen, wurde Contergan nach wie vor vertrieben. Erst nachdem ein Zeitungsartikel in der </w:t>
      </w:r>
      <w:hyperlink r:id="rId93" w:history="1">
        <w:r>
          <w:rPr>
            <w:rFonts w:ascii="Helvetica" w:hAnsi="Helvetica" w:cs="Helvetica"/>
            <w:i/>
            <w:iCs/>
            <w:color w:val="092F9D"/>
            <w:sz w:val="28"/>
            <w:szCs w:val="28"/>
            <w:lang w:val="en-US" w:eastAsia="ja-JP"/>
          </w:rPr>
          <w:t>Welt am Sonntag</w:t>
        </w:r>
      </w:hyperlink>
      <w:r>
        <w:rPr>
          <w:rFonts w:ascii="Helvetica" w:hAnsi="Helvetica" w:cs="Helvetica"/>
          <w:color w:val="1C1C1C"/>
          <w:sz w:val="28"/>
          <w:szCs w:val="28"/>
          <w:lang w:val="en-US" w:eastAsia="ja-JP"/>
        </w:rPr>
        <w:t xml:space="preserve"> vom 26. November 1961 den Verdacht von Lenz publik gemacht hatte, zog Grünenthal schließlich am darauffolgenden Tag </w:t>
      </w:r>
      <w:r>
        <w:rPr>
          <w:rFonts w:ascii="Helvetica" w:hAnsi="Helvetica" w:cs="Helvetica"/>
          <w:i/>
          <w:iCs/>
          <w:color w:val="1C1C1C"/>
          <w:sz w:val="28"/>
          <w:szCs w:val="28"/>
          <w:lang w:val="en-US" w:eastAsia="ja-JP"/>
        </w:rPr>
        <w:t>Contergan</w:t>
      </w:r>
      <w:r>
        <w:rPr>
          <w:rFonts w:ascii="Helvetica" w:hAnsi="Helvetica" w:cs="Helvetica"/>
          <w:color w:val="1C1C1C"/>
          <w:sz w:val="28"/>
          <w:szCs w:val="28"/>
          <w:lang w:val="en-US" w:eastAsia="ja-JP"/>
        </w:rPr>
        <w:t xml:space="preserve"> aus dem Handel.</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Laut </w:t>
      </w:r>
      <w:hyperlink r:id="rId94" w:history="1">
        <w:r>
          <w:rPr>
            <w:rFonts w:ascii="Helvetica" w:hAnsi="Helvetica" w:cs="Helvetica"/>
            <w:color w:val="092F9D"/>
            <w:sz w:val="28"/>
            <w:szCs w:val="28"/>
            <w:lang w:val="en-US" w:eastAsia="ja-JP"/>
          </w:rPr>
          <w:t>Bundesverband Contergangeschädigter</w:t>
        </w:r>
      </w:hyperlink>
      <w:r>
        <w:rPr>
          <w:rFonts w:ascii="Helvetica" w:hAnsi="Helvetica" w:cs="Helvetica"/>
          <w:color w:val="1C1C1C"/>
          <w:sz w:val="28"/>
          <w:szCs w:val="28"/>
          <w:lang w:val="en-US" w:eastAsia="ja-JP"/>
        </w:rPr>
        <w:t xml:space="preserve"> wurden etwa 5000 contergangeschädigte </w:t>
      </w:r>
      <w:proofErr w:type="gramStart"/>
      <w:r>
        <w:rPr>
          <w:rFonts w:ascii="Helvetica" w:hAnsi="Helvetica" w:cs="Helvetica"/>
          <w:color w:val="1C1C1C"/>
          <w:sz w:val="28"/>
          <w:szCs w:val="28"/>
          <w:lang w:val="en-US" w:eastAsia="ja-JP"/>
        </w:rPr>
        <w:t>Kinder</w:t>
      </w:r>
      <w:proofErr w:type="gramEnd"/>
      <w:r>
        <w:rPr>
          <w:rFonts w:ascii="Helvetica" w:hAnsi="Helvetica" w:cs="Helvetica"/>
          <w:color w:val="1C1C1C"/>
          <w:sz w:val="28"/>
          <w:szCs w:val="28"/>
          <w:lang w:val="en-US" w:eastAsia="ja-JP"/>
        </w:rPr>
        <w:t xml:space="preserve"> geboren. Andere Quellen sprechen von 10.000 Fällen weltweit, von denen 4000 auf </w:t>
      </w:r>
      <w:proofErr w:type="gramStart"/>
      <w:r>
        <w:rPr>
          <w:rFonts w:ascii="Helvetica" w:hAnsi="Helvetica" w:cs="Helvetica"/>
          <w:color w:val="1C1C1C"/>
          <w:sz w:val="28"/>
          <w:szCs w:val="28"/>
          <w:lang w:val="en-US" w:eastAsia="ja-JP"/>
        </w:rPr>
        <w:t>die</w:t>
      </w:r>
      <w:proofErr w:type="gramEnd"/>
      <w:r>
        <w:rPr>
          <w:rFonts w:ascii="Helvetica" w:hAnsi="Helvetica" w:cs="Helvetica"/>
          <w:color w:val="1C1C1C"/>
          <w:sz w:val="28"/>
          <w:szCs w:val="28"/>
          <w:lang w:val="en-US" w:eastAsia="ja-JP"/>
        </w:rPr>
        <w:t xml:space="preserve"> </w:t>
      </w:r>
      <w:hyperlink r:id="rId95" w:history="1">
        <w:r>
          <w:rPr>
            <w:rFonts w:ascii="Helvetica" w:hAnsi="Helvetica" w:cs="Helvetica"/>
            <w:color w:val="092F9D"/>
            <w:sz w:val="28"/>
            <w:szCs w:val="28"/>
            <w:lang w:val="en-US" w:eastAsia="ja-JP"/>
          </w:rPr>
          <w:t>Bundesrepublik Deutschland</w:t>
        </w:r>
      </w:hyperlink>
      <w:r>
        <w:rPr>
          <w:rFonts w:ascii="Helvetica" w:hAnsi="Helvetica" w:cs="Helvetica"/>
          <w:color w:val="1C1C1C"/>
          <w:sz w:val="28"/>
          <w:szCs w:val="28"/>
          <w:lang w:val="en-US" w:eastAsia="ja-JP"/>
        </w:rPr>
        <w:t xml:space="preserve"> entfielen, wovon die Hälfte bereits verstorben sei. </w:t>
      </w:r>
      <w:proofErr w:type="gramStart"/>
      <w:r>
        <w:rPr>
          <w:rFonts w:ascii="Helvetica" w:hAnsi="Helvetica" w:cs="Helvetica"/>
          <w:color w:val="1C1C1C"/>
          <w:sz w:val="28"/>
          <w:szCs w:val="28"/>
          <w:lang w:val="en-US" w:eastAsia="ja-JP"/>
        </w:rPr>
        <w:t>Hinzu kommt eine unbekannte Zahl von Fehlgeburten.</w:t>
      </w:r>
      <w:proofErr w:type="gramEnd"/>
      <w:r>
        <w:rPr>
          <w:rFonts w:ascii="Helvetica" w:hAnsi="Helvetica" w:cs="Helvetica"/>
          <w:color w:val="1C1C1C"/>
          <w:sz w:val="28"/>
          <w:szCs w:val="28"/>
          <w:lang w:val="en-US" w:eastAsia="ja-JP"/>
        </w:rPr>
        <w:t xml:space="preserve"> In der </w:t>
      </w:r>
      <w:hyperlink r:id="rId96" w:history="1">
        <w:r>
          <w:rPr>
            <w:rFonts w:ascii="Helvetica" w:hAnsi="Helvetica" w:cs="Helvetica"/>
            <w:color w:val="092F9D"/>
            <w:sz w:val="28"/>
            <w:szCs w:val="28"/>
            <w:lang w:val="en-US" w:eastAsia="ja-JP"/>
          </w:rPr>
          <w:t>DDR</w:t>
        </w:r>
      </w:hyperlink>
      <w:r>
        <w:rPr>
          <w:rFonts w:ascii="Helvetica" w:hAnsi="Helvetica" w:cs="Helvetica"/>
          <w:color w:val="1C1C1C"/>
          <w:sz w:val="28"/>
          <w:szCs w:val="28"/>
          <w:lang w:val="en-US" w:eastAsia="ja-JP"/>
        </w:rPr>
        <w:t xml:space="preserve"> hatte der Zentrale Gutachterausschuss für das Arzneimittelwesen die Herstellung und den Vertrieb von Schlafmitteln auf Basis von Thalidomid abgelehnt, da man dieses als noch nicht ausreichend überprüft einstufte</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9]</w:t>
      </w:r>
      <w:r>
        <w:rPr>
          <w:rFonts w:ascii="Helvetica" w:hAnsi="Helvetica" w:cs="Helvetica"/>
          <w:color w:val="1C1C1C"/>
          <w:sz w:val="28"/>
          <w:szCs w:val="28"/>
          <w:lang w:val="en-US" w:eastAsia="ja-JP"/>
        </w:rPr>
        <w:t xml:space="preserve"> Einige wenige Conterganpackungen gelangten aus der Bundesrepublik in die DDR. Insgesamt sind in der DDR acht Fälle von Missbildungen dokumentiert, die durch Contergan bedingt waren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10]</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In </w:t>
      </w:r>
      <w:hyperlink r:id="rId97" w:history="1">
        <w:r>
          <w:rPr>
            <w:rFonts w:ascii="Helvetica" w:hAnsi="Helvetica" w:cs="Helvetica"/>
            <w:color w:val="092F9D"/>
            <w:sz w:val="28"/>
            <w:szCs w:val="28"/>
            <w:lang w:val="en-US" w:eastAsia="ja-JP"/>
          </w:rPr>
          <w:t>Österreich</w:t>
        </w:r>
      </w:hyperlink>
      <w:r>
        <w:rPr>
          <w:rFonts w:ascii="Helvetica" w:hAnsi="Helvetica" w:cs="Helvetica"/>
          <w:color w:val="1C1C1C"/>
          <w:sz w:val="28"/>
          <w:szCs w:val="28"/>
          <w:lang w:val="en-US" w:eastAsia="ja-JP"/>
        </w:rPr>
        <w:t xml:space="preserve"> und in der </w:t>
      </w:r>
      <w:hyperlink r:id="rId98" w:history="1">
        <w:r>
          <w:rPr>
            <w:rFonts w:ascii="Helvetica" w:hAnsi="Helvetica" w:cs="Helvetica"/>
            <w:color w:val="092F9D"/>
            <w:sz w:val="28"/>
            <w:szCs w:val="28"/>
            <w:lang w:val="en-US" w:eastAsia="ja-JP"/>
          </w:rPr>
          <w:t>Schweiz</w:t>
        </w:r>
      </w:hyperlink>
      <w:r>
        <w:rPr>
          <w:rFonts w:ascii="Helvetica" w:hAnsi="Helvetica" w:cs="Helvetica"/>
          <w:color w:val="1C1C1C"/>
          <w:sz w:val="28"/>
          <w:szCs w:val="28"/>
          <w:lang w:val="en-US" w:eastAsia="ja-JP"/>
        </w:rPr>
        <w:t xml:space="preserve"> hieß das Mittel Softenon und war </w:t>
      </w:r>
      <w:hyperlink r:id="rId99" w:history="1">
        <w:r>
          <w:rPr>
            <w:rFonts w:ascii="Helvetica" w:hAnsi="Helvetica" w:cs="Helvetica"/>
            <w:color w:val="092F9D"/>
            <w:sz w:val="28"/>
            <w:szCs w:val="28"/>
            <w:lang w:val="en-US" w:eastAsia="ja-JP"/>
          </w:rPr>
          <w:t>verschreibungspflichtig</w:t>
        </w:r>
      </w:hyperlink>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Offiziell gibt es in Österreich dreizehn Contergan-Opfer, da man </w:t>
      </w:r>
      <w:proofErr w:type="gramStart"/>
      <w:r>
        <w:rPr>
          <w:rFonts w:ascii="Helvetica" w:hAnsi="Helvetica" w:cs="Helvetica"/>
          <w:color w:val="1C1C1C"/>
          <w:sz w:val="28"/>
          <w:szCs w:val="28"/>
          <w:lang w:val="en-US" w:eastAsia="ja-JP"/>
        </w:rPr>
        <w:t>dort</w:t>
      </w:r>
      <w:proofErr w:type="gramEnd"/>
      <w:r>
        <w:rPr>
          <w:rFonts w:ascii="Helvetica" w:hAnsi="Helvetica" w:cs="Helvetica"/>
          <w:color w:val="1C1C1C"/>
          <w:sz w:val="28"/>
          <w:szCs w:val="28"/>
          <w:lang w:val="en-US" w:eastAsia="ja-JP"/>
        </w:rPr>
        <w:t xml:space="preserve"> damals sehr restriktiv mit der Rezeptpflicht umging. In der Schweiz wurden neun contergangeschädigte Kinder geboren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11]</w:t>
      </w:r>
      <w:r>
        <w:rPr>
          <w:rFonts w:ascii="Helvetica" w:hAnsi="Helvetica" w:cs="Helvetica"/>
          <w:color w:val="1C1C1C"/>
          <w:sz w:val="28"/>
          <w:szCs w:val="28"/>
          <w:lang w:val="en-US" w:eastAsia="ja-JP"/>
        </w:rPr>
        <w:t xml:space="preserve"> Softenon wurde 1962 vom Markt genommen.</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Auch in </w:t>
      </w:r>
      <w:hyperlink r:id="rId100" w:history="1">
        <w:r>
          <w:rPr>
            <w:rFonts w:ascii="Helvetica" w:hAnsi="Helvetica" w:cs="Helvetica"/>
            <w:color w:val="092F9D"/>
            <w:sz w:val="28"/>
            <w:szCs w:val="28"/>
            <w:lang w:val="en-US" w:eastAsia="ja-JP"/>
          </w:rPr>
          <w:t>Brasilien</w:t>
        </w:r>
      </w:hyperlink>
      <w:r>
        <w:rPr>
          <w:rFonts w:ascii="Helvetica" w:hAnsi="Helvetica" w:cs="Helvetica"/>
          <w:color w:val="1C1C1C"/>
          <w:sz w:val="28"/>
          <w:szCs w:val="28"/>
          <w:lang w:val="en-US" w:eastAsia="ja-JP"/>
        </w:rPr>
        <w:t xml:space="preserve"> gibt es anerkannte Schadensfälle durch Thalidomid</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12]</w:t>
      </w:r>
      <w:r>
        <w:rPr>
          <w:rFonts w:ascii="Helvetica" w:hAnsi="Helvetica" w:cs="Helvetica"/>
          <w:color w:val="1C1C1C"/>
          <w:sz w:val="28"/>
          <w:szCs w:val="28"/>
          <w:lang w:val="en-US" w:eastAsia="ja-JP"/>
        </w:rPr>
        <w:t xml:space="preserve"> Contergan wurde auch in größeren Mengen nach Osteuropa und Vorderasien geliefert.</w:t>
      </w:r>
      <w:r>
        <w:rPr>
          <w:rFonts w:ascii="Helvetica" w:hAnsi="Helvetica" w:cs="Helvetica"/>
          <w:color w:val="092F9D"/>
          <w:sz w:val="23"/>
          <w:szCs w:val="23"/>
          <w:vertAlign w:val="superscript"/>
          <w:lang w:val="en-US" w:eastAsia="ja-JP"/>
        </w:rPr>
        <w:t>[13]</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den </w:t>
      </w:r>
      <w:hyperlink r:id="rId101" w:history="1">
        <w:r>
          <w:rPr>
            <w:rFonts w:ascii="Helvetica" w:hAnsi="Helvetica" w:cs="Helvetica"/>
            <w:color w:val="092F9D"/>
            <w:sz w:val="28"/>
            <w:szCs w:val="28"/>
            <w:lang w:val="en-US" w:eastAsia="ja-JP"/>
          </w:rPr>
          <w:t>USA</w:t>
        </w:r>
      </w:hyperlink>
      <w:r>
        <w:rPr>
          <w:rFonts w:ascii="Helvetica" w:hAnsi="Helvetica" w:cs="Helvetica"/>
          <w:color w:val="1C1C1C"/>
          <w:sz w:val="28"/>
          <w:szCs w:val="28"/>
          <w:lang w:val="en-US" w:eastAsia="ja-JP"/>
        </w:rPr>
        <w:t xml:space="preserve"> wurde Contergan die Zulassung verweigert, es wurde </w:t>
      </w:r>
      <w:proofErr w:type="gramStart"/>
      <w:r>
        <w:rPr>
          <w:rFonts w:ascii="Helvetica" w:hAnsi="Helvetica" w:cs="Helvetica"/>
          <w:color w:val="1C1C1C"/>
          <w:sz w:val="28"/>
          <w:szCs w:val="28"/>
          <w:lang w:val="en-US" w:eastAsia="ja-JP"/>
        </w:rPr>
        <w:t>aber in großen Mengen „zu Testzwecken“ verteilt, nachdem der amerikanische Hersteller Richardson-Merrell die</w:t>
      </w:r>
      <w:proofErr w:type="gramEnd"/>
      <w:r>
        <w:rPr>
          <w:rFonts w:ascii="Helvetica" w:hAnsi="Helvetica" w:cs="Helvetica"/>
          <w:color w:val="1C1C1C"/>
          <w:sz w:val="28"/>
          <w:szCs w:val="28"/>
          <w:lang w:val="en-US" w:eastAsia="ja-JP"/>
        </w:rPr>
        <w:t xml:space="preserve"> Zulassung im September 1960 erstmals beantragt hatte. </w:t>
      </w:r>
      <w:hyperlink r:id="rId102" w:history="1">
        <w:r>
          <w:rPr>
            <w:rFonts w:ascii="Helvetica" w:hAnsi="Helvetica" w:cs="Helvetica"/>
            <w:color w:val="092F9D"/>
            <w:sz w:val="28"/>
            <w:szCs w:val="28"/>
            <w:lang w:val="en-US" w:eastAsia="ja-JP"/>
          </w:rPr>
          <w:t>Frances Oldham Kelsey</w:t>
        </w:r>
      </w:hyperlink>
      <w:r>
        <w:rPr>
          <w:rFonts w:ascii="Helvetica" w:hAnsi="Helvetica" w:cs="Helvetica"/>
          <w:color w:val="1C1C1C"/>
          <w:sz w:val="28"/>
          <w:szCs w:val="28"/>
          <w:lang w:val="en-US" w:eastAsia="ja-JP"/>
        </w:rPr>
        <w:t xml:space="preserve">, die zuständige </w:t>
      </w:r>
      <w:hyperlink r:id="rId103" w:history="1">
        <w:r>
          <w:rPr>
            <w:rFonts w:ascii="Helvetica" w:hAnsi="Helvetica" w:cs="Helvetica"/>
            <w:color w:val="092F9D"/>
            <w:sz w:val="28"/>
            <w:szCs w:val="28"/>
            <w:lang w:val="en-US" w:eastAsia="ja-JP"/>
          </w:rPr>
          <w:t>Pharmakologin</w:t>
        </w:r>
      </w:hyperlink>
      <w:r>
        <w:rPr>
          <w:rFonts w:ascii="Helvetica" w:hAnsi="Helvetica" w:cs="Helvetica"/>
          <w:color w:val="1C1C1C"/>
          <w:sz w:val="28"/>
          <w:szCs w:val="28"/>
          <w:lang w:val="en-US" w:eastAsia="ja-JP"/>
        </w:rPr>
        <w:t xml:space="preserve"> der US-Gesundheitsbehörde </w:t>
      </w:r>
      <w:hyperlink r:id="rId104" w:history="1">
        <w:r>
          <w:rPr>
            <w:rFonts w:ascii="Helvetica" w:hAnsi="Helvetica" w:cs="Helvetica"/>
            <w:color w:val="092F9D"/>
            <w:sz w:val="28"/>
            <w:szCs w:val="28"/>
            <w:lang w:val="en-US" w:eastAsia="ja-JP"/>
          </w:rPr>
          <w:t>Food and Drug Administration</w:t>
        </w:r>
      </w:hyperlink>
      <w:r>
        <w:rPr>
          <w:rFonts w:ascii="Helvetica" w:hAnsi="Helvetica" w:cs="Helvetica"/>
          <w:color w:val="1C1C1C"/>
          <w:sz w:val="28"/>
          <w:szCs w:val="28"/>
          <w:lang w:val="en-US" w:eastAsia="ja-JP"/>
        </w:rPr>
        <w:t xml:space="preserve"> hatte sich nicht auf die Angaben der Firma Richardson-Merrell verlassen, die keine Testergebnisse beinhalteten. </w:t>
      </w:r>
      <w:proofErr w:type="gramStart"/>
      <w:r>
        <w:rPr>
          <w:rFonts w:ascii="Helvetica" w:hAnsi="Helvetica" w:cs="Helvetica"/>
          <w:color w:val="1C1C1C"/>
          <w:sz w:val="28"/>
          <w:szCs w:val="28"/>
          <w:lang w:val="en-US" w:eastAsia="ja-JP"/>
        </w:rPr>
        <w:t>Stattdessen wurden nur generelle Aussagen Grünenthals und des Marketing-Departments von Richardson-Merrell angegeben, und Geschäftsleute und Politiker übten Druck auf Kelsey aus.</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Sie forderte Richardson-Merrell auf, Tests durchzuführen und die Ergebnisse mitzuteilen.</w:t>
      </w:r>
      <w:proofErr w:type="gramEnd"/>
      <w:r>
        <w:rPr>
          <w:rFonts w:ascii="Helvetica" w:hAnsi="Helvetica" w:cs="Helvetica"/>
          <w:color w:val="1C1C1C"/>
          <w:sz w:val="28"/>
          <w:szCs w:val="28"/>
          <w:lang w:val="en-US" w:eastAsia="ja-JP"/>
        </w:rPr>
        <w:t xml:space="preserve"> Die Firma weigerte sich und verlangte insgesamt sechs Mal, die Zulassung zu gestatten, was jedes Mal abschlägig beschieden wurde. </w:t>
      </w:r>
      <w:proofErr w:type="gramStart"/>
      <w:r>
        <w:rPr>
          <w:rFonts w:ascii="Helvetica" w:hAnsi="Helvetica" w:cs="Helvetica"/>
          <w:color w:val="1C1C1C"/>
          <w:sz w:val="28"/>
          <w:szCs w:val="28"/>
          <w:lang w:val="en-US" w:eastAsia="ja-JP"/>
        </w:rPr>
        <w:t>Im Jahre 1962 zog Richardson-Merrell dann den Antrag auf Zulassung zurück.</w:t>
      </w:r>
      <w:proofErr w:type="gramEnd"/>
      <w:r>
        <w:rPr>
          <w:rFonts w:ascii="Helvetica" w:hAnsi="Helvetica" w:cs="Helvetica"/>
          <w:color w:val="1C1C1C"/>
          <w:sz w:val="28"/>
          <w:szCs w:val="28"/>
          <w:lang w:val="en-US" w:eastAsia="ja-JP"/>
        </w:rPr>
        <w:t xml:space="preserve"> Trotzdem wurden insgesamt 17 Kinder mit Contergan-bedingten Missbildungen geboren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14]</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geballte Medienpräsenz des Themas, die durch den 50. Jahrestag der Markteinführung von Contergan und den kurz darauf ausgestrahlten Fernsehzweiteiler </w:t>
      </w:r>
      <w:hyperlink r:id="rId105" w:history="1">
        <w:r>
          <w:rPr>
            <w:rFonts w:ascii="Helvetica" w:hAnsi="Helvetica" w:cs="Helvetica"/>
            <w:i/>
            <w:iCs/>
            <w:color w:val="092F9D"/>
            <w:sz w:val="28"/>
            <w:szCs w:val="28"/>
            <w:lang w:val="en-US" w:eastAsia="ja-JP"/>
          </w:rPr>
          <w:t>Eine einzige Tablette</w:t>
        </w:r>
      </w:hyperlink>
      <w:r>
        <w:rPr>
          <w:rFonts w:ascii="Helvetica" w:hAnsi="Helvetica" w:cs="Helvetica"/>
          <w:color w:val="1C1C1C"/>
          <w:sz w:val="28"/>
          <w:szCs w:val="28"/>
          <w:lang w:val="en-US" w:eastAsia="ja-JP"/>
        </w:rPr>
        <w:t xml:space="preserve"> erzeugt wurde, führte am 7. Dezember 2007 – also 46 Jahre nach Bekanntwerden der schädigenden Wirkung – zu ersten Gesprächen zwischen Grünenthal und dem Bundesverband der Contergangeschädigten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15][16]</w:t>
      </w:r>
      <w:r>
        <w:rPr>
          <w:rFonts w:ascii="Helvetica" w:hAnsi="Helvetica" w:cs="Helvetica"/>
          <w:color w:val="1C1C1C"/>
          <w:sz w:val="28"/>
          <w:szCs w:val="28"/>
          <w:lang w:val="en-US" w:eastAsia="ja-JP"/>
        </w:rPr>
        <w:t xml:space="preserve"> Auch andere Geschädigte fordern zum Dialog auf und haben dazu eine das Zitat des Produzenten des Zweiteilers aufgreifende Online-Unterschriften-Aktion gestartet.</w:t>
      </w:r>
      <w:r>
        <w:rPr>
          <w:rFonts w:ascii="Helvetica" w:hAnsi="Helvetica" w:cs="Helvetica"/>
          <w:color w:val="092F9D"/>
          <w:sz w:val="23"/>
          <w:szCs w:val="23"/>
          <w:vertAlign w:val="superscript"/>
          <w:lang w:val="en-US" w:eastAsia="ja-JP"/>
        </w:rPr>
        <w:t>[17]</w:t>
      </w:r>
      <w:r>
        <w:rPr>
          <w:rFonts w:ascii="Helvetica" w:hAnsi="Helvetica" w:cs="Helvetica"/>
          <w:color w:val="1C1C1C"/>
          <w:sz w:val="28"/>
          <w:szCs w:val="28"/>
          <w:lang w:val="en-US" w:eastAsia="ja-JP"/>
        </w:rPr>
        <w:t xml:space="preserve"> Betroffenen-Verbände hoffen als Ergebnis auch auf finanzielle und andere Verbesserungen ihrer Situation.</w:t>
      </w:r>
      <w:r>
        <w:rPr>
          <w:rFonts w:ascii="Helvetica" w:hAnsi="Helvetica" w:cs="Helvetica"/>
          <w:color w:val="092F9D"/>
          <w:sz w:val="23"/>
          <w:szCs w:val="23"/>
          <w:vertAlign w:val="superscript"/>
          <w:lang w:val="en-US" w:eastAsia="ja-JP"/>
        </w:rPr>
        <w:t>[18]</w:t>
      </w:r>
      <w:r>
        <w:rPr>
          <w:rFonts w:ascii="Helvetica" w:hAnsi="Helvetica" w:cs="Helvetica"/>
          <w:color w:val="1C1C1C"/>
          <w:sz w:val="28"/>
          <w:szCs w:val="28"/>
          <w:lang w:val="en-US" w:eastAsia="ja-JP"/>
        </w:rPr>
        <w:t xml:space="preserve"> Zum 1. Juli 2008 wurde die Verdoppelung der monatlichen Entschädigungszahlungen umgesetzt. Dies wird von Politik und Verbänden als „erster wichtiger Schritt“ zur Milderung der „finanziellen Auswirkungen der Spät- und Folgeschäden“</w:t>
      </w:r>
      <w:r>
        <w:rPr>
          <w:rFonts w:ascii="Helvetica" w:hAnsi="Helvetica" w:cs="Helvetica"/>
          <w:color w:val="092F9D"/>
          <w:sz w:val="23"/>
          <w:szCs w:val="23"/>
          <w:vertAlign w:val="superscript"/>
          <w:lang w:val="en-US" w:eastAsia="ja-JP"/>
        </w:rPr>
        <w:t>[19]</w:t>
      </w:r>
      <w:r>
        <w:rPr>
          <w:rFonts w:ascii="Helvetica" w:hAnsi="Helvetica" w:cs="Helvetica"/>
          <w:color w:val="1C1C1C"/>
          <w:sz w:val="28"/>
          <w:szCs w:val="28"/>
          <w:lang w:val="en-US" w:eastAsia="ja-JP"/>
        </w:rPr>
        <w:t xml:space="preserve"> bezeichnet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20]</w:t>
      </w:r>
      <w:r>
        <w:rPr>
          <w:rFonts w:ascii="Helvetica" w:hAnsi="Helvetica" w:cs="Helvetica"/>
          <w:color w:val="1C1C1C"/>
          <w:sz w:val="28"/>
          <w:szCs w:val="28"/>
          <w:lang w:val="en-US" w:eastAsia="ja-JP"/>
        </w:rPr>
        <w:t xml:space="preserve"> Am 8. </w:t>
      </w:r>
      <w:proofErr w:type="gramStart"/>
      <w:r>
        <w:rPr>
          <w:rFonts w:ascii="Helvetica" w:hAnsi="Helvetica" w:cs="Helvetica"/>
          <w:color w:val="1C1C1C"/>
          <w:sz w:val="28"/>
          <w:szCs w:val="28"/>
          <w:lang w:val="en-US" w:eastAsia="ja-JP"/>
        </w:rPr>
        <w:t>Mai 2008 gab Grünenthal bekannt, freiwillig 50 Mio.</w:t>
      </w:r>
      <w:proofErr w:type="gramEnd"/>
      <w:r>
        <w:rPr>
          <w:rFonts w:ascii="Helvetica" w:hAnsi="Helvetica" w:cs="Helvetica"/>
          <w:color w:val="1C1C1C"/>
          <w:sz w:val="28"/>
          <w:szCs w:val="28"/>
          <w:lang w:val="en-US" w:eastAsia="ja-JP"/>
        </w:rPr>
        <w:t xml:space="preserve"> Euro in die Conterganstiftung einzahlen zu wollen, um die Lebenssituation der Contergan-Geschädigten dauerhaft verbessern zu helfen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21]</w:t>
      </w:r>
      <w:r>
        <w:rPr>
          <w:rFonts w:ascii="Helvetica" w:hAnsi="Helvetica" w:cs="Helvetica"/>
          <w:color w:val="1C1C1C"/>
          <w:sz w:val="28"/>
          <w:szCs w:val="28"/>
          <w:lang w:val="en-US" w:eastAsia="ja-JP"/>
        </w:rPr>
        <w:t xml:space="preserve"> Dies wurde am 15. Juli 2009 umgesetzt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22]</w:t>
      </w:r>
    </w:p>
    <w:p w:rsidR="009A20F8" w:rsidRDefault="009A20F8" w:rsidP="009A20F8">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 xml:space="preserve">Schädigungen durch </w:t>
      </w:r>
      <w:proofErr w:type="gramStart"/>
      <w:r>
        <w:rPr>
          <w:rFonts w:ascii="Georgia" w:hAnsi="Georgia" w:cs="Georgia"/>
          <w:color w:val="1C1C1C"/>
          <w:sz w:val="42"/>
          <w:szCs w:val="42"/>
          <w:lang w:val="en-US" w:eastAsia="ja-JP"/>
        </w:rPr>
        <w:t>Thalidomid</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"https://de.wikipedia.org/w/index.php?title=Thalidomid&amp;veaction=edit&amp;section=4"</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06"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520700" cy="711200"/>
            <wp:effectExtent l="0" t="0" r="12700" b="0"/>
            <wp:docPr id="6" name="Kuva 6">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20700" cy="7112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Helvetica" w:hAnsi="Helvetica" w:cs="Helvetica"/>
          <w:color w:val="092F9D"/>
          <w:lang w:val="en-US" w:eastAsia="ja-JP"/>
        </w:rPr>
      </w:pP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Prothese für durch Thalidomid geschädigte Kinder</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Thalidomid führt, innerhalb der ersten drei Monate der </w:t>
      </w:r>
      <w:hyperlink r:id="rId109" w:history="1">
        <w:r>
          <w:rPr>
            <w:rFonts w:ascii="Helvetica" w:hAnsi="Helvetica" w:cs="Helvetica"/>
            <w:color w:val="092F9D"/>
            <w:sz w:val="28"/>
            <w:szCs w:val="28"/>
            <w:lang w:val="en-US" w:eastAsia="ja-JP"/>
          </w:rPr>
          <w:t>Schwangerschaft</w:t>
        </w:r>
      </w:hyperlink>
      <w:r>
        <w:rPr>
          <w:rFonts w:ascii="Helvetica" w:hAnsi="Helvetica" w:cs="Helvetica"/>
          <w:color w:val="1C1C1C"/>
          <w:sz w:val="28"/>
          <w:szCs w:val="28"/>
          <w:lang w:val="en-US" w:eastAsia="ja-JP"/>
        </w:rPr>
        <w:t xml:space="preserve"> eingenommen, zu schweren </w:t>
      </w:r>
      <w:hyperlink r:id="rId110" w:history="1">
        <w:r>
          <w:rPr>
            <w:rFonts w:ascii="Helvetica" w:hAnsi="Helvetica" w:cs="Helvetica"/>
            <w:color w:val="092F9D"/>
            <w:sz w:val="28"/>
            <w:szCs w:val="28"/>
            <w:lang w:val="en-US" w:eastAsia="ja-JP"/>
          </w:rPr>
          <w:t>Fehlbildungen</w:t>
        </w:r>
      </w:hyperlink>
      <w:r>
        <w:rPr>
          <w:rFonts w:ascii="Helvetica" w:hAnsi="Helvetica" w:cs="Helvetica"/>
          <w:color w:val="1C1C1C"/>
          <w:sz w:val="28"/>
          <w:szCs w:val="28"/>
          <w:lang w:val="en-US" w:eastAsia="ja-JP"/>
        </w:rPr>
        <w:t xml:space="preserve"> der Gliedmaßen (</w:t>
      </w:r>
      <w:hyperlink r:id="rId111" w:history="1">
        <w:r>
          <w:rPr>
            <w:rFonts w:ascii="Helvetica" w:hAnsi="Helvetica" w:cs="Helvetica"/>
            <w:color w:val="092F9D"/>
            <w:sz w:val="28"/>
            <w:szCs w:val="28"/>
            <w:lang w:val="en-US" w:eastAsia="ja-JP"/>
          </w:rPr>
          <w:t>Dysmelien</w:t>
        </w:r>
      </w:hyperlink>
      <w:r>
        <w:rPr>
          <w:rFonts w:ascii="Helvetica" w:hAnsi="Helvetica" w:cs="Helvetica"/>
          <w:color w:val="1C1C1C"/>
          <w:sz w:val="28"/>
          <w:szCs w:val="28"/>
          <w:lang w:val="en-US" w:eastAsia="ja-JP"/>
        </w:rPr>
        <w:t xml:space="preserve">, wie beispielsweise radiale </w:t>
      </w:r>
      <w:hyperlink r:id="rId112" w:history="1">
        <w:r>
          <w:rPr>
            <w:rFonts w:ascii="Helvetica" w:hAnsi="Helvetica" w:cs="Helvetica"/>
            <w:color w:val="092F9D"/>
            <w:sz w:val="28"/>
            <w:szCs w:val="28"/>
            <w:lang w:val="en-US" w:eastAsia="ja-JP"/>
          </w:rPr>
          <w:t>Klumphand</w:t>
        </w:r>
      </w:hyperlink>
      <w:r>
        <w:rPr>
          <w:rFonts w:ascii="Helvetica" w:hAnsi="Helvetica" w:cs="Helvetica"/>
          <w:color w:val="1C1C1C"/>
          <w:sz w:val="28"/>
          <w:szCs w:val="28"/>
          <w:lang w:val="en-US" w:eastAsia="ja-JP"/>
        </w:rPr>
        <w:t>), speziell zum Fehlen von Röhrenknochen (</w:t>
      </w:r>
      <w:hyperlink r:id="rId113" w:history="1">
        <w:r>
          <w:rPr>
            <w:rFonts w:ascii="Helvetica" w:hAnsi="Helvetica" w:cs="Helvetica"/>
            <w:color w:val="092F9D"/>
            <w:sz w:val="28"/>
            <w:szCs w:val="28"/>
            <w:lang w:val="en-US" w:eastAsia="ja-JP"/>
          </w:rPr>
          <w:t>Phokomelie</w:t>
        </w:r>
      </w:hyperlink>
      <w:r>
        <w:rPr>
          <w:rFonts w:ascii="Helvetica" w:hAnsi="Helvetica" w:cs="Helvetica"/>
          <w:color w:val="1C1C1C"/>
          <w:sz w:val="28"/>
          <w:szCs w:val="28"/>
          <w:lang w:val="en-US" w:eastAsia="ja-JP"/>
        </w:rPr>
        <w:t>), oder sogar zum totalen Fehlen (</w:t>
      </w:r>
      <w:hyperlink r:id="rId114" w:history="1">
        <w:r>
          <w:rPr>
            <w:rFonts w:ascii="Helvetica" w:hAnsi="Helvetica" w:cs="Helvetica"/>
            <w:color w:val="092F9D"/>
            <w:sz w:val="28"/>
            <w:szCs w:val="28"/>
            <w:lang w:val="en-US" w:eastAsia="ja-JP"/>
          </w:rPr>
          <w:t>Aplasien</w:t>
        </w:r>
      </w:hyperlink>
      <w:r>
        <w:rPr>
          <w:rFonts w:ascii="Helvetica" w:hAnsi="Helvetica" w:cs="Helvetica"/>
          <w:color w:val="1C1C1C"/>
          <w:sz w:val="28"/>
          <w:szCs w:val="28"/>
          <w:lang w:val="en-US" w:eastAsia="ja-JP"/>
        </w:rPr>
        <w:t xml:space="preserve">) von Gliedmaßen und Organen der Kinder. Thalidomid blockiert den Wachstumsfaktor </w:t>
      </w:r>
      <w:hyperlink r:id="rId115" w:history="1">
        <w:r>
          <w:rPr>
            <w:rFonts w:ascii="Helvetica" w:hAnsi="Helvetica" w:cs="Helvetica"/>
            <w:color w:val="092F9D"/>
            <w:sz w:val="28"/>
            <w:szCs w:val="28"/>
            <w:lang w:val="en-US" w:eastAsia="ja-JP"/>
          </w:rPr>
          <w:t>VEGF</w:t>
        </w:r>
      </w:hyperlink>
      <w:r>
        <w:rPr>
          <w:rFonts w:ascii="Helvetica" w:hAnsi="Helvetica" w:cs="Helvetica"/>
          <w:color w:val="1C1C1C"/>
          <w:sz w:val="28"/>
          <w:szCs w:val="28"/>
          <w:lang w:val="en-US" w:eastAsia="ja-JP"/>
        </w:rPr>
        <w:t xml:space="preserve"> (Vascular Endothelial Growth Factor), wodurch es zu einer fehlenden </w:t>
      </w:r>
      <w:hyperlink r:id="rId116" w:history="1">
        <w:r>
          <w:rPr>
            <w:rFonts w:ascii="Helvetica" w:hAnsi="Helvetica" w:cs="Helvetica"/>
            <w:color w:val="092F9D"/>
            <w:sz w:val="28"/>
            <w:szCs w:val="28"/>
            <w:lang w:val="en-US" w:eastAsia="ja-JP"/>
          </w:rPr>
          <w:t>Vaskularisierung</w:t>
        </w:r>
      </w:hyperlink>
      <w:r>
        <w:rPr>
          <w:rFonts w:ascii="Helvetica" w:hAnsi="Helvetica" w:cs="Helvetica"/>
          <w:color w:val="1C1C1C"/>
          <w:sz w:val="28"/>
          <w:szCs w:val="28"/>
          <w:lang w:val="en-US" w:eastAsia="ja-JP"/>
        </w:rPr>
        <w:t xml:space="preserve"> (Blutgefäßbildung) in den Extremitäten des Embryos kommt. Dies führt zu einer verkürzten </w:t>
      </w:r>
      <w:proofErr w:type="gramStart"/>
      <w:r>
        <w:rPr>
          <w:rFonts w:ascii="Helvetica" w:hAnsi="Helvetica" w:cs="Helvetica"/>
          <w:color w:val="1C1C1C"/>
          <w:sz w:val="28"/>
          <w:szCs w:val="28"/>
          <w:lang w:val="en-US" w:eastAsia="ja-JP"/>
        </w:rPr>
        <w:t>oder</w:t>
      </w:r>
      <w:proofErr w:type="gramEnd"/>
      <w:r>
        <w:rPr>
          <w:rFonts w:ascii="Helvetica" w:hAnsi="Helvetica" w:cs="Helvetica"/>
          <w:color w:val="1C1C1C"/>
          <w:sz w:val="28"/>
          <w:szCs w:val="28"/>
          <w:lang w:val="en-US" w:eastAsia="ja-JP"/>
        </w:rPr>
        <w:t xml:space="preserve"> fehlenden Anlage der Arme und Beine, meist beidseitig. Zu unterscheiden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dies von einer mechanischen Abschnürung von Gliedmaßen (siehe dazu </w:t>
      </w:r>
      <w:hyperlink r:id="rId117" w:history="1">
        <w:r>
          <w:rPr>
            <w:rFonts w:ascii="Helvetica" w:hAnsi="Helvetica" w:cs="Helvetica"/>
            <w:color w:val="092F9D"/>
            <w:sz w:val="28"/>
            <w:szCs w:val="28"/>
            <w:lang w:val="en-US" w:eastAsia="ja-JP"/>
          </w:rPr>
          <w:t>Amniotisches-Band-Syndrom</w:t>
        </w:r>
      </w:hyperlink>
      <w:r>
        <w:rPr>
          <w:rFonts w:ascii="Helvetica" w:hAnsi="Helvetica" w:cs="Helvetica"/>
          <w:color w:val="1C1C1C"/>
          <w:sz w:val="28"/>
          <w:szCs w:val="28"/>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Als direktes, </w:t>
      </w:r>
      <w:hyperlink r:id="rId118" w:history="1">
        <w:r>
          <w:rPr>
            <w:rFonts w:ascii="Helvetica" w:hAnsi="Helvetica" w:cs="Helvetica"/>
            <w:color w:val="092F9D"/>
            <w:sz w:val="28"/>
            <w:szCs w:val="28"/>
            <w:lang w:val="en-US" w:eastAsia="ja-JP"/>
          </w:rPr>
          <w:t>teratogenes</w:t>
        </w:r>
      </w:hyperlink>
      <w:r>
        <w:rPr>
          <w:rFonts w:ascii="Helvetica" w:hAnsi="Helvetica" w:cs="Helvetica"/>
          <w:color w:val="1C1C1C"/>
          <w:sz w:val="28"/>
          <w:szCs w:val="28"/>
          <w:lang w:val="en-US" w:eastAsia="ja-JP"/>
        </w:rPr>
        <w:t xml:space="preserve"> Target wurde das </w:t>
      </w:r>
      <w:hyperlink r:id="rId119" w:history="1">
        <w:r>
          <w:rPr>
            <w:rFonts w:ascii="Helvetica" w:hAnsi="Helvetica" w:cs="Helvetica"/>
            <w:color w:val="092F9D"/>
            <w:sz w:val="28"/>
            <w:szCs w:val="28"/>
            <w:lang w:val="en-US" w:eastAsia="ja-JP"/>
          </w:rPr>
          <w:t>Protein</w:t>
        </w:r>
      </w:hyperlink>
      <w:r>
        <w:rPr>
          <w:rFonts w:ascii="Helvetica" w:hAnsi="Helvetica" w:cs="Helvetica"/>
          <w:color w:val="1C1C1C"/>
          <w:sz w:val="28"/>
          <w:szCs w:val="28"/>
          <w:lang w:val="en-US" w:eastAsia="ja-JP"/>
        </w:rPr>
        <w:t xml:space="preserve"> </w:t>
      </w:r>
      <w:hyperlink r:id="rId120" w:history="1">
        <w:r>
          <w:rPr>
            <w:rFonts w:ascii="Helvetica" w:hAnsi="Helvetica" w:cs="Helvetica"/>
            <w:color w:val="092F9D"/>
            <w:sz w:val="28"/>
            <w:szCs w:val="28"/>
            <w:lang w:val="en-US" w:eastAsia="ja-JP"/>
          </w:rPr>
          <w:t>Cereblon</w:t>
        </w:r>
      </w:hyperlink>
      <w:r>
        <w:rPr>
          <w:rFonts w:ascii="Helvetica" w:hAnsi="Helvetica" w:cs="Helvetica"/>
          <w:color w:val="1C1C1C"/>
          <w:sz w:val="28"/>
          <w:szCs w:val="28"/>
          <w:lang w:val="en-US" w:eastAsia="ja-JP"/>
        </w:rPr>
        <w:t xml:space="preserve"> identifiziert, das mit weiteren Proteinen einen Ubiquitin-Ligase-Komplex bildet.</w:t>
      </w:r>
      <w:proofErr w:type="gramEnd"/>
      <w:r>
        <w:rPr>
          <w:rFonts w:ascii="Helvetica" w:hAnsi="Helvetica" w:cs="Helvetica"/>
          <w:color w:val="1C1C1C"/>
          <w:sz w:val="28"/>
          <w:szCs w:val="28"/>
          <w:lang w:val="en-US" w:eastAsia="ja-JP"/>
        </w:rPr>
        <w:t xml:space="preserve"> Dieser Komplex steuert auch die Morphogenese von Gliedmaßen, und die Hemmung der Ligaseaktivität durch Bindung von Thalidomid an Cereblon ist eine der biologischen Hauptursachen der Missbildungen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23][24]</w:t>
      </w:r>
      <w:r>
        <w:rPr>
          <w:rFonts w:ascii="Helvetica" w:hAnsi="Helvetica" w:cs="Helvetica"/>
          <w:color w:val="1C1C1C"/>
          <w:sz w:val="28"/>
          <w:szCs w:val="28"/>
          <w:lang w:val="en-US" w:eastAsia="ja-JP"/>
        </w:rPr>
        <w:t xml:space="preserve"> Dieser Mechanismus wurde im Jahr 2010 bekannt.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Bei der Thalidomid-Embryopathie ist besonders gut untersucht, zu welchem Zeitpunkt der Einwirkung des Medikaments welche Schädigung verursacht </w:t>
      </w:r>
      <w:proofErr w:type="gramStart"/>
      <w:r>
        <w:rPr>
          <w:rFonts w:ascii="Helvetica" w:hAnsi="Helvetica" w:cs="Helvetica"/>
          <w:color w:val="1C1C1C"/>
          <w:sz w:val="28"/>
          <w:szCs w:val="28"/>
          <w:lang w:val="en-US" w:eastAsia="ja-JP"/>
        </w:rPr>
        <w:t>wird</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25]</w:t>
      </w:r>
      <w:r>
        <w:rPr>
          <w:rFonts w:ascii="Helvetica" w:hAnsi="Helvetica" w:cs="Helvetica"/>
          <w:color w:val="1C1C1C"/>
          <w:sz w:val="28"/>
          <w:szCs w:val="28"/>
          <w:lang w:val="en-US" w:eastAsia="ja-JP"/>
        </w:rPr>
        <w:t xml:space="preserve">: So kommt es beispielsweise bei einer Einnahme zwischen dem 34.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37. Tag nach der letzten Regelblutung zu einem Fehlen der Ohrmuschel, zwischen dem 35.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41. Tag zu einer Unterentwicklung des Daumens, zwischen dem 38.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45. Tag treten Arm-, zwischen dem 41.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47. Tag Bein- und zwischen dem 46.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50. Tag Daumenfehlbildungen auf.</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der Zeit nach 1961, nachdem Contergan vom Markt zurückgezogen wurde, wurde es weiterhin </w:t>
      </w:r>
      <w:proofErr w:type="gramStart"/>
      <w:r>
        <w:rPr>
          <w:rFonts w:ascii="Helvetica" w:hAnsi="Helvetica" w:cs="Helvetica"/>
          <w:color w:val="1C1C1C"/>
          <w:sz w:val="28"/>
          <w:szCs w:val="28"/>
          <w:lang w:val="en-US" w:eastAsia="ja-JP"/>
        </w:rPr>
        <w:t>an</w:t>
      </w:r>
      <w:proofErr w:type="gramEnd"/>
      <w:r>
        <w:rPr>
          <w:rFonts w:ascii="Helvetica" w:hAnsi="Helvetica" w:cs="Helvetica"/>
          <w:color w:val="1C1C1C"/>
          <w:sz w:val="28"/>
          <w:szCs w:val="28"/>
          <w:lang w:val="en-US" w:eastAsia="ja-JP"/>
        </w:rPr>
        <w:t xml:space="preserve"> verschiedenen </w:t>
      </w:r>
      <w:hyperlink r:id="rId121" w:history="1">
        <w:r>
          <w:rPr>
            <w:rFonts w:ascii="Helvetica" w:hAnsi="Helvetica" w:cs="Helvetica"/>
            <w:color w:val="092F9D"/>
            <w:sz w:val="28"/>
            <w:szCs w:val="28"/>
            <w:lang w:val="en-US" w:eastAsia="ja-JP"/>
          </w:rPr>
          <w:t>Tierarten getestet</w:t>
        </w:r>
      </w:hyperlink>
      <w:r>
        <w:rPr>
          <w:rFonts w:ascii="Helvetica" w:hAnsi="Helvetica" w:cs="Helvetica"/>
          <w:color w:val="1C1C1C"/>
          <w:sz w:val="28"/>
          <w:szCs w:val="28"/>
          <w:lang w:val="en-US" w:eastAsia="ja-JP"/>
        </w:rPr>
        <w:t xml:space="preserve">. Die Resultate waren größtenteils negativ </w:t>
      </w:r>
      <w:proofErr w:type="gramStart"/>
      <w:r>
        <w:rPr>
          <w:rFonts w:ascii="Helvetica" w:hAnsi="Helvetica" w:cs="Helvetica"/>
          <w:color w:val="1C1C1C"/>
          <w:sz w:val="28"/>
          <w:szCs w:val="28"/>
          <w:lang w:val="en-US" w:eastAsia="ja-JP"/>
        </w:rPr>
        <w:t>oder</w:t>
      </w:r>
      <w:proofErr w:type="gramEnd"/>
      <w:r>
        <w:rPr>
          <w:rFonts w:ascii="Helvetica" w:hAnsi="Helvetica" w:cs="Helvetica"/>
          <w:color w:val="1C1C1C"/>
          <w:sz w:val="28"/>
          <w:szCs w:val="28"/>
          <w:lang w:val="en-US" w:eastAsia="ja-JP"/>
        </w:rPr>
        <w:t xml:space="preserve"> zeigten keine vergleichbaren Fehlbildungen am Nachwuchs. Obwohl Ratten und Mäuse durch die Substanz sediert wurden (der Grund, weshalb man überhaupt auf die sedierende Wirkung des Thalidomid gekommen war, lag darin, dass bei einem Versuch, bei dem eine völlig andere Wirkung des Wirkstoffes untersucht werden sollte, die Nagetiere, die Thalidomid erhielten, wider Erwarten einschliefen), konnte auch in klassischen Tierversuchen mit hoher Konzentration keine eindeutige fruchtschädigende Wirkung des Präparates nachgewiesen werden. Erst ab 1962 zeigte sich bei </w:t>
      </w:r>
      <w:hyperlink r:id="rId122" w:history="1">
        <w:r>
          <w:rPr>
            <w:rFonts w:ascii="Helvetica" w:hAnsi="Helvetica" w:cs="Helvetica"/>
            <w:color w:val="092F9D"/>
            <w:sz w:val="28"/>
            <w:szCs w:val="28"/>
            <w:lang w:val="en-US" w:eastAsia="ja-JP"/>
          </w:rPr>
          <w:t>Weißen Neuseeländern</w:t>
        </w:r>
      </w:hyperlink>
      <w:r>
        <w:rPr>
          <w:rFonts w:ascii="Helvetica" w:hAnsi="Helvetica" w:cs="Helvetica"/>
          <w:color w:val="1C1C1C"/>
          <w:sz w:val="28"/>
          <w:szCs w:val="28"/>
          <w:lang w:val="en-US" w:eastAsia="ja-JP"/>
        </w:rPr>
        <w:t xml:space="preserve"> – einer Kaninchenrasse, die als Versuchstier vor Markteinführung überhaupt nicht als Tiermodell üblich war – eine </w:t>
      </w:r>
      <w:hyperlink r:id="rId123" w:history="1">
        <w:r>
          <w:rPr>
            <w:rFonts w:ascii="Helvetica" w:hAnsi="Helvetica" w:cs="Helvetica"/>
            <w:color w:val="092F9D"/>
            <w:sz w:val="28"/>
            <w:szCs w:val="28"/>
            <w:lang w:val="en-US" w:eastAsia="ja-JP"/>
          </w:rPr>
          <w:t>teratogene</w:t>
        </w:r>
      </w:hyperlink>
      <w:r>
        <w:rPr>
          <w:rFonts w:ascii="Helvetica" w:hAnsi="Helvetica" w:cs="Helvetica"/>
          <w:color w:val="1C1C1C"/>
          <w:sz w:val="28"/>
          <w:szCs w:val="28"/>
          <w:lang w:val="en-US" w:eastAsia="ja-JP"/>
        </w:rPr>
        <w:t xml:space="preserve"> Wirkung</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26]</w:t>
      </w:r>
      <w:r>
        <w:rPr>
          <w:rFonts w:ascii="Helvetica" w:hAnsi="Helvetica" w:cs="Helvetica"/>
          <w:color w:val="1C1C1C"/>
          <w:sz w:val="28"/>
          <w:szCs w:val="28"/>
          <w:lang w:val="en-US" w:eastAsia="ja-JP"/>
        </w:rPr>
        <w:t xml:space="preserve"> Diese dadurch nachgewiesene Artspezifität einer teratogenen Wirkung war bis dato unbekannt und stellte ein Ereignis mangelnder Übertragbarkeit von Tierversuchsergebnissen auf den Menschen dar.</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Befürchtung, dass Thalidomid durch Veränderung des </w:t>
      </w:r>
      <w:hyperlink r:id="rId124" w:history="1">
        <w:r>
          <w:rPr>
            <w:rFonts w:ascii="Helvetica" w:hAnsi="Helvetica" w:cs="Helvetica"/>
            <w:color w:val="092F9D"/>
            <w:sz w:val="28"/>
            <w:szCs w:val="28"/>
            <w:lang w:val="en-US" w:eastAsia="ja-JP"/>
          </w:rPr>
          <w:t>Erbgutes</w:t>
        </w:r>
      </w:hyperlink>
      <w:r>
        <w:rPr>
          <w:rFonts w:ascii="Helvetica" w:hAnsi="Helvetica" w:cs="Helvetica"/>
          <w:color w:val="1C1C1C"/>
          <w:sz w:val="28"/>
          <w:szCs w:val="28"/>
          <w:lang w:val="en-US" w:eastAsia="ja-JP"/>
        </w:rPr>
        <w:t xml:space="preserve"> auch nachfolgende Generationen schädigen könnte, </w:t>
      </w:r>
      <w:proofErr w:type="gramStart"/>
      <w:r>
        <w:rPr>
          <w:rFonts w:ascii="Helvetica" w:hAnsi="Helvetica" w:cs="Helvetica"/>
          <w:color w:val="1C1C1C"/>
          <w:sz w:val="28"/>
          <w:szCs w:val="28"/>
          <w:lang w:val="en-US" w:eastAsia="ja-JP"/>
        </w:rPr>
        <w:t>hat</w:t>
      </w:r>
      <w:proofErr w:type="gramEnd"/>
      <w:r>
        <w:rPr>
          <w:rFonts w:ascii="Helvetica" w:hAnsi="Helvetica" w:cs="Helvetica"/>
          <w:color w:val="1C1C1C"/>
          <w:sz w:val="28"/>
          <w:szCs w:val="28"/>
          <w:lang w:val="en-US" w:eastAsia="ja-JP"/>
        </w:rPr>
        <w:t xml:space="preserve"> sich nicht bewahrheitet. Die </w:t>
      </w:r>
      <w:proofErr w:type="gramStart"/>
      <w:r>
        <w:rPr>
          <w:rFonts w:ascii="Helvetica" w:hAnsi="Helvetica" w:cs="Helvetica"/>
          <w:color w:val="1C1C1C"/>
          <w:sz w:val="28"/>
          <w:szCs w:val="28"/>
          <w:lang w:val="en-US" w:eastAsia="ja-JP"/>
        </w:rPr>
        <w:t>Kinder</w:t>
      </w:r>
      <w:proofErr w:type="gramEnd"/>
      <w:r>
        <w:rPr>
          <w:rFonts w:ascii="Helvetica" w:hAnsi="Helvetica" w:cs="Helvetica"/>
          <w:color w:val="1C1C1C"/>
          <w:sz w:val="28"/>
          <w:szCs w:val="28"/>
          <w:lang w:val="en-US" w:eastAsia="ja-JP"/>
        </w:rPr>
        <w:t xml:space="preserve"> thalidomidgeschädigter Menschen sind von dem Thalidomid-Syndrom nicht betroffen.</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Beim einnehmenden Patienten selbst kann sich eine </w:t>
      </w:r>
      <w:hyperlink r:id="rId125" w:history="1">
        <w:r>
          <w:rPr>
            <w:rFonts w:ascii="Helvetica" w:hAnsi="Helvetica" w:cs="Helvetica"/>
            <w:color w:val="092F9D"/>
            <w:sz w:val="28"/>
            <w:szCs w:val="28"/>
            <w:lang w:val="en-US" w:eastAsia="ja-JP"/>
          </w:rPr>
          <w:t>Polyneuropathie</w:t>
        </w:r>
      </w:hyperlink>
      <w:r>
        <w:rPr>
          <w:rFonts w:ascii="Helvetica" w:hAnsi="Helvetica" w:cs="Helvetica"/>
          <w:color w:val="1C1C1C"/>
          <w:sz w:val="28"/>
          <w:szCs w:val="28"/>
          <w:lang w:val="en-US" w:eastAsia="ja-JP"/>
        </w:rPr>
        <w:t xml:space="preserve"> ausbilden, welche bei den </w:t>
      </w:r>
      <w:r>
        <w:rPr>
          <w:rFonts w:ascii="Helvetica" w:hAnsi="Helvetica" w:cs="Helvetica"/>
          <w:color w:val="092F9D"/>
          <w:sz w:val="28"/>
          <w:szCs w:val="28"/>
          <w:lang w:val="en-US" w:eastAsia="ja-JP"/>
        </w:rPr>
        <w:t>neuen Indikationen</w:t>
      </w:r>
      <w:r>
        <w:rPr>
          <w:rFonts w:ascii="Helvetica" w:hAnsi="Helvetica" w:cs="Helvetica"/>
          <w:color w:val="1C1C1C"/>
          <w:sz w:val="28"/>
          <w:szCs w:val="28"/>
          <w:lang w:val="en-US" w:eastAsia="ja-JP"/>
        </w:rPr>
        <w:t xml:space="preserve"> den bedeutendsten dosislimitierenden Faktor darstellt.</w:t>
      </w:r>
      <w:proofErr w:type="gramEnd"/>
      <w:r>
        <w:rPr>
          <w:rFonts w:ascii="Helvetica" w:hAnsi="Helvetica" w:cs="Helvetica"/>
          <w:color w:val="1C1C1C"/>
          <w:sz w:val="28"/>
          <w:szCs w:val="28"/>
          <w:lang w:val="en-US" w:eastAsia="ja-JP"/>
        </w:rPr>
        <w:t xml:space="preserve"> Sie kann sich schnell und vollständig zurückbilden, aber auch über Jahre bestehen bleiben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27]</w:t>
      </w:r>
      <w:r>
        <w:rPr>
          <w:rFonts w:ascii="Helvetica" w:hAnsi="Helvetica" w:cs="Helvetica"/>
          <w:color w:val="1C1C1C"/>
          <w:sz w:val="28"/>
          <w:szCs w:val="28"/>
          <w:lang w:val="en-US" w:eastAsia="ja-JP"/>
        </w:rPr>
        <w:t xml:space="preserve"> Zudem wird gerade ein erhöhtes Risiko für maligne Entartungen genauer untersucht, der Hersteller hat bereits einen </w:t>
      </w:r>
      <w:hyperlink r:id="rId126" w:history="1">
        <w:r>
          <w:rPr>
            <w:rFonts w:ascii="Helvetica" w:hAnsi="Helvetica" w:cs="Helvetica"/>
            <w:color w:val="092F9D"/>
            <w:sz w:val="28"/>
            <w:szCs w:val="28"/>
            <w:lang w:val="en-US" w:eastAsia="ja-JP"/>
          </w:rPr>
          <w:t>Rote-Hand-Brief</w:t>
        </w:r>
      </w:hyperlink>
      <w:r>
        <w:rPr>
          <w:rFonts w:ascii="Helvetica" w:hAnsi="Helvetica" w:cs="Helvetica"/>
          <w:color w:val="1C1C1C"/>
          <w:sz w:val="28"/>
          <w:szCs w:val="28"/>
          <w:lang w:val="en-US" w:eastAsia="ja-JP"/>
        </w:rPr>
        <w:t xml:space="preserve"> veröffentlicht</w:t>
      </w:r>
      <w:r>
        <w:rPr>
          <w:rFonts w:ascii="Helvetica" w:hAnsi="Helvetica" w:cs="Helvetica"/>
          <w:color w:val="092F9D"/>
          <w:sz w:val="23"/>
          <w:szCs w:val="23"/>
          <w:vertAlign w:val="superscript"/>
          <w:lang w:val="en-US" w:eastAsia="ja-JP"/>
        </w:rPr>
        <w:t>[28]</w:t>
      </w:r>
      <w:r>
        <w:rPr>
          <w:rFonts w:ascii="Helvetica" w:hAnsi="Helvetica" w:cs="Helvetica"/>
          <w:color w:val="1C1C1C"/>
          <w:sz w:val="28"/>
          <w:szCs w:val="28"/>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In mehr als 2000 Forschungsberichten sind die Ergebnisse von Studien niedergeschrieben worden, die seit 1961 den molekularen Mechanismus der Fruchtschädigung zu fassen suchten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29]</w:t>
      </w:r>
      <w:r>
        <w:rPr>
          <w:rFonts w:ascii="Helvetica" w:hAnsi="Helvetica" w:cs="Helvetica"/>
          <w:color w:val="1C1C1C"/>
          <w:sz w:val="28"/>
          <w:szCs w:val="28"/>
          <w:lang w:val="en-US" w:eastAsia="ja-JP"/>
        </w:rPr>
        <w:t xml:space="preserve"> und mehr als dreißig Hypothesen zur Erklärung der Schäden wurden aufgestellt.</w:t>
      </w:r>
      <w:r>
        <w:rPr>
          <w:rFonts w:ascii="Helvetica" w:hAnsi="Helvetica" w:cs="Helvetica"/>
          <w:color w:val="092F9D"/>
          <w:sz w:val="23"/>
          <w:szCs w:val="23"/>
          <w:vertAlign w:val="superscript"/>
          <w:lang w:val="en-US" w:eastAsia="ja-JP"/>
        </w:rPr>
        <w:t>[24]</w:t>
      </w:r>
    </w:p>
    <w:p w:rsidR="009A20F8" w:rsidRDefault="009A20F8" w:rsidP="009A20F8">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Unterschiedliche Wirkung von (</w:t>
      </w:r>
      <w:r>
        <w:rPr>
          <w:rFonts w:ascii="Georgia" w:hAnsi="Georgia" w:cs="Georgia"/>
          <w:i/>
          <w:iCs/>
          <w:color w:val="1C1C1C"/>
          <w:sz w:val="42"/>
          <w:szCs w:val="42"/>
          <w:lang w:val="en-US" w:eastAsia="ja-JP"/>
        </w:rPr>
        <w:t>S</w:t>
      </w:r>
      <w:r>
        <w:rPr>
          <w:rFonts w:ascii="Georgia" w:hAnsi="Georgia" w:cs="Georgia"/>
          <w:color w:val="1C1C1C"/>
          <w:sz w:val="42"/>
          <w:szCs w:val="42"/>
          <w:lang w:val="en-US" w:eastAsia="ja-JP"/>
        </w:rPr>
        <w:t>)- und (</w:t>
      </w:r>
      <w:r>
        <w:rPr>
          <w:rFonts w:ascii="Georgia" w:hAnsi="Georgia" w:cs="Georgia"/>
          <w:i/>
          <w:iCs/>
          <w:color w:val="1C1C1C"/>
          <w:sz w:val="42"/>
          <w:szCs w:val="42"/>
          <w:lang w:val="en-US" w:eastAsia="ja-JP"/>
        </w:rPr>
        <w:t>R</w:t>
      </w:r>
      <w:r>
        <w:rPr>
          <w:rFonts w:ascii="Georgia" w:hAnsi="Georgia" w:cs="Georgia"/>
          <w:color w:val="1C1C1C"/>
          <w:sz w:val="42"/>
          <w:szCs w:val="42"/>
          <w:lang w:val="en-US" w:eastAsia="ja-JP"/>
        </w:rPr>
        <w:t>)-</w:t>
      </w:r>
      <w:proofErr w:type="gramStart"/>
      <w:r>
        <w:rPr>
          <w:rFonts w:ascii="Georgia" w:hAnsi="Georgia" w:cs="Georgia"/>
          <w:color w:val="1C1C1C"/>
          <w:sz w:val="42"/>
          <w:szCs w:val="42"/>
          <w:lang w:val="en-US" w:eastAsia="ja-JP"/>
        </w:rPr>
        <w:t>Enantiomer</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"https://de.wikipedia.org/w/index.php?title=Thalidomid&amp;veaction=edit&amp;section=5"</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27"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2794000" cy="2247900"/>
            <wp:effectExtent l="0" t="0" r="0" b="12700"/>
            <wp:docPr id="7" name="Kuva 7">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794000" cy="22479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Helvetica" w:hAnsi="Helvetica" w:cs="Helvetica"/>
          <w:color w:val="092F9D"/>
          <w:lang w:val="en-US" w:eastAsia="ja-JP"/>
        </w:rPr>
      </w:pP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Ablauf der </w:t>
      </w:r>
      <w:hyperlink r:id="rId130" w:history="1">
        <w:r>
          <w:rPr>
            <w:rFonts w:ascii="Helvetica" w:hAnsi="Helvetica" w:cs="Helvetica"/>
            <w:color w:val="092F9D"/>
            <w:lang w:val="en-US" w:eastAsia="ja-JP"/>
          </w:rPr>
          <w:t>Racemisierung</w:t>
        </w:r>
      </w:hyperlink>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noProof/>
          <w:color w:val="092F9D"/>
          <w:sz w:val="26"/>
          <w:szCs w:val="26"/>
          <w:lang w:val="en-US" w:eastAsia="fi-FI"/>
        </w:rPr>
        <w:drawing>
          <wp:inline distT="0" distB="0" distL="0" distR="0">
            <wp:extent cx="2794000" cy="1511300"/>
            <wp:effectExtent l="0" t="0" r="0" b="0"/>
            <wp:docPr id="8" name="Kuva 8">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794000" cy="15113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Helvetica" w:hAnsi="Helvetica" w:cs="Helvetica"/>
          <w:color w:val="092F9D"/>
          <w:lang w:val="en-US" w:eastAsia="ja-JP"/>
        </w:rPr>
      </w:pP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 xml:space="preserve">Die beiden </w:t>
      </w:r>
      <w:hyperlink r:id="rId133" w:history="1">
        <w:r>
          <w:rPr>
            <w:rFonts w:ascii="Helvetica" w:hAnsi="Helvetica" w:cs="Helvetica"/>
            <w:color w:val="092F9D"/>
            <w:lang w:val="en-US" w:eastAsia="ja-JP"/>
          </w:rPr>
          <w:t>Enantiomere</w:t>
        </w:r>
      </w:hyperlink>
      <w:r>
        <w:rPr>
          <w:rFonts w:ascii="Helvetica" w:hAnsi="Helvetica" w:cs="Helvetica"/>
          <w:color w:val="1C1C1C"/>
          <w:lang w:val="en-US" w:eastAsia="ja-JP"/>
        </w:rPr>
        <w:t xml:space="preserve"> des Thalidomids:</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Links: (</w:t>
      </w:r>
      <w:r>
        <w:rPr>
          <w:rFonts w:ascii="Helvetica" w:hAnsi="Helvetica" w:cs="Helvetica"/>
          <w:i/>
          <w:iCs/>
          <w:color w:val="1C1C1C"/>
          <w:lang w:val="en-US" w:eastAsia="ja-JP"/>
        </w:rPr>
        <w:t>S</w:t>
      </w:r>
      <w:r>
        <w:rPr>
          <w:rFonts w:ascii="Helvetica" w:hAnsi="Helvetica" w:cs="Helvetica"/>
          <w:color w:val="1C1C1C"/>
          <w:lang w:val="en-US" w:eastAsia="ja-JP"/>
        </w:rPr>
        <w:t>)-Thalidomid</w:t>
      </w:r>
    </w:p>
    <w:p w:rsidR="009A20F8" w:rsidRDefault="009A20F8" w:rsidP="009A20F8">
      <w:pPr>
        <w:widowControl w:val="0"/>
        <w:autoSpaceDE w:val="0"/>
        <w:autoSpaceDN w:val="0"/>
        <w:adjustRightInd w:val="0"/>
        <w:jc w:val="center"/>
        <w:rPr>
          <w:rFonts w:ascii="Helvetica" w:hAnsi="Helvetica" w:cs="Helvetica"/>
          <w:color w:val="1C1C1C"/>
          <w:lang w:val="en-US" w:eastAsia="ja-JP"/>
        </w:rPr>
      </w:pPr>
      <w:r>
        <w:rPr>
          <w:rFonts w:ascii="Helvetica" w:hAnsi="Helvetica" w:cs="Helvetica"/>
          <w:color w:val="1C1C1C"/>
          <w:lang w:val="en-US" w:eastAsia="ja-JP"/>
        </w:rPr>
        <w:t>Rechts: (</w:t>
      </w:r>
      <w:r>
        <w:rPr>
          <w:rFonts w:ascii="Helvetica" w:hAnsi="Helvetica" w:cs="Helvetica"/>
          <w:i/>
          <w:iCs/>
          <w:color w:val="1C1C1C"/>
          <w:lang w:val="en-US" w:eastAsia="ja-JP"/>
        </w:rPr>
        <w:t>R</w:t>
      </w:r>
      <w:r>
        <w:rPr>
          <w:rFonts w:ascii="Helvetica" w:hAnsi="Helvetica" w:cs="Helvetica"/>
          <w:color w:val="1C1C1C"/>
          <w:lang w:val="en-US" w:eastAsia="ja-JP"/>
        </w:rPr>
        <w:t>)-Thalidomid</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Thalidomid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eine </w:t>
      </w:r>
      <w:hyperlink r:id="rId134" w:history="1">
        <w:r>
          <w:rPr>
            <w:rFonts w:ascii="Helvetica" w:hAnsi="Helvetica" w:cs="Helvetica"/>
            <w:color w:val="092F9D"/>
            <w:sz w:val="28"/>
            <w:szCs w:val="28"/>
            <w:lang w:val="en-US" w:eastAsia="ja-JP"/>
          </w:rPr>
          <w:t>chirale</w:t>
        </w:r>
      </w:hyperlink>
      <w:r>
        <w:rPr>
          <w:rFonts w:ascii="Helvetica" w:hAnsi="Helvetica" w:cs="Helvetica"/>
          <w:color w:val="1C1C1C"/>
          <w:sz w:val="28"/>
          <w:szCs w:val="28"/>
          <w:lang w:val="en-US" w:eastAsia="ja-JP"/>
        </w:rPr>
        <w:t xml:space="preserve"> Verbindung, die als </w:t>
      </w:r>
      <w:hyperlink r:id="rId135" w:history="1">
        <w:r>
          <w:rPr>
            <w:rFonts w:ascii="Helvetica" w:hAnsi="Helvetica" w:cs="Helvetica"/>
            <w:color w:val="092F9D"/>
            <w:sz w:val="28"/>
            <w:szCs w:val="28"/>
            <w:lang w:val="en-US" w:eastAsia="ja-JP"/>
          </w:rPr>
          <w:t>Racemat</w:t>
        </w:r>
      </w:hyperlink>
      <w:r>
        <w:rPr>
          <w:rFonts w:ascii="Helvetica" w:hAnsi="Helvetica" w:cs="Helvetica"/>
          <w:color w:val="1C1C1C"/>
          <w:sz w:val="28"/>
          <w:szCs w:val="28"/>
          <w:lang w:val="en-US" w:eastAsia="ja-JP"/>
        </w:rPr>
        <w:t xml:space="preserve"> verkauft wurde. Die </w:t>
      </w:r>
      <w:hyperlink r:id="rId136" w:history="1">
        <w:r>
          <w:rPr>
            <w:rFonts w:ascii="Helvetica" w:hAnsi="Helvetica" w:cs="Helvetica"/>
            <w:color w:val="092F9D"/>
            <w:sz w:val="28"/>
            <w:szCs w:val="28"/>
            <w:lang w:val="en-US" w:eastAsia="ja-JP"/>
          </w:rPr>
          <w:t>sedierende</w:t>
        </w:r>
      </w:hyperlink>
      <w:r>
        <w:rPr>
          <w:rFonts w:ascii="Helvetica" w:hAnsi="Helvetica" w:cs="Helvetica"/>
          <w:color w:val="1C1C1C"/>
          <w:sz w:val="28"/>
          <w:szCs w:val="28"/>
          <w:lang w:val="en-US" w:eastAsia="ja-JP"/>
        </w:rPr>
        <w:t xml:space="preserve"> Wirkung kommt dem (+)-(</w:t>
      </w:r>
      <w:hyperlink r:id="rId137" w:history="1">
        <w:r>
          <w:rPr>
            <w:rFonts w:ascii="Helvetica" w:hAnsi="Helvetica" w:cs="Helvetica"/>
            <w:i/>
            <w:iCs/>
            <w:color w:val="092F9D"/>
            <w:sz w:val="28"/>
            <w:szCs w:val="28"/>
            <w:lang w:val="en-US" w:eastAsia="ja-JP"/>
          </w:rPr>
          <w:t>R</w:t>
        </w:r>
      </w:hyperlink>
      <w:r>
        <w:rPr>
          <w:rFonts w:ascii="Helvetica" w:hAnsi="Helvetica" w:cs="Helvetica"/>
          <w:color w:val="1C1C1C"/>
          <w:sz w:val="28"/>
          <w:szCs w:val="28"/>
          <w:lang w:val="en-US" w:eastAsia="ja-JP"/>
        </w:rPr>
        <w:t>)-</w:t>
      </w:r>
      <w:hyperlink r:id="rId138" w:history="1">
        <w:r>
          <w:rPr>
            <w:rFonts w:ascii="Helvetica" w:hAnsi="Helvetica" w:cs="Helvetica"/>
            <w:color w:val="092F9D"/>
            <w:sz w:val="28"/>
            <w:szCs w:val="28"/>
            <w:lang w:val="en-US" w:eastAsia="ja-JP"/>
          </w:rPr>
          <w:t>Enantiomer</w:t>
        </w:r>
      </w:hyperlink>
      <w:r>
        <w:rPr>
          <w:rFonts w:ascii="Helvetica" w:hAnsi="Helvetica" w:cs="Helvetica"/>
          <w:color w:val="1C1C1C"/>
          <w:sz w:val="28"/>
          <w:szCs w:val="28"/>
          <w:lang w:val="en-US" w:eastAsia="ja-JP"/>
        </w:rPr>
        <w:t xml:space="preserve"> zu</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30]</w:t>
      </w:r>
      <w:r>
        <w:rPr>
          <w:rFonts w:ascii="Helvetica" w:hAnsi="Helvetica" w:cs="Helvetica"/>
          <w:color w:val="1C1C1C"/>
          <w:sz w:val="28"/>
          <w:szCs w:val="28"/>
          <w:lang w:val="en-US" w:eastAsia="ja-JP"/>
        </w:rPr>
        <w:t xml:space="preserve"> die </w:t>
      </w:r>
      <w:hyperlink r:id="rId139" w:history="1">
        <w:r>
          <w:rPr>
            <w:rFonts w:ascii="Helvetica" w:hAnsi="Helvetica" w:cs="Helvetica"/>
            <w:color w:val="092F9D"/>
            <w:sz w:val="28"/>
            <w:szCs w:val="28"/>
            <w:lang w:val="en-US" w:eastAsia="ja-JP"/>
          </w:rPr>
          <w:t>fruchtschädigende</w:t>
        </w:r>
      </w:hyperlink>
      <w:r>
        <w:rPr>
          <w:rFonts w:ascii="Helvetica" w:hAnsi="Helvetica" w:cs="Helvetica"/>
          <w:color w:val="1C1C1C"/>
          <w:sz w:val="28"/>
          <w:szCs w:val="28"/>
          <w:lang w:val="en-US" w:eastAsia="ja-JP"/>
        </w:rPr>
        <w:t xml:space="preserve"> Wirkung wird dem (−)-(</w:t>
      </w:r>
      <w:r>
        <w:rPr>
          <w:rFonts w:ascii="Helvetica" w:hAnsi="Helvetica" w:cs="Helvetica"/>
          <w:i/>
          <w:iCs/>
          <w:color w:val="1C1C1C"/>
          <w:sz w:val="28"/>
          <w:szCs w:val="28"/>
          <w:lang w:val="en-US" w:eastAsia="ja-JP"/>
        </w:rPr>
        <w:t>S</w:t>
      </w:r>
      <w:r>
        <w:rPr>
          <w:rFonts w:ascii="Helvetica" w:hAnsi="Helvetica" w:cs="Helvetica"/>
          <w:color w:val="1C1C1C"/>
          <w:sz w:val="28"/>
          <w:szCs w:val="28"/>
          <w:lang w:val="en-US" w:eastAsia="ja-JP"/>
        </w:rPr>
        <w:t xml:space="preserve">)-Enantiomer zugeschrieben. Mittels </w:t>
      </w:r>
      <w:hyperlink r:id="rId140" w:history="1">
        <w:r>
          <w:rPr>
            <w:rFonts w:ascii="Helvetica" w:hAnsi="Helvetica" w:cs="Helvetica"/>
            <w:color w:val="092F9D"/>
            <w:sz w:val="28"/>
            <w:szCs w:val="28"/>
            <w:lang w:val="en-US" w:eastAsia="ja-JP"/>
          </w:rPr>
          <w:t>Deuterierung</w:t>
        </w:r>
      </w:hyperlink>
      <w:r>
        <w:rPr>
          <w:rFonts w:ascii="Helvetica" w:hAnsi="Helvetica" w:cs="Helvetica"/>
          <w:color w:val="1C1C1C"/>
          <w:sz w:val="28"/>
          <w:szCs w:val="28"/>
          <w:lang w:val="en-US" w:eastAsia="ja-JP"/>
        </w:rPr>
        <w:t xml:space="preserve"> des </w:t>
      </w:r>
      <w:hyperlink r:id="rId141" w:history="1">
        <w:r>
          <w:rPr>
            <w:rFonts w:ascii="Helvetica" w:hAnsi="Helvetica" w:cs="Helvetica"/>
            <w:color w:val="092F9D"/>
            <w:sz w:val="28"/>
            <w:szCs w:val="28"/>
            <w:lang w:val="en-US" w:eastAsia="ja-JP"/>
          </w:rPr>
          <w:t>Stereozentrums</w:t>
        </w:r>
      </w:hyperlink>
      <w:r>
        <w:rPr>
          <w:rFonts w:ascii="Helvetica" w:hAnsi="Helvetica" w:cs="Helvetica"/>
          <w:color w:val="1C1C1C"/>
          <w:sz w:val="28"/>
          <w:szCs w:val="28"/>
          <w:lang w:val="en-US" w:eastAsia="ja-JP"/>
        </w:rPr>
        <w:t xml:space="preserve"> konnten Thalidomid-Analoga erfolgreich stereochemisch stabilisiert werden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31]</w:t>
      </w:r>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Pharmakokinetik</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"https://de.wikipedia.org/w/index.php?title=Thalidomid&amp;veaction=edit&amp;section=6"</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42"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Thalidomid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im </w:t>
      </w:r>
      <w:hyperlink r:id="rId143" w:history="1">
        <w:r>
          <w:rPr>
            <w:rFonts w:ascii="Helvetica" w:hAnsi="Helvetica" w:cs="Helvetica"/>
            <w:color w:val="092F9D"/>
            <w:sz w:val="28"/>
            <w:szCs w:val="28"/>
            <w:lang w:val="en-US" w:eastAsia="ja-JP"/>
          </w:rPr>
          <w:t>Magen-Darm-Trakt</w:t>
        </w:r>
      </w:hyperlink>
      <w:r>
        <w:rPr>
          <w:rFonts w:ascii="Helvetica" w:hAnsi="Helvetica" w:cs="Helvetica"/>
          <w:color w:val="1C1C1C"/>
          <w:sz w:val="28"/>
          <w:szCs w:val="28"/>
          <w:lang w:val="en-US" w:eastAsia="ja-JP"/>
        </w:rPr>
        <w:t xml:space="preserve"> schlecht löslich und so ist die </w:t>
      </w:r>
      <w:hyperlink r:id="rId144" w:history="1">
        <w:r>
          <w:rPr>
            <w:rFonts w:ascii="Helvetica" w:hAnsi="Helvetica" w:cs="Helvetica"/>
            <w:color w:val="092F9D"/>
            <w:sz w:val="28"/>
            <w:szCs w:val="28"/>
            <w:lang w:val="en-US" w:eastAsia="ja-JP"/>
          </w:rPr>
          <w:t>Resorption</w:t>
        </w:r>
      </w:hyperlink>
      <w:r>
        <w:rPr>
          <w:rFonts w:ascii="Helvetica" w:hAnsi="Helvetica" w:cs="Helvetica"/>
          <w:color w:val="1C1C1C"/>
          <w:sz w:val="28"/>
          <w:szCs w:val="28"/>
          <w:lang w:val="en-US" w:eastAsia="ja-JP"/>
        </w:rPr>
        <w:t xml:space="preserve"> nach peroraler Aufnahme beim Menschen langsam und umfassend. Bei einer Dosis von 200 mg wird nach 3 bis 4 Stunden eine Serumspitzenkonzentration von 1–2 mg/L erreicht. Die </w:t>
      </w:r>
      <w:hyperlink r:id="rId145" w:history="1">
        <w:r>
          <w:rPr>
            <w:rFonts w:ascii="Helvetica" w:hAnsi="Helvetica" w:cs="Helvetica"/>
            <w:color w:val="092F9D"/>
            <w:sz w:val="28"/>
            <w:szCs w:val="28"/>
            <w:lang w:val="en-US" w:eastAsia="ja-JP"/>
          </w:rPr>
          <w:t>Eliminationshalbwertszeit</w:t>
        </w:r>
      </w:hyperlink>
      <w:r>
        <w:rPr>
          <w:rFonts w:ascii="Helvetica" w:hAnsi="Helvetica" w:cs="Helvetica"/>
          <w:color w:val="1C1C1C"/>
          <w:sz w:val="28"/>
          <w:szCs w:val="28"/>
          <w:lang w:val="en-US" w:eastAsia="ja-JP"/>
        </w:rPr>
        <w:t xml:space="preserve"> beträgt etwa 6 Stunden, die, da die Eliminierung rasch verläuft, ungefähr die Resorptionsverhältnisse widerspiegelt. Thalidomid wird durch die Leber kaum metabolisiert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32]</w:t>
      </w:r>
      <w:r>
        <w:rPr>
          <w:rFonts w:ascii="Helvetica" w:hAnsi="Helvetica" w:cs="Helvetica"/>
          <w:color w:val="1C1C1C"/>
          <w:sz w:val="28"/>
          <w:szCs w:val="28"/>
          <w:lang w:val="en-US" w:eastAsia="ja-JP"/>
        </w:rPr>
        <w:t xml:space="preserve"> Seine </w:t>
      </w:r>
      <w:hyperlink r:id="rId146" w:history="1">
        <w:r>
          <w:rPr>
            <w:rFonts w:ascii="Helvetica" w:hAnsi="Helvetica" w:cs="Helvetica"/>
            <w:color w:val="092F9D"/>
            <w:sz w:val="28"/>
            <w:szCs w:val="28"/>
            <w:lang w:val="en-US" w:eastAsia="ja-JP"/>
          </w:rPr>
          <w:t>Amidbindungen</w:t>
        </w:r>
      </w:hyperlink>
      <w:r>
        <w:rPr>
          <w:rFonts w:ascii="Helvetica" w:hAnsi="Helvetica" w:cs="Helvetica"/>
          <w:color w:val="1C1C1C"/>
          <w:sz w:val="28"/>
          <w:szCs w:val="28"/>
          <w:lang w:val="en-US" w:eastAsia="ja-JP"/>
        </w:rPr>
        <w:t xml:space="preserve"> werden jedoch durch </w:t>
      </w:r>
      <w:hyperlink r:id="rId147" w:history="1">
        <w:r>
          <w:rPr>
            <w:rFonts w:ascii="Helvetica" w:hAnsi="Helvetica" w:cs="Helvetica"/>
            <w:color w:val="092F9D"/>
            <w:sz w:val="28"/>
            <w:szCs w:val="28"/>
            <w:lang w:val="en-US" w:eastAsia="ja-JP"/>
          </w:rPr>
          <w:t>Hydrolyse</w:t>
        </w:r>
      </w:hyperlink>
      <w:r>
        <w:rPr>
          <w:rFonts w:ascii="Helvetica" w:hAnsi="Helvetica" w:cs="Helvetica"/>
          <w:color w:val="1C1C1C"/>
          <w:sz w:val="28"/>
          <w:szCs w:val="28"/>
          <w:lang w:val="en-US" w:eastAsia="ja-JP"/>
        </w:rPr>
        <w:t xml:space="preserve"> gespalten.</w:t>
      </w:r>
      <w:r>
        <w:rPr>
          <w:rFonts w:ascii="Helvetica" w:hAnsi="Helvetica" w:cs="Helvetica"/>
          <w:color w:val="092F9D"/>
          <w:sz w:val="23"/>
          <w:szCs w:val="23"/>
          <w:vertAlign w:val="superscript"/>
          <w:lang w:val="en-US" w:eastAsia="ja-JP"/>
        </w:rPr>
        <w:t>[33]</w:t>
      </w:r>
      <w:r>
        <w:rPr>
          <w:rFonts w:ascii="Helvetica" w:hAnsi="Helvetica" w:cs="Helvetica"/>
          <w:color w:val="1C1C1C"/>
          <w:sz w:val="28"/>
          <w:szCs w:val="28"/>
          <w:lang w:val="en-US" w:eastAsia="ja-JP"/>
        </w:rPr>
        <w:t xml:space="preserve"> Die </w:t>
      </w:r>
      <w:hyperlink r:id="rId148" w:history="1">
        <w:r>
          <w:rPr>
            <w:rFonts w:ascii="Helvetica" w:hAnsi="Helvetica" w:cs="Helvetica"/>
            <w:color w:val="092F9D"/>
            <w:sz w:val="28"/>
            <w:szCs w:val="28"/>
            <w:lang w:val="en-US" w:eastAsia="ja-JP"/>
          </w:rPr>
          <w:t>Hydroxylierung</w:t>
        </w:r>
      </w:hyperlink>
      <w:r>
        <w:rPr>
          <w:rFonts w:ascii="Helvetica" w:hAnsi="Helvetica" w:cs="Helvetica"/>
          <w:color w:val="1C1C1C"/>
          <w:sz w:val="28"/>
          <w:szCs w:val="28"/>
          <w:lang w:val="en-US" w:eastAsia="ja-JP"/>
        </w:rPr>
        <w:t xml:space="preserve"> der molekularen Ringe des Thalidomids ist speziesabhängig und im Menschen von geringer Bedeutung.</w:t>
      </w:r>
      <w:r>
        <w:rPr>
          <w:rFonts w:ascii="Helvetica" w:hAnsi="Helvetica" w:cs="Helvetica"/>
          <w:color w:val="092F9D"/>
          <w:sz w:val="23"/>
          <w:szCs w:val="23"/>
          <w:vertAlign w:val="superscript"/>
          <w:lang w:val="en-US" w:eastAsia="ja-JP"/>
        </w:rPr>
        <w:t>[34]</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Die beiden Enantiomere wandeln sich im menschlichen Körper mit einer Halbwertszeit von 2 bis 6 Stunden ineinander um – sie racemisieren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31][35]</w:t>
      </w:r>
      <w:r>
        <w:rPr>
          <w:rFonts w:ascii="Helvetica" w:hAnsi="Helvetica" w:cs="Helvetica"/>
          <w:color w:val="1C1C1C"/>
          <w:sz w:val="28"/>
          <w:szCs w:val="28"/>
          <w:lang w:val="en-US" w:eastAsia="ja-JP"/>
        </w:rPr>
        <w:t xml:space="preserve"> Da das (</w:t>
      </w:r>
      <w:r>
        <w:rPr>
          <w:rFonts w:ascii="Helvetica" w:hAnsi="Helvetica" w:cs="Helvetica"/>
          <w:i/>
          <w:iCs/>
          <w:color w:val="1C1C1C"/>
          <w:sz w:val="28"/>
          <w:szCs w:val="28"/>
          <w:lang w:val="en-US" w:eastAsia="ja-JP"/>
        </w:rPr>
        <w:t>S</w:t>
      </w:r>
      <w:r>
        <w:rPr>
          <w:rFonts w:ascii="Helvetica" w:hAnsi="Helvetica" w:cs="Helvetica"/>
          <w:color w:val="1C1C1C"/>
          <w:sz w:val="28"/>
          <w:szCs w:val="28"/>
          <w:lang w:val="en-US" w:eastAsia="ja-JP"/>
        </w:rPr>
        <w:t>)-Enantiomer wesentlich schneller als sein (</w:t>
      </w:r>
      <w:r>
        <w:rPr>
          <w:rFonts w:ascii="Helvetica" w:hAnsi="Helvetica" w:cs="Helvetica"/>
          <w:i/>
          <w:iCs/>
          <w:color w:val="1C1C1C"/>
          <w:sz w:val="28"/>
          <w:szCs w:val="28"/>
          <w:lang w:val="en-US" w:eastAsia="ja-JP"/>
        </w:rPr>
        <w:t>R</w:t>
      </w:r>
      <w:r>
        <w:rPr>
          <w:rFonts w:ascii="Helvetica" w:hAnsi="Helvetica" w:cs="Helvetica"/>
          <w:color w:val="1C1C1C"/>
          <w:sz w:val="28"/>
          <w:szCs w:val="28"/>
          <w:lang w:val="en-US" w:eastAsia="ja-JP"/>
        </w:rPr>
        <w:t>)-</w:t>
      </w:r>
      <w:hyperlink r:id="rId149" w:history="1">
        <w:r>
          <w:rPr>
            <w:rFonts w:ascii="Helvetica" w:hAnsi="Helvetica" w:cs="Helvetica"/>
            <w:color w:val="092F9D"/>
            <w:sz w:val="28"/>
            <w:szCs w:val="28"/>
            <w:lang w:val="en-US" w:eastAsia="ja-JP"/>
          </w:rPr>
          <w:t>konfiguriertes</w:t>
        </w:r>
      </w:hyperlink>
      <w:r>
        <w:rPr>
          <w:rFonts w:ascii="Helvetica" w:hAnsi="Helvetica" w:cs="Helvetica"/>
          <w:color w:val="1C1C1C"/>
          <w:sz w:val="28"/>
          <w:szCs w:val="28"/>
          <w:lang w:val="en-US" w:eastAsia="ja-JP"/>
        </w:rPr>
        <w:t xml:space="preserve"> Gegenstück ausgeschieden wird,</w:t>
      </w:r>
      <w:r>
        <w:rPr>
          <w:rFonts w:ascii="Helvetica" w:hAnsi="Helvetica" w:cs="Helvetica"/>
          <w:color w:val="092F9D"/>
          <w:sz w:val="23"/>
          <w:szCs w:val="23"/>
          <w:vertAlign w:val="superscript"/>
          <w:lang w:val="en-US" w:eastAsia="ja-JP"/>
        </w:rPr>
        <w:t>[36]</w:t>
      </w:r>
      <w:r>
        <w:rPr>
          <w:rFonts w:ascii="Helvetica" w:hAnsi="Helvetica" w:cs="Helvetica"/>
          <w:color w:val="1C1C1C"/>
          <w:sz w:val="28"/>
          <w:szCs w:val="28"/>
          <w:lang w:val="en-US" w:eastAsia="ja-JP"/>
        </w:rPr>
        <w:t xml:space="preserve"> verbleibt im Blut ein Gleichgewichtsüberhang bei letzterem.</w:t>
      </w:r>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Synthese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"https://de.wikipedia.org/w/index.php?title=Thalidomid&amp;veaction=edit&amp;section=7"</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50"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erste Synthesevariante von Grünenthal geht vom </w:t>
      </w:r>
      <w:hyperlink r:id="rId151" w:history="1">
        <w:r>
          <w:rPr>
            <w:rFonts w:ascii="Helvetica" w:hAnsi="Helvetica" w:cs="Helvetica"/>
            <w:color w:val="092F9D"/>
            <w:sz w:val="28"/>
            <w:szCs w:val="28"/>
            <w:lang w:val="en-US" w:eastAsia="ja-JP"/>
          </w:rPr>
          <w:t>Phthalsäureanhydrid</w:t>
        </w:r>
      </w:hyperlink>
      <w:r>
        <w:rPr>
          <w:rFonts w:ascii="Helvetica" w:hAnsi="Helvetica" w:cs="Helvetica"/>
          <w:color w:val="1C1C1C"/>
          <w:sz w:val="28"/>
          <w:szCs w:val="28"/>
          <w:lang w:val="en-US" w:eastAsia="ja-JP"/>
        </w:rPr>
        <w:t xml:space="preserve"> aus, welches im ersten Schritt in </w:t>
      </w:r>
      <w:hyperlink r:id="rId152" w:history="1">
        <w:r>
          <w:rPr>
            <w:rFonts w:ascii="Helvetica" w:hAnsi="Helvetica" w:cs="Helvetica"/>
            <w:color w:val="092F9D"/>
            <w:sz w:val="28"/>
            <w:szCs w:val="28"/>
            <w:lang w:val="en-US" w:eastAsia="ja-JP"/>
          </w:rPr>
          <w:t>Pyridin</w:t>
        </w:r>
      </w:hyperlink>
      <w:r>
        <w:rPr>
          <w:rFonts w:ascii="Helvetica" w:hAnsi="Helvetica" w:cs="Helvetica"/>
          <w:color w:val="1C1C1C"/>
          <w:sz w:val="28"/>
          <w:szCs w:val="28"/>
          <w:lang w:val="en-US" w:eastAsia="ja-JP"/>
        </w:rPr>
        <w:t xml:space="preserve"> mit </w:t>
      </w:r>
      <w:r>
        <w:rPr>
          <w:rFonts w:ascii="Helvetica" w:hAnsi="Helvetica" w:cs="Helvetica"/>
          <w:color w:val="1C1C1C"/>
          <w:sz w:val="23"/>
          <w:szCs w:val="23"/>
          <w:lang w:val="en-US" w:eastAsia="ja-JP"/>
        </w:rPr>
        <w:t>L</w:t>
      </w:r>
      <w:r>
        <w:rPr>
          <w:rFonts w:ascii="Helvetica" w:hAnsi="Helvetica" w:cs="Helvetica"/>
          <w:color w:val="1C1C1C"/>
          <w:sz w:val="28"/>
          <w:szCs w:val="28"/>
          <w:lang w:val="en-US" w:eastAsia="ja-JP"/>
        </w:rPr>
        <w:t>-</w:t>
      </w:r>
      <w:hyperlink r:id="rId153" w:history="1">
        <w:r>
          <w:rPr>
            <w:rFonts w:ascii="Helvetica" w:hAnsi="Helvetica" w:cs="Helvetica"/>
            <w:color w:val="092F9D"/>
            <w:sz w:val="28"/>
            <w:szCs w:val="28"/>
            <w:lang w:val="en-US" w:eastAsia="ja-JP"/>
          </w:rPr>
          <w:t>Glutaminsäure</w:t>
        </w:r>
      </w:hyperlink>
      <w:r>
        <w:rPr>
          <w:rFonts w:ascii="Helvetica" w:hAnsi="Helvetica" w:cs="Helvetica"/>
          <w:color w:val="1C1C1C"/>
          <w:sz w:val="28"/>
          <w:szCs w:val="28"/>
          <w:lang w:val="en-US" w:eastAsia="ja-JP"/>
        </w:rPr>
        <w:t xml:space="preserve"> umgesetzt wird. </w:t>
      </w:r>
      <w:proofErr w:type="gramStart"/>
      <w:r>
        <w:rPr>
          <w:rFonts w:ascii="Helvetica" w:hAnsi="Helvetica" w:cs="Helvetica"/>
          <w:color w:val="1C1C1C"/>
          <w:sz w:val="28"/>
          <w:szCs w:val="28"/>
          <w:lang w:val="en-US" w:eastAsia="ja-JP"/>
        </w:rPr>
        <w:t xml:space="preserve">Das resultierende Dicarbonsäurezwischenprodukt wird danach in Gegenwart von </w:t>
      </w:r>
      <w:hyperlink r:id="rId154" w:history="1">
        <w:r>
          <w:rPr>
            <w:rFonts w:ascii="Helvetica" w:hAnsi="Helvetica" w:cs="Helvetica"/>
            <w:color w:val="092F9D"/>
            <w:sz w:val="28"/>
            <w:szCs w:val="28"/>
            <w:lang w:val="en-US" w:eastAsia="ja-JP"/>
          </w:rPr>
          <w:t>Acetanhydrid</w:t>
        </w:r>
      </w:hyperlink>
      <w:r>
        <w:rPr>
          <w:rFonts w:ascii="Helvetica" w:hAnsi="Helvetica" w:cs="Helvetica"/>
          <w:color w:val="1C1C1C"/>
          <w:sz w:val="28"/>
          <w:szCs w:val="28"/>
          <w:lang w:val="en-US" w:eastAsia="ja-JP"/>
        </w:rPr>
        <w:t xml:space="preserve"> zum Anhydrid zyklisiert.</w:t>
      </w:r>
      <w:proofErr w:type="gramEnd"/>
      <w:r>
        <w:rPr>
          <w:rFonts w:ascii="Helvetica" w:hAnsi="Helvetica" w:cs="Helvetica"/>
          <w:color w:val="1C1C1C"/>
          <w:sz w:val="28"/>
          <w:szCs w:val="28"/>
          <w:lang w:val="en-US" w:eastAsia="ja-JP"/>
        </w:rPr>
        <w:t xml:space="preserve"> Die Zielverbindung ergibt sich dann durch eine Reaktion mit </w:t>
      </w:r>
      <w:hyperlink r:id="rId155" w:history="1">
        <w:r>
          <w:rPr>
            <w:rFonts w:ascii="Helvetica" w:hAnsi="Helvetica" w:cs="Helvetica"/>
            <w:color w:val="092F9D"/>
            <w:sz w:val="28"/>
            <w:szCs w:val="28"/>
            <w:lang w:val="en-US" w:eastAsia="ja-JP"/>
          </w:rPr>
          <w:t>Harnstoff</w:t>
        </w:r>
      </w:hyperlink>
      <w:r>
        <w:rPr>
          <w:rFonts w:ascii="Helvetica" w:hAnsi="Helvetica" w:cs="Helvetica"/>
          <w:color w:val="1C1C1C"/>
          <w:sz w:val="28"/>
          <w:szCs w:val="28"/>
          <w:lang w:val="en-US" w:eastAsia="ja-JP"/>
        </w:rPr>
        <w:t xml:space="preserve">. Bei dieser Synthesesequenz resultiert ein </w:t>
      </w:r>
      <w:hyperlink r:id="rId156" w:history="1">
        <w:r>
          <w:rPr>
            <w:rFonts w:ascii="Helvetica" w:hAnsi="Helvetica" w:cs="Helvetica"/>
            <w:color w:val="092F9D"/>
            <w:sz w:val="28"/>
            <w:szCs w:val="28"/>
            <w:lang w:val="en-US" w:eastAsia="ja-JP"/>
          </w:rPr>
          <w:t>Racemat</w:t>
        </w:r>
      </w:hyperlink>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37][38]</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noProof/>
          <w:color w:val="092F9D"/>
          <w:sz w:val="28"/>
          <w:szCs w:val="28"/>
          <w:lang w:val="en-US" w:eastAsia="fi-FI"/>
        </w:rPr>
        <w:drawing>
          <wp:inline distT="0" distB="0" distL="0" distR="0">
            <wp:extent cx="5715000" cy="3225800"/>
            <wp:effectExtent l="0" t="0" r="0" b="0"/>
            <wp:docPr id="9" name="Kuva 9">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5715000" cy="3225800"/>
                    </a:xfrm>
                    <a:prstGeom prst="rect">
                      <a:avLst/>
                    </a:prstGeom>
                    <a:noFill/>
                    <a:ln>
                      <a:noFill/>
                    </a:ln>
                  </pic:spPr>
                </pic:pic>
              </a:graphicData>
            </a:graphic>
          </wp:inline>
        </w:drawing>
      </w:r>
    </w:p>
    <w:p w:rsidR="009A20F8" w:rsidRDefault="009A20F8" w:rsidP="009A20F8">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 xml:space="preserve">Neue </w:t>
      </w:r>
      <w:proofErr w:type="gramStart"/>
      <w:r>
        <w:rPr>
          <w:rFonts w:ascii="Georgia" w:hAnsi="Georgia" w:cs="Georgia"/>
          <w:color w:val="1C1C1C"/>
          <w:sz w:val="42"/>
          <w:szCs w:val="42"/>
          <w:lang w:val="en-US" w:eastAsia="ja-JP"/>
        </w:rPr>
        <w:t>Indikationen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"https://de.wikipedia.org/w/index.php?title=Thalidomid&amp;veaction=edit&amp;section=8"</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59"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roofErr w:type="gramStart"/>
      <w:r>
        <w:rPr>
          <w:rFonts w:ascii="Helvetica" w:hAnsi="Helvetica" w:cs="Helvetica"/>
          <w:color w:val="1C1C1C"/>
          <w:sz w:val="28"/>
          <w:szCs w:val="28"/>
          <w:lang w:val="en-US" w:eastAsia="ja-JP"/>
        </w:rPr>
        <w:t xml:space="preserve">In klinischen Studien zeigte Thalidomid aufgrund seiner antiinflammatorischen (entzündungshemmenden), </w:t>
      </w:r>
      <w:hyperlink r:id="rId160" w:history="1">
        <w:r>
          <w:rPr>
            <w:rFonts w:ascii="Helvetica" w:hAnsi="Helvetica" w:cs="Helvetica"/>
            <w:color w:val="092F9D"/>
            <w:sz w:val="28"/>
            <w:szCs w:val="28"/>
            <w:lang w:val="en-US" w:eastAsia="ja-JP"/>
          </w:rPr>
          <w:t>antineoplastischen</w:t>
        </w:r>
      </w:hyperlink>
      <w:r>
        <w:rPr>
          <w:rFonts w:ascii="Helvetica" w:hAnsi="Helvetica" w:cs="Helvetica"/>
          <w:color w:val="1C1C1C"/>
          <w:sz w:val="28"/>
          <w:szCs w:val="28"/>
          <w:lang w:val="en-US" w:eastAsia="ja-JP"/>
        </w:rPr>
        <w:t xml:space="preserve"> (tumorhemmenden) und </w:t>
      </w:r>
      <w:hyperlink r:id="rId161" w:history="1">
        <w:r>
          <w:rPr>
            <w:rFonts w:ascii="Helvetica" w:hAnsi="Helvetica" w:cs="Helvetica"/>
            <w:color w:val="092F9D"/>
            <w:sz w:val="28"/>
            <w:szCs w:val="28"/>
            <w:lang w:val="en-US" w:eastAsia="ja-JP"/>
          </w:rPr>
          <w:t>antiangiogenetischen</w:t>
        </w:r>
      </w:hyperlink>
      <w:r>
        <w:rPr>
          <w:rFonts w:ascii="Helvetica" w:hAnsi="Helvetica" w:cs="Helvetica"/>
          <w:color w:val="1C1C1C"/>
          <w:sz w:val="28"/>
          <w:szCs w:val="28"/>
          <w:lang w:val="en-US" w:eastAsia="ja-JP"/>
        </w:rPr>
        <w:t xml:space="preserve"> (Verminderung von Gefäßneubildung) Wirksamkeit therapeutische Effekte bei verschiedenen Krankheiten.</w:t>
      </w:r>
      <w:proofErr w:type="gramEnd"/>
      <w:r>
        <w:rPr>
          <w:rFonts w:ascii="Helvetica" w:hAnsi="Helvetica" w:cs="Helvetica"/>
          <w:color w:val="1C1C1C"/>
          <w:sz w:val="28"/>
          <w:szCs w:val="28"/>
          <w:lang w:val="en-US" w:eastAsia="ja-JP"/>
        </w:rPr>
        <w:t xml:space="preserve"> Dazu gehören unter anderem Hauterkrankungen (</w:t>
      </w:r>
      <w:hyperlink r:id="rId162" w:history="1">
        <w:r>
          <w:rPr>
            <w:rFonts w:ascii="Helvetica" w:hAnsi="Helvetica" w:cs="Helvetica"/>
            <w:i/>
            <w:iCs/>
            <w:color w:val="092F9D"/>
            <w:sz w:val="28"/>
            <w:szCs w:val="28"/>
            <w:lang w:val="en-US" w:eastAsia="ja-JP"/>
          </w:rPr>
          <w:t>Erythema nodosum</w:t>
        </w:r>
      </w:hyperlink>
      <w:r>
        <w:rPr>
          <w:rFonts w:ascii="Helvetica" w:hAnsi="Helvetica" w:cs="Helvetica"/>
          <w:i/>
          <w:iCs/>
          <w:color w:val="1C1C1C"/>
          <w:sz w:val="28"/>
          <w:szCs w:val="28"/>
          <w:lang w:val="en-US" w:eastAsia="ja-JP"/>
        </w:rPr>
        <w:t xml:space="preserve"> leprosum</w:t>
      </w:r>
      <w:r>
        <w:rPr>
          <w:rFonts w:ascii="Helvetica" w:hAnsi="Helvetica" w:cs="Helvetica"/>
          <w:color w:val="1C1C1C"/>
          <w:sz w:val="28"/>
          <w:szCs w:val="28"/>
          <w:lang w:val="en-US" w:eastAsia="ja-JP"/>
        </w:rPr>
        <w:t xml:space="preserve">, </w:t>
      </w:r>
      <w:hyperlink r:id="rId163" w:history="1">
        <w:r>
          <w:rPr>
            <w:rFonts w:ascii="Helvetica" w:hAnsi="Helvetica" w:cs="Helvetica"/>
            <w:i/>
            <w:iCs/>
            <w:color w:val="092F9D"/>
            <w:sz w:val="28"/>
            <w:szCs w:val="28"/>
            <w:lang w:val="en-US" w:eastAsia="ja-JP"/>
          </w:rPr>
          <w:t>Lupus erythematodes</w:t>
        </w:r>
      </w:hyperlink>
      <w:r>
        <w:rPr>
          <w:rFonts w:ascii="Helvetica" w:hAnsi="Helvetica" w:cs="Helvetica"/>
          <w:color w:val="1C1C1C"/>
          <w:sz w:val="28"/>
          <w:szCs w:val="28"/>
          <w:lang w:val="en-US" w:eastAsia="ja-JP"/>
        </w:rPr>
        <w:t xml:space="preserve">), das </w:t>
      </w:r>
      <w:hyperlink r:id="rId164" w:history="1">
        <w:r>
          <w:rPr>
            <w:rFonts w:ascii="Helvetica" w:hAnsi="Helvetica" w:cs="Helvetica"/>
            <w:color w:val="092F9D"/>
            <w:sz w:val="28"/>
            <w:szCs w:val="28"/>
            <w:lang w:val="en-US" w:eastAsia="ja-JP"/>
          </w:rPr>
          <w:t>multiple Myelom</w:t>
        </w:r>
      </w:hyperlink>
      <w:r>
        <w:rPr>
          <w:rFonts w:ascii="Helvetica" w:hAnsi="Helvetica" w:cs="Helvetica"/>
          <w:color w:val="1C1C1C"/>
          <w:sz w:val="28"/>
          <w:szCs w:val="28"/>
          <w:lang w:val="en-US" w:eastAsia="ja-JP"/>
        </w:rPr>
        <w:t xml:space="preserve"> sowie </w:t>
      </w:r>
      <w:hyperlink r:id="rId165" w:history="1">
        <w:r>
          <w:rPr>
            <w:rFonts w:ascii="Helvetica" w:hAnsi="Helvetica" w:cs="Helvetica"/>
            <w:color w:val="092F9D"/>
            <w:sz w:val="28"/>
            <w:szCs w:val="28"/>
            <w:lang w:val="en-US" w:eastAsia="ja-JP"/>
          </w:rPr>
          <w:t>Autoimmunerkrankungen</w:t>
        </w:r>
      </w:hyperlink>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7][39]</w:t>
      </w:r>
      <w:r>
        <w:rPr>
          <w:rFonts w:ascii="Helvetica" w:hAnsi="Helvetica" w:cs="Helvetica"/>
          <w:color w:val="1C1C1C"/>
          <w:sz w:val="28"/>
          <w:szCs w:val="28"/>
          <w:lang w:val="en-US" w:eastAsia="ja-JP"/>
        </w:rPr>
        <w:t xml:space="preserve"> Bei korrekter Anwendung kann Thalidomid eine hilfreiche Therapie für Patienten sein, für deren Krankheiten keine adäquate Behandlung existiert.</w:t>
      </w:r>
      <w:r>
        <w:rPr>
          <w:rFonts w:ascii="Helvetica" w:hAnsi="Helvetica" w:cs="Helvetica"/>
          <w:color w:val="092F9D"/>
          <w:sz w:val="23"/>
          <w:szCs w:val="23"/>
          <w:vertAlign w:val="superscript"/>
          <w:lang w:val="en-US" w:eastAsia="ja-JP"/>
        </w:rPr>
        <w:t>[40]</w:t>
      </w:r>
      <w:r>
        <w:rPr>
          <w:rFonts w:ascii="Helvetica" w:hAnsi="Helvetica" w:cs="Helvetica"/>
          <w:color w:val="1C1C1C"/>
          <w:sz w:val="28"/>
          <w:szCs w:val="28"/>
          <w:lang w:val="en-US" w:eastAsia="ja-JP"/>
        </w:rPr>
        <w:t xml:space="preserve"> So wurde es auch erfolgreich zur Behandlung von </w:t>
      </w:r>
      <w:hyperlink r:id="rId166" w:history="1">
        <w:r>
          <w:rPr>
            <w:rFonts w:ascii="Helvetica" w:hAnsi="Helvetica" w:cs="Helvetica"/>
            <w:color w:val="092F9D"/>
            <w:sz w:val="28"/>
            <w:szCs w:val="28"/>
            <w:lang w:val="en-US" w:eastAsia="ja-JP"/>
          </w:rPr>
          <w:t>Aphthen</w:t>
        </w:r>
      </w:hyperlink>
      <w:r>
        <w:rPr>
          <w:rFonts w:ascii="Helvetica" w:hAnsi="Helvetica" w:cs="Helvetica"/>
          <w:color w:val="1C1C1C"/>
          <w:sz w:val="28"/>
          <w:szCs w:val="28"/>
          <w:lang w:val="en-US" w:eastAsia="ja-JP"/>
        </w:rPr>
        <w:t xml:space="preserve"> bei </w:t>
      </w:r>
      <w:hyperlink r:id="rId167" w:history="1">
        <w:r>
          <w:rPr>
            <w:rFonts w:ascii="Helvetica" w:hAnsi="Helvetica" w:cs="Helvetica"/>
            <w:color w:val="092F9D"/>
            <w:sz w:val="28"/>
            <w:szCs w:val="28"/>
            <w:lang w:val="en-US" w:eastAsia="ja-JP"/>
          </w:rPr>
          <w:t>HIV</w:t>
        </w:r>
      </w:hyperlink>
      <w:r>
        <w:rPr>
          <w:rFonts w:ascii="Helvetica" w:hAnsi="Helvetica" w:cs="Helvetica"/>
          <w:color w:val="1C1C1C"/>
          <w:sz w:val="28"/>
          <w:szCs w:val="28"/>
          <w:lang w:val="en-US" w:eastAsia="ja-JP"/>
        </w:rPr>
        <w:t>-Patienten eingesetzt.</w:t>
      </w:r>
      <w:r>
        <w:rPr>
          <w:rFonts w:ascii="Helvetica" w:hAnsi="Helvetica" w:cs="Helvetica"/>
          <w:color w:val="092F9D"/>
          <w:sz w:val="23"/>
          <w:szCs w:val="23"/>
          <w:vertAlign w:val="superscript"/>
          <w:lang w:val="en-US" w:eastAsia="ja-JP"/>
        </w:rPr>
        <w:t>[41]</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Bei an </w:t>
      </w:r>
      <w:hyperlink r:id="rId168" w:history="1">
        <w:r>
          <w:rPr>
            <w:rFonts w:ascii="Helvetica" w:hAnsi="Helvetica" w:cs="Helvetica"/>
            <w:color w:val="092F9D"/>
            <w:sz w:val="28"/>
            <w:szCs w:val="28"/>
            <w:lang w:val="en-US" w:eastAsia="ja-JP"/>
          </w:rPr>
          <w:t>Prostata-Krebs</w:t>
        </w:r>
      </w:hyperlink>
      <w:r>
        <w:rPr>
          <w:rFonts w:ascii="Helvetica" w:hAnsi="Helvetica" w:cs="Helvetica"/>
          <w:color w:val="1C1C1C"/>
          <w:sz w:val="28"/>
          <w:szCs w:val="28"/>
          <w:lang w:val="en-US" w:eastAsia="ja-JP"/>
        </w:rPr>
        <w:t xml:space="preserve"> erkrankten Patienten, die sich einer intermittierenden </w:t>
      </w:r>
      <w:hyperlink r:id="rId169" w:history="1">
        <w:r>
          <w:rPr>
            <w:rFonts w:ascii="Helvetica" w:hAnsi="Helvetica" w:cs="Helvetica"/>
            <w:color w:val="092F9D"/>
            <w:sz w:val="28"/>
            <w:szCs w:val="28"/>
            <w:lang w:val="en-US" w:eastAsia="ja-JP"/>
          </w:rPr>
          <w:t>Hormonblockade</w:t>
        </w:r>
      </w:hyperlink>
      <w:r>
        <w:rPr>
          <w:rFonts w:ascii="Helvetica" w:hAnsi="Helvetica" w:cs="Helvetica"/>
          <w:color w:val="1C1C1C"/>
          <w:sz w:val="28"/>
          <w:szCs w:val="28"/>
          <w:lang w:val="en-US" w:eastAsia="ja-JP"/>
        </w:rPr>
        <w:t xml:space="preserve"> unterzogen, führte die Gabe von Thalidomid zu einer Verlängerung der Zeit bis zum Wiederanstieg des </w:t>
      </w:r>
      <w:hyperlink r:id="rId170" w:history="1">
        <w:r>
          <w:rPr>
            <w:rFonts w:ascii="Helvetica" w:hAnsi="Helvetica" w:cs="Helvetica"/>
            <w:color w:val="092F9D"/>
            <w:sz w:val="28"/>
            <w:szCs w:val="28"/>
            <w:lang w:val="en-US" w:eastAsia="ja-JP"/>
          </w:rPr>
          <w:t>PSA</w:t>
        </w:r>
      </w:hyperlink>
      <w:r>
        <w:rPr>
          <w:rFonts w:ascii="Helvetica" w:hAnsi="Helvetica" w:cs="Helvetica"/>
          <w:color w:val="1C1C1C"/>
          <w:sz w:val="28"/>
          <w:szCs w:val="28"/>
          <w:lang w:val="en-US" w:eastAsia="ja-JP"/>
        </w:rPr>
        <w:t>-Wertes (als Zeichen einer erneuten Aktivität des Karzinoms)</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42]</w:t>
      </w:r>
    </w:p>
    <w:p w:rsidR="009A20F8" w:rsidRDefault="009A20F8" w:rsidP="009A20F8">
      <w:pPr>
        <w:widowControl w:val="0"/>
        <w:autoSpaceDE w:val="0"/>
        <w:autoSpaceDN w:val="0"/>
        <w:adjustRightInd w:val="0"/>
        <w:rPr>
          <w:rFonts w:ascii="Helvetica" w:hAnsi="Helvetica" w:cs="Helvetica"/>
          <w:b/>
          <w:bCs/>
          <w:sz w:val="33"/>
          <w:szCs w:val="33"/>
          <w:lang w:val="en-US" w:eastAsia="ja-JP"/>
        </w:rPr>
      </w:pPr>
      <w:proofErr w:type="gramStart"/>
      <w:r>
        <w:rPr>
          <w:rFonts w:ascii="Helvetica" w:hAnsi="Helvetica" w:cs="Helvetica"/>
          <w:b/>
          <w:bCs/>
          <w:color w:val="1C1C1C"/>
          <w:sz w:val="33"/>
          <w:szCs w:val="33"/>
          <w:lang w:val="en-US" w:eastAsia="ja-JP"/>
        </w:rPr>
        <w:t>Lepra</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"https://de.wikipedia.org/w/index.php?title=Thalidomid&amp;veaction=edit&amp;section=9"</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7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Im Jahre 1964 fand der israelische Hautarzt Jacob Sheskin, der einer </w:t>
      </w:r>
      <w:hyperlink r:id="rId172" w:history="1">
        <w:r>
          <w:rPr>
            <w:rFonts w:ascii="Helvetica" w:hAnsi="Helvetica" w:cs="Helvetica"/>
            <w:color w:val="092F9D"/>
            <w:sz w:val="28"/>
            <w:szCs w:val="28"/>
            <w:lang w:val="en-US" w:eastAsia="ja-JP"/>
          </w:rPr>
          <w:t>Lepra</w:t>
        </w:r>
      </w:hyperlink>
      <w:r>
        <w:rPr>
          <w:rFonts w:ascii="Helvetica" w:hAnsi="Helvetica" w:cs="Helvetica"/>
          <w:color w:val="1C1C1C"/>
          <w:sz w:val="28"/>
          <w:szCs w:val="28"/>
          <w:lang w:val="en-US" w:eastAsia="ja-JP"/>
        </w:rPr>
        <w:t>-Patientin Contergan aus Restbeständen verabreichte, heraus, dass sich ihre Geschwüre am nächsten Tag deutlich zurückgebildet hatten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39]</w:t>
      </w:r>
      <w:r>
        <w:rPr>
          <w:rFonts w:ascii="Helvetica" w:hAnsi="Helvetica" w:cs="Helvetica"/>
          <w:color w:val="1C1C1C"/>
          <w:sz w:val="28"/>
          <w:szCs w:val="28"/>
          <w:lang w:val="en-US" w:eastAsia="ja-JP"/>
        </w:rPr>
        <w:t xml:space="preserve"> Bedingt durch diese Entdeckung wurde Thalidomid für diese Indikation getestet, vor allem in </w:t>
      </w:r>
      <w:hyperlink r:id="rId173" w:history="1">
        <w:r>
          <w:rPr>
            <w:rFonts w:ascii="Helvetica" w:hAnsi="Helvetica" w:cs="Helvetica"/>
            <w:color w:val="092F9D"/>
            <w:sz w:val="28"/>
            <w:szCs w:val="28"/>
            <w:lang w:val="en-US" w:eastAsia="ja-JP"/>
          </w:rPr>
          <w:t>südamerikanischen</w:t>
        </w:r>
      </w:hyperlink>
      <w:r>
        <w:rPr>
          <w:rFonts w:ascii="Helvetica" w:hAnsi="Helvetica" w:cs="Helvetica"/>
          <w:color w:val="1C1C1C"/>
          <w:sz w:val="28"/>
          <w:szCs w:val="28"/>
          <w:lang w:val="en-US" w:eastAsia="ja-JP"/>
        </w:rPr>
        <w:t xml:space="preserve"> Ländern wie </w:t>
      </w:r>
      <w:hyperlink r:id="rId174" w:history="1">
        <w:r>
          <w:rPr>
            <w:rFonts w:ascii="Helvetica" w:hAnsi="Helvetica" w:cs="Helvetica"/>
            <w:color w:val="092F9D"/>
            <w:sz w:val="28"/>
            <w:szCs w:val="28"/>
            <w:lang w:val="en-US" w:eastAsia="ja-JP"/>
          </w:rPr>
          <w:t>Kolumbien</w:t>
        </w:r>
      </w:hyperlink>
      <w:r>
        <w:rPr>
          <w:rFonts w:ascii="Helvetica" w:hAnsi="Helvetica" w:cs="Helvetica"/>
          <w:color w:val="1C1C1C"/>
          <w:sz w:val="28"/>
          <w:szCs w:val="28"/>
          <w:lang w:val="en-US" w:eastAsia="ja-JP"/>
        </w:rPr>
        <w:t xml:space="preserve"> und </w:t>
      </w:r>
      <w:hyperlink r:id="rId175" w:history="1">
        <w:r>
          <w:rPr>
            <w:rFonts w:ascii="Helvetica" w:hAnsi="Helvetica" w:cs="Helvetica"/>
            <w:color w:val="092F9D"/>
            <w:sz w:val="28"/>
            <w:szCs w:val="28"/>
            <w:lang w:val="en-US" w:eastAsia="ja-JP"/>
          </w:rPr>
          <w:t>Brasilien</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Unglücklicherweise kam es dabei auch zu erneuten Fehlbildungen bei Neugeborenen.</w:t>
      </w:r>
      <w:proofErr w:type="gramEnd"/>
      <w:r>
        <w:rPr>
          <w:rFonts w:ascii="Helvetica" w:hAnsi="Helvetica" w:cs="Helvetica"/>
          <w:color w:val="1C1C1C"/>
          <w:sz w:val="28"/>
          <w:szCs w:val="28"/>
          <w:lang w:val="en-US" w:eastAsia="ja-JP"/>
        </w:rPr>
        <w:t xml:space="preserve"> Da die Rate der </w:t>
      </w:r>
      <w:hyperlink r:id="rId176" w:history="1">
        <w:r>
          <w:rPr>
            <w:rFonts w:ascii="Helvetica" w:hAnsi="Helvetica" w:cs="Helvetica"/>
            <w:color w:val="092F9D"/>
            <w:sz w:val="28"/>
            <w:szCs w:val="28"/>
            <w:lang w:val="en-US" w:eastAsia="ja-JP"/>
          </w:rPr>
          <w:t>Analphabeten</w:t>
        </w:r>
      </w:hyperlink>
      <w:r>
        <w:rPr>
          <w:rFonts w:ascii="Helvetica" w:hAnsi="Helvetica" w:cs="Helvetica"/>
          <w:color w:val="1C1C1C"/>
          <w:sz w:val="28"/>
          <w:szCs w:val="28"/>
          <w:lang w:val="en-US" w:eastAsia="ja-JP"/>
        </w:rPr>
        <w:t xml:space="preserve"> in Brasilien in manchen Bevölkerungsschichten </w:t>
      </w:r>
      <w:proofErr w:type="gramStart"/>
      <w:r>
        <w:rPr>
          <w:rFonts w:ascii="Helvetica" w:hAnsi="Helvetica" w:cs="Helvetica"/>
          <w:color w:val="1C1C1C"/>
          <w:sz w:val="28"/>
          <w:szCs w:val="28"/>
          <w:lang w:val="en-US" w:eastAsia="ja-JP"/>
        </w:rPr>
        <w:t>hoch</w:t>
      </w:r>
      <w:proofErr w:type="gramEnd"/>
      <w:r>
        <w:rPr>
          <w:rFonts w:ascii="Helvetica" w:hAnsi="Helvetica" w:cs="Helvetica"/>
          <w:color w:val="1C1C1C"/>
          <w:sz w:val="28"/>
          <w:szCs w:val="28"/>
          <w:lang w:val="en-US" w:eastAsia="ja-JP"/>
        </w:rPr>
        <w:t xml:space="preserve"> ist, missverstanden viele Frauen das Etikett mit einer durchgestrichenen schwangeren Frau auf der Verpackung als </w:t>
      </w:r>
      <w:hyperlink r:id="rId177" w:history="1">
        <w:r>
          <w:rPr>
            <w:rFonts w:ascii="Helvetica" w:hAnsi="Helvetica" w:cs="Helvetica"/>
            <w:color w:val="092F9D"/>
            <w:sz w:val="28"/>
            <w:szCs w:val="28"/>
            <w:lang w:val="en-US" w:eastAsia="ja-JP"/>
          </w:rPr>
          <w:t>Antibabypille</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Dadurch kam es in Brasilien zu einer neuen Generation schwer fehlgebildeter Kinder.</w:t>
      </w:r>
      <w:proofErr w:type="gramEnd"/>
      <w:r>
        <w:rPr>
          <w:rFonts w:ascii="Helvetica" w:hAnsi="Helvetica" w:cs="Helvetica"/>
          <w:color w:val="1C1C1C"/>
          <w:sz w:val="28"/>
          <w:szCs w:val="28"/>
          <w:lang w:val="en-US" w:eastAsia="ja-JP"/>
        </w:rPr>
        <w:t xml:space="preserve"> Infolgedessen verbot Brasilien zunächst die Herausgabe von Thalidomid </w:t>
      </w:r>
      <w:proofErr w:type="gramStart"/>
      <w:r>
        <w:rPr>
          <w:rFonts w:ascii="Helvetica" w:hAnsi="Helvetica" w:cs="Helvetica"/>
          <w:color w:val="1C1C1C"/>
          <w:sz w:val="28"/>
          <w:szCs w:val="28"/>
          <w:lang w:val="en-US" w:eastAsia="ja-JP"/>
        </w:rPr>
        <w:t>an</w:t>
      </w:r>
      <w:proofErr w:type="gramEnd"/>
      <w:r>
        <w:rPr>
          <w:rFonts w:ascii="Helvetica" w:hAnsi="Helvetica" w:cs="Helvetica"/>
          <w:color w:val="1C1C1C"/>
          <w:sz w:val="28"/>
          <w:szCs w:val="28"/>
          <w:lang w:val="en-US" w:eastAsia="ja-JP"/>
        </w:rPr>
        <w:t xml:space="preserve"> Menschen im fortpflanzungsfähigen Alter. In Brasilien gibt es insgesamt 480 anerkannte Schadensfälle durch Contergan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43]</w:t>
      </w:r>
      <w:r>
        <w:rPr>
          <w:rFonts w:ascii="Helvetica" w:hAnsi="Helvetica" w:cs="Helvetica"/>
          <w:color w:val="1C1C1C"/>
          <w:sz w:val="28"/>
          <w:szCs w:val="28"/>
          <w:lang w:val="en-US" w:eastAsia="ja-JP"/>
        </w:rPr>
        <w:t xml:space="preserve"> Heute hat sich Thalidomid in Brasilien als verschreibungspflichtige Standardmedikation gegen Lepra durchgesetzt; es gilt als das wirksamste Mittel gegen die Erkrankung.</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1998 beschied in den USA die Food and Drug Administration einen Zulassungsantrag positiv für ein Thalidomid-haltiges Arzneimittel zur Behandlung des </w:t>
      </w:r>
      <w:r>
        <w:rPr>
          <w:rFonts w:ascii="Helvetica" w:hAnsi="Helvetica" w:cs="Helvetica"/>
          <w:i/>
          <w:iCs/>
          <w:color w:val="1C1C1C"/>
          <w:sz w:val="28"/>
          <w:szCs w:val="28"/>
          <w:lang w:val="en-US" w:eastAsia="ja-JP"/>
        </w:rPr>
        <w:t>Erythema Nodosum Leprosum</w:t>
      </w:r>
      <w:r>
        <w:rPr>
          <w:rFonts w:ascii="Helvetica" w:hAnsi="Helvetica" w:cs="Helvetica"/>
          <w:color w:val="1C1C1C"/>
          <w:sz w:val="28"/>
          <w:szCs w:val="28"/>
          <w:lang w:val="en-US" w:eastAsia="ja-JP"/>
        </w:rPr>
        <w:t xml:space="preserve"> (ENL), einer besonders schweren Verlaufsform der Lepra. Der Zulassungsinhaber </w:t>
      </w:r>
      <w:hyperlink r:id="rId178" w:history="1">
        <w:r>
          <w:rPr>
            <w:rFonts w:ascii="Helvetica" w:hAnsi="Helvetica" w:cs="Helvetica"/>
            <w:color w:val="092F9D"/>
            <w:sz w:val="28"/>
            <w:szCs w:val="28"/>
            <w:lang w:val="en-US" w:eastAsia="ja-JP"/>
          </w:rPr>
          <w:t>Celgene</w:t>
        </w:r>
      </w:hyperlink>
      <w:r>
        <w:rPr>
          <w:rFonts w:ascii="Helvetica" w:hAnsi="Helvetica" w:cs="Helvetica"/>
          <w:color w:val="1C1C1C"/>
          <w:sz w:val="28"/>
          <w:szCs w:val="28"/>
          <w:lang w:val="en-US" w:eastAsia="ja-JP"/>
        </w:rPr>
        <w:t xml:space="preserve"> hat für strenge therapiebegleitende Sicherheitsvorkehrungen zu sorgen. Ein Patient, der daran teilnimmt, </w:t>
      </w:r>
      <w:proofErr w:type="gramStart"/>
      <w:r>
        <w:rPr>
          <w:rFonts w:ascii="Helvetica" w:hAnsi="Helvetica" w:cs="Helvetica"/>
          <w:color w:val="1C1C1C"/>
          <w:sz w:val="28"/>
          <w:szCs w:val="28"/>
          <w:lang w:val="en-US" w:eastAsia="ja-JP"/>
        </w:rPr>
        <w:t>muss</w:t>
      </w:r>
      <w:proofErr w:type="gramEnd"/>
      <w:r>
        <w:rPr>
          <w:rFonts w:ascii="Helvetica" w:hAnsi="Helvetica" w:cs="Helvetica"/>
          <w:color w:val="1C1C1C"/>
          <w:sz w:val="28"/>
          <w:szCs w:val="28"/>
          <w:lang w:val="en-US" w:eastAsia="ja-JP"/>
        </w:rPr>
        <w:t xml:space="preserve"> strenge Auflagen akzeptieren und einhalten.</w:t>
      </w:r>
    </w:p>
    <w:p w:rsidR="009A20F8" w:rsidRDefault="009A20F8" w:rsidP="009A20F8">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Multiples </w:t>
      </w:r>
      <w:proofErr w:type="gramStart"/>
      <w:r>
        <w:rPr>
          <w:rFonts w:ascii="Helvetica" w:hAnsi="Helvetica" w:cs="Helvetica"/>
          <w:b/>
          <w:bCs/>
          <w:color w:val="1C1C1C"/>
          <w:sz w:val="33"/>
          <w:szCs w:val="33"/>
          <w:lang w:val="en-US" w:eastAsia="ja-JP"/>
        </w:rPr>
        <w:t>Myelom</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"https://de.wikipedia.org/w/index.php?title=Thalidomid&amp;veaction=edit&amp;section=10"</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79"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Inzwischen wurde die Indikation um die Behandlung des </w:t>
      </w:r>
      <w:hyperlink r:id="rId180" w:history="1">
        <w:r>
          <w:rPr>
            <w:rFonts w:ascii="Helvetica" w:hAnsi="Helvetica" w:cs="Helvetica"/>
            <w:color w:val="092F9D"/>
            <w:sz w:val="28"/>
            <w:szCs w:val="28"/>
            <w:lang w:val="en-US" w:eastAsia="ja-JP"/>
          </w:rPr>
          <w:t>multiplen Myeloms</w:t>
        </w:r>
      </w:hyperlink>
      <w:r>
        <w:rPr>
          <w:rFonts w:ascii="Helvetica" w:hAnsi="Helvetica" w:cs="Helvetica"/>
          <w:color w:val="1C1C1C"/>
          <w:sz w:val="28"/>
          <w:szCs w:val="28"/>
          <w:lang w:val="en-US" w:eastAsia="ja-JP"/>
        </w:rPr>
        <w:t xml:space="preserve"> erweitert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44][45]</w:t>
      </w:r>
      <w:r>
        <w:rPr>
          <w:rFonts w:ascii="Helvetica" w:hAnsi="Helvetica" w:cs="Helvetica"/>
          <w:color w:val="1C1C1C"/>
          <w:sz w:val="28"/>
          <w:szCs w:val="28"/>
          <w:lang w:val="en-US" w:eastAsia="ja-JP"/>
        </w:rPr>
        <w:t xml:space="preserve"> Nachdem Thalidomid 2001 bereits als so genanntes „Arzneimittel für seltene Leiden“ (</w:t>
      </w:r>
      <w:hyperlink r:id="rId181" w:history="1">
        <w:r>
          <w:rPr>
            <w:rFonts w:ascii="Helvetica" w:hAnsi="Helvetica" w:cs="Helvetica"/>
            <w:color w:val="092F9D"/>
            <w:sz w:val="28"/>
            <w:szCs w:val="28"/>
            <w:lang w:val="en-US" w:eastAsia="ja-JP"/>
          </w:rPr>
          <w:t>orphan drug</w:t>
        </w:r>
      </w:hyperlink>
      <w:r>
        <w:rPr>
          <w:rFonts w:ascii="Helvetica" w:hAnsi="Helvetica" w:cs="Helvetica"/>
          <w:color w:val="1C1C1C"/>
          <w:sz w:val="28"/>
          <w:szCs w:val="28"/>
          <w:lang w:val="en-US" w:eastAsia="ja-JP"/>
        </w:rPr>
        <w:t xml:space="preserve">) ausgewiesen und als solches in das entsprechende EU-Gemeinschaftsregister eingetragen wurde, erteilte die EU-Kommission im April 2008 die Zulassung für eine orale Darreichungsform (50 mg Hartkapseln) zur Kombinationstherapie mit </w:t>
      </w:r>
      <w:hyperlink r:id="rId182" w:history="1">
        <w:r>
          <w:rPr>
            <w:rFonts w:ascii="Helvetica" w:hAnsi="Helvetica" w:cs="Helvetica"/>
            <w:color w:val="092F9D"/>
            <w:sz w:val="28"/>
            <w:szCs w:val="28"/>
            <w:lang w:val="en-US" w:eastAsia="ja-JP"/>
          </w:rPr>
          <w:t>Melphalan</w:t>
        </w:r>
      </w:hyperlink>
      <w:r>
        <w:rPr>
          <w:rFonts w:ascii="Helvetica" w:hAnsi="Helvetica" w:cs="Helvetica"/>
          <w:color w:val="1C1C1C"/>
          <w:sz w:val="28"/>
          <w:szCs w:val="28"/>
          <w:lang w:val="en-US" w:eastAsia="ja-JP"/>
        </w:rPr>
        <w:t xml:space="preserve"> und </w:t>
      </w:r>
      <w:hyperlink r:id="rId183" w:history="1">
        <w:r>
          <w:rPr>
            <w:rFonts w:ascii="Helvetica" w:hAnsi="Helvetica" w:cs="Helvetica"/>
            <w:color w:val="092F9D"/>
            <w:sz w:val="28"/>
            <w:szCs w:val="28"/>
            <w:lang w:val="en-US" w:eastAsia="ja-JP"/>
          </w:rPr>
          <w:t>Prednison</w:t>
        </w:r>
      </w:hyperlink>
      <w:r>
        <w:rPr>
          <w:rFonts w:ascii="Helvetica" w:hAnsi="Helvetica" w:cs="Helvetica"/>
          <w:color w:val="1C1C1C"/>
          <w:sz w:val="28"/>
          <w:szCs w:val="28"/>
          <w:lang w:val="en-US" w:eastAsia="ja-JP"/>
        </w:rPr>
        <w:t xml:space="preserve"> von Patienten mit nicht vorbehandelten multiplen Myelomen ab 65 Jahren oder Patienten, bei denen eine hoch dosierte Chemotherapie nicht in Betracht gezogen werden kann (Zulassungsinhaber: Pharmion Ltd.).</w:t>
      </w:r>
      <w:r>
        <w:rPr>
          <w:rFonts w:ascii="Helvetica" w:hAnsi="Helvetica" w:cs="Helvetica"/>
          <w:color w:val="092F9D"/>
          <w:sz w:val="23"/>
          <w:szCs w:val="23"/>
          <w:vertAlign w:val="superscript"/>
          <w:lang w:val="en-US" w:eastAsia="ja-JP"/>
        </w:rPr>
        <w:t>[46]</w:t>
      </w:r>
    </w:p>
    <w:p w:rsidR="009A20F8" w:rsidRDefault="009A20F8" w:rsidP="009A20F8">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Myelodysplastisches </w:t>
      </w:r>
      <w:proofErr w:type="gramStart"/>
      <w:r>
        <w:rPr>
          <w:rFonts w:ascii="Helvetica" w:hAnsi="Helvetica" w:cs="Helvetica"/>
          <w:b/>
          <w:bCs/>
          <w:color w:val="1C1C1C"/>
          <w:sz w:val="33"/>
          <w:szCs w:val="33"/>
          <w:lang w:val="en-US" w:eastAsia="ja-JP"/>
        </w:rPr>
        <w:t>Syndrom</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"https://de.wikipedia.org/w/index.php?title=Thalidomid&amp;veaction=edit&amp;section=11"</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84"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Die Gabe von Thalidomid zur Behandlung des </w:t>
      </w:r>
      <w:hyperlink r:id="rId185" w:history="1">
        <w:r>
          <w:rPr>
            <w:rFonts w:ascii="Helvetica" w:hAnsi="Helvetica" w:cs="Helvetica"/>
            <w:color w:val="092F9D"/>
            <w:sz w:val="28"/>
            <w:szCs w:val="28"/>
            <w:lang w:val="en-US" w:eastAsia="ja-JP"/>
          </w:rPr>
          <w:t>myelodysplastischen Syndroms</w:t>
        </w:r>
      </w:hyperlink>
      <w:r>
        <w:rPr>
          <w:rFonts w:ascii="Helvetica" w:hAnsi="Helvetica" w:cs="Helvetica"/>
          <w:color w:val="1C1C1C"/>
          <w:sz w:val="28"/>
          <w:szCs w:val="28"/>
          <w:lang w:val="en-US" w:eastAsia="ja-JP"/>
        </w:rPr>
        <w:t xml:space="preserve"> wird in multizentrischen Studien geprüft. Ein genauer Wirkmechanismus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noch nicht bekannt, besteht aber möglicherweise in der Hemmung des </w:t>
      </w:r>
      <w:hyperlink r:id="rId186" w:history="1">
        <w:r>
          <w:rPr>
            <w:rFonts w:ascii="Helvetica" w:hAnsi="Helvetica" w:cs="Helvetica"/>
            <w:color w:val="092F9D"/>
            <w:sz w:val="28"/>
            <w:szCs w:val="28"/>
            <w:lang w:val="en-US" w:eastAsia="ja-JP"/>
          </w:rPr>
          <w:t>Tumornekrosefaktor</w:t>
        </w:r>
      </w:hyperlink>
      <w:r>
        <w:rPr>
          <w:rFonts w:ascii="Helvetica" w:hAnsi="Helvetica" w:cs="Helvetica"/>
          <w:color w:val="1C1C1C"/>
          <w:sz w:val="28"/>
          <w:szCs w:val="28"/>
          <w:lang w:val="en-US" w:eastAsia="ja-JP"/>
        </w:rPr>
        <w:t xml:space="preserve"> (TNF-α) und Stimulation von </w:t>
      </w:r>
      <w:hyperlink r:id="rId187" w:history="1">
        <w:r>
          <w:rPr>
            <w:rFonts w:ascii="Helvetica" w:hAnsi="Helvetica" w:cs="Helvetica"/>
            <w:color w:val="092F9D"/>
            <w:sz w:val="28"/>
            <w:szCs w:val="28"/>
            <w:lang w:val="en-US" w:eastAsia="ja-JP"/>
          </w:rPr>
          <w:t>zytotoxischen T-Zellen</w:t>
        </w:r>
      </w:hyperlink>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Vorläufige Daten zeigen, dass Thalidomid bei vielen Patienten zu einer Verbesserung der peripheren Blutzellwerte führen kann.</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Einige Patienten erreichen eine vollständige Normalisierung des Blutbilds.</w:t>
      </w:r>
      <w:proofErr w:type="gramEnd"/>
    </w:p>
    <w:p w:rsidR="009A20F8" w:rsidRDefault="009A20F8" w:rsidP="009A20F8">
      <w:pPr>
        <w:widowControl w:val="0"/>
        <w:autoSpaceDE w:val="0"/>
        <w:autoSpaceDN w:val="0"/>
        <w:adjustRightInd w:val="0"/>
        <w:rPr>
          <w:rFonts w:ascii="Helvetica" w:hAnsi="Helvetica" w:cs="Helvetica"/>
          <w:b/>
          <w:bCs/>
          <w:sz w:val="33"/>
          <w:szCs w:val="33"/>
          <w:lang w:val="en-US" w:eastAsia="ja-JP"/>
        </w:rPr>
      </w:pPr>
      <w:r>
        <w:rPr>
          <w:rFonts w:ascii="Helvetica" w:hAnsi="Helvetica" w:cs="Helvetica"/>
          <w:b/>
          <w:bCs/>
          <w:color w:val="1C1C1C"/>
          <w:sz w:val="33"/>
          <w:szCs w:val="33"/>
          <w:lang w:val="en-US" w:eastAsia="ja-JP"/>
        </w:rPr>
        <w:t xml:space="preserve">Morbus </w:t>
      </w:r>
      <w:proofErr w:type="gramStart"/>
      <w:r>
        <w:rPr>
          <w:rFonts w:ascii="Helvetica" w:hAnsi="Helvetica" w:cs="Helvetica"/>
          <w:b/>
          <w:bCs/>
          <w:color w:val="1C1C1C"/>
          <w:sz w:val="33"/>
          <w:szCs w:val="33"/>
          <w:lang w:val="en-US" w:eastAsia="ja-JP"/>
        </w:rPr>
        <w:t>Crohn</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"https://de.wikipedia.org/w/index.php?title=Thalidomid&amp;veaction=edit&amp;section=12"</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88"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Durch eine starke immunmodulatorische Wirkung konnte Thalidomid auch bei der Behandlung von Kindern und Jugendlichen mit </w:t>
      </w:r>
      <w:hyperlink r:id="rId189" w:history="1">
        <w:r>
          <w:rPr>
            <w:rFonts w:ascii="Helvetica" w:hAnsi="Helvetica" w:cs="Helvetica"/>
            <w:color w:val="092F9D"/>
            <w:sz w:val="28"/>
            <w:szCs w:val="28"/>
            <w:lang w:val="en-US" w:eastAsia="ja-JP"/>
          </w:rPr>
          <w:t>Morbus Crohn</w:t>
        </w:r>
      </w:hyperlink>
      <w:r>
        <w:rPr>
          <w:rFonts w:ascii="Helvetica" w:hAnsi="Helvetica" w:cs="Helvetica"/>
          <w:color w:val="1C1C1C"/>
          <w:sz w:val="28"/>
          <w:szCs w:val="28"/>
          <w:lang w:val="en-US" w:eastAsia="ja-JP"/>
        </w:rPr>
        <w:t xml:space="preserve"> überzeugen, die auf bisherige Medikamente nicht angesprochen haben. Durch das </w:t>
      </w:r>
      <w:hyperlink r:id="rId190" w:history="1">
        <w:r>
          <w:rPr>
            <w:rFonts w:ascii="Helvetica" w:hAnsi="Helvetica" w:cs="Helvetica"/>
            <w:color w:val="092F9D"/>
            <w:sz w:val="28"/>
            <w:szCs w:val="28"/>
            <w:lang w:val="en-US" w:eastAsia="ja-JP"/>
          </w:rPr>
          <w:t>Immunsuppressivum</w:t>
        </w:r>
      </w:hyperlink>
      <w:r>
        <w:rPr>
          <w:rFonts w:ascii="Helvetica" w:hAnsi="Helvetica" w:cs="Helvetica"/>
          <w:color w:val="1C1C1C"/>
          <w:sz w:val="28"/>
          <w:szCs w:val="28"/>
          <w:lang w:val="en-US" w:eastAsia="ja-JP"/>
        </w:rPr>
        <w:t xml:space="preserve"> Thalidomid konnte bei vielen Patienten eine lang anhaltende </w:t>
      </w:r>
      <w:hyperlink r:id="rId191" w:history="1">
        <w:r>
          <w:rPr>
            <w:rFonts w:ascii="Helvetica" w:hAnsi="Helvetica" w:cs="Helvetica"/>
            <w:color w:val="092F9D"/>
            <w:sz w:val="28"/>
            <w:szCs w:val="28"/>
            <w:lang w:val="en-US" w:eastAsia="ja-JP"/>
          </w:rPr>
          <w:t>Remission</w:t>
        </w:r>
      </w:hyperlink>
      <w:r>
        <w:rPr>
          <w:rFonts w:ascii="Helvetica" w:hAnsi="Helvetica" w:cs="Helvetica"/>
          <w:color w:val="1C1C1C"/>
          <w:sz w:val="28"/>
          <w:szCs w:val="28"/>
          <w:lang w:val="en-US" w:eastAsia="ja-JP"/>
        </w:rPr>
        <w:t xml:space="preserve"> erreicht werden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47]</w:t>
      </w:r>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Vertrieb</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"https://de.wikipedia.org/w/index.php?title=Thalidomid&amp;veaction=edit&amp;section=13"</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192"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Außer in den USA (seit 1998)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Thalidomid zurzeit in Australien (seit Oktober 2003), Neuseeland (seit Dezember 2003), der Türkei (seit Juni 2004), Israel (seit September 2004) und in den Mitgliedstaaten der EU (seit April 2008) zugelassen. In den USA, China, Japan, Korea und Taiwan wird Thalidomid durch die Firma Celgene vertrieben. </w:t>
      </w:r>
      <w:proofErr w:type="gramStart"/>
      <w:r>
        <w:rPr>
          <w:rFonts w:ascii="Helvetica" w:hAnsi="Helvetica" w:cs="Helvetica"/>
          <w:color w:val="1C1C1C"/>
          <w:sz w:val="28"/>
          <w:szCs w:val="28"/>
          <w:lang w:val="en-US" w:eastAsia="ja-JP"/>
        </w:rPr>
        <w:t xml:space="preserve">Diese produziert auch das dem Thalidomid ähnliche </w:t>
      </w:r>
      <w:hyperlink r:id="rId193" w:history="1">
        <w:r>
          <w:rPr>
            <w:rFonts w:ascii="Helvetica" w:hAnsi="Helvetica" w:cs="Helvetica"/>
            <w:color w:val="092F9D"/>
            <w:sz w:val="28"/>
            <w:szCs w:val="28"/>
            <w:lang w:val="en-US" w:eastAsia="ja-JP"/>
          </w:rPr>
          <w:t>Lenalidomid</w:t>
        </w:r>
      </w:hyperlink>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Für alle übrigen Länder hatte die britische Firma </w:t>
      </w:r>
      <w:hyperlink r:id="rId194" w:history="1">
        <w:r>
          <w:rPr>
            <w:rFonts w:ascii="Helvetica" w:hAnsi="Helvetica" w:cs="Helvetica"/>
            <w:color w:val="A90003"/>
            <w:sz w:val="28"/>
            <w:szCs w:val="28"/>
            <w:lang w:val="en-US" w:eastAsia="ja-JP"/>
          </w:rPr>
          <w:t>Pharmion</w:t>
        </w:r>
      </w:hyperlink>
      <w:r>
        <w:rPr>
          <w:rFonts w:ascii="Helvetica" w:hAnsi="Helvetica" w:cs="Helvetica"/>
          <w:color w:val="1C1C1C"/>
          <w:sz w:val="28"/>
          <w:szCs w:val="28"/>
          <w:lang w:val="en-US" w:eastAsia="ja-JP"/>
        </w:rPr>
        <w:t xml:space="preserve"> die Vermarktungsrechte von Celgene erworben. Anfang 2008 jedoch übernahm Celgene die Firma Pharmion mit ihrem gesamten Produktportfolio. Ehemals auslizenzierte Produkte wie z. B. Thalidomid werden nun wieder ausschließlich von Celgene betreut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48]</w:t>
      </w:r>
      <w:r>
        <w:rPr>
          <w:rFonts w:ascii="Helvetica" w:hAnsi="Helvetica" w:cs="Helvetica"/>
          <w:color w:val="1C1C1C"/>
          <w:sz w:val="28"/>
          <w:szCs w:val="28"/>
          <w:lang w:val="en-US" w:eastAsia="ja-JP"/>
        </w:rPr>
        <w:t xml:space="preserve"> Die Anwendung erfolgt unter strengen Sicherheitsrichtlinien.</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In Deutschland </w:t>
      </w:r>
      <w:proofErr w:type="gramStart"/>
      <w:r>
        <w:rPr>
          <w:rFonts w:ascii="Helvetica" w:hAnsi="Helvetica" w:cs="Helvetica"/>
          <w:color w:val="1C1C1C"/>
          <w:sz w:val="28"/>
          <w:szCs w:val="28"/>
          <w:lang w:val="en-US" w:eastAsia="ja-JP"/>
        </w:rPr>
        <w:t>ist</w:t>
      </w:r>
      <w:proofErr w:type="gramEnd"/>
      <w:r>
        <w:rPr>
          <w:rFonts w:ascii="Helvetica" w:hAnsi="Helvetica" w:cs="Helvetica"/>
          <w:color w:val="1C1C1C"/>
          <w:sz w:val="28"/>
          <w:szCs w:val="28"/>
          <w:lang w:val="en-US" w:eastAsia="ja-JP"/>
        </w:rPr>
        <w:t xml:space="preserve"> die Abgabe thalidomidhaltiger Arzneimittel durch den § 3a der </w:t>
      </w:r>
      <w:hyperlink r:id="rId195" w:history="1">
        <w:r>
          <w:rPr>
            <w:rFonts w:ascii="Helvetica" w:hAnsi="Helvetica" w:cs="Helvetica"/>
            <w:color w:val="092F9D"/>
            <w:sz w:val="28"/>
            <w:szCs w:val="28"/>
            <w:lang w:val="en-US" w:eastAsia="ja-JP"/>
          </w:rPr>
          <w:t>Arzneimittelverschreibungsverordnung</w:t>
        </w:r>
      </w:hyperlink>
      <w:r>
        <w:rPr>
          <w:rFonts w:ascii="Helvetica" w:hAnsi="Helvetica" w:cs="Helvetica"/>
          <w:color w:val="1C1C1C"/>
          <w:sz w:val="28"/>
          <w:szCs w:val="28"/>
          <w:lang w:val="en-US" w:eastAsia="ja-JP"/>
        </w:rPr>
        <w:t xml:space="preserve"> reguliert und unterliegt der amtlichen Überwachung. </w:t>
      </w:r>
      <w:proofErr w:type="gramStart"/>
      <w:r>
        <w:rPr>
          <w:rFonts w:ascii="Helvetica" w:hAnsi="Helvetica" w:cs="Helvetica"/>
          <w:color w:val="1C1C1C"/>
          <w:sz w:val="28"/>
          <w:szCs w:val="28"/>
          <w:lang w:val="en-US" w:eastAsia="ja-JP"/>
        </w:rPr>
        <w:t xml:space="preserve">Deshalb muss der Arzt für die Verordnung das so genannte </w:t>
      </w:r>
      <w:hyperlink r:id="rId196" w:history="1">
        <w:r>
          <w:rPr>
            <w:rFonts w:ascii="Helvetica" w:hAnsi="Helvetica" w:cs="Helvetica"/>
            <w:color w:val="092F9D"/>
            <w:sz w:val="28"/>
            <w:szCs w:val="28"/>
            <w:lang w:val="en-US" w:eastAsia="ja-JP"/>
          </w:rPr>
          <w:t>T-Rezept</w:t>
        </w:r>
      </w:hyperlink>
      <w:r>
        <w:rPr>
          <w:rFonts w:ascii="Helvetica" w:hAnsi="Helvetica" w:cs="Helvetica"/>
          <w:color w:val="1C1C1C"/>
          <w:sz w:val="28"/>
          <w:szCs w:val="28"/>
          <w:lang w:val="en-US" w:eastAsia="ja-JP"/>
        </w:rPr>
        <w:t xml:space="preserve"> verwenden.</w:t>
      </w:r>
      <w:proofErr w:type="gramEnd"/>
      <w:r>
        <w:rPr>
          <w:rFonts w:ascii="Helvetica" w:hAnsi="Helvetica" w:cs="Helvetica"/>
          <w:color w:val="1C1C1C"/>
          <w:sz w:val="28"/>
          <w:szCs w:val="28"/>
          <w:lang w:val="en-US" w:eastAsia="ja-JP"/>
        </w:rPr>
        <w:t xml:space="preserve"> Es darf jeweils nur ein Präparat pro T-Rezept verordnet werden</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49]</w:t>
      </w:r>
      <w:r>
        <w:rPr>
          <w:rFonts w:ascii="Helvetica" w:hAnsi="Helvetica" w:cs="Helvetica"/>
          <w:color w:val="1C1C1C"/>
          <w:sz w:val="28"/>
          <w:szCs w:val="28"/>
          <w:lang w:val="en-US" w:eastAsia="ja-JP"/>
        </w:rPr>
        <w:t xml:space="preserve"> Der Arzt muss versichern, die Sicherheitsmaßnahmen gemäß der aktuellen Fachinformation einzuhalten, insbesondere auch, erforderlichenfalls ein Schwangerschafts-Präventionsprogramm durchzuführen. Ferner muss er auf der Verschreibung vermerken, ob die Behandlung innerhalb oder außerhalb (</w:t>
      </w:r>
      <w:hyperlink r:id="rId197" w:history="1">
        <w:r>
          <w:rPr>
            <w:rFonts w:ascii="Helvetica" w:hAnsi="Helvetica" w:cs="Helvetica"/>
            <w:color w:val="092F9D"/>
            <w:sz w:val="28"/>
            <w:szCs w:val="28"/>
            <w:lang w:val="en-US" w:eastAsia="ja-JP"/>
          </w:rPr>
          <w:t>Off-Label-Use</w:t>
        </w:r>
      </w:hyperlink>
      <w:r>
        <w:rPr>
          <w:rFonts w:ascii="Helvetica" w:hAnsi="Helvetica" w:cs="Helvetica"/>
          <w:color w:val="1C1C1C"/>
          <w:sz w:val="28"/>
          <w:szCs w:val="28"/>
          <w:lang w:val="en-US" w:eastAsia="ja-JP"/>
        </w:rPr>
        <w:t>) der jeweils zugelassenen Anwendungsgebiete erfolgt</w:t>
      </w:r>
      <w:proofErr w:type="gramStart"/>
      <w:r>
        <w:rPr>
          <w:rFonts w:ascii="Helvetica" w:hAnsi="Helvetica" w:cs="Helvetica"/>
          <w:color w:val="1C1C1C"/>
          <w:sz w:val="28"/>
          <w:szCs w:val="28"/>
          <w:lang w:val="en-US" w:eastAsia="ja-JP"/>
        </w:rPr>
        <w:t>.</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50]</w:t>
      </w:r>
      <w:r>
        <w:rPr>
          <w:rFonts w:ascii="Helvetica" w:hAnsi="Helvetica" w:cs="Helvetica"/>
          <w:color w:val="1C1C1C"/>
          <w:sz w:val="28"/>
          <w:szCs w:val="28"/>
          <w:lang w:val="en-US" w:eastAsia="ja-JP"/>
        </w:rPr>
        <w:t xml:space="preserve"> Thalidomid- oder lenalidomidhaltige Arzneimittel dürfen nicht im Wege des Versandhandels in den Verkehr gebracht werden (§ 17 Abs. 2b </w:t>
      </w:r>
      <w:hyperlink r:id="rId198" w:history="1">
        <w:r>
          <w:rPr>
            <w:rFonts w:ascii="Helvetica" w:hAnsi="Helvetica" w:cs="Helvetica"/>
            <w:color w:val="092F9D"/>
            <w:sz w:val="28"/>
            <w:szCs w:val="28"/>
            <w:lang w:val="en-US" w:eastAsia="ja-JP"/>
          </w:rPr>
          <w:t>Apothekenbetriebsordnung</w:t>
        </w:r>
      </w:hyperlink>
      <w:r>
        <w:rPr>
          <w:rFonts w:ascii="Helvetica" w:hAnsi="Helvetica" w:cs="Helvetica"/>
          <w:color w:val="1C1C1C"/>
          <w:sz w:val="28"/>
          <w:szCs w:val="28"/>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Das Unternehmen </w:t>
      </w:r>
      <w:hyperlink r:id="rId199" w:history="1">
        <w:r>
          <w:rPr>
            <w:rFonts w:ascii="Helvetica" w:hAnsi="Helvetica" w:cs="Helvetica"/>
            <w:color w:val="092F9D"/>
            <w:sz w:val="28"/>
            <w:szCs w:val="28"/>
            <w:lang w:val="en-US" w:eastAsia="ja-JP"/>
          </w:rPr>
          <w:t>Chemie Grünenthal GmbH</w:t>
        </w:r>
      </w:hyperlink>
      <w:r>
        <w:rPr>
          <w:rFonts w:ascii="Helvetica" w:hAnsi="Helvetica" w:cs="Helvetica"/>
          <w:color w:val="1C1C1C"/>
          <w:sz w:val="28"/>
          <w:szCs w:val="28"/>
          <w:lang w:val="en-US" w:eastAsia="ja-JP"/>
        </w:rPr>
        <w:t xml:space="preserve">, das einst Contergan produzierte, </w:t>
      </w:r>
      <w:proofErr w:type="gramStart"/>
      <w:r>
        <w:rPr>
          <w:rFonts w:ascii="Helvetica" w:hAnsi="Helvetica" w:cs="Helvetica"/>
          <w:color w:val="1C1C1C"/>
          <w:sz w:val="28"/>
          <w:szCs w:val="28"/>
          <w:lang w:val="en-US" w:eastAsia="ja-JP"/>
        </w:rPr>
        <w:t>verschenkte</w:t>
      </w:r>
      <w:r>
        <w:rPr>
          <w:rFonts w:ascii="Helvetica" w:hAnsi="Helvetica" w:cs="Helvetica"/>
          <w:color w:val="092F9D"/>
          <w:sz w:val="23"/>
          <w:szCs w:val="23"/>
          <w:vertAlign w:val="superscript"/>
          <w:lang w:val="en-US" w:eastAsia="ja-JP"/>
        </w:rPr>
        <w:t>[</w:t>
      </w:r>
      <w:proofErr w:type="gramEnd"/>
      <w:r>
        <w:rPr>
          <w:rFonts w:ascii="Helvetica" w:hAnsi="Helvetica" w:cs="Helvetica"/>
          <w:color w:val="092F9D"/>
          <w:sz w:val="23"/>
          <w:szCs w:val="23"/>
          <w:vertAlign w:val="superscript"/>
          <w:lang w:val="en-US" w:eastAsia="ja-JP"/>
        </w:rPr>
        <w:t>51]</w:t>
      </w:r>
      <w:r>
        <w:rPr>
          <w:rFonts w:ascii="Helvetica" w:hAnsi="Helvetica" w:cs="Helvetica"/>
          <w:color w:val="1C1C1C"/>
          <w:sz w:val="28"/>
          <w:szCs w:val="28"/>
          <w:lang w:val="en-US" w:eastAsia="ja-JP"/>
        </w:rPr>
        <w:t xml:space="preserve"> Restbestände des Mittels noch bis Ende 2003 an Wissenschaftler. Die inzwischen in </w:t>
      </w:r>
      <w:hyperlink r:id="rId200" w:history="1">
        <w:r>
          <w:rPr>
            <w:rFonts w:ascii="Helvetica" w:hAnsi="Helvetica" w:cs="Helvetica"/>
            <w:color w:val="092F9D"/>
            <w:sz w:val="28"/>
            <w:szCs w:val="28"/>
            <w:lang w:val="en-US" w:eastAsia="ja-JP"/>
          </w:rPr>
          <w:t>Aachen</w:t>
        </w:r>
      </w:hyperlink>
      <w:r>
        <w:rPr>
          <w:rFonts w:ascii="Helvetica" w:hAnsi="Helvetica" w:cs="Helvetica"/>
          <w:color w:val="1C1C1C"/>
          <w:sz w:val="28"/>
          <w:szCs w:val="28"/>
          <w:lang w:val="en-US" w:eastAsia="ja-JP"/>
        </w:rPr>
        <w:t xml:space="preserve"> beheimatete Firma vertreibt heute jedoch kein Thalidomid mehr.</w:t>
      </w:r>
    </w:p>
    <w:p w:rsidR="009A20F8" w:rsidRDefault="009A20F8" w:rsidP="009A20F8">
      <w:pPr>
        <w:widowControl w:val="0"/>
        <w:autoSpaceDE w:val="0"/>
        <w:autoSpaceDN w:val="0"/>
        <w:adjustRightInd w:val="0"/>
        <w:rPr>
          <w:rFonts w:ascii="Georgia" w:hAnsi="Georgia" w:cs="Georgia"/>
          <w:sz w:val="42"/>
          <w:szCs w:val="42"/>
          <w:lang w:val="en-US" w:eastAsia="ja-JP"/>
        </w:rPr>
      </w:pPr>
      <w:r>
        <w:rPr>
          <w:rFonts w:ascii="Georgia" w:hAnsi="Georgia" w:cs="Georgia"/>
          <w:color w:val="1C1C1C"/>
          <w:sz w:val="42"/>
          <w:szCs w:val="42"/>
          <w:lang w:val="en-US" w:eastAsia="ja-JP"/>
        </w:rPr>
        <w:t xml:space="preserve">Siehe </w:t>
      </w:r>
      <w:proofErr w:type="gramStart"/>
      <w:r>
        <w:rPr>
          <w:rFonts w:ascii="Georgia" w:hAnsi="Georgia" w:cs="Georgia"/>
          <w:color w:val="1C1C1C"/>
          <w:sz w:val="42"/>
          <w:szCs w:val="42"/>
          <w:lang w:val="en-US" w:eastAsia="ja-JP"/>
        </w:rPr>
        <w:t>auch</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"https://de.wikipedia.org/w/index.php?title=Thalidomid&amp;veaction=edit&amp;section=14"</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201"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02" w:history="1">
        <w:r>
          <w:rPr>
            <w:rFonts w:ascii="Helvetica" w:hAnsi="Helvetica" w:cs="Helvetica"/>
            <w:color w:val="092F9D"/>
            <w:sz w:val="28"/>
            <w:szCs w:val="28"/>
            <w:lang w:val="en-US" w:eastAsia="ja-JP"/>
          </w:rPr>
          <w:t>Contergan (Film)</w:t>
        </w:r>
      </w:hyperlink>
      <w:r>
        <w:rPr>
          <w:rFonts w:ascii="Helvetica" w:hAnsi="Helvetica" w:cs="Helvetica"/>
          <w:color w:val="1C1C1C"/>
          <w:sz w:val="28"/>
          <w:szCs w:val="28"/>
          <w:lang w:val="en-US" w:eastAsia="ja-JP"/>
        </w:rPr>
        <w:t>, filmische Umsetzung aus dem Jahr 2006</w:t>
      </w:r>
    </w:p>
    <w:p w:rsidR="009A20F8" w:rsidRDefault="009A20F8" w:rsidP="009A20F8">
      <w:pPr>
        <w:widowControl w:val="0"/>
        <w:numPr>
          <w:ilvl w:val="0"/>
          <w:numId w:val="3"/>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03" w:history="1">
        <w:r>
          <w:rPr>
            <w:rFonts w:ascii="Helvetica" w:hAnsi="Helvetica" w:cs="Helvetica"/>
            <w:color w:val="092F9D"/>
            <w:sz w:val="28"/>
            <w:szCs w:val="28"/>
            <w:lang w:val="en-US" w:eastAsia="ja-JP"/>
          </w:rPr>
          <w:t>Conterganstiftung für behinderte Menschen</w:t>
        </w:r>
      </w:hyperlink>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Literatur</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"https://de.wikipedia.org/w/index.php?title=Thalidomid&amp;veaction=edit&amp;section=15"</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204"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K. Roth: </w:t>
      </w:r>
      <w:r>
        <w:rPr>
          <w:rFonts w:ascii="Helvetica" w:hAnsi="Helvetica" w:cs="Helvetica"/>
          <w:i/>
          <w:iCs/>
          <w:color w:val="1C1C1C"/>
          <w:sz w:val="28"/>
          <w:szCs w:val="28"/>
          <w:lang w:val="en-US" w:eastAsia="ja-JP"/>
        </w:rPr>
        <w:t>Eine unendliche chemische Geschichte</w:t>
      </w:r>
      <w:r>
        <w:rPr>
          <w:rFonts w:ascii="Helvetica" w:hAnsi="Helvetica" w:cs="Helvetica"/>
          <w:color w:val="1C1C1C"/>
          <w:sz w:val="28"/>
          <w:szCs w:val="28"/>
          <w:lang w:val="en-US" w:eastAsia="ja-JP"/>
        </w:rPr>
        <w:t xml:space="preserve">, in: </w:t>
      </w:r>
      <w:hyperlink r:id="rId205" w:history="1">
        <w:r>
          <w:rPr>
            <w:rFonts w:ascii="Helvetica" w:hAnsi="Helvetica" w:cs="Helvetica"/>
            <w:i/>
            <w:iCs/>
            <w:color w:val="092F9D"/>
            <w:sz w:val="28"/>
            <w:szCs w:val="28"/>
            <w:lang w:val="en-US" w:eastAsia="ja-JP"/>
          </w:rPr>
          <w:t>Chemie in unserer Zeit</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Jahrgang 2005, Nr. 39, S. 212–217, </w:t>
      </w:r>
      <w:hyperlink r:id="rId206" w:history="1">
        <w:r>
          <w:rPr>
            <w:rFonts w:ascii="Helvetica" w:hAnsi="Helvetica" w:cs="Helvetica"/>
            <w:color w:val="092F9D"/>
            <w:sz w:val="28"/>
            <w:szCs w:val="28"/>
            <w:lang w:val="en-US" w:eastAsia="ja-JP"/>
          </w:rPr>
          <w:t>Wiley-VCH</w:t>
        </w:r>
      </w:hyperlink>
      <w:r>
        <w:rPr>
          <w:rFonts w:ascii="Helvetica" w:hAnsi="Helvetica" w:cs="Helvetica"/>
          <w:color w:val="1C1C1C"/>
          <w:sz w:val="28"/>
          <w:szCs w:val="28"/>
          <w:lang w:val="en-US" w:eastAsia="ja-JP"/>
        </w:rPr>
        <w:t xml:space="preserve">, Weinheim, </w:t>
      </w:r>
      <w:hyperlink r:id="rId207"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:10.1002</w:t>
        </w:r>
        <w:proofErr w:type="gramEnd"/>
        <w:r>
          <w:rPr>
            <w:rFonts w:ascii="Helvetica" w:hAnsi="Helvetica" w:cs="Helvetica"/>
            <w:color w:val="274FAD"/>
            <w:sz w:val="28"/>
            <w:szCs w:val="28"/>
            <w:lang w:val="en-US" w:eastAsia="ja-JP"/>
          </w:rPr>
          <w:t>/ciuz.200590038</w:t>
        </w:r>
      </w:hyperlink>
      <w:r>
        <w:rPr>
          <w:rFonts w:ascii="Helvetica" w:hAnsi="Helvetica" w:cs="Helvetica"/>
          <w:color w:val="1C1C1C"/>
          <w:sz w:val="28"/>
          <w:szCs w:val="28"/>
          <w:lang w:val="en-US" w:eastAsia="ja-JP"/>
        </w:rPr>
        <w:t>.</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Catia Monser: </w:t>
      </w:r>
      <w:r>
        <w:rPr>
          <w:rFonts w:ascii="Helvetica" w:hAnsi="Helvetica" w:cs="Helvetica"/>
          <w:i/>
          <w:iCs/>
          <w:color w:val="1C1C1C"/>
          <w:sz w:val="28"/>
          <w:szCs w:val="28"/>
          <w:lang w:val="en-US" w:eastAsia="ja-JP"/>
        </w:rPr>
        <w:t>Contergan, Thalidomid. Ein Unglück kommt selten allein.</w:t>
      </w:r>
      <w:r>
        <w:rPr>
          <w:rFonts w:ascii="Helvetica" w:hAnsi="Helvetica" w:cs="Helvetica"/>
          <w:color w:val="1C1C1C"/>
          <w:sz w:val="28"/>
          <w:szCs w:val="28"/>
          <w:lang w:val="en-US" w:eastAsia="ja-JP"/>
        </w:rPr>
        <w:t xml:space="preserve"> Eggcup, Düsseldorf 1993, </w:t>
      </w:r>
      <w:hyperlink r:id="rId208" w:history="1">
        <w:r>
          <w:rPr>
            <w:rFonts w:ascii="Helvetica" w:hAnsi="Helvetica" w:cs="Helvetica"/>
            <w:color w:val="092F9D"/>
            <w:sz w:val="28"/>
            <w:szCs w:val="28"/>
            <w:lang w:val="en-US" w:eastAsia="ja-JP"/>
          </w:rPr>
          <w:t>ISBN 3-930004-00-3</w:t>
        </w:r>
      </w:hyperlink>
      <w:r>
        <w:rPr>
          <w:rFonts w:ascii="Helvetica" w:hAnsi="Helvetica" w:cs="Helvetica"/>
          <w:color w:val="1C1C1C"/>
          <w:sz w:val="28"/>
          <w:szCs w:val="28"/>
          <w:lang w:val="en-US" w:eastAsia="ja-JP"/>
        </w:rPr>
        <w:t>, Buch einer Betroffenen.</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Beate Kirk: </w:t>
      </w:r>
      <w:r>
        <w:rPr>
          <w:rFonts w:ascii="Helvetica" w:hAnsi="Helvetica" w:cs="Helvetica"/>
          <w:i/>
          <w:iCs/>
          <w:color w:val="1C1C1C"/>
          <w:sz w:val="28"/>
          <w:szCs w:val="28"/>
          <w:lang w:val="en-US" w:eastAsia="ja-JP"/>
        </w:rPr>
        <w:t>Der Contergan-Fall. Eine unvermeidbare Arzneimittelkatastrophe? Zur Geschichte des Arzneistoffs Thalidomid.</w:t>
      </w:r>
      <w:r>
        <w:rPr>
          <w:rFonts w:ascii="Helvetica" w:hAnsi="Helvetica" w:cs="Helvetica"/>
          <w:color w:val="1C1C1C"/>
          <w:sz w:val="28"/>
          <w:szCs w:val="28"/>
          <w:lang w:val="en-US" w:eastAsia="ja-JP"/>
        </w:rPr>
        <w:t xml:space="preserve"> Wissenschaftliche Verlagsgesellschaft, Stuttgart 1999, </w:t>
      </w:r>
      <w:hyperlink r:id="rId209" w:history="1">
        <w:r>
          <w:rPr>
            <w:rFonts w:ascii="Helvetica" w:hAnsi="Helvetica" w:cs="Helvetica"/>
            <w:color w:val="092F9D"/>
            <w:sz w:val="28"/>
            <w:szCs w:val="28"/>
            <w:lang w:val="en-US" w:eastAsia="ja-JP"/>
          </w:rPr>
          <w:t>ISBN 3-8047-1681-4</w:t>
        </w:r>
      </w:hyperlink>
      <w:r>
        <w:rPr>
          <w:rFonts w:ascii="Helvetica" w:hAnsi="Helvetica" w:cs="Helvetica"/>
          <w:color w:val="1C1C1C"/>
          <w:sz w:val="28"/>
          <w:szCs w:val="28"/>
          <w:lang w:val="en-US" w:eastAsia="ja-JP"/>
        </w:rPr>
        <w:t xml:space="preserve"> (= </w:t>
      </w:r>
      <w:r>
        <w:rPr>
          <w:rFonts w:ascii="Helvetica" w:hAnsi="Helvetica" w:cs="Helvetica"/>
          <w:i/>
          <w:iCs/>
          <w:color w:val="1C1C1C"/>
          <w:sz w:val="28"/>
          <w:szCs w:val="28"/>
          <w:lang w:val="en-US" w:eastAsia="ja-JP"/>
        </w:rPr>
        <w:t>Greifswalder Schriften zur Geschichte der Pharmazie und Sozialpharmazie</w:t>
      </w:r>
      <w:r>
        <w:rPr>
          <w:rFonts w:ascii="Helvetica" w:hAnsi="Helvetica" w:cs="Helvetica"/>
          <w:color w:val="1C1C1C"/>
          <w:sz w:val="28"/>
          <w:szCs w:val="28"/>
          <w:lang w:val="en-US" w:eastAsia="ja-JP"/>
        </w:rPr>
        <w:t xml:space="preserve">, Band 1, Zugleich </w:t>
      </w:r>
      <w:hyperlink r:id="rId210" w:history="1">
        <w:r>
          <w:rPr>
            <w:rFonts w:ascii="Helvetica" w:hAnsi="Helvetica" w:cs="Helvetica"/>
            <w:color w:val="092F9D"/>
            <w:sz w:val="28"/>
            <w:szCs w:val="28"/>
            <w:lang w:val="en-US" w:eastAsia="ja-JP"/>
          </w:rPr>
          <w:t>Dissertation</w:t>
        </w:r>
      </w:hyperlink>
      <w:r>
        <w:rPr>
          <w:rFonts w:ascii="Helvetica" w:hAnsi="Helvetica" w:cs="Helvetica"/>
          <w:color w:val="1C1C1C"/>
          <w:sz w:val="28"/>
          <w:szCs w:val="28"/>
          <w:lang w:val="en-US" w:eastAsia="ja-JP"/>
        </w:rPr>
        <w:t xml:space="preserve"> an der </w:t>
      </w:r>
      <w:hyperlink r:id="rId211" w:history="1">
        <w:r>
          <w:rPr>
            <w:rFonts w:ascii="Helvetica" w:hAnsi="Helvetica" w:cs="Helvetica"/>
            <w:color w:val="092F9D"/>
            <w:sz w:val="28"/>
            <w:szCs w:val="28"/>
            <w:lang w:val="en-US" w:eastAsia="ja-JP"/>
          </w:rPr>
          <w:t>Universität Greifswald</w:t>
        </w:r>
      </w:hyperlink>
      <w:r>
        <w:rPr>
          <w:rFonts w:ascii="Helvetica" w:hAnsi="Helvetica" w:cs="Helvetica"/>
          <w:color w:val="1C1C1C"/>
          <w:sz w:val="28"/>
          <w:szCs w:val="28"/>
          <w:lang w:val="en-US" w:eastAsia="ja-JP"/>
        </w:rPr>
        <w:t>, 1998).</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Niklas Lenhard-Schramm: </w:t>
      </w:r>
      <w:r>
        <w:rPr>
          <w:rFonts w:ascii="Helvetica" w:hAnsi="Helvetica" w:cs="Helvetica"/>
          <w:i/>
          <w:iCs/>
          <w:color w:val="1C1C1C"/>
          <w:sz w:val="28"/>
          <w:szCs w:val="28"/>
          <w:lang w:val="en-US" w:eastAsia="ja-JP"/>
        </w:rPr>
        <w:t>Das Land Nordrhein-Westfalen und der Contergan-Skandal. Gesundheitsaufsicht und Strafjustiz in den "langen sechziger Jahren</w:t>
      </w:r>
      <w:r>
        <w:rPr>
          <w:rFonts w:ascii="Helvetica" w:hAnsi="Helvetica" w:cs="Helvetica"/>
          <w:color w:val="1C1C1C"/>
          <w:sz w:val="28"/>
          <w:szCs w:val="28"/>
          <w:lang w:val="en-US" w:eastAsia="ja-JP"/>
        </w:rPr>
        <w:t xml:space="preserve">. Vandenhoeck &amp; Ruprecht, Göttingen 2016, </w:t>
      </w:r>
      <w:hyperlink r:id="rId212" w:history="1">
        <w:r>
          <w:rPr>
            <w:rFonts w:ascii="Helvetica" w:hAnsi="Helvetica" w:cs="Helvetica"/>
            <w:color w:val="092F9D"/>
            <w:sz w:val="28"/>
            <w:szCs w:val="28"/>
            <w:lang w:val="en-US" w:eastAsia="ja-JP"/>
          </w:rPr>
          <w:t>ISBN 978-3-525-30178-4</w:t>
        </w:r>
      </w:hyperlink>
      <w:r>
        <w:rPr>
          <w:rFonts w:ascii="Helvetica" w:hAnsi="Helvetica" w:cs="Helvetica"/>
          <w:color w:val="1C1C1C"/>
          <w:sz w:val="28"/>
          <w:szCs w:val="28"/>
          <w:lang w:val="en-US" w:eastAsia="ja-JP"/>
        </w:rPr>
        <w:t>.</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13" w:history="1">
        <w:r>
          <w:rPr>
            <w:rFonts w:ascii="Helvetica" w:hAnsi="Helvetica" w:cs="Helvetica"/>
            <w:color w:val="092F9D"/>
            <w:sz w:val="28"/>
            <w:szCs w:val="28"/>
            <w:lang w:val="en-US" w:eastAsia="ja-JP"/>
          </w:rPr>
          <w:t>Ludwig Zichner</w:t>
        </w:r>
      </w:hyperlink>
      <w:r>
        <w:rPr>
          <w:rFonts w:ascii="Helvetica" w:hAnsi="Helvetica" w:cs="Helvetica"/>
          <w:color w:val="1C1C1C"/>
          <w:sz w:val="28"/>
          <w:szCs w:val="28"/>
          <w:lang w:val="en-US" w:eastAsia="ja-JP"/>
        </w:rPr>
        <w:t xml:space="preserve">, M. A. Rauschmann, K. D. Thomann u. a. (Hrsg.): </w:t>
      </w:r>
      <w:r>
        <w:rPr>
          <w:rFonts w:ascii="Helvetica" w:hAnsi="Helvetica" w:cs="Helvetica"/>
          <w:i/>
          <w:iCs/>
          <w:color w:val="1C1C1C"/>
          <w:sz w:val="28"/>
          <w:szCs w:val="28"/>
          <w:lang w:val="en-US" w:eastAsia="ja-JP"/>
        </w:rPr>
        <w:t>Die Contergankatastrophe</w:t>
      </w:r>
      <w:r>
        <w:rPr>
          <w:rFonts w:ascii="Helvetica" w:hAnsi="Helvetica" w:cs="Helvetica"/>
          <w:color w:val="1C1C1C"/>
          <w:sz w:val="28"/>
          <w:szCs w:val="28"/>
          <w:lang w:val="en-US" w:eastAsia="ja-JP"/>
        </w:rPr>
        <w:t xml:space="preserve">. Eine Bilanz nach 40 Jahren. In: </w:t>
      </w:r>
      <w:r>
        <w:rPr>
          <w:rFonts w:ascii="Helvetica" w:hAnsi="Helvetica" w:cs="Helvetica"/>
          <w:i/>
          <w:iCs/>
          <w:color w:val="1C1C1C"/>
          <w:sz w:val="28"/>
          <w:szCs w:val="28"/>
          <w:lang w:val="en-US" w:eastAsia="ja-JP"/>
        </w:rPr>
        <w:t>Jahrbuch Deutsches Orthopädisches Geschichts- und Forschungsmuseum, Frankfurt am Main</w:t>
      </w:r>
      <w:r>
        <w:rPr>
          <w:rFonts w:ascii="Helvetica" w:hAnsi="Helvetica" w:cs="Helvetica"/>
          <w:color w:val="1C1C1C"/>
          <w:sz w:val="28"/>
          <w:szCs w:val="28"/>
          <w:lang w:val="en-US" w:eastAsia="ja-JP"/>
        </w:rPr>
        <w:t xml:space="preserve">. Band 6. Steinkopff, Darmstadt 2005, </w:t>
      </w:r>
      <w:hyperlink r:id="rId214" w:history="1">
        <w:r>
          <w:rPr>
            <w:rFonts w:ascii="Helvetica" w:hAnsi="Helvetica" w:cs="Helvetica"/>
            <w:color w:val="092F9D"/>
            <w:sz w:val="28"/>
            <w:szCs w:val="28"/>
            <w:lang w:val="en-US" w:eastAsia="ja-JP"/>
          </w:rPr>
          <w:t>ISBN 978-3-7985-1479-9</w:t>
        </w:r>
      </w:hyperlink>
      <w:r>
        <w:rPr>
          <w:rFonts w:ascii="Helvetica" w:hAnsi="Helvetica" w:cs="Helvetica"/>
          <w:color w:val="1C1C1C"/>
          <w:sz w:val="28"/>
          <w:szCs w:val="28"/>
          <w:lang w:val="en-US" w:eastAsia="ja-JP"/>
        </w:rPr>
        <w:t>.</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Henning Sjöstrom, Robert Nilsson: </w:t>
      </w:r>
      <w:r>
        <w:rPr>
          <w:rFonts w:ascii="Helvetica" w:hAnsi="Helvetica" w:cs="Helvetica"/>
          <w:i/>
          <w:iCs/>
          <w:color w:val="1C1C1C"/>
          <w:sz w:val="28"/>
          <w:szCs w:val="28"/>
          <w:lang w:val="en-US" w:eastAsia="ja-JP"/>
        </w:rPr>
        <w:t>Thalidomide and the Power of the Drug Companies.</w:t>
      </w:r>
      <w:r>
        <w:rPr>
          <w:rFonts w:ascii="Helvetica" w:hAnsi="Helvetica" w:cs="Helvetica"/>
          <w:color w:val="1C1C1C"/>
          <w:sz w:val="28"/>
          <w:szCs w:val="28"/>
          <w:lang w:val="en-US" w:eastAsia="ja-JP"/>
        </w:rPr>
        <w:t xml:space="preserve">Penguin Books, 1972; deutsche Übersetzung: </w:t>
      </w:r>
      <w:r>
        <w:rPr>
          <w:rFonts w:ascii="Helvetica" w:hAnsi="Helvetica" w:cs="Helvetica"/>
          <w:i/>
          <w:iCs/>
          <w:color w:val="1C1C1C"/>
          <w:sz w:val="28"/>
          <w:szCs w:val="28"/>
          <w:lang w:val="en-US" w:eastAsia="ja-JP"/>
        </w:rPr>
        <w:t xml:space="preserve">Contergan </w:t>
      </w:r>
      <w:proofErr w:type="gramStart"/>
      <w:r>
        <w:rPr>
          <w:rFonts w:ascii="Helvetica" w:hAnsi="Helvetica" w:cs="Helvetica"/>
          <w:i/>
          <w:iCs/>
          <w:color w:val="1C1C1C"/>
          <w:sz w:val="28"/>
          <w:szCs w:val="28"/>
          <w:lang w:val="en-US" w:eastAsia="ja-JP"/>
        </w:rPr>
        <w:t>oder</w:t>
      </w:r>
      <w:proofErr w:type="gramEnd"/>
      <w:r>
        <w:rPr>
          <w:rFonts w:ascii="Helvetica" w:hAnsi="Helvetica" w:cs="Helvetica"/>
          <w:i/>
          <w:iCs/>
          <w:color w:val="1C1C1C"/>
          <w:sz w:val="28"/>
          <w:szCs w:val="28"/>
          <w:lang w:val="en-US" w:eastAsia="ja-JP"/>
        </w:rPr>
        <w:t xml:space="preserve"> die Macht der Arzneimittelkonzerne.</w:t>
      </w:r>
      <w:r>
        <w:rPr>
          <w:rFonts w:ascii="Helvetica" w:hAnsi="Helvetica" w:cs="Helvetica"/>
          <w:color w:val="1C1C1C"/>
          <w:sz w:val="28"/>
          <w:szCs w:val="28"/>
          <w:lang w:val="en-US" w:eastAsia="ja-JP"/>
        </w:rPr>
        <w:t xml:space="preserve"> VEB Verlag Volk und Gesundheit, </w:t>
      </w:r>
      <w:proofErr w:type="gramStart"/>
      <w:r>
        <w:rPr>
          <w:rFonts w:ascii="Helvetica" w:hAnsi="Helvetica" w:cs="Helvetica"/>
          <w:color w:val="1C1C1C"/>
          <w:sz w:val="28"/>
          <w:szCs w:val="28"/>
          <w:lang w:val="en-US" w:eastAsia="ja-JP"/>
        </w:rPr>
        <w:t>Berlin(</w:t>
      </w:r>
      <w:proofErr w:type="gramEnd"/>
      <w:r>
        <w:rPr>
          <w:rFonts w:ascii="Helvetica" w:hAnsi="Helvetica" w:cs="Helvetica"/>
          <w:color w:val="1C1C1C"/>
          <w:sz w:val="28"/>
          <w:szCs w:val="28"/>
          <w:lang w:val="en-US" w:eastAsia="ja-JP"/>
        </w:rPr>
        <w:t>Ost) 1975.</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Takumi Ito et al.: </w:t>
      </w:r>
      <w:r>
        <w:rPr>
          <w:rFonts w:ascii="Helvetica" w:hAnsi="Helvetica" w:cs="Helvetica"/>
          <w:i/>
          <w:iCs/>
          <w:color w:val="1C1C1C"/>
          <w:sz w:val="28"/>
          <w:szCs w:val="28"/>
          <w:lang w:val="en-US" w:eastAsia="ja-JP"/>
        </w:rPr>
        <w:t>Identification of a Primary Target of Thalidomide Teratogenicity.</w:t>
      </w:r>
      <w:r>
        <w:rPr>
          <w:rFonts w:ascii="Helvetica" w:hAnsi="Helvetica" w:cs="Helvetica"/>
          <w:color w:val="1C1C1C"/>
          <w:sz w:val="28"/>
          <w:szCs w:val="28"/>
          <w:lang w:val="en-US" w:eastAsia="ja-JP"/>
        </w:rPr>
        <w:t xml:space="preserve"> In: </w:t>
      </w:r>
      <w:hyperlink r:id="rId215" w:history="1">
        <w:r>
          <w:rPr>
            <w:rFonts w:ascii="Helvetica" w:hAnsi="Helvetica" w:cs="Helvetica"/>
            <w:color w:val="092F9D"/>
            <w:sz w:val="28"/>
            <w:szCs w:val="28"/>
            <w:lang w:val="en-US" w:eastAsia="ja-JP"/>
          </w:rPr>
          <w:t>Science</w:t>
        </w:r>
      </w:hyperlink>
      <w:r>
        <w:rPr>
          <w:rFonts w:ascii="Helvetica" w:hAnsi="Helvetica" w:cs="Helvetica"/>
          <w:color w:val="1C1C1C"/>
          <w:sz w:val="28"/>
          <w:szCs w:val="28"/>
          <w:lang w:val="en-US" w:eastAsia="ja-JP"/>
        </w:rPr>
        <w:t xml:space="preserve"> 327 (2010) no. 5971, S. 1345–1350; </w:t>
      </w:r>
      <w:hyperlink r:id="rId216"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:10.1126</w:t>
        </w:r>
        <w:proofErr w:type="gramEnd"/>
        <w:r>
          <w:rPr>
            <w:rFonts w:ascii="Helvetica" w:hAnsi="Helvetica" w:cs="Helvetica"/>
            <w:color w:val="274FAD"/>
            <w:sz w:val="28"/>
            <w:szCs w:val="28"/>
            <w:lang w:val="en-US" w:eastAsia="ja-JP"/>
          </w:rPr>
          <w:t>/science.1177319</w:t>
        </w:r>
      </w:hyperlink>
      <w:r>
        <w:rPr>
          <w:rFonts w:ascii="Helvetica" w:hAnsi="Helvetica" w:cs="Helvetica"/>
          <w:color w:val="1C1C1C"/>
          <w:sz w:val="28"/>
          <w:szCs w:val="28"/>
          <w:lang w:val="en-US" w:eastAsia="ja-JP"/>
        </w:rPr>
        <w:t>.</w:t>
      </w:r>
    </w:p>
    <w:p w:rsidR="009A20F8" w:rsidRDefault="009A20F8" w:rsidP="009A20F8">
      <w:pPr>
        <w:widowControl w:val="0"/>
        <w:numPr>
          <w:ilvl w:val="0"/>
          <w:numId w:val="4"/>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Klaus-Michael Wilsmann und Kai Zwingenberger: </w:t>
      </w:r>
      <w:r>
        <w:rPr>
          <w:rFonts w:ascii="Helvetica" w:hAnsi="Helvetica" w:cs="Helvetica"/>
          <w:i/>
          <w:iCs/>
          <w:color w:val="1C1C1C"/>
          <w:sz w:val="28"/>
          <w:szCs w:val="28"/>
          <w:lang w:val="en-US" w:eastAsia="ja-JP"/>
        </w:rPr>
        <w:t>Die kontrastreiche Geschichte des Thalidomid. Thalidomid und seine Anwendungsgebiete.</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die waage. Zeitschrift der Grünenthal GmbH, Aachen</w:t>
      </w:r>
      <w:r>
        <w:rPr>
          <w:rFonts w:ascii="Helvetica" w:hAnsi="Helvetica" w:cs="Helvetica"/>
          <w:color w:val="1C1C1C"/>
          <w:sz w:val="28"/>
          <w:szCs w:val="28"/>
          <w:lang w:val="en-US" w:eastAsia="ja-JP"/>
        </w:rPr>
        <w:t xml:space="preserve"> 35, 1996, 2, S. 66 f.</w:t>
      </w:r>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Weblinks</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"https://de.wikipedia.org/w/index.php?title=Thalidomid&amp;veaction=edit&amp;section=16"</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217"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noProof/>
          <w:color w:val="1C1C1C"/>
          <w:sz w:val="28"/>
          <w:szCs w:val="28"/>
          <w:lang w:val="en-US" w:eastAsia="fi-FI"/>
        </w:rPr>
        <w:drawing>
          <wp:inline distT="0" distB="0" distL="0" distR="0">
            <wp:extent cx="152400" cy="203200"/>
            <wp:effectExtent l="0" t="0" r="0" b="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Pr>
          <w:rFonts w:ascii="Helvetica" w:hAnsi="Helvetica" w:cs="Helvetica"/>
          <w:color w:val="1C1C1C"/>
          <w:sz w:val="28"/>
          <w:szCs w:val="28"/>
          <w:lang w:val="en-US" w:eastAsia="ja-JP"/>
        </w:rPr>
        <w:t> </w:t>
      </w:r>
      <w:hyperlink r:id="rId219" w:history="1">
        <w:r>
          <w:rPr>
            <w:rFonts w:ascii="Helvetica" w:hAnsi="Helvetica" w:cs="Helvetica"/>
            <w:b/>
            <w:bCs/>
            <w:color w:val="274FAD"/>
            <w:sz w:val="28"/>
            <w:szCs w:val="28"/>
            <w:lang w:val="en-US" w:eastAsia="ja-JP"/>
          </w:rPr>
          <w:t>Commons: Thalidomid</w:t>
        </w:r>
      </w:hyperlink>
      <w:r>
        <w:rPr>
          <w:rFonts w:ascii="Helvetica" w:hAnsi="Helvetica" w:cs="Helvetica"/>
          <w:color w:val="1C1C1C"/>
          <w:sz w:val="28"/>
          <w:szCs w:val="28"/>
          <w:lang w:val="en-US" w:eastAsia="ja-JP"/>
        </w:rPr>
        <w:t> – Sammlung von Bildern, Videos und Audiodateien</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20" w:history="1">
        <w:r>
          <w:rPr>
            <w:rFonts w:ascii="Helvetica" w:hAnsi="Helvetica" w:cs="Helvetica"/>
            <w:color w:val="274FAD"/>
            <w:sz w:val="28"/>
            <w:szCs w:val="28"/>
            <w:lang w:val="en-US" w:eastAsia="ja-JP"/>
          </w:rPr>
          <w:t>Contergan – Thalidomid</w:t>
        </w:r>
      </w:hyperlink>
      <w:r>
        <w:rPr>
          <w:rFonts w:ascii="Helvetica" w:hAnsi="Helvetica" w:cs="Helvetica"/>
          <w:color w:val="1C1C1C"/>
          <w:sz w:val="28"/>
          <w:szCs w:val="28"/>
          <w:lang w:val="en-US" w:eastAsia="ja-JP"/>
        </w:rPr>
        <w:t>: umfangreiche kommentierte Linksammlung</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Klaus-Dieter Thomann: </w:t>
      </w:r>
      <w:hyperlink r:id="rId221" w:history="1">
        <w:r>
          <w:rPr>
            <w:rFonts w:ascii="Helvetica" w:hAnsi="Helvetica" w:cs="Helvetica"/>
            <w:i/>
            <w:iCs/>
            <w:color w:val="274FAD"/>
            <w:sz w:val="28"/>
            <w:szCs w:val="28"/>
            <w:lang w:val="en-US" w:eastAsia="ja-JP"/>
          </w:rPr>
          <w:t>Die Contergan-Katastrophe: Die trügerische Sicherheit der „harten“ Daten</w:t>
        </w:r>
      </w:hyperlink>
      <w:r>
        <w:rPr>
          <w:rFonts w:ascii="Helvetica" w:hAnsi="Helvetica" w:cs="Helvetica"/>
          <w:color w:val="1C1C1C"/>
          <w:sz w:val="28"/>
          <w:szCs w:val="28"/>
          <w:lang w:val="en-US" w:eastAsia="ja-JP"/>
        </w:rPr>
        <w:t xml:space="preserve">. In: </w:t>
      </w:r>
      <w:hyperlink r:id="rId222" w:history="1">
        <w:r>
          <w:rPr>
            <w:rFonts w:ascii="Helvetica" w:hAnsi="Helvetica" w:cs="Helvetica"/>
            <w:i/>
            <w:iCs/>
            <w:color w:val="092F9D"/>
            <w:sz w:val="28"/>
            <w:szCs w:val="28"/>
            <w:lang w:val="en-US" w:eastAsia="ja-JP"/>
          </w:rPr>
          <w:t>Deutsches Ärzteblatt</w:t>
        </w:r>
      </w:hyperlink>
      <w:r>
        <w:rPr>
          <w:rFonts w:ascii="Helvetica" w:hAnsi="Helvetica" w:cs="Helvetica"/>
          <w:color w:val="1C1C1C"/>
          <w:sz w:val="28"/>
          <w:szCs w:val="28"/>
          <w:lang w:val="en-US" w:eastAsia="ja-JP"/>
        </w:rPr>
        <w:t xml:space="preserve">. Band 104, Nr. 41. </w:t>
      </w:r>
      <w:hyperlink r:id="rId223" w:history="1">
        <w:r>
          <w:rPr>
            <w:rFonts w:ascii="Helvetica" w:hAnsi="Helvetica" w:cs="Helvetica"/>
            <w:color w:val="092F9D"/>
            <w:sz w:val="28"/>
            <w:szCs w:val="28"/>
            <w:lang w:val="en-US" w:eastAsia="ja-JP"/>
          </w:rPr>
          <w:t>Deutscher Ärzte-Verlag</w:t>
        </w:r>
      </w:hyperlink>
      <w:r>
        <w:rPr>
          <w:rFonts w:ascii="Helvetica" w:hAnsi="Helvetica" w:cs="Helvetica"/>
          <w:color w:val="1C1C1C"/>
          <w:sz w:val="28"/>
          <w:szCs w:val="28"/>
          <w:lang w:val="en-US" w:eastAsia="ja-JP"/>
        </w:rPr>
        <w:t>, 12. Oktober 2007, S. A-2778 / B-2454 / C-2382.</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24" w:history="1">
        <w:r>
          <w:rPr>
            <w:rFonts w:ascii="Helvetica" w:hAnsi="Helvetica" w:cs="Helvetica"/>
            <w:color w:val="274FAD"/>
            <w:sz w:val="28"/>
            <w:szCs w:val="28"/>
            <w:lang w:val="en-US" w:eastAsia="ja-JP"/>
          </w:rPr>
          <w:t>Darstellung aus Sicht des Contergan-Herstellers Grünenthal</w:t>
        </w:r>
      </w:hyperlink>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25" w:history="1">
        <w:r>
          <w:rPr>
            <w:rFonts w:ascii="Helvetica" w:hAnsi="Helvetica" w:cs="Helvetica"/>
            <w:color w:val="274FAD"/>
            <w:sz w:val="28"/>
            <w:szCs w:val="28"/>
            <w:lang w:val="en-US" w:eastAsia="ja-JP"/>
          </w:rPr>
          <w:t>Einträge</w:t>
        </w:r>
      </w:hyperlink>
      <w:r>
        <w:rPr>
          <w:rFonts w:ascii="Helvetica" w:hAnsi="Helvetica" w:cs="Helvetica"/>
          <w:color w:val="1C1C1C"/>
          <w:sz w:val="28"/>
          <w:szCs w:val="28"/>
          <w:lang w:val="en-US" w:eastAsia="ja-JP"/>
        </w:rPr>
        <w:t xml:space="preserve"> im NIH-Studienregister</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A. Preuschhof, </w:t>
      </w:r>
      <w:hyperlink r:id="rId226" w:history="1">
        <w:r>
          <w:rPr>
            <w:rFonts w:ascii="Helvetica" w:hAnsi="Helvetica" w:cs="Helvetica"/>
            <w:color w:val="274FAD"/>
            <w:sz w:val="28"/>
            <w:szCs w:val="28"/>
            <w:lang w:val="en-US" w:eastAsia="ja-JP"/>
          </w:rPr>
          <w:t>Einführung T-Rezept – Arzneimittelrechtliche Regelungen zur Abgabe thalidomid- oder lenalidomidhaltiger Arzneimittel</w:t>
        </w:r>
      </w:hyperlink>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Pharmazeutische Zeitung</w:t>
      </w:r>
      <w:r>
        <w:rPr>
          <w:rFonts w:ascii="Helvetica" w:hAnsi="Helvetica" w:cs="Helvetica"/>
          <w:color w:val="1C1C1C"/>
          <w:sz w:val="28"/>
          <w:szCs w:val="28"/>
          <w:lang w:val="en-US" w:eastAsia="ja-JP"/>
        </w:rPr>
        <w:t xml:space="preserve"> 2009, 406</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27" w:history="1">
        <w:r>
          <w:rPr>
            <w:rFonts w:ascii="Helvetica" w:hAnsi="Helvetica" w:cs="Helvetica"/>
            <w:color w:val="274FAD"/>
            <w:sz w:val="28"/>
            <w:szCs w:val="28"/>
            <w:lang w:val="en-US" w:eastAsia="ja-JP"/>
          </w:rPr>
          <w:t>Discovery and development of thalidomide and its analogs</w:t>
        </w:r>
      </w:hyperlink>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 xml:space="preserve">Peter-Philipp Schmitt: </w:t>
      </w:r>
      <w:hyperlink r:id="rId228" w:history="1">
        <w:r>
          <w:rPr>
            <w:rFonts w:ascii="Helvetica" w:hAnsi="Helvetica" w:cs="Helvetica"/>
            <w:color w:val="274FAD"/>
            <w:sz w:val="28"/>
            <w:szCs w:val="28"/>
            <w:lang w:val="en-US" w:eastAsia="ja-JP"/>
          </w:rPr>
          <w:t>„Nur eine einzige Tablette im Bus“</w:t>
        </w:r>
      </w:hyperlink>
      <w:r>
        <w:rPr>
          <w:rFonts w:ascii="Helvetica" w:hAnsi="Helvetica" w:cs="Helvetica"/>
          <w:color w:val="1C1C1C"/>
          <w:sz w:val="28"/>
          <w:szCs w:val="28"/>
          <w:lang w:val="en-US" w:eastAsia="ja-JP"/>
        </w:rPr>
        <w:t xml:space="preserve"> In: FAZ vom 13. Mai 2008</w:t>
      </w:r>
    </w:p>
    <w:p w:rsidR="009A20F8" w:rsidRDefault="009A20F8" w:rsidP="009A20F8">
      <w:pPr>
        <w:widowControl w:val="0"/>
        <w:numPr>
          <w:ilvl w:val="0"/>
          <w:numId w:val="5"/>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hyperlink r:id="rId229" w:history="1">
        <w:r>
          <w:rPr>
            <w:rFonts w:ascii="Helvetica" w:hAnsi="Helvetica" w:cs="Helvetica"/>
            <w:color w:val="274FAD"/>
            <w:sz w:val="28"/>
            <w:szCs w:val="28"/>
            <w:lang w:val="en-US" w:eastAsia="ja-JP"/>
          </w:rPr>
          <w:t>Contergannetzwerk Deutschland e. V. (CND)</w:t>
        </w:r>
      </w:hyperlink>
    </w:p>
    <w:p w:rsidR="009A20F8" w:rsidRDefault="009A20F8" w:rsidP="009A20F8">
      <w:pPr>
        <w:widowControl w:val="0"/>
        <w:autoSpaceDE w:val="0"/>
        <w:autoSpaceDN w:val="0"/>
        <w:adjustRightInd w:val="0"/>
        <w:rPr>
          <w:rFonts w:ascii="Georgia" w:hAnsi="Georgia" w:cs="Georgia"/>
          <w:sz w:val="42"/>
          <w:szCs w:val="42"/>
          <w:lang w:val="en-US" w:eastAsia="ja-JP"/>
        </w:rPr>
      </w:pPr>
      <w:proofErr w:type="gramStart"/>
      <w:r>
        <w:rPr>
          <w:rFonts w:ascii="Georgia" w:hAnsi="Georgia" w:cs="Georgia"/>
          <w:color w:val="1C1C1C"/>
          <w:sz w:val="42"/>
          <w:szCs w:val="42"/>
          <w:lang w:val="en-US" w:eastAsia="ja-JP"/>
        </w:rPr>
        <w:t>Einzelnachweise</w:t>
      </w:r>
      <w:r>
        <w:rPr>
          <w:rFonts w:ascii="Helvetica" w:hAnsi="Helvetica" w:cs="Helvetica"/>
          <w:color w:val="434343"/>
          <w:sz w:val="26"/>
          <w:szCs w:val="26"/>
          <w:lang w:val="en-US" w:eastAsia="ja-JP"/>
        </w:rPr>
        <w:t>[</w:t>
      </w:r>
      <w:proofErr w:type="gramEnd"/>
      <w:r>
        <w:rPr>
          <w:rFonts w:ascii="Helvetica" w:hAnsi="Helvetica" w:cs="Helvetica"/>
          <w:color w:val="434343"/>
          <w:sz w:val="26"/>
          <w:szCs w:val="26"/>
          <w:lang w:val="en-US" w:eastAsia="ja-JP"/>
        </w:rPr>
        <w:fldChar w:fldCharType="begin"/>
      </w:r>
      <w:r>
        <w:rPr>
          <w:rFonts w:ascii="Helvetica" w:hAnsi="Helvetica" w:cs="Helvetica"/>
          <w:color w:val="434343"/>
          <w:sz w:val="26"/>
          <w:szCs w:val="26"/>
          <w:lang w:val="en-US" w:eastAsia="ja-JP"/>
        </w:rPr>
        <w:instrText>HYPERLINK "https://de.wikipedia.org/w/index.php?title=Thalidomid&amp;veaction=edit&amp;section=17"</w:instrText>
      </w:r>
      <w:r>
        <w:rPr>
          <w:rFonts w:ascii="Helvetica" w:hAnsi="Helvetica" w:cs="Helvetica"/>
          <w:color w:val="434343"/>
          <w:sz w:val="26"/>
          <w:szCs w:val="26"/>
          <w:lang w:val="en-US" w:eastAsia="ja-JP"/>
        </w:rPr>
      </w:r>
      <w:r>
        <w:rPr>
          <w:rFonts w:ascii="Helvetica" w:hAnsi="Helvetica" w:cs="Helvetica"/>
          <w:color w:val="434343"/>
          <w:sz w:val="26"/>
          <w:szCs w:val="26"/>
          <w:lang w:val="en-US" w:eastAsia="ja-JP"/>
        </w:rPr>
        <w:fldChar w:fldCharType="separate"/>
      </w:r>
      <w:r>
        <w:rPr>
          <w:rFonts w:ascii="Helvetica" w:hAnsi="Helvetica" w:cs="Helvetica"/>
          <w:color w:val="092F9D"/>
          <w:sz w:val="26"/>
          <w:szCs w:val="26"/>
          <w:lang w:val="en-US" w:eastAsia="ja-JP"/>
        </w:rPr>
        <w:t>Bearbeiten</w:t>
      </w:r>
      <w:r>
        <w:rPr>
          <w:rFonts w:ascii="Helvetica" w:hAnsi="Helvetica" w:cs="Helvetica"/>
          <w:color w:val="434343"/>
          <w:sz w:val="26"/>
          <w:szCs w:val="26"/>
          <w:lang w:val="en-US" w:eastAsia="ja-JP"/>
        </w:rPr>
        <w:fldChar w:fldCharType="end"/>
      </w:r>
      <w:r>
        <w:rPr>
          <w:rFonts w:ascii="Helvetica" w:hAnsi="Helvetica" w:cs="Helvetica"/>
          <w:color w:val="434343"/>
          <w:sz w:val="26"/>
          <w:szCs w:val="26"/>
          <w:lang w:val="en-US" w:eastAsia="ja-JP"/>
        </w:rPr>
        <w:t xml:space="preserve"> | </w:t>
      </w:r>
      <w:hyperlink r:id="rId230" w:history="1">
        <w:r>
          <w:rPr>
            <w:rFonts w:ascii="Helvetica" w:hAnsi="Helvetica" w:cs="Helvetica"/>
            <w:color w:val="092F9D"/>
            <w:sz w:val="26"/>
            <w:szCs w:val="26"/>
            <w:lang w:val="en-US" w:eastAsia="ja-JP"/>
          </w:rPr>
          <w:t>Quelltext bearbeiten</w:t>
        </w:r>
      </w:hyperlink>
      <w:r>
        <w:rPr>
          <w:rFonts w:ascii="Helvetica" w:hAnsi="Helvetica" w:cs="Helvetica"/>
          <w:color w:val="434343"/>
          <w:sz w:val="26"/>
          <w:szCs w:val="26"/>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c</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d</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e</w:t>
      </w:r>
      <w:r>
        <w:rPr>
          <w:rFonts w:ascii="Helvetica" w:hAnsi="Helvetica" w:cs="Helvetica"/>
          <w:color w:val="1C1C1C"/>
          <w:sz w:val="28"/>
          <w:szCs w:val="28"/>
          <w:lang w:val="en-US" w:eastAsia="ja-JP"/>
        </w:rPr>
        <w:t xml:space="preserve"> Eintrag zu </w:t>
      </w:r>
      <w:hyperlink r:id="rId231" w:history="1">
        <w:r>
          <w:rPr>
            <w:rFonts w:ascii="Helvetica" w:hAnsi="Helvetica" w:cs="Helvetica"/>
            <w:i/>
            <w:iCs/>
            <w:color w:val="274FAD"/>
            <w:sz w:val="28"/>
            <w:szCs w:val="28"/>
            <w:lang w:val="en-US" w:eastAsia="ja-JP"/>
          </w:rPr>
          <w:t>Thalidomid</w:t>
        </w:r>
      </w:hyperlink>
      <w:r>
        <w:rPr>
          <w:rFonts w:ascii="Helvetica" w:hAnsi="Helvetica" w:cs="Helvetica"/>
          <w:color w:val="1C1C1C"/>
          <w:sz w:val="28"/>
          <w:szCs w:val="28"/>
          <w:lang w:val="en-US" w:eastAsia="ja-JP"/>
        </w:rPr>
        <w:t xml:space="preserve"> in der </w:t>
      </w:r>
      <w:hyperlink r:id="rId232" w:history="1">
        <w:r>
          <w:rPr>
            <w:rFonts w:ascii="Helvetica" w:hAnsi="Helvetica" w:cs="Helvetica"/>
            <w:color w:val="092F9D"/>
            <w:sz w:val="28"/>
            <w:szCs w:val="28"/>
            <w:lang w:val="en-US" w:eastAsia="ja-JP"/>
          </w:rPr>
          <w:t>GESTIS-Stoffdatenbank</w:t>
        </w:r>
      </w:hyperlink>
      <w:r>
        <w:rPr>
          <w:rFonts w:ascii="Helvetica" w:hAnsi="Helvetica" w:cs="Helvetica"/>
          <w:color w:val="1C1C1C"/>
          <w:sz w:val="28"/>
          <w:szCs w:val="28"/>
          <w:lang w:val="en-US" w:eastAsia="ja-JP"/>
        </w:rPr>
        <w:t xml:space="preserve"> des </w:t>
      </w:r>
      <w:hyperlink r:id="rId233" w:history="1">
        <w:r>
          <w:rPr>
            <w:rFonts w:ascii="Helvetica" w:hAnsi="Helvetica" w:cs="Helvetica"/>
            <w:color w:val="092F9D"/>
            <w:sz w:val="28"/>
            <w:szCs w:val="28"/>
            <w:lang w:val="en-US" w:eastAsia="ja-JP"/>
          </w:rPr>
          <w:t>IFA</w:t>
        </w:r>
      </w:hyperlink>
      <w:r>
        <w:rPr>
          <w:rFonts w:ascii="Helvetica" w:hAnsi="Helvetica" w:cs="Helvetica"/>
          <w:color w:val="1C1C1C"/>
          <w:sz w:val="28"/>
          <w:szCs w:val="28"/>
          <w:lang w:val="en-US" w:eastAsia="ja-JP"/>
        </w:rPr>
        <w:t>, abgerufen am 10. Januar 2017.</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G. Mall, E. Vosseler: </w:t>
      </w:r>
      <w:r>
        <w:rPr>
          <w:rFonts w:ascii="Helvetica" w:hAnsi="Helvetica" w:cs="Helvetica"/>
          <w:i/>
          <w:iCs/>
          <w:color w:val="1C1C1C"/>
          <w:sz w:val="28"/>
          <w:szCs w:val="28"/>
          <w:lang w:val="en-US" w:eastAsia="ja-JP"/>
        </w:rPr>
        <w:t>Klinische Erfahrungen mit „Persedon“.</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DMW - Deutsche Medizinische Wochenschrift.</w:t>
      </w:r>
      <w:r>
        <w:rPr>
          <w:rFonts w:ascii="Helvetica" w:hAnsi="Helvetica" w:cs="Helvetica"/>
          <w:color w:val="1C1C1C"/>
          <w:sz w:val="28"/>
          <w:szCs w:val="28"/>
          <w:lang w:val="en-US" w:eastAsia="ja-JP"/>
        </w:rPr>
        <w:t xml:space="preserve"> 75, 1950, S. 1084, </w:t>
      </w:r>
      <w:hyperlink r:id="rId234"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:10.1055</w:t>
        </w:r>
        <w:proofErr w:type="gramEnd"/>
        <w:r>
          <w:rPr>
            <w:rFonts w:ascii="Helvetica" w:hAnsi="Helvetica" w:cs="Helvetica"/>
            <w:color w:val="274FAD"/>
            <w:sz w:val="28"/>
            <w:szCs w:val="28"/>
            <w:lang w:val="en-US" w:eastAsia="ja-JP"/>
          </w:rPr>
          <w:t>/s-0028-1117619</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Wolf-Dieter Müller Jahnke, Christoph Friedrich, Ulrich Meyer: </w:t>
      </w:r>
      <w:r>
        <w:rPr>
          <w:rFonts w:ascii="Helvetica" w:hAnsi="Helvetica" w:cs="Helvetica"/>
          <w:i/>
          <w:iCs/>
          <w:color w:val="1C1C1C"/>
          <w:sz w:val="28"/>
          <w:szCs w:val="28"/>
          <w:lang w:val="en-US" w:eastAsia="ja-JP"/>
        </w:rPr>
        <w:t>Arzneimittelgeschichte, S. 146</w:t>
      </w:r>
      <w:r>
        <w:rPr>
          <w:rFonts w:ascii="Helvetica" w:hAnsi="Helvetica" w:cs="Helvetica"/>
          <w:color w:val="1C1C1C"/>
          <w:sz w:val="28"/>
          <w:szCs w:val="28"/>
          <w:lang w:val="en-US" w:eastAsia="ja-JP"/>
        </w:rPr>
        <w:t xml:space="preserve">. 2. </w:t>
      </w:r>
      <w:proofErr w:type="gramStart"/>
      <w:r>
        <w:rPr>
          <w:rFonts w:ascii="Helvetica" w:hAnsi="Helvetica" w:cs="Helvetica"/>
          <w:color w:val="1C1C1C"/>
          <w:sz w:val="28"/>
          <w:szCs w:val="28"/>
          <w:lang w:val="en-US" w:eastAsia="ja-JP"/>
        </w:rPr>
        <w:t>überarb</w:t>
      </w:r>
      <w:proofErr w:type="gramEnd"/>
      <w:r>
        <w:rPr>
          <w:rFonts w:ascii="Helvetica" w:hAnsi="Helvetica" w:cs="Helvetica"/>
          <w:color w:val="1C1C1C"/>
          <w:sz w:val="28"/>
          <w:szCs w:val="28"/>
          <w:lang w:val="en-US" w:eastAsia="ja-JP"/>
        </w:rPr>
        <w:t xml:space="preserve">. </w:t>
      </w:r>
      <w:proofErr w:type="gramStart"/>
      <w:r>
        <w:rPr>
          <w:rFonts w:ascii="Helvetica" w:hAnsi="Helvetica" w:cs="Helvetica"/>
          <w:color w:val="1C1C1C"/>
          <w:sz w:val="28"/>
          <w:szCs w:val="28"/>
          <w:lang w:val="en-US" w:eastAsia="ja-JP"/>
        </w:rPr>
        <w:t>und</w:t>
      </w:r>
      <w:proofErr w:type="gramEnd"/>
      <w:r>
        <w:rPr>
          <w:rFonts w:ascii="Helvetica" w:hAnsi="Helvetica" w:cs="Helvetica"/>
          <w:color w:val="1C1C1C"/>
          <w:sz w:val="28"/>
          <w:szCs w:val="28"/>
          <w:lang w:val="en-US" w:eastAsia="ja-JP"/>
        </w:rPr>
        <w:t xml:space="preserve"> erw. Auflage. Wissenschaftliche Verlagsgesellschaft mbH, Stuttgart 2005, </w:t>
      </w:r>
      <w:hyperlink r:id="rId235" w:history="1">
        <w:r>
          <w:rPr>
            <w:rFonts w:ascii="Helvetica" w:hAnsi="Helvetica" w:cs="Helvetica"/>
            <w:color w:val="092F9D"/>
            <w:sz w:val="28"/>
            <w:szCs w:val="28"/>
            <w:lang w:val="en-US" w:eastAsia="ja-JP"/>
          </w:rPr>
          <w:t>ISBN 978-3-8047-2113-5</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c</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d</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e</w:t>
      </w:r>
      <w:r>
        <w:rPr>
          <w:rFonts w:ascii="Helvetica" w:hAnsi="Helvetica" w:cs="Helvetica"/>
          <w:color w:val="1C1C1C"/>
          <w:sz w:val="28"/>
          <w:szCs w:val="28"/>
          <w:lang w:val="en-US" w:eastAsia="ja-JP"/>
        </w:rPr>
        <w:t xml:space="preserve"> William Silverman, MD: </w:t>
      </w:r>
      <w:hyperlink r:id="rId236" w:history="1">
        <w:r>
          <w:rPr>
            <w:rFonts w:ascii="Helvetica" w:hAnsi="Helvetica" w:cs="Helvetica"/>
            <w:i/>
            <w:iCs/>
            <w:color w:val="274FAD"/>
            <w:sz w:val="28"/>
            <w:szCs w:val="28"/>
            <w:lang w:val="en-US" w:eastAsia="ja-JP"/>
          </w:rPr>
          <w:t>The Schizophrenic Career of a "Monster Drug"</w:t>
        </w:r>
        <w:r>
          <w:rPr>
            <w:rFonts w:ascii="Helvetica" w:hAnsi="Helvetica" w:cs="Helvetica"/>
            <w:color w:val="274FAD"/>
            <w:sz w:val="28"/>
            <w:szCs w:val="28"/>
            <w:lang w:val="en-US" w:eastAsia="ja-JP"/>
          </w:rPr>
          <w:t>.</w:t>
        </w:r>
      </w:hyperlink>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Pediatrics</w:t>
      </w:r>
      <w:r>
        <w:rPr>
          <w:rFonts w:ascii="Helvetica" w:hAnsi="Helvetica" w:cs="Helvetica"/>
          <w:color w:val="1C1C1C"/>
          <w:sz w:val="28"/>
          <w:szCs w:val="28"/>
          <w:lang w:val="en-US" w:eastAsia="ja-JP"/>
        </w:rPr>
        <w:t>. 110, Nr. 2, 22. April 2002, S. 404–406. Abgerufen am 21. September 2006.</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T. Stephens und R. Brynner: </w:t>
      </w:r>
      <w:r>
        <w:rPr>
          <w:rFonts w:ascii="Helvetica" w:hAnsi="Helvetica" w:cs="Helvetica"/>
          <w:i/>
          <w:iCs/>
          <w:color w:val="1C1C1C"/>
          <w:sz w:val="28"/>
          <w:szCs w:val="28"/>
          <w:lang w:val="en-US" w:eastAsia="ja-JP"/>
        </w:rPr>
        <w:t>Dark Remedy – The Impact of Thalidomide and Its Revival as a Vital Medicine</w:t>
      </w:r>
      <w:r>
        <w:rPr>
          <w:rFonts w:ascii="Helvetica" w:hAnsi="Helvetica" w:cs="Helvetica"/>
          <w:color w:val="1C1C1C"/>
          <w:sz w:val="28"/>
          <w:szCs w:val="28"/>
          <w:lang w:val="en-US" w:eastAsia="ja-JP"/>
        </w:rPr>
        <w:t xml:space="preserve">. Cambridge, MA; Perseus Publishing; 2001, </w:t>
      </w:r>
      <w:hyperlink r:id="rId237" w:history="1">
        <w:r>
          <w:rPr>
            <w:rFonts w:ascii="Helvetica" w:hAnsi="Helvetica" w:cs="Helvetica"/>
            <w:color w:val="092F9D"/>
            <w:sz w:val="28"/>
            <w:szCs w:val="28"/>
            <w:lang w:val="en-US" w:eastAsia="ja-JP"/>
          </w:rPr>
          <w:t>ISBN 978-0-7382-0590-8</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Dietrich Böhm: </w:t>
      </w:r>
      <w:r>
        <w:rPr>
          <w:rFonts w:ascii="Helvetica" w:hAnsi="Helvetica" w:cs="Helvetica"/>
          <w:i/>
          <w:iCs/>
          <w:color w:val="1C1C1C"/>
          <w:sz w:val="28"/>
          <w:szCs w:val="28"/>
          <w:lang w:val="en-US" w:eastAsia="ja-JP"/>
        </w:rPr>
        <w:t>Die Entschädigung der Contergan-Kinder.</w:t>
      </w:r>
      <w:r>
        <w:rPr>
          <w:rFonts w:ascii="Helvetica" w:hAnsi="Helvetica" w:cs="Helvetica"/>
          <w:color w:val="1C1C1C"/>
          <w:sz w:val="28"/>
          <w:szCs w:val="28"/>
          <w:lang w:val="en-US" w:eastAsia="ja-JP"/>
        </w:rPr>
        <w:t xml:space="preserve"> S. 159, Vorländer Verlag Siegen, 1973, angegeben in: Deutsche Gesellschaft für Soziologie: </w:t>
      </w:r>
      <w:r>
        <w:rPr>
          <w:rFonts w:ascii="Helvetica" w:hAnsi="Helvetica" w:cs="Helvetica"/>
          <w:i/>
          <w:iCs/>
          <w:color w:val="1C1C1C"/>
          <w:sz w:val="28"/>
          <w:szCs w:val="28"/>
          <w:lang w:val="en-US" w:eastAsia="ja-JP"/>
        </w:rPr>
        <w:t xml:space="preserve">Kinder- Körper- Identitäten: Theoretische und empirische Annäherungen </w:t>
      </w:r>
      <w:proofErr w:type="gramStart"/>
      <w:r>
        <w:rPr>
          <w:rFonts w:ascii="Helvetica" w:hAnsi="Helvetica" w:cs="Helvetica"/>
          <w:i/>
          <w:iCs/>
          <w:color w:val="1C1C1C"/>
          <w:sz w:val="28"/>
          <w:szCs w:val="28"/>
          <w:lang w:val="en-US" w:eastAsia="ja-JP"/>
        </w:rPr>
        <w:t>an</w:t>
      </w:r>
      <w:proofErr w:type="gramEnd"/>
      <w:r>
        <w:rPr>
          <w:rFonts w:ascii="Helvetica" w:hAnsi="Helvetica" w:cs="Helvetica"/>
          <w:i/>
          <w:iCs/>
          <w:color w:val="1C1C1C"/>
          <w:sz w:val="28"/>
          <w:szCs w:val="28"/>
          <w:lang w:val="en-US" w:eastAsia="ja-JP"/>
        </w:rPr>
        <w:t xml:space="preserve"> kulturelle Praxis und sozialen Wandel, S.168</w:t>
      </w:r>
      <w:r>
        <w:rPr>
          <w:rFonts w:ascii="Helvetica" w:hAnsi="Helvetica" w:cs="Helvetica"/>
          <w:color w:val="1C1C1C"/>
          <w:sz w:val="28"/>
          <w:szCs w:val="28"/>
          <w:lang w:val="en-US" w:eastAsia="ja-JP"/>
        </w:rPr>
        <w:t xml:space="preserve">. Hrsg.: Heinz Hengst. Beltz Juventa Verlag, Weinheim 2003, </w:t>
      </w:r>
      <w:hyperlink r:id="rId238" w:history="1">
        <w:r>
          <w:rPr>
            <w:rFonts w:ascii="Helvetica" w:hAnsi="Helvetica" w:cs="Helvetica"/>
            <w:color w:val="092F9D"/>
            <w:sz w:val="28"/>
            <w:szCs w:val="28"/>
            <w:lang w:val="en-US" w:eastAsia="ja-JP"/>
          </w:rPr>
          <w:t>ISBN 978-3-7799-0225-6</w:t>
        </w:r>
      </w:hyperlink>
      <w:r>
        <w:rPr>
          <w:rFonts w:ascii="Helvetica" w:hAnsi="Helvetica" w:cs="Helvetica"/>
          <w:color w:val="1C1C1C"/>
          <w:sz w:val="28"/>
          <w:szCs w:val="28"/>
          <w:lang w:val="en-US" w:eastAsia="ja-JP"/>
        </w:rPr>
        <w:t xml:space="preserve">. Online: </w:t>
      </w:r>
      <w:hyperlink r:id="rId239" w:history="1">
        <w:r>
          <w:rPr>
            <w:rFonts w:ascii="Helvetica" w:hAnsi="Helvetica" w:cs="Helvetica"/>
            <w:color w:val="274FAD"/>
            <w:sz w:val="28"/>
            <w:szCs w:val="28"/>
            <w:lang w:val="en-US" w:eastAsia="ja-JP"/>
          </w:rPr>
          <w:t>eingeschränkte Vorschau</w:t>
        </w:r>
      </w:hyperlink>
      <w:r>
        <w:rPr>
          <w:rFonts w:ascii="Helvetica" w:hAnsi="Helvetica" w:cs="Helvetica"/>
          <w:color w:val="1C1C1C"/>
          <w:sz w:val="28"/>
          <w:szCs w:val="28"/>
          <w:lang w:val="en-US" w:eastAsia="ja-JP"/>
        </w:rPr>
        <w:t xml:space="preserve"> in der Google-Buchsuche</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Klaus-Dieter Thomann: </w:t>
      </w:r>
      <w:hyperlink r:id="rId240" w:history="1">
        <w:r>
          <w:rPr>
            <w:rFonts w:ascii="Helvetica" w:hAnsi="Helvetica" w:cs="Helvetica"/>
            <w:i/>
            <w:iCs/>
            <w:color w:val="274FAD"/>
            <w:sz w:val="28"/>
            <w:szCs w:val="28"/>
            <w:lang w:val="en-US" w:eastAsia="ja-JP"/>
          </w:rPr>
          <w:t>Die Contergan-Katastrophe: Die trügerische Sicherheit der „harten“ Daten</w:t>
        </w:r>
      </w:hyperlink>
      <w:r>
        <w:rPr>
          <w:rFonts w:ascii="Helvetica" w:hAnsi="Helvetica" w:cs="Helvetica"/>
          <w:color w:val="1C1C1C"/>
          <w:sz w:val="28"/>
          <w:szCs w:val="28"/>
          <w:lang w:val="en-US" w:eastAsia="ja-JP"/>
        </w:rPr>
        <w:t xml:space="preserve">. In: </w:t>
      </w:r>
      <w:hyperlink r:id="rId241" w:history="1">
        <w:r>
          <w:rPr>
            <w:rFonts w:ascii="Helvetica" w:hAnsi="Helvetica" w:cs="Helvetica"/>
            <w:i/>
            <w:iCs/>
            <w:color w:val="092F9D"/>
            <w:sz w:val="28"/>
            <w:szCs w:val="28"/>
            <w:lang w:val="en-US" w:eastAsia="ja-JP"/>
          </w:rPr>
          <w:t>Deutsches Ärzteblatt</w:t>
        </w:r>
      </w:hyperlink>
      <w:r>
        <w:rPr>
          <w:rFonts w:ascii="Helvetica" w:hAnsi="Helvetica" w:cs="Helvetica"/>
          <w:color w:val="1C1C1C"/>
          <w:sz w:val="28"/>
          <w:szCs w:val="28"/>
          <w:lang w:val="en-US" w:eastAsia="ja-JP"/>
        </w:rPr>
        <w:t xml:space="preserve">. Band 104, Nr. 41. </w:t>
      </w:r>
      <w:hyperlink r:id="rId242" w:history="1">
        <w:r>
          <w:rPr>
            <w:rFonts w:ascii="Helvetica" w:hAnsi="Helvetica" w:cs="Helvetica"/>
            <w:color w:val="092F9D"/>
            <w:sz w:val="28"/>
            <w:szCs w:val="28"/>
            <w:lang w:val="en-US" w:eastAsia="ja-JP"/>
          </w:rPr>
          <w:t>Deutscher Ärzte-Verlag</w:t>
        </w:r>
      </w:hyperlink>
      <w:r>
        <w:rPr>
          <w:rFonts w:ascii="Helvetica" w:hAnsi="Helvetica" w:cs="Helvetica"/>
          <w:color w:val="1C1C1C"/>
          <w:sz w:val="28"/>
          <w:szCs w:val="28"/>
          <w:lang w:val="en-US" w:eastAsia="ja-JP"/>
        </w:rPr>
        <w:t>, 12. Oktober 2007, S. A-2778 / B-2454 / C-2382.</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 von Lenz, K. Knapp: </w:t>
      </w:r>
      <w:r>
        <w:rPr>
          <w:rFonts w:ascii="Helvetica" w:hAnsi="Helvetica" w:cs="Helvetica"/>
          <w:i/>
          <w:iCs/>
          <w:color w:val="1C1C1C"/>
          <w:sz w:val="28"/>
          <w:szCs w:val="28"/>
          <w:lang w:val="en-US" w:eastAsia="ja-JP"/>
        </w:rPr>
        <w:t>Die Thalidomid-Embryopathie.</w:t>
      </w:r>
      <w:r>
        <w:rPr>
          <w:rFonts w:ascii="Helvetica" w:hAnsi="Helvetica" w:cs="Helvetica"/>
          <w:color w:val="1C1C1C"/>
          <w:sz w:val="28"/>
          <w:szCs w:val="28"/>
          <w:lang w:val="en-US" w:eastAsia="ja-JP"/>
        </w:rPr>
        <w:t xml:space="preserve"> Deutsche medizinische Wochenschrift, Stuttgart, 1962, 87(24): 1232-1242.</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3" w:history="1">
        <w:r>
          <w:rPr>
            <w:rFonts w:ascii="Helvetica" w:hAnsi="Helvetica" w:cs="Helvetica"/>
            <w:color w:val="274FAD"/>
            <w:sz w:val="28"/>
            <w:szCs w:val="28"/>
            <w:lang w:val="en-US" w:eastAsia="ja-JP"/>
          </w:rPr>
          <w:t xml:space="preserve">Huhn, Klaus: Laut Gutachten </w:t>
        </w:r>
        <w:proofErr w:type="gramStart"/>
        <w:r>
          <w:rPr>
            <w:rFonts w:ascii="Helvetica" w:hAnsi="Helvetica" w:cs="Helvetica"/>
            <w:color w:val="274FAD"/>
            <w:sz w:val="28"/>
            <w:szCs w:val="28"/>
            <w:lang w:val="en-US" w:eastAsia="ja-JP"/>
          </w:rPr>
          <w:t>überflüssig :</w:t>
        </w:r>
        <w:proofErr w:type="gramEnd"/>
        <w:r>
          <w:rPr>
            <w:rFonts w:ascii="Helvetica" w:hAnsi="Helvetica" w:cs="Helvetica"/>
            <w:color w:val="274FAD"/>
            <w:sz w:val="28"/>
            <w:szCs w:val="28"/>
            <w:lang w:val="en-US" w:eastAsia="ja-JP"/>
          </w:rPr>
          <w:t xml:space="preserve"> warum es in der DDR kein Contergan gab.</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4" w:history="1">
        <w:r>
          <w:rPr>
            <w:rFonts w:ascii="Helvetica" w:hAnsi="Helvetica" w:cs="Helvetica"/>
            <w:color w:val="274FAD"/>
            <w:sz w:val="28"/>
            <w:szCs w:val="28"/>
            <w:lang w:val="en-US" w:eastAsia="ja-JP"/>
          </w:rPr>
          <w:t xml:space="preserve">Auch in der DDR gab es Kinder mit </w:t>
        </w:r>
        <w:proofErr w:type="gramStart"/>
        <w:r>
          <w:rPr>
            <w:rFonts w:ascii="Helvetica" w:hAnsi="Helvetica" w:cs="Helvetica"/>
            <w:color w:val="274FAD"/>
            <w:sz w:val="28"/>
            <w:szCs w:val="28"/>
            <w:lang w:val="en-US" w:eastAsia="ja-JP"/>
          </w:rPr>
          <w:t>Missbildungen :</w:t>
        </w:r>
        <w:proofErr w:type="gramEnd"/>
        <w:r>
          <w:rPr>
            <w:rFonts w:ascii="Helvetica" w:hAnsi="Helvetica" w:cs="Helvetica"/>
            <w:color w:val="274FAD"/>
            <w:sz w:val="28"/>
            <w:szCs w:val="28"/>
            <w:lang w:val="en-US" w:eastAsia="ja-JP"/>
          </w:rPr>
          <w:t xml:space="preserve"> Bundesverband: Die Betroffenen wünschen keine Öffentlichkeit</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5" w:history="1">
        <w:r>
          <w:rPr>
            <w:rFonts w:ascii="Helvetica" w:hAnsi="Helvetica" w:cs="Helvetica"/>
            <w:color w:val="274FAD"/>
            <w:sz w:val="28"/>
            <w:szCs w:val="28"/>
            <w:lang w:val="en-US" w:eastAsia="ja-JP"/>
          </w:rPr>
          <w:t>Angelika Overath, Das Janusgesicht, Contergan, in: NZZ Folio 04/01 – Thema Pillen</w:t>
        </w:r>
      </w:hyperlink>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6" w:history="1">
        <w:r>
          <w:rPr>
            <w:rFonts w:ascii="Helvetica" w:hAnsi="Helvetica" w:cs="Helvetica"/>
            <w:color w:val="274FAD"/>
            <w:sz w:val="28"/>
            <w:szCs w:val="28"/>
            <w:lang w:val="en-US" w:eastAsia="ja-JP"/>
          </w:rPr>
          <w:t xml:space="preserve">Hallberg, Stefanie: Vom Horrormittel zum </w:t>
        </w:r>
        <w:proofErr w:type="gramStart"/>
        <w:r>
          <w:rPr>
            <w:rFonts w:ascii="Helvetica" w:hAnsi="Helvetica" w:cs="Helvetica"/>
            <w:color w:val="274FAD"/>
            <w:sz w:val="28"/>
            <w:szCs w:val="28"/>
            <w:lang w:val="en-US" w:eastAsia="ja-JP"/>
          </w:rPr>
          <w:t>Hoffnungsträger :</w:t>
        </w:r>
        <w:proofErr w:type="gramEnd"/>
        <w:r>
          <w:rPr>
            <w:rFonts w:ascii="Helvetica" w:hAnsi="Helvetica" w:cs="Helvetica"/>
            <w:color w:val="274FAD"/>
            <w:sz w:val="28"/>
            <w:szCs w:val="28"/>
            <w:lang w:val="en-US" w:eastAsia="ja-JP"/>
          </w:rPr>
          <w:t xml:space="preserve"> Comeback des Conterganwirkstoffs Thalidomid.</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7" w:history="1">
        <w:r>
          <w:rPr>
            <w:rFonts w:ascii="Helvetica" w:hAnsi="Helvetica" w:cs="Helvetica"/>
            <w:color w:val="274FAD"/>
            <w:sz w:val="28"/>
            <w:szCs w:val="28"/>
            <w:lang w:val="en-US" w:eastAsia="ja-JP"/>
          </w:rPr>
          <w:t xml:space="preserve">Contergan politisch kein </w:t>
        </w:r>
        <w:proofErr w:type="gramStart"/>
        <w:r>
          <w:rPr>
            <w:rFonts w:ascii="Helvetica" w:hAnsi="Helvetica" w:cs="Helvetica"/>
            <w:color w:val="274FAD"/>
            <w:sz w:val="28"/>
            <w:szCs w:val="28"/>
            <w:lang w:val="en-US" w:eastAsia="ja-JP"/>
          </w:rPr>
          <w:t>Thema :</w:t>
        </w:r>
        <w:proofErr w:type="gramEnd"/>
        <w:r>
          <w:rPr>
            <w:rFonts w:ascii="Helvetica" w:hAnsi="Helvetica" w:cs="Helvetica"/>
            <w:color w:val="274FAD"/>
            <w:sz w:val="28"/>
            <w:szCs w:val="28"/>
            <w:lang w:val="en-US" w:eastAsia="ja-JP"/>
          </w:rPr>
          <w:t xml:space="preserve"> Ausschlussfrist abgelaufen..</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w:t>
      </w:r>
      <w:hyperlink r:id="rId248" w:history="1">
        <w:r>
          <w:rPr>
            <w:rFonts w:ascii="Helvetica" w:hAnsi="Helvetica" w:cs="Helvetica"/>
            <w:color w:val="274FAD"/>
            <w:sz w:val="28"/>
            <w:szCs w:val="28"/>
            <w:lang w:val="en-US" w:eastAsia="ja-JP"/>
          </w:rPr>
          <w:t xml:space="preserve">Linda Bren: </w:t>
        </w:r>
        <w:r>
          <w:rPr>
            <w:rFonts w:ascii="Helvetica" w:hAnsi="Helvetica" w:cs="Helvetica"/>
            <w:i/>
            <w:iCs/>
            <w:color w:val="274FAD"/>
            <w:sz w:val="28"/>
            <w:szCs w:val="28"/>
            <w:lang w:val="en-US" w:eastAsia="ja-JP"/>
          </w:rPr>
          <w:t>Frances Oldham Kelsey: FDA Medical Reviewer Leaves Her Mark on History</w:t>
        </w:r>
      </w:hyperlink>
      <w:r>
        <w:rPr>
          <w:rFonts w:ascii="Helvetica" w:hAnsi="Helvetica" w:cs="Helvetica"/>
          <w:color w:val="1C1C1C"/>
          <w:sz w:val="28"/>
          <w:szCs w:val="28"/>
          <w:lang w:val="en-US" w:eastAsia="ja-JP"/>
        </w:rPr>
        <w:t xml:space="preserve"> (Artikel im </w:t>
      </w:r>
      <w:hyperlink r:id="rId249" w:history="1">
        <w:r>
          <w:rPr>
            <w:rFonts w:ascii="Helvetica" w:hAnsi="Helvetica" w:cs="Helvetica"/>
            <w:i/>
            <w:iCs/>
            <w:color w:val="092F9D"/>
            <w:sz w:val="28"/>
            <w:szCs w:val="28"/>
            <w:lang w:val="en-US" w:eastAsia="ja-JP"/>
          </w:rPr>
          <w:t>FDA</w:t>
        </w:r>
      </w:hyperlink>
      <w:r>
        <w:rPr>
          <w:rFonts w:ascii="Helvetica" w:hAnsi="Helvetica" w:cs="Helvetica"/>
          <w:i/>
          <w:iCs/>
          <w:color w:val="1C1C1C"/>
          <w:sz w:val="28"/>
          <w:szCs w:val="28"/>
          <w:lang w:val="en-US" w:eastAsia="ja-JP"/>
        </w:rPr>
        <w:t xml:space="preserve"> Consumer magazine</w:t>
      </w:r>
      <w:r>
        <w:rPr>
          <w:rFonts w:ascii="Helvetica" w:hAnsi="Helvetica" w:cs="Helvetica"/>
          <w:color w:val="1C1C1C"/>
          <w:sz w:val="28"/>
          <w:szCs w:val="28"/>
          <w:lang w:val="en-US" w:eastAsia="ja-JP"/>
        </w:rPr>
        <w:t>, March-April 2001).</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0" w:history="1">
        <w:r>
          <w:rPr>
            <w:rFonts w:ascii="Helvetica" w:hAnsi="Helvetica" w:cs="Helvetica"/>
            <w:color w:val="274FAD"/>
            <w:sz w:val="28"/>
            <w:szCs w:val="28"/>
            <w:lang w:val="en-US" w:eastAsia="ja-JP"/>
          </w:rPr>
          <w:t>Pressemitteilung des Bundesverbandes</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1" w:history="1">
        <w:r>
          <w:rPr>
            <w:rFonts w:ascii="Helvetica" w:hAnsi="Helvetica" w:cs="Helvetica"/>
            <w:color w:val="274FAD"/>
            <w:sz w:val="28"/>
            <w:szCs w:val="28"/>
            <w:lang w:val="en-US" w:eastAsia="ja-JP"/>
          </w:rPr>
          <w:t>Pressemeldungen in der Aachener Zeitung</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2" w:history="1">
        <w:r>
          <w:rPr>
            <w:rFonts w:ascii="Helvetica" w:hAnsi="Helvetica" w:cs="Helvetica"/>
            <w:color w:val="274FAD"/>
            <w:sz w:val="28"/>
            <w:szCs w:val="28"/>
            <w:lang w:val="en-US" w:eastAsia="ja-JP"/>
          </w:rPr>
          <w:t>Unterschriften-Aktion</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3" w:history="1">
        <w:r>
          <w:rPr>
            <w:rFonts w:ascii="Helvetica" w:hAnsi="Helvetica" w:cs="Helvetica"/>
            <w:color w:val="274FAD"/>
            <w:sz w:val="28"/>
            <w:szCs w:val="28"/>
            <w:lang w:val="en-US" w:eastAsia="ja-JP"/>
          </w:rPr>
          <w:t>Forderungskatalog des Bundesverbandes</w:t>
        </w:r>
      </w:hyperlink>
      <w:r>
        <w:rPr>
          <w:rFonts w:ascii="Helvetica" w:hAnsi="Helvetica" w:cs="Helvetica"/>
          <w:color w:val="1C1C1C"/>
          <w:sz w:val="28"/>
          <w:szCs w:val="28"/>
          <w:lang w:val="en-US" w:eastAsia="ja-JP"/>
        </w:rPr>
        <w:t>, neben dem weitere anderer Verbände existieren.</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4" w:history="1">
        <w:r>
          <w:rPr>
            <w:rFonts w:ascii="Helvetica" w:hAnsi="Helvetica" w:cs="Helvetica"/>
            <w:color w:val="274FAD"/>
            <w:sz w:val="28"/>
            <w:szCs w:val="28"/>
            <w:lang w:val="en-US" w:eastAsia="ja-JP"/>
          </w:rPr>
          <w:t>Pressemitteilung des Familienministeriums zur Verdoppelung</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5" w:history="1">
        <w:r>
          <w:rPr>
            <w:rFonts w:ascii="Helvetica" w:hAnsi="Helvetica" w:cs="Helvetica"/>
            <w:color w:val="274FAD"/>
            <w:sz w:val="28"/>
            <w:szCs w:val="28"/>
            <w:lang w:val="en-US" w:eastAsia="ja-JP"/>
          </w:rPr>
          <w:t>Bundesverband zur Verdoppelung</w:t>
        </w:r>
      </w:hyperlink>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6" w:history="1">
        <w:r>
          <w:rPr>
            <w:rFonts w:ascii="Helvetica" w:hAnsi="Helvetica" w:cs="Helvetica"/>
            <w:color w:val="274FAD"/>
            <w:sz w:val="28"/>
            <w:szCs w:val="28"/>
            <w:lang w:val="en-US" w:eastAsia="ja-JP"/>
          </w:rPr>
          <w:t>Pressemitteilung Grünenthal: „Grünenthal bietet Contergan-Betroffenen 50 Millionen Euro an - Lösung soll Lebenssituation der Betroffenen verbessern“</w:t>
        </w:r>
      </w:hyperlink>
      <w:r>
        <w:rPr>
          <w:rFonts w:ascii="Helvetica" w:hAnsi="Helvetica" w:cs="Helvetica"/>
          <w:color w:val="1C1C1C"/>
          <w:sz w:val="28"/>
          <w:szCs w:val="28"/>
          <w:lang w:val="en-US" w:eastAsia="ja-JP"/>
        </w:rPr>
        <w:t xml:space="preserve"> Pressemitteilung der Grünenthal GmbH (PDF).</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57" w:history="1">
        <w:r>
          <w:rPr>
            <w:rFonts w:ascii="Helvetica" w:hAnsi="Helvetica" w:cs="Helvetica"/>
            <w:color w:val="274FAD"/>
            <w:sz w:val="28"/>
            <w:szCs w:val="28"/>
            <w:lang w:val="en-US" w:eastAsia="ja-JP"/>
          </w:rPr>
          <w:t>Pressemitteilung RP-Online: "Grünenthal zahlt erneut 50 Millionen Euro für Contergan-Opfer"</w:t>
        </w:r>
      </w:hyperlink>
      <w:r>
        <w:rPr>
          <w:rFonts w:ascii="Helvetica" w:hAnsi="Helvetica" w:cs="Helvetica"/>
          <w:color w:val="1C1C1C"/>
          <w:sz w:val="28"/>
          <w:szCs w:val="28"/>
          <w:lang w:val="en-US" w:eastAsia="ja-JP"/>
        </w:rPr>
        <w:t xml:space="preserve"> RP Online.</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Ito T, Ando H, Suzuki T, </w:t>
      </w:r>
      <w:r>
        <w:rPr>
          <w:rFonts w:ascii="Helvetica" w:hAnsi="Helvetica" w:cs="Helvetica"/>
          <w:i/>
          <w:iCs/>
          <w:color w:val="1C1C1C"/>
          <w:sz w:val="28"/>
          <w:szCs w:val="28"/>
          <w:lang w:val="en-US" w:eastAsia="ja-JP"/>
        </w:rPr>
        <w:t>et al.</w:t>
      </w:r>
      <w:r>
        <w:rPr>
          <w:rFonts w:ascii="Helvetica" w:hAnsi="Helvetica" w:cs="Helvetica"/>
          <w:color w:val="1C1C1C"/>
          <w:sz w:val="28"/>
          <w:szCs w:val="28"/>
          <w:lang w:val="en-US" w:eastAsia="ja-JP"/>
        </w:rPr>
        <w:t xml:space="preserve">: </w:t>
      </w:r>
      <w:r>
        <w:rPr>
          <w:rFonts w:ascii="Helvetica" w:hAnsi="Helvetica" w:cs="Helvetica"/>
          <w:i/>
          <w:iCs/>
          <w:color w:val="1C1C1C"/>
          <w:sz w:val="28"/>
          <w:szCs w:val="28"/>
          <w:lang w:val="en-US" w:eastAsia="ja-JP"/>
        </w:rPr>
        <w:t>Identification of a primary target of thalidomide teratogenicity</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Science</w:t>
      </w:r>
      <w:r>
        <w:rPr>
          <w:rFonts w:ascii="Helvetica" w:hAnsi="Helvetica" w:cs="Helvetica"/>
          <w:color w:val="1C1C1C"/>
          <w:sz w:val="28"/>
          <w:szCs w:val="28"/>
          <w:lang w:val="en-US" w:eastAsia="ja-JP"/>
        </w:rPr>
        <w:t xml:space="preserve">. 327, Nr. 5971, März 2010, S. 1345–50. </w:t>
      </w:r>
      <w:hyperlink r:id="rId258"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59" w:history="1">
        <w:r>
          <w:rPr>
            <w:rFonts w:ascii="Helvetica" w:hAnsi="Helvetica" w:cs="Helvetica"/>
            <w:color w:val="274FAD"/>
            <w:sz w:val="28"/>
            <w:szCs w:val="28"/>
            <w:lang w:val="en-US" w:eastAsia="ja-JP"/>
          </w:rPr>
          <w:t>10.1126/science.1177319</w:t>
        </w:r>
      </w:hyperlink>
      <w:r>
        <w:rPr>
          <w:rFonts w:ascii="Helvetica" w:hAnsi="Helvetica" w:cs="Helvetica"/>
          <w:color w:val="1C1C1C"/>
          <w:sz w:val="28"/>
          <w:szCs w:val="28"/>
          <w:lang w:val="en-US" w:eastAsia="ja-JP"/>
        </w:rPr>
        <w:t xml:space="preserve">. </w:t>
      </w:r>
      <w:hyperlink r:id="rId260" w:history="1">
        <w:r>
          <w:rPr>
            <w:rFonts w:ascii="Helvetica" w:hAnsi="Helvetica" w:cs="Helvetica"/>
            <w:color w:val="274FAD"/>
            <w:sz w:val="28"/>
            <w:szCs w:val="28"/>
            <w:lang w:val="en-US" w:eastAsia="ja-JP"/>
          </w:rPr>
          <w:t>PMID 20223979</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Ito T, Ando H, Handa H: </w:t>
      </w:r>
      <w:r>
        <w:rPr>
          <w:rFonts w:ascii="Helvetica" w:hAnsi="Helvetica" w:cs="Helvetica"/>
          <w:i/>
          <w:iCs/>
          <w:color w:val="1C1C1C"/>
          <w:sz w:val="28"/>
          <w:szCs w:val="28"/>
          <w:lang w:val="en-US" w:eastAsia="ja-JP"/>
        </w:rPr>
        <w:t>Teratogenic effects of thalidomide: molecular mechanisms</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Cell. Mol. Life Sci</w:t>
      </w:r>
      <w:proofErr w:type="gramStart"/>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68, Nr. 9, 2011, S. 1569–79. </w:t>
      </w:r>
      <w:hyperlink r:id="rId261"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62" w:history="1">
        <w:r>
          <w:rPr>
            <w:rFonts w:ascii="Helvetica" w:hAnsi="Helvetica" w:cs="Helvetica"/>
            <w:color w:val="274FAD"/>
            <w:sz w:val="28"/>
            <w:szCs w:val="28"/>
            <w:lang w:val="en-US" w:eastAsia="ja-JP"/>
          </w:rPr>
          <w:t>10.1007/s00018-010-0619-9</w:t>
        </w:r>
      </w:hyperlink>
      <w:r>
        <w:rPr>
          <w:rFonts w:ascii="Helvetica" w:hAnsi="Helvetica" w:cs="Helvetica"/>
          <w:color w:val="1C1C1C"/>
          <w:sz w:val="28"/>
          <w:szCs w:val="28"/>
          <w:lang w:val="en-US" w:eastAsia="ja-JP"/>
        </w:rPr>
        <w:t xml:space="preserve">. </w:t>
      </w:r>
      <w:hyperlink r:id="rId263" w:history="1">
        <w:r>
          <w:rPr>
            <w:rFonts w:ascii="Helvetica" w:hAnsi="Helvetica" w:cs="Helvetica"/>
            <w:color w:val="274FAD"/>
            <w:sz w:val="28"/>
            <w:szCs w:val="28"/>
            <w:lang w:val="en-US" w:eastAsia="ja-JP"/>
          </w:rPr>
          <w:t>PMID 21207098</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Miller, M.T., Strömland, K.: </w:t>
      </w:r>
      <w:hyperlink r:id="rId264" w:history="1">
        <w:r>
          <w:rPr>
            <w:rFonts w:ascii="Helvetica" w:hAnsi="Helvetica" w:cs="Helvetica"/>
            <w:i/>
            <w:iCs/>
            <w:color w:val="274FAD"/>
            <w:sz w:val="28"/>
            <w:szCs w:val="28"/>
            <w:lang w:val="en-US" w:eastAsia="ja-JP"/>
          </w:rPr>
          <w:t>Teratogen Update: Thalidomide: A Review, With a Focus on Ocular Findings and New Potential Uses</w:t>
        </w:r>
        <w:r>
          <w:rPr>
            <w:rFonts w:ascii="Helvetica" w:hAnsi="Helvetica" w:cs="Helvetica"/>
            <w:color w:val="274FAD"/>
            <w:sz w:val="28"/>
            <w:szCs w:val="28"/>
            <w:lang w:val="en-US" w:eastAsia="ja-JP"/>
          </w:rPr>
          <w:t>.</w:t>
        </w:r>
      </w:hyperlink>
      <w:r>
        <w:rPr>
          <w:rFonts w:ascii="Helvetica" w:hAnsi="Helvetica" w:cs="Helvetica"/>
          <w:color w:val="1C1C1C"/>
          <w:sz w:val="28"/>
          <w:szCs w:val="28"/>
          <w:lang w:val="en-US" w:eastAsia="ja-JP"/>
        </w:rPr>
        <w:t xml:space="preserve"> In: </w:t>
      </w:r>
      <w:hyperlink r:id="rId265" w:history="1">
        <w:r>
          <w:rPr>
            <w:rFonts w:ascii="Helvetica" w:hAnsi="Helvetica" w:cs="Helvetica"/>
            <w:i/>
            <w:iCs/>
            <w:color w:val="092F9D"/>
            <w:sz w:val="28"/>
            <w:szCs w:val="28"/>
            <w:lang w:val="en-US" w:eastAsia="ja-JP"/>
          </w:rPr>
          <w:t>Teratology</w:t>
        </w:r>
      </w:hyperlink>
      <w:r>
        <w:rPr>
          <w:rFonts w:ascii="Helvetica" w:hAnsi="Helvetica" w:cs="Helvetica"/>
          <w:color w:val="1C1C1C"/>
          <w:sz w:val="28"/>
          <w:szCs w:val="28"/>
          <w:lang w:val="en-US" w:eastAsia="ja-JP"/>
        </w:rPr>
        <w:t xml:space="preserve">. 60, 1999, S. 306–321. </w:t>
      </w:r>
      <w:hyperlink r:id="rId266"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67" w:history="1">
        <w:r>
          <w:rPr>
            <w:rFonts w:ascii="Helvetica" w:hAnsi="Helvetica" w:cs="Helvetica"/>
            <w:color w:val="274FAD"/>
            <w:sz w:val="28"/>
            <w:szCs w:val="28"/>
            <w:lang w:val="en-US" w:eastAsia="ja-JP"/>
          </w:rPr>
          <w:t>10.1002/(SICI)1096-9926(199911)60:5&lt;306::AID-TERA11&gt;3.0.CO;2-Y</w:t>
        </w:r>
      </w:hyperlink>
      <w:r>
        <w:rPr>
          <w:rFonts w:ascii="Helvetica" w:hAnsi="Helvetica" w:cs="Helvetica"/>
          <w:color w:val="1C1C1C"/>
          <w:sz w:val="28"/>
          <w:szCs w:val="28"/>
          <w:lang w:val="en-US" w:eastAsia="ja-JP"/>
        </w:rPr>
        <w:t xml:space="preserve">. </w:t>
      </w:r>
      <w:hyperlink r:id="rId268" w:history="1">
        <w:r>
          <w:rPr>
            <w:rFonts w:ascii="Helvetica" w:hAnsi="Helvetica" w:cs="Helvetica"/>
            <w:color w:val="274FAD"/>
            <w:sz w:val="28"/>
            <w:szCs w:val="28"/>
            <w:lang w:val="en-US" w:eastAsia="ja-JP"/>
          </w:rPr>
          <w:t>PMID 10525208</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Vaughan Monamy: </w:t>
      </w:r>
      <w:r>
        <w:rPr>
          <w:rFonts w:ascii="Helvetica" w:hAnsi="Helvetica" w:cs="Helvetica"/>
          <w:i/>
          <w:iCs/>
          <w:color w:val="1C1C1C"/>
          <w:sz w:val="28"/>
          <w:szCs w:val="28"/>
          <w:lang w:val="en-US" w:eastAsia="ja-JP"/>
        </w:rPr>
        <w:t>Animal Experimentation.</w:t>
      </w:r>
      <w:r>
        <w:rPr>
          <w:rFonts w:ascii="Helvetica" w:hAnsi="Helvetica" w:cs="Helvetica"/>
          <w:color w:val="1C1C1C"/>
          <w:sz w:val="28"/>
          <w:szCs w:val="28"/>
          <w:lang w:val="en-US" w:eastAsia="ja-JP"/>
        </w:rPr>
        <w:t xml:space="preserve"> Cambridge University Press, 2009, </w:t>
      </w:r>
      <w:hyperlink r:id="rId269" w:history="1">
        <w:r>
          <w:rPr>
            <w:rFonts w:ascii="Helvetica" w:hAnsi="Helvetica" w:cs="Helvetica"/>
            <w:color w:val="092F9D"/>
            <w:sz w:val="28"/>
            <w:szCs w:val="28"/>
            <w:lang w:val="en-US" w:eastAsia="ja-JP"/>
          </w:rPr>
          <w:t>ISBN 978-0-521-87879-1</w:t>
        </w:r>
      </w:hyperlink>
      <w:r>
        <w:rPr>
          <w:rFonts w:ascii="Helvetica" w:hAnsi="Helvetica" w:cs="Helvetica"/>
          <w:color w:val="1C1C1C"/>
          <w:sz w:val="28"/>
          <w:szCs w:val="28"/>
          <w:lang w:val="en-US" w:eastAsia="ja-JP"/>
        </w:rPr>
        <w:t>, S. 84.</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70" w:history="1">
        <w:r>
          <w:rPr>
            <w:rFonts w:ascii="Helvetica" w:hAnsi="Helvetica" w:cs="Helvetica"/>
            <w:color w:val="274FAD"/>
            <w:sz w:val="28"/>
            <w:szCs w:val="28"/>
            <w:lang w:val="en-US" w:eastAsia="ja-JP"/>
          </w:rPr>
          <w:t>Empfehlungen zur Anwendung von Thalidomid bei Patienten mit einem multiplen Myelom, Konsensusgruppe der Deutschen Gesellschaft für Hämatologie und Onkologie und der Österreichischen Gesellschaft für Hämatologie und Onkologie</w:t>
        </w:r>
      </w:hyperlink>
      <w:r>
        <w:rPr>
          <w:rFonts w:ascii="Helvetica" w:hAnsi="Helvetica" w:cs="Helvetica"/>
          <w:color w:val="1C1C1C"/>
          <w:sz w:val="28"/>
          <w:szCs w:val="28"/>
          <w:lang w:val="en-US" w:eastAsia="ja-JP"/>
        </w:rPr>
        <w:t xml:space="preserve"> (PDF; 313 kB)</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271" w:history="1">
        <w:r>
          <w:rPr>
            <w:rFonts w:ascii="Helvetica" w:hAnsi="Helvetica" w:cs="Helvetica"/>
            <w:color w:val="274FAD"/>
            <w:sz w:val="28"/>
            <w:szCs w:val="28"/>
            <w:lang w:val="en-US" w:eastAsia="ja-JP"/>
          </w:rPr>
          <w:t>Rote-Hand-Brief Thalidomid</w:t>
        </w:r>
      </w:hyperlink>
      <w:r>
        <w:rPr>
          <w:rFonts w:ascii="Helvetica" w:hAnsi="Helvetica" w:cs="Helvetica"/>
          <w:color w:val="1C1C1C"/>
          <w:sz w:val="28"/>
          <w:szCs w:val="28"/>
          <w:lang w:val="en-US" w:eastAsia="ja-JP"/>
        </w:rPr>
        <w:t xml:space="preserve"> (</w:t>
      </w:r>
      <w:hyperlink r:id="rId272" w:history="1">
        <w:r>
          <w:rPr>
            <w:rFonts w:ascii="Helvetica" w:hAnsi="Helvetica" w:cs="Helvetica"/>
            <w:color w:val="092F9D"/>
            <w:sz w:val="28"/>
            <w:szCs w:val="28"/>
            <w:lang w:val="en-US" w:eastAsia="ja-JP"/>
          </w:rPr>
          <w:t>Memento</w:t>
        </w:r>
      </w:hyperlink>
      <w:r>
        <w:rPr>
          <w:rFonts w:ascii="Helvetica" w:hAnsi="Helvetica" w:cs="Helvetica"/>
          <w:color w:val="1C1C1C"/>
          <w:sz w:val="28"/>
          <w:szCs w:val="28"/>
          <w:lang w:val="en-US" w:eastAsia="ja-JP"/>
        </w:rPr>
        <w:t xml:space="preserve"> vom 25. Oktober 2013 im </w:t>
      </w:r>
      <w:hyperlink r:id="rId273" w:history="1">
        <w:r>
          <w:rPr>
            <w:rFonts w:ascii="Helvetica" w:hAnsi="Helvetica" w:cs="Helvetica"/>
            <w:i/>
            <w:iCs/>
            <w:color w:val="092F9D"/>
            <w:sz w:val="28"/>
            <w:szCs w:val="28"/>
            <w:lang w:val="en-US" w:eastAsia="ja-JP"/>
          </w:rPr>
          <w:t>Internet Archive</w:t>
        </w:r>
      </w:hyperlink>
      <w:r>
        <w:rPr>
          <w:rFonts w:ascii="Helvetica" w:hAnsi="Helvetica" w:cs="Helvetica"/>
          <w:color w:val="1C1C1C"/>
          <w:sz w:val="28"/>
          <w:szCs w:val="28"/>
          <w:lang w:val="en-US" w:eastAsia="ja-JP"/>
        </w:rPr>
        <w:t>) (PDF; 379 kB)</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Stand: Jahr 2000. Stephens TD, Bunde CJ, </w:t>
      </w:r>
      <w:proofErr w:type="gramStart"/>
      <w:r>
        <w:rPr>
          <w:rFonts w:ascii="Helvetica" w:hAnsi="Helvetica" w:cs="Helvetica"/>
          <w:color w:val="1C1C1C"/>
          <w:sz w:val="28"/>
          <w:szCs w:val="28"/>
          <w:lang w:val="en-US" w:eastAsia="ja-JP"/>
        </w:rPr>
        <w:t>Fillmore</w:t>
      </w:r>
      <w:proofErr w:type="gramEnd"/>
      <w:r>
        <w:rPr>
          <w:rFonts w:ascii="Helvetica" w:hAnsi="Helvetica" w:cs="Helvetica"/>
          <w:color w:val="1C1C1C"/>
          <w:sz w:val="28"/>
          <w:szCs w:val="28"/>
          <w:lang w:val="en-US" w:eastAsia="ja-JP"/>
        </w:rPr>
        <w:t xml:space="preserve"> BJ: </w:t>
      </w:r>
      <w:r>
        <w:rPr>
          <w:rFonts w:ascii="Helvetica" w:hAnsi="Helvetica" w:cs="Helvetica"/>
          <w:i/>
          <w:iCs/>
          <w:color w:val="1C1C1C"/>
          <w:sz w:val="28"/>
          <w:szCs w:val="28"/>
          <w:lang w:val="en-US" w:eastAsia="ja-JP"/>
        </w:rPr>
        <w:t>Mechanism of action in thalidomide teratogenesis</w:t>
      </w:r>
      <w:r>
        <w:rPr>
          <w:rFonts w:ascii="Helvetica" w:hAnsi="Helvetica" w:cs="Helvetica"/>
          <w:color w:val="1C1C1C"/>
          <w:sz w:val="28"/>
          <w:szCs w:val="28"/>
          <w:lang w:val="en-US" w:eastAsia="ja-JP"/>
        </w:rPr>
        <w:t xml:space="preserve">. In: </w:t>
      </w:r>
      <w:hyperlink r:id="rId274" w:history="1">
        <w:r>
          <w:rPr>
            <w:rFonts w:ascii="Helvetica" w:hAnsi="Helvetica" w:cs="Helvetica"/>
            <w:i/>
            <w:iCs/>
            <w:color w:val="092F9D"/>
            <w:sz w:val="28"/>
            <w:szCs w:val="28"/>
            <w:lang w:val="en-US" w:eastAsia="ja-JP"/>
          </w:rPr>
          <w:t>Biochemical Pharmacology</w:t>
        </w:r>
      </w:hyperlink>
      <w:r>
        <w:rPr>
          <w:rFonts w:ascii="Helvetica" w:hAnsi="Helvetica" w:cs="Helvetica"/>
          <w:color w:val="1C1C1C"/>
          <w:sz w:val="28"/>
          <w:szCs w:val="28"/>
          <w:lang w:val="en-US" w:eastAsia="ja-JP"/>
        </w:rPr>
        <w:t xml:space="preserve">. 59, Nr. 12, 2000, S. 1489–99. </w:t>
      </w:r>
      <w:hyperlink r:id="rId275" w:history="1">
        <w:r>
          <w:rPr>
            <w:rFonts w:ascii="Helvetica" w:hAnsi="Helvetica" w:cs="Helvetica"/>
            <w:color w:val="274FAD"/>
            <w:sz w:val="28"/>
            <w:szCs w:val="28"/>
            <w:lang w:val="en-US" w:eastAsia="ja-JP"/>
          </w:rPr>
          <w:t>PMID 10799645</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T. Eriksson, S. Björkman, B. Roth, P. Höglund: </w:t>
      </w:r>
      <w:r>
        <w:rPr>
          <w:rFonts w:ascii="Helvetica" w:hAnsi="Helvetica" w:cs="Helvetica"/>
          <w:i/>
          <w:iCs/>
          <w:color w:val="1C1C1C"/>
          <w:sz w:val="28"/>
          <w:szCs w:val="28"/>
          <w:lang w:val="en-US" w:eastAsia="ja-JP"/>
        </w:rPr>
        <w:t>Intravenous formulations of the enantiomers of thalidomide: pharmacokinetic and initial pharmacodynamic characterization in man</w:t>
      </w:r>
      <w:r>
        <w:rPr>
          <w:rFonts w:ascii="Helvetica" w:hAnsi="Helvetica" w:cs="Helvetica"/>
          <w:color w:val="1C1C1C"/>
          <w:sz w:val="28"/>
          <w:szCs w:val="28"/>
          <w:lang w:val="en-US" w:eastAsia="ja-JP"/>
        </w:rPr>
        <w:t xml:space="preserve">. In: </w:t>
      </w:r>
      <w:hyperlink r:id="rId276" w:history="1">
        <w:r>
          <w:rPr>
            <w:rFonts w:ascii="Helvetica" w:hAnsi="Helvetica" w:cs="Helvetica"/>
            <w:i/>
            <w:iCs/>
            <w:color w:val="092F9D"/>
            <w:sz w:val="28"/>
            <w:szCs w:val="28"/>
            <w:lang w:val="en-US" w:eastAsia="ja-JP"/>
          </w:rPr>
          <w:t>Journal of Pharmacy and Pharmacology</w:t>
        </w:r>
      </w:hyperlink>
      <w:r>
        <w:rPr>
          <w:rFonts w:ascii="Helvetica" w:hAnsi="Helvetica" w:cs="Helvetica"/>
          <w:color w:val="1C1C1C"/>
          <w:sz w:val="28"/>
          <w:szCs w:val="28"/>
          <w:lang w:val="en-US" w:eastAsia="ja-JP"/>
        </w:rPr>
        <w:t xml:space="preserve">. 52, Nr. 7, 2000, S. 807–17. </w:t>
      </w:r>
      <w:hyperlink r:id="rId277" w:history="1">
        <w:r>
          <w:rPr>
            <w:rFonts w:ascii="Helvetica" w:hAnsi="Helvetica" w:cs="Helvetica"/>
            <w:color w:val="274FAD"/>
            <w:sz w:val="28"/>
            <w:szCs w:val="28"/>
            <w:lang w:val="en-US" w:eastAsia="ja-JP"/>
          </w:rPr>
          <w:t>PMID 10933131</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Jacques V, Czarnik AW, Judge TM, Van der Ploeg LH, DeWitt SH: </w:t>
      </w:r>
      <w:r>
        <w:rPr>
          <w:rFonts w:ascii="Helvetica" w:hAnsi="Helvetica" w:cs="Helvetica"/>
          <w:i/>
          <w:iCs/>
          <w:color w:val="1C1C1C"/>
          <w:sz w:val="28"/>
          <w:szCs w:val="28"/>
          <w:lang w:val="en-US" w:eastAsia="ja-JP"/>
        </w:rPr>
        <w:t>Differentiation of antiinflammatory and antitumorigenic properties of stabilized enantiomers of thalidomide analogs</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Proceedings of the National Academy of Sciences U.S.A</w:t>
      </w:r>
      <w:proofErr w:type="gramStart"/>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w:t>
      </w:r>
      <w:proofErr w:type="gramEnd"/>
      <w:r>
        <w:rPr>
          <w:rFonts w:ascii="Helvetica" w:hAnsi="Helvetica" w:cs="Helvetica"/>
          <w:color w:val="1C1C1C"/>
          <w:sz w:val="28"/>
          <w:szCs w:val="28"/>
          <w:lang w:val="en-US" w:eastAsia="ja-JP"/>
        </w:rPr>
        <w:t xml:space="preserve"> 112, Nr. 12, 2015, S. E1471–9. </w:t>
      </w:r>
      <w:hyperlink r:id="rId278"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79" w:history="1">
        <w:r>
          <w:rPr>
            <w:rFonts w:ascii="Helvetica" w:hAnsi="Helvetica" w:cs="Helvetica"/>
            <w:color w:val="274FAD"/>
            <w:sz w:val="28"/>
            <w:szCs w:val="28"/>
            <w:lang w:val="en-US" w:eastAsia="ja-JP"/>
          </w:rPr>
          <w:t>10.1073/pnas.1417832112</w:t>
        </w:r>
      </w:hyperlink>
      <w:r>
        <w:rPr>
          <w:rFonts w:ascii="Helvetica" w:hAnsi="Helvetica" w:cs="Helvetica"/>
          <w:color w:val="1C1C1C"/>
          <w:sz w:val="28"/>
          <w:szCs w:val="28"/>
          <w:lang w:val="en-US" w:eastAsia="ja-JP"/>
        </w:rPr>
        <w:t xml:space="preserve">. </w:t>
      </w:r>
      <w:hyperlink r:id="rId280" w:history="1">
        <w:r>
          <w:rPr>
            <w:rFonts w:ascii="Helvetica" w:hAnsi="Helvetica" w:cs="Helvetica"/>
            <w:color w:val="274FAD"/>
            <w:sz w:val="28"/>
            <w:szCs w:val="28"/>
            <w:lang w:val="en-US" w:eastAsia="ja-JP"/>
          </w:rPr>
          <w:t>PMID 25775521</w:t>
        </w:r>
      </w:hyperlink>
      <w:r>
        <w:rPr>
          <w:rFonts w:ascii="Helvetica" w:hAnsi="Helvetica" w:cs="Helvetica"/>
          <w:color w:val="1C1C1C"/>
          <w:sz w:val="28"/>
          <w:szCs w:val="28"/>
          <w:lang w:val="en-US" w:eastAsia="ja-JP"/>
        </w:rPr>
        <w:t xml:space="preserve">. </w:t>
      </w:r>
      <w:hyperlink r:id="rId281" w:history="1">
        <w:r>
          <w:rPr>
            <w:rFonts w:ascii="Helvetica" w:hAnsi="Helvetica" w:cs="Helvetica"/>
            <w:color w:val="274FAD"/>
            <w:sz w:val="28"/>
            <w:szCs w:val="28"/>
            <w:lang w:val="en-US" w:eastAsia="ja-JP"/>
          </w:rPr>
          <w:t>PMC 4378388</w:t>
        </w:r>
      </w:hyperlink>
      <w:r>
        <w:rPr>
          <w:rFonts w:ascii="Helvetica" w:hAnsi="Helvetica" w:cs="Helvetica"/>
          <w:color w:val="1C1C1C"/>
          <w:sz w:val="28"/>
          <w:szCs w:val="28"/>
          <w:lang w:val="en-US" w:eastAsia="ja-JP"/>
        </w:rPr>
        <w:t xml:space="preserve"> (freier Volltext).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Teo SK, Colburn WA, Tracewell WG, Kook KA, Stirling DI, Jaworsky MS, Scheffler MA, Thomas SD, Laskin OL: </w:t>
      </w:r>
      <w:r>
        <w:rPr>
          <w:rFonts w:ascii="Helvetica" w:hAnsi="Helvetica" w:cs="Helvetica"/>
          <w:i/>
          <w:iCs/>
          <w:color w:val="1C1C1C"/>
          <w:sz w:val="28"/>
          <w:szCs w:val="28"/>
          <w:lang w:val="en-US" w:eastAsia="ja-JP"/>
        </w:rPr>
        <w:t>Clinical pharmacokinetics of thalidomide</w:t>
      </w:r>
      <w:r>
        <w:rPr>
          <w:rFonts w:ascii="Helvetica" w:hAnsi="Helvetica" w:cs="Helvetica"/>
          <w:color w:val="1C1C1C"/>
          <w:sz w:val="28"/>
          <w:szCs w:val="28"/>
          <w:lang w:val="en-US" w:eastAsia="ja-JP"/>
        </w:rPr>
        <w:t xml:space="preserve">. In: </w:t>
      </w:r>
      <w:hyperlink r:id="rId282" w:history="1">
        <w:r>
          <w:rPr>
            <w:rFonts w:ascii="Helvetica" w:hAnsi="Helvetica" w:cs="Helvetica"/>
            <w:i/>
            <w:iCs/>
            <w:color w:val="092F9D"/>
            <w:sz w:val="28"/>
            <w:szCs w:val="28"/>
            <w:lang w:val="en-US" w:eastAsia="ja-JP"/>
          </w:rPr>
          <w:t>Clinical Pharmacokinetics</w:t>
        </w:r>
      </w:hyperlink>
      <w:r>
        <w:rPr>
          <w:rFonts w:ascii="Helvetica" w:hAnsi="Helvetica" w:cs="Helvetica"/>
          <w:color w:val="1C1C1C"/>
          <w:sz w:val="28"/>
          <w:szCs w:val="28"/>
          <w:lang w:val="en-US" w:eastAsia="ja-JP"/>
        </w:rPr>
        <w:t xml:space="preserve">. 43, Nr. 5, 2004, S. 311–27. </w:t>
      </w:r>
      <w:hyperlink r:id="rId283"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84" w:history="1">
        <w:r>
          <w:rPr>
            <w:rFonts w:ascii="Helvetica" w:hAnsi="Helvetica" w:cs="Helvetica"/>
            <w:color w:val="274FAD"/>
            <w:sz w:val="28"/>
            <w:szCs w:val="28"/>
            <w:lang w:val="en-US" w:eastAsia="ja-JP"/>
          </w:rPr>
          <w:t>10.2165/00003088-200443050-00004</w:t>
        </w:r>
      </w:hyperlink>
      <w:r>
        <w:rPr>
          <w:rFonts w:ascii="Helvetica" w:hAnsi="Helvetica" w:cs="Helvetica"/>
          <w:color w:val="1C1C1C"/>
          <w:sz w:val="28"/>
          <w:szCs w:val="28"/>
          <w:lang w:val="en-US" w:eastAsia="ja-JP"/>
        </w:rPr>
        <w:t xml:space="preserve">. </w:t>
      </w:r>
      <w:hyperlink r:id="rId285" w:history="1">
        <w:r>
          <w:rPr>
            <w:rFonts w:ascii="Helvetica" w:hAnsi="Helvetica" w:cs="Helvetica"/>
            <w:color w:val="274FAD"/>
            <w:sz w:val="28"/>
            <w:szCs w:val="28"/>
            <w:lang w:val="en-US" w:eastAsia="ja-JP"/>
          </w:rPr>
          <w:t>PMID 15080764</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Pischek G, Kaiser E, Koch H: </w:t>
      </w:r>
      <w:r>
        <w:rPr>
          <w:rFonts w:ascii="Helvetica" w:hAnsi="Helvetica" w:cs="Helvetica"/>
          <w:i/>
          <w:iCs/>
          <w:color w:val="1C1C1C"/>
          <w:sz w:val="28"/>
          <w:szCs w:val="28"/>
          <w:lang w:val="en-US" w:eastAsia="ja-JP"/>
        </w:rPr>
        <w:t>Die Dünnschichtchromatographie von Thalidomid und seinen Hydrolyseprodukten</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Mikrochimica Acta</w:t>
      </w:r>
      <w:r>
        <w:rPr>
          <w:rFonts w:ascii="Helvetica" w:hAnsi="Helvetica" w:cs="Helvetica"/>
          <w:color w:val="1C1C1C"/>
          <w:sz w:val="28"/>
          <w:szCs w:val="28"/>
          <w:lang w:val="en-US" w:eastAsia="ja-JP"/>
        </w:rPr>
        <w:t xml:space="preserve">. Nr. 3, 1970, S. 530–5. </w:t>
      </w:r>
      <w:hyperlink r:id="rId286"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87" w:history="1">
        <w:r>
          <w:rPr>
            <w:rFonts w:ascii="Helvetica" w:hAnsi="Helvetica" w:cs="Helvetica"/>
            <w:color w:val="274FAD"/>
            <w:sz w:val="28"/>
            <w:szCs w:val="28"/>
            <w:lang w:val="en-US" w:eastAsia="ja-JP"/>
          </w:rPr>
          <w:t>10.1007/BF01224156</w:t>
        </w:r>
      </w:hyperlink>
      <w:r>
        <w:rPr>
          <w:rFonts w:ascii="Helvetica" w:hAnsi="Helvetica" w:cs="Helvetica"/>
          <w:color w:val="1C1C1C"/>
          <w:sz w:val="28"/>
          <w:szCs w:val="28"/>
          <w:lang w:val="en-US" w:eastAsia="ja-JP"/>
        </w:rPr>
        <w:t xml:space="preserve">. </w:t>
      </w:r>
      <w:hyperlink r:id="rId288" w:history="1">
        <w:r>
          <w:rPr>
            <w:rFonts w:ascii="Helvetica" w:hAnsi="Helvetica" w:cs="Helvetica"/>
            <w:color w:val="274FAD"/>
            <w:sz w:val="28"/>
            <w:szCs w:val="28"/>
            <w:lang w:val="en-US" w:eastAsia="ja-JP"/>
          </w:rPr>
          <w:t>PMID 5489943</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Eriksson T, Björkman S, Roth B, Björk H, Höglund P: </w:t>
      </w:r>
      <w:r>
        <w:rPr>
          <w:rFonts w:ascii="Helvetica" w:hAnsi="Helvetica" w:cs="Helvetica"/>
          <w:i/>
          <w:iCs/>
          <w:color w:val="1C1C1C"/>
          <w:sz w:val="28"/>
          <w:szCs w:val="28"/>
          <w:lang w:val="en-US" w:eastAsia="ja-JP"/>
        </w:rPr>
        <w:t>Hydroxylated metabolites of thalidomide: formation in-vitro and in-vivo in man</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Journal of Pharmacy and Pharmacology</w:t>
      </w:r>
      <w:r>
        <w:rPr>
          <w:rFonts w:ascii="Helvetica" w:hAnsi="Helvetica" w:cs="Helvetica"/>
          <w:color w:val="1C1C1C"/>
          <w:sz w:val="28"/>
          <w:szCs w:val="28"/>
          <w:lang w:val="en-US" w:eastAsia="ja-JP"/>
        </w:rPr>
        <w:t xml:space="preserve">. 50, Nr. 12, 1998, S. 1409–16. </w:t>
      </w:r>
      <w:hyperlink r:id="rId289" w:history="1">
        <w:r>
          <w:rPr>
            <w:rFonts w:ascii="Helvetica" w:hAnsi="Helvetica" w:cs="Helvetica"/>
            <w:color w:val="274FAD"/>
            <w:sz w:val="28"/>
            <w:szCs w:val="28"/>
            <w:lang w:val="en-US" w:eastAsia="ja-JP"/>
          </w:rPr>
          <w:t>PMID 10052858</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M. Reist, P. A. Carrupt, E. Francotte, B. Testa: </w:t>
      </w:r>
      <w:r>
        <w:rPr>
          <w:rFonts w:ascii="Helvetica" w:hAnsi="Helvetica" w:cs="Helvetica"/>
          <w:i/>
          <w:iCs/>
          <w:color w:val="1C1C1C"/>
          <w:sz w:val="28"/>
          <w:szCs w:val="28"/>
          <w:lang w:val="en-US" w:eastAsia="ja-JP"/>
        </w:rPr>
        <w:t>Chiral inversion and hydrolysis of thalidomide: mechanisms and catalysis by bases and serum albumin, and chiral stability of teratogenic metabolites</w:t>
      </w:r>
      <w:r>
        <w:rPr>
          <w:rFonts w:ascii="Helvetica" w:hAnsi="Helvetica" w:cs="Helvetica"/>
          <w:color w:val="1C1C1C"/>
          <w:sz w:val="28"/>
          <w:szCs w:val="28"/>
          <w:lang w:val="en-US" w:eastAsia="ja-JP"/>
        </w:rPr>
        <w:t xml:space="preserve">. In: </w:t>
      </w:r>
      <w:hyperlink r:id="rId290" w:history="1">
        <w:r>
          <w:rPr>
            <w:rFonts w:ascii="Helvetica" w:hAnsi="Helvetica" w:cs="Helvetica"/>
            <w:i/>
            <w:iCs/>
            <w:color w:val="092F9D"/>
            <w:sz w:val="28"/>
            <w:szCs w:val="28"/>
            <w:lang w:val="en-US" w:eastAsia="ja-JP"/>
          </w:rPr>
          <w:t>Chemical Research in Toxicology</w:t>
        </w:r>
      </w:hyperlink>
      <w:r>
        <w:rPr>
          <w:rFonts w:ascii="Helvetica" w:hAnsi="Helvetica" w:cs="Helvetica"/>
          <w:color w:val="1C1C1C"/>
          <w:sz w:val="28"/>
          <w:szCs w:val="28"/>
          <w:lang w:val="en-US" w:eastAsia="ja-JP"/>
        </w:rPr>
        <w:t xml:space="preserve">. 11, Nr. 12, 1998, S. 1521–8. </w:t>
      </w:r>
      <w:hyperlink r:id="rId291"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92" w:history="1">
        <w:r>
          <w:rPr>
            <w:rFonts w:ascii="Helvetica" w:hAnsi="Helvetica" w:cs="Helvetica"/>
            <w:color w:val="274FAD"/>
            <w:sz w:val="28"/>
            <w:szCs w:val="28"/>
            <w:lang w:val="en-US" w:eastAsia="ja-JP"/>
          </w:rPr>
          <w:t>10.1021/tx9801817</w:t>
        </w:r>
      </w:hyperlink>
      <w:r>
        <w:rPr>
          <w:rFonts w:ascii="Helvetica" w:hAnsi="Helvetica" w:cs="Helvetica"/>
          <w:color w:val="1C1C1C"/>
          <w:sz w:val="28"/>
          <w:szCs w:val="28"/>
          <w:lang w:val="en-US" w:eastAsia="ja-JP"/>
        </w:rPr>
        <w:t xml:space="preserve">. </w:t>
      </w:r>
      <w:hyperlink r:id="rId293" w:history="1">
        <w:r>
          <w:rPr>
            <w:rFonts w:ascii="Helvetica" w:hAnsi="Helvetica" w:cs="Helvetica"/>
            <w:color w:val="274FAD"/>
            <w:sz w:val="28"/>
            <w:szCs w:val="28"/>
            <w:lang w:val="en-US" w:eastAsia="ja-JP"/>
          </w:rPr>
          <w:t>PMID 9860497</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T. Eriksson, S. Björkman, B. Roth, A. Fyge, P. Höglund: </w:t>
      </w:r>
      <w:r>
        <w:rPr>
          <w:rFonts w:ascii="Helvetica" w:hAnsi="Helvetica" w:cs="Helvetica"/>
          <w:i/>
          <w:iCs/>
          <w:color w:val="1C1C1C"/>
          <w:sz w:val="28"/>
          <w:szCs w:val="28"/>
          <w:lang w:val="en-US" w:eastAsia="ja-JP"/>
        </w:rPr>
        <w:t>Stereospecific determination, chiral inversion in vitro and pharmacokinetics in humans of the enantiomers of thalidomide</w:t>
      </w:r>
      <w:r>
        <w:rPr>
          <w:rFonts w:ascii="Helvetica" w:hAnsi="Helvetica" w:cs="Helvetica"/>
          <w:color w:val="1C1C1C"/>
          <w:sz w:val="28"/>
          <w:szCs w:val="28"/>
          <w:lang w:val="en-US" w:eastAsia="ja-JP"/>
        </w:rPr>
        <w:t xml:space="preserve">. In: </w:t>
      </w:r>
      <w:hyperlink r:id="rId294" w:history="1">
        <w:r>
          <w:rPr>
            <w:rFonts w:ascii="Helvetica" w:hAnsi="Helvetica" w:cs="Helvetica"/>
            <w:i/>
            <w:iCs/>
            <w:color w:val="092F9D"/>
            <w:sz w:val="28"/>
            <w:szCs w:val="28"/>
            <w:lang w:val="en-US" w:eastAsia="ja-JP"/>
          </w:rPr>
          <w:t>Chirality</w:t>
        </w:r>
      </w:hyperlink>
      <w:r>
        <w:rPr>
          <w:rFonts w:ascii="Helvetica" w:hAnsi="Helvetica" w:cs="Helvetica"/>
          <w:color w:val="1C1C1C"/>
          <w:sz w:val="28"/>
          <w:szCs w:val="28"/>
          <w:lang w:val="en-US" w:eastAsia="ja-JP"/>
        </w:rPr>
        <w:t xml:space="preserve">. 7, Nr. 1, 1995, S. 44–52. </w:t>
      </w:r>
      <w:hyperlink r:id="rId295" w:history="1">
        <w:proofErr w:type="gramStart"/>
        <w:r>
          <w:rPr>
            <w:rFonts w:ascii="Helvetica" w:hAnsi="Helvetica" w:cs="Helvetica"/>
            <w:color w:val="092F9D"/>
            <w:sz w:val="28"/>
            <w:szCs w:val="28"/>
            <w:lang w:val="en-US" w:eastAsia="ja-JP"/>
          </w:rPr>
          <w:t>doi</w:t>
        </w:r>
        <w:proofErr w:type="gramEnd"/>
      </w:hyperlink>
      <w:r>
        <w:rPr>
          <w:rFonts w:ascii="Helvetica" w:hAnsi="Helvetica" w:cs="Helvetica"/>
          <w:color w:val="1C1C1C"/>
          <w:sz w:val="28"/>
          <w:szCs w:val="28"/>
          <w:lang w:val="en-US" w:eastAsia="ja-JP"/>
        </w:rPr>
        <w:t>:</w:t>
      </w:r>
      <w:hyperlink r:id="rId296" w:history="1">
        <w:r>
          <w:rPr>
            <w:rFonts w:ascii="Helvetica" w:hAnsi="Helvetica" w:cs="Helvetica"/>
            <w:color w:val="274FAD"/>
            <w:sz w:val="28"/>
            <w:szCs w:val="28"/>
            <w:lang w:val="en-US" w:eastAsia="ja-JP"/>
          </w:rPr>
          <w:t>10.1002/chir.530070109</w:t>
        </w:r>
      </w:hyperlink>
      <w:r>
        <w:rPr>
          <w:rFonts w:ascii="Helvetica" w:hAnsi="Helvetica" w:cs="Helvetica"/>
          <w:color w:val="1C1C1C"/>
          <w:sz w:val="28"/>
          <w:szCs w:val="28"/>
          <w:lang w:val="en-US" w:eastAsia="ja-JP"/>
        </w:rPr>
        <w:t xml:space="preserve">. </w:t>
      </w:r>
      <w:hyperlink r:id="rId297" w:history="1">
        <w:r>
          <w:rPr>
            <w:rFonts w:ascii="Helvetica" w:hAnsi="Helvetica" w:cs="Helvetica"/>
            <w:color w:val="274FAD"/>
            <w:sz w:val="28"/>
            <w:szCs w:val="28"/>
            <w:lang w:val="en-US" w:eastAsia="ja-JP"/>
          </w:rPr>
          <w:t>PMID 7702998</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Patent GB 768 821 (Chemie Grünenthal; 20. Februar 1957).</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Kunz, W. et al.: </w:t>
      </w:r>
      <w:hyperlink r:id="rId298" w:history="1">
        <w:r>
          <w:rPr>
            <w:rFonts w:ascii="Helvetica" w:hAnsi="Helvetica" w:cs="Helvetica"/>
            <w:color w:val="092F9D"/>
            <w:sz w:val="28"/>
            <w:szCs w:val="28"/>
            <w:lang w:val="en-US" w:eastAsia="ja-JP"/>
          </w:rPr>
          <w:t>Arzneimittel-Forschung</w:t>
        </w:r>
      </w:hyperlink>
      <w:r>
        <w:rPr>
          <w:rFonts w:ascii="Helvetica" w:hAnsi="Helvetica" w:cs="Helvetica"/>
          <w:color w:val="1C1C1C"/>
          <w:sz w:val="28"/>
          <w:szCs w:val="28"/>
          <w:lang w:val="en-US" w:eastAsia="ja-JP"/>
        </w:rPr>
        <w:t xml:space="preserve"> 6 (1956) 426–430.</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color w:val="1C1C1C"/>
          <w:sz w:val="28"/>
          <w:szCs w:val="28"/>
          <w:lang w:val="en-US" w:eastAsia="ja-JP"/>
        </w:rPr>
        <w:t>↑</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 xml:space="preserve">Hochspringen nach: </w:t>
      </w:r>
      <w:r>
        <w:rPr>
          <w:rFonts w:ascii="Helvetica" w:hAnsi="Helvetica" w:cs="Helvetica"/>
          <w:i/>
          <w:iCs/>
          <w:color w:val="092F9D"/>
          <w:sz w:val="23"/>
          <w:szCs w:val="23"/>
          <w:lang w:val="en-US" w:eastAsia="ja-JP"/>
        </w:rPr>
        <w:t> </w:t>
      </w:r>
      <w:r>
        <w:rPr>
          <w:rFonts w:ascii="Helvetica" w:hAnsi="Helvetica" w:cs="Helvetica"/>
          <w:i/>
          <w:iCs/>
          <w:color w:val="092F9D"/>
          <w:sz w:val="23"/>
          <w:szCs w:val="23"/>
          <w:vertAlign w:val="superscript"/>
          <w:lang w:val="en-US" w:eastAsia="ja-JP"/>
        </w:rPr>
        <w:t>a</w:t>
      </w:r>
      <w:r>
        <w:rPr>
          <w:rFonts w:ascii="Helvetica" w:hAnsi="Helvetica" w:cs="Helvetica"/>
          <w:color w:val="1C1C1C"/>
          <w:sz w:val="28"/>
          <w:szCs w:val="28"/>
          <w:lang w:val="en-US" w:eastAsia="ja-JP"/>
        </w:rPr>
        <w:t xml:space="preserve"> </w:t>
      </w:r>
      <w:r>
        <w:rPr>
          <w:rFonts w:ascii="Helvetica" w:hAnsi="Helvetica" w:cs="Helvetica"/>
          <w:i/>
          <w:iCs/>
          <w:color w:val="092F9D"/>
          <w:sz w:val="23"/>
          <w:szCs w:val="23"/>
          <w:vertAlign w:val="superscript"/>
          <w:lang w:val="en-US" w:eastAsia="ja-JP"/>
        </w:rPr>
        <w:t>b</w:t>
      </w:r>
      <w:r>
        <w:rPr>
          <w:rFonts w:ascii="Helvetica" w:hAnsi="Helvetica" w:cs="Helvetica"/>
          <w:color w:val="1C1C1C"/>
          <w:sz w:val="28"/>
          <w:szCs w:val="28"/>
          <w:lang w:val="en-US" w:eastAsia="ja-JP"/>
        </w:rPr>
        <w:t xml:space="preserve"> Silverman WA:</w:t>
      </w:r>
      <w:hyperlink r:id="rId299" w:history="1">
        <w:r>
          <w:rPr>
            <w:rFonts w:ascii="Helvetica" w:hAnsi="Helvetica" w:cs="Helvetica"/>
            <w:i/>
            <w:iCs/>
            <w:color w:val="274FAD"/>
            <w:sz w:val="28"/>
            <w:szCs w:val="28"/>
            <w:lang w:val="en-US" w:eastAsia="ja-JP"/>
          </w:rPr>
          <w:t>The schizophrenic career of a „monster drug“</w:t>
        </w:r>
      </w:hyperlink>
      <w:r>
        <w:rPr>
          <w:rFonts w:ascii="Helvetica" w:hAnsi="Helvetica" w:cs="Helvetica"/>
          <w:color w:val="1C1C1C"/>
          <w:sz w:val="28"/>
          <w:szCs w:val="28"/>
          <w:lang w:val="en-US" w:eastAsia="ja-JP"/>
        </w:rPr>
        <w:t xml:space="preserve">. In </w:t>
      </w:r>
      <w:hyperlink r:id="rId300" w:history="1">
        <w:r>
          <w:rPr>
            <w:rFonts w:ascii="Helvetica" w:hAnsi="Helvetica" w:cs="Helvetica"/>
            <w:i/>
            <w:iCs/>
            <w:color w:val="092F9D"/>
            <w:sz w:val="28"/>
            <w:szCs w:val="28"/>
            <w:lang w:val="en-US" w:eastAsia="ja-JP"/>
          </w:rPr>
          <w:t>Pediatrics</w:t>
        </w:r>
      </w:hyperlink>
      <w:r>
        <w:rPr>
          <w:rFonts w:ascii="Helvetica" w:hAnsi="Helvetica" w:cs="Helvetica"/>
          <w:color w:val="1C1C1C"/>
          <w:sz w:val="28"/>
          <w:szCs w:val="28"/>
          <w:lang w:val="en-US" w:eastAsia="ja-JP"/>
        </w:rPr>
        <w:t>. 2002 Aug</w:t>
      </w:r>
      <w:proofErr w:type="gramStart"/>
      <w:r>
        <w:rPr>
          <w:rFonts w:ascii="Helvetica" w:hAnsi="Helvetica" w:cs="Helvetica"/>
          <w:color w:val="1C1C1C"/>
          <w:sz w:val="28"/>
          <w:szCs w:val="28"/>
          <w:lang w:val="en-US" w:eastAsia="ja-JP"/>
        </w:rPr>
        <w:t>;110</w:t>
      </w:r>
      <w:proofErr w:type="gramEnd"/>
      <w:r>
        <w:rPr>
          <w:rFonts w:ascii="Helvetica" w:hAnsi="Helvetica" w:cs="Helvetica"/>
          <w:color w:val="1C1C1C"/>
          <w:sz w:val="28"/>
          <w:szCs w:val="28"/>
          <w:lang w:val="en-US" w:eastAsia="ja-JP"/>
        </w:rPr>
        <w:t xml:space="preserve">(2 Pt 1), S. 404–406, </w:t>
      </w:r>
      <w:hyperlink r:id="rId301" w:history="1">
        <w:r>
          <w:rPr>
            <w:rFonts w:ascii="Helvetica" w:hAnsi="Helvetica" w:cs="Helvetica"/>
            <w:color w:val="274FAD"/>
            <w:sz w:val="28"/>
            <w:szCs w:val="28"/>
            <w:lang w:val="en-US" w:eastAsia="ja-JP"/>
          </w:rPr>
          <w:t>PMID 12165600</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L. Calabrese, A. B. Fleischer: </w:t>
      </w:r>
      <w:r>
        <w:rPr>
          <w:rFonts w:ascii="Helvetica" w:hAnsi="Helvetica" w:cs="Helvetica"/>
          <w:i/>
          <w:iCs/>
          <w:color w:val="1C1C1C"/>
          <w:sz w:val="28"/>
          <w:szCs w:val="28"/>
          <w:lang w:val="en-US" w:eastAsia="ja-JP"/>
        </w:rPr>
        <w:t>Thalidomide: current and potential clinical applications.</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The American journal of medicine.</w:t>
      </w:r>
      <w:r>
        <w:rPr>
          <w:rFonts w:ascii="Helvetica" w:hAnsi="Helvetica" w:cs="Helvetica"/>
          <w:color w:val="1C1C1C"/>
          <w:sz w:val="28"/>
          <w:szCs w:val="28"/>
          <w:lang w:val="en-US" w:eastAsia="ja-JP"/>
        </w:rPr>
        <w:t xml:space="preserve"> Band 108, Nummer 6, April 2000, S. 487–495, </w:t>
      </w:r>
      <w:hyperlink r:id="rId302" w:history="1">
        <w:r>
          <w:rPr>
            <w:rFonts w:ascii="Helvetica" w:hAnsi="Helvetica" w:cs="Helvetica"/>
            <w:color w:val="274FAD"/>
            <w:sz w:val="28"/>
            <w:szCs w:val="28"/>
            <w:lang w:val="en-US" w:eastAsia="ja-JP"/>
          </w:rPr>
          <w:t>PMID 10781782</w:t>
        </w:r>
      </w:hyperlink>
      <w:r>
        <w:rPr>
          <w:rFonts w:ascii="Helvetica" w:hAnsi="Helvetica" w:cs="Helvetica"/>
          <w:color w:val="1C1C1C"/>
          <w:sz w:val="28"/>
          <w:szCs w:val="28"/>
          <w:lang w:val="en-US" w:eastAsia="ja-JP"/>
        </w:rPr>
        <w:t>, (Review).</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Jeffrey M. Jacobson et al.: </w:t>
      </w:r>
      <w:r>
        <w:rPr>
          <w:rFonts w:ascii="Helvetica" w:hAnsi="Helvetica" w:cs="Helvetica"/>
          <w:i/>
          <w:iCs/>
          <w:color w:val="1C1C1C"/>
          <w:sz w:val="28"/>
          <w:szCs w:val="28"/>
          <w:lang w:val="en-US" w:eastAsia="ja-JP"/>
        </w:rPr>
        <w:t>Thalidomide for the treatment of oral aphthous ulcers in patients with human immunodeficiency virus infection.</w:t>
      </w:r>
      <w:r>
        <w:rPr>
          <w:rFonts w:ascii="Helvetica" w:hAnsi="Helvetica" w:cs="Helvetica"/>
          <w:color w:val="1C1C1C"/>
          <w:sz w:val="28"/>
          <w:szCs w:val="28"/>
          <w:lang w:val="en-US" w:eastAsia="ja-JP"/>
        </w:rPr>
        <w:t xml:space="preserve"> In: </w:t>
      </w:r>
      <w:hyperlink r:id="rId303" w:history="1">
        <w:r>
          <w:rPr>
            <w:rFonts w:ascii="Helvetica" w:hAnsi="Helvetica" w:cs="Helvetica"/>
            <w:i/>
            <w:iCs/>
            <w:color w:val="092F9D"/>
            <w:sz w:val="28"/>
            <w:szCs w:val="28"/>
            <w:lang w:val="en-US" w:eastAsia="ja-JP"/>
          </w:rPr>
          <w:t>New England Journal of Medicine</w:t>
        </w:r>
      </w:hyperlink>
      <w:r>
        <w:rPr>
          <w:rFonts w:ascii="Helvetica" w:hAnsi="Helvetica" w:cs="Helvetica"/>
          <w:color w:val="1C1C1C"/>
          <w:sz w:val="28"/>
          <w:szCs w:val="28"/>
          <w:lang w:val="en-US" w:eastAsia="ja-JP"/>
        </w:rPr>
        <w:t xml:space="preserve">, Band 336, Nr. 21, 1997, S. 1487–1493, </w:t>
      </w:r>
      <w:hyperlink r:id="rId304"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:10.1056</w:t>
        </w:r>
        <w:proofErr w:type="gramEnd"/>
        <w:r>
          <w:rPr>
            <w:rFonts w:ascii="Helvetica" w:hAnsi="Helvetica" w:cs="Helvetica"/>
            <w:color w:val="274FAD"/>
            <w:sz w:val="28"/>
            <w:szCs w:val="28"/>
            <w:lang w:val="en-US" w:eastAsia="ja-JP"/>
          </w:rPr>
          <w:t>/NEJM199705223362103</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 D. Figg, M. H. Hussain u. a.: </w:t>
      </w:r>
      <w:r>
        <w:rPr>
          <w:rFonts w:ascii="Helvetica" w:hAnsi="Helvetica" w:cs="Helvetica"/>
          <w:i/>
          <w:iCs/>
          <w:color w:val="1C1C1C"/>
          <w:sz w:val="28"/>
          <w:szCs w:val="28"/>
          <w:lang w:val="en-US" w:eastAsia="ja-JP"/>
        </w:rPr>
        <w:t xml:space="preserve">A </w:t>
      </w:r>
      <w:proofErr w:type="gramStart"/>
      <w:r>
        <w:rPr>
          <w:rFonts w:ascii="Helvetica" w:hAnsi="Helvetica" w:cs="Helvetica"/>
          <w:i/>
          <w:iCs/>
          <w:color w:val="1C1C1C"/>
          <w:sz w:val="28"/>
          <w:szCs w:val="28"/>
          <w:lang w:val="en-US" w:eastAsia="ja-JP"/>
        </w:rPr>
        <w:t>double-blind</w:t>
      </w:r>
      <w:proofErr w:type="gramEnd"/>
      <w:r>
        <w:rPr>
          <w:rFonts w:ascii="Helvetica" w:hAnsi="Helvetica" w:cs="Helvetica"/>
          <w:i/>
          <w:iCs/>
          <w:color w:val="1C1C1C"/>
          <w:sz w:val="28"/>
          <w:szCs w:val="28"/>
          <w:lang w:val="en-US" w:eastAsia="ja-JP"/>
        </w:rPr>
        <w:t xml:space="preserve"> randomized crossover study of oral thalidomide versus placebo for androgen dependent prostate cancer treated with intermittent androgen ablation.</w:t>
      </w:r>
      <w:r>
        <w:rPr>
          <w:rFonts w:ascii="Helvetica" w:hAnsi="Helvetica" w:cs="Helvetica"/>
          <w:color w:val="1C1C1C"/>
          <w:sz w:val="28"/>
          <w:szCs w:val="28"/>
          <w:lang w:val="en-US" w:eastAsia="ja-JP"/>
        </w:rPr>
        <w:t xml:space="preserve"> In: </w:t>
      </w:r>
      <w:hyperlink r:id="rId305" w:history="1">
        <w:r>
          <w:rPr>
            <w:rFonts w:ascii="Helvetica" w:hAnsi="Helvetica" w:cs="Helvetica"/>
            <w:i/>
            <w:iCs/>
            <w:color w:val="092F9D"/>
            <w:sz w:val="28"/>
            <w:szCs w:val="28"/>
            <w:lang w:val="en-US" w:eastAsia="ja-JP"/>
          </w:rPr>
          <w:t>The Journal of Urology</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181, 2009, S. 1104–1113. </w:t>
      </w:r>
      <w:hyperlink r:id="rId306" w:history="1">
        <w:proofErr w:type="gramStart"/>
        <w:r>
          <w:rPr>
            <w:rFonts w:ascii="Helvetica" w:hAnsi="Helvetica" w:cs="Helvetica"/>
            <w:color w:val="274FAD"/>
            <w:sz w:val="28"/>
            <w:szCs w:val="28"/>
            <w:lang w:val="en-US" w:eastAsia="ja-JP"/>
          </w:rPr>
          <w:t>doi:10.1016</w:t>
        </w:r>
        <w:proofErr w:type="gramEnd"/>
        <w:r>
          <w:rPr>
            <w:rFonts w:ascii="Helvetica" w:hAnsi="Helvetica" w:cs="Helvetica"/>
            <w:color w:val="274FAD"/>
            <w:sz w:val="28"/>
            <w:szCs w:val="28"/>
            <w:lang w:val="en-US" w:eastAsia="ja-JP"/>
          </w:rPr>
          <w:t>/j.juro.2008.11.026</w:t>
        </w:r>
      </w:hyperlink>
      <w:r>
        <w:rPr>
          <w:rFonts w:ascii="Helvetica" w:hAnsi="Helvetica" w:cs="Helvetica"/>
          <w:color w:val="1C1C1C"/>
          <w:sz w:val="28"/>
          <w:szCs w:val="28"/>
          <w:lang w:val="en-US" w:eastAsia="ja-JP"/>
        </w:rPr>
        <w:t xml:space="preserve">. </w:t>
      </w:r>
      <w:hyperlink r:id="rId307" w:history="1">
        <w:r>
          <w:rPr>
            <w:rFonts w:ascii="Helvetica" w:hAnsi="Helvetica" w:cs="Helvetica"/>
            <w:color w:val="274FAD"/>
            <w:sz w:val="28"/>
            <w:szCs w:val="28"/>
            <w:lang w:val="en-US" w:eastAsia="ja-JP"/>
          </w:rPr>
          <w:t>PMID 19167733</w:t>
        </w:r>
      </w:hyperlink>
      <w:r>
        <w:rPr>
          <w:rFonts w:ascii="Helvetica" w:hAnsi="Helvetica" w:cs="Helvetica"/>
          <w:color w:val="1C1C1C"/>
          <w:sz w:val="28"/>
          <w:szCs w:val="28"/>
          <w:lang w:val="en-US" w:eastAsia="ja-JP"/>
        </w:rPr>
        <w:t xml:space="preserve">. </w:t>
      </w:r>
      <w:hyperlink r:id="rId308" w:history="1">
        <w:r>
          <w:rPr>
            <w:rFonts w:ascii="Helvetica" w:hAnsi="Helvetica" w:cs="Helvetica"/>
            <w:color w:val="274FAD"/>
            <w:sz w:val="28"/>
            <w:szCs w:val="28"/>
            <w:lang w:val="en-US" w:eastAsia="ja-JP"/>
          </w:rPr>
          <w:t>PMC 2838198</w:t>
        </w:r>
      </w:hyperlink>
      <w:r>
        <w:rPr>
          <w:rFonts w:ascii="Helvetica" w:hAnsi="Helvetica" w:cs="Helvetica"/>
          <w:color w:val="1C1C1C"/>
          <w:sz w:val="28"/>
          <w:szCs w:val="28"/>
          <w:lang w:val="en-US" w:eastAsia="ja-JP"/>
        </w:rPr>
        <w:t xml:space="preserve"> (freier Volltext).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Vgl. S. Hallberg: </w:t>
      </w:r>
      <w:hyperlink r:id="rId309" w:history="1">
        <w:r>
          <w:rPr>
            <w:rFonts w:ascii="Helvetica" w:hAnsi="Helvetica" w:cs="Helvetica"/>
            <w:i/>
            <w:iCs/>
            <w:color w:val="274FAD"/>
            <w:sz w:val="28"/>
            <w:szCs w:val="28"/>
            <w:lang w:val="en-US" w:eastAsia="ja-JP"/>
          </w:rPr>
          <w:t>Vom Horrormittel zum Hoffnungsträger: Comeback des Conterganwirkstoffs Thalidomid.</w:t>
        </w:r>
      </w:hyperlink>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S. Singhal, J. Mehta u. a.: </w:t>
      </w:r>
      <w:r>
        <w:rPr>
          <w:rFonts w:ascii="Helvetica" w:hAnsi="Helvetica" w:cs="Helvetica"/>
          <w:i/>
          <w:iCs/>
          <w:color w:val="1C1C1C"/>
          <w:sz w:val="28"/>
          <w:szCs w:val="28"/>
          <w:lang w:val="en-US" w:eastAsia="ja-JP"/>
        </w:rPr>
        <w:t>Antitumor activity of thalidomide in refractory multiple myeloma.</w:t>
      </w:r>
      <w:r>
        <w:rPr>
          <w:rFonts w:ascii="Helvetica" w:hAnsi="Helvetica" w:cs="Helvetica"/>
          <w:color w:val="1C1C1C"/>
          <w:sz w:val="28"/>
          <w:szCs w:val="28"/>
          <w:lang w:val="en-US" w:eastAsia="ja-JP"/>
        </w:rPr>
        <w:t xml:space="preserve"> In: </w:t>
      </w:r>
      <w:r>
        <w:rPr>
          <w:rFonts w:ascii="Helvetica" w:hAnsi="Helvetica" w:cs="Helvetica"/>
          <w:i/>
          <w:iCs/>
          <w:color w:val="1C1C1C"/>
          <w:sz w:val="28"/>
          <w:szCs w:val="28"/>
          <w:lang w:val="en-US" w:eastAsia="ja-JP"/>
        </w:rPr>
        <w:t>The New England Journal of Medicine.</w:t>
      </w:r>
      <w:r>
        <w:rPr>
          <w:rFonts w:ascii="Helvetica" w:hAnsi="Helvetica" w:cs="Helvetica"/>
          <w:color w:val="1C1C1C"/>
          <w:sz w:val="28"/>
          <w:szCs w:val="28"/>
          <w:lang w:val="en-US" w:eastAsia="ja-JP"/>
        </w:rPr>
        <w:t xml:space="preserve"> Band 341, Nummer 21, November 1999, S. 1565–1571, </w:t>
      </w:r>
      <w:hyperlink r:id="rId310"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:10.1056</w:t>
        </w:r>
        <w:proofErr w:type="gramEnd"/>
        <w:r>
          <w:rPr>
            <w:rFonts w:ascii="Helvetica" w:hAnsi="Helvetica" w:cs="Helvetica"/>
            <w:color w:val="274FAD"/>
            <w:sz w:val="28"/>
            <w:szCs w:val="28"/>
            <w:lang w:val="en-US" w:eastAsia="ja-JP"/>
          </w:rPr>
          <w:t>/NEJM199911183412102</w:t>
        </w:r>
      </w:hyperlink>
      <w:r>
        <w:rPr>
          <w:rFonts w:ascii="Helvetica" w:hAnsi="Helvetica" w:cs="Helvetica"/>
          <w:color w:val="1C1C1C"/>
          <w:sz w:val="28"/>
          <w:szCs w:val="28"/>
          <w:lang w:val="en-US" w:eastAsia="ja-JP"/>
        </w:rPr>
        <w:t xml:space="preserve">. </w:t>
      </w:r>
      <w:hyperlink r:id="rId311" w:history="1">
        <w:r>
          <w:rPr>
            <w:rFonts w:ascii="Helvetica" w:hAnsi="Helvetica" w:cs="Helvetica"/>
            <w:color w:val="274FAD"/>
            <w:sz w:val="28"/>
            <w:szCs w:val="28"/>
            <w:lang w:val="en-US" w:eastAsia="ja-JP"/>
          </w:rPr>
          <w:t>PMID 10564685</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T. Hideshima, D. Chauhan u. a.: </w:t>
      </w:r>
      <w:r>
        <w:rPr>
          <w:rFonts w:ascii="Helvetica" w:hAnsi="Helvetica" w:cs="Helvetica"/>
          <w:i/>
          <w:iCs/>
          <w:color w:val="1C1C1C"/>
          <w:sz w:val="28"/>
          <w:szCs w:val="28"/>
          <w:lang w:val="en-US" w:eastAsia="ja-JP"/>
        </w:rPr>
        <w:t>Thalidomide and its analogs overcome drug resistance of human multiple myeloma cells to conventional therapy.</w:t>
      </w:r>
      <w:r>
        <w:rPr>
          <w:rFonts w:ascii="Helvetica" w:hAnsi="Helvetica" w:cs="Helvetica"/>
          <w:color w:val="1C1C1C"/>
          <w:sz w:val="28"/>
          <w:szCs w:val="28"/>
          <w:lang w:val="en-US" w:eastAsia="ja-JP"/>
        </w:rPr>
        <w:t xml:space="preserve"> In: </w:t>
      </w:r>
      <w:hyperlink r:id="rId312" w:history="1">
        <w:r>
          <w:rPr>
            <w:rFonts w:ascii="Helvetica" w:hAnsi="Helvetica" w:cs="Helvetica"/>
            <w:i/>
            <w:iCs/>
            <w:color w:val="092F9D"/>
            <w:sz w:val="28"/>
            <w:szCs w:val="28"/>
            <w:lang w:val="en-US" w:eastAsia="ja-JP"/>
          </w:rPr>
          <w:t>Blood</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Band 96, Nummer 9, November 2000, S. 2943–2950, </w:t>
      </w:r>
      <w:hyperlink r:id="rId313" w:history="1">
        <w:r>
          <w:rPr>
            <w:rFonts w:ascii="Helvetica" w:hAnsi="Helvetica" w:cs="Helvetica"/>
            <w:color w:val="274FAD"/>
            <w:sz w:val="28"/>
            <w:szCs w:val="28"/>
            <w:lang w:val="en-US" w:eastAsia="ja-JP"/>
          </w:rPr>
          <w:t>PMID 11049970</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314" w:history="1">
        <w:r>
          <w:rPr>
            <w:rFonts w:ascii="Helvetica" w:hAnsi="Helvetica" w:cs="Helvetica"/>
            <w:color w:val="274FAD"/>
            <w:sz w:val="28"/>
            <w:szCs w:val="28"/>
            <w:lang w:val="en-US" w:eastAsia="ja-JP"/>
          </w:rPr>
          <w:t xml:space="preserve">Anhang: </w:t>
        </w:r>
        <w:r>
          <w:rPr>
            <w:rFonts w:ascii="Helvetica" w:hAnsi="Helvetica" w:cs="Helvetica"/>
            <w:i/>
            <w:iCs/>
            <w:color w:val="274FAD"/>
            <w:sz w:val="28"/>
            <w:szCs w:val="28"/>
            <w:lang w:val="en-US" w:eastAsia="ja-JP"/>
          </w:rPr>
          <w:t>Thalidomide Celgene 50 mg Hartkapseln</w:t>
        </w:r>
      </w:hyperlink>
      <w:r>
        <w:rPr>
          <w:rFonts w:ascii="Helvetica" w:hAnsi="Helvetica" w:cs="Helvetica"/>
          <w:color w:val="1C1C1C"/>
          <w:sz w:val="28"/>
          <w:szCs w:val="28"/>
          <w:lang w:val="en-US" w:eastAsia="ja-JP"/>
        </w:rPr>
        <w:t xml:space="preserve"> 6. Mai 2008 (PDF, englisch; 516 kB).</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Marzia Lazzerini, Stefano Martelossi u. a.: </w:t>
      </w:r>
      <w:r>
        <w:rPr>
          <w:rFonts w:ascii="Helvetica" w:hAnsi="Helvetica" w:cs="Helvetica"/>
          <w:i/>
          <w:iCs/>
          <w:color w:val="1C1C1C"/>
          <w:sz w:val="28"/>
          <w:szCs w:val="28"/>
          <w:lang w:val="en-US" w:eastAsia="ja-JP"/>
        </w:rPr>
        <w:t>Effect of Thalidomide on Clinical Remission in Children and Adolescents With Refractory Crohn Disease.</w:t>
      </w:r>
      <w:r>
        <w:rPr>
          <w:rFonts w:ascii="Helvetica" w:hAnsi="Helvetica" w:cs="Helvetica"/>
          <w:color w:val="1C1C1C"/>
          <w:sz w:val="28"/>
          <w:szCs w:val="28"/>
          <w:lang w:val="en-US" w:eastAsia="ja-JP"/>
        </w:rPr>
        <w:t xml:space="preserve"> In: </w:t>
      </w:r>
      <w:hyperlink r:id="rId315" w:history="1">
        <w:r>
          <w:rPr>
            <w:rFonts w:ascii="Helvetica" w:hAnsi="Helvetica" w:cs="Helvetica"/>
            <w:i/>
            <w:iCs/>
            <w:color w:val="092F9D"/>
            <w:sz w:val="28"/>
            <w:szCs w:val="28"/>
            <w:lang w:val="en-US" w:eastAsia="ja-JP"/>
          </w:rPr>
          <w:t>Journal of the American Medical Association</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310, 2013, S. 2164, </w:t>
      </w:r>
      <w:hyperlink r:id="rId316" w:history="1">
        <w:r>
          <w:rPr>
            <w:rFonts w:ascii="Helvetica" w:hAnsi="Helvetica" w:cs="Helvetica"/>
            <w:color w:val="274FAD"/>
            <w:sz w:val="28"/>
            <w:szCs w:val="28"/>
            <w:lang w:val="en-US" w:eastAsia="ja-JP"/>
          </w:rPr>
          <w:t>doi</w:t>
        </w:r>
        <w:proofErr w:type="gramStart"/>
        <w:r>
          <w:rPr>
            <w:rFonts w:ascii="Helvetica" w:hAnsi="Helvetica" w:cs="Helvetica"/>
            <w:color w:val="274FAD"/>
            <w:sz w:val="28"/>
            <w:szCs w:val="28"/>
            <w:lang w:val="en-US" w:eastAsia="ja-JP"/>
          </w:rPr>
          <w:t>:10.1001</w:t>
        </w:r>
        <w:proofErr w:type="gramEnd"/>
        <w:r>
          <w:rPr>
            <w:rFonts w:ascii="Helvetica" w:hAnsi="Helvetica" w:cs="Helvetica"/>
            <w:color w:val="274FAD"/>
            <w:sz w:val="28"/>
            <w:szCs w:val="28"/>
            <w:lang w:val="en-US" w:eastAsia="ja-JP"/>
          </w:rPr>
          <w:t>/jama.2013.280777</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w:t>
      </w:r>
      <w:hyperlink r:id="rId317" w:history="1">
        <w:r>
          <w:rPr>
            <w:rFonts w:ascii="Helvetica" w:hAnsi="Helvetica" w:cs="Helvetica"/>
            <w:color w:val="274FAD"/>
            <w:sz w:val="28"/>
            <w:szCs w:val="28"/>
            <w:lang w:val="en-US" w:eastAsia="ja-JP"/>
          </w:rPr>
          <w:t>Pressemitteilung von Celgene Inc.</w:t>
        </w:r>
      </w:hyperlink>
      <w:r>
        <w:rPr>
          <w:rFonts w:ascii="Helvetica" w:hAnsi="Helvetica" w:cs="Helvetica"/>
          <w:color w:val="1C1C1C"/>
          <w:sz w:val="28"/>
          <w:szCs w:val="28"/>
          <w:lang w:val="en-US" w:eastAsia="ja-JP"/>
        </w:rPr>
        <w:t xml:space="preserve"> (</w:t>
      </w:r>
      <w:hyperlink r:id="rId318" w:history="1">
        <w:r>
          <w:rPr>
            <w:rFonts w:ascii="Helvetica" w:hAnsi="Helvetica" w:cs="Helvetica"/>
            <w:color w:val="092F9D"/>
            <w:sz w:val="28"/>
            <w:szCs w:val="28"/>
            <w:lang w:val="en-US" w:eastAsia="ja-JP"/>
          </w:rPr>
          <w:t>Memento</w:t>
        </w:r>
      </w:hyperlink>
      <w:r>
        <w:rPr>
          <w:rFonts w:ascii="Helvetica" w:hAnsi="Helvetica" w:cs="Helvetica"/>
          <w:color w:val="1C1C1C"/>
          <w:sz w:val="28"/>
          <w:szCs w:val="28"/>
          <w:lang w:val="en-US" w:eastAsia="ja-JP"/>
        </w:rPr>
        <w:t xml:space="preserve"> vom 11. Juli 2012 im Webarchiv </w:t>
      </w:r>
      <w:hyperlink r:id="rId319" w:history="1">
        <w:r>
          <w:rPr>
            <w:rFonts w:ascii="Helvetica" w:hAnsi="Helvetica" w:cs="Helvetica"/>
            <w:i/>
            <w:iCs/>
            <w:color w:val="092F9D"/>
            <w:sz w:val="28"/>
            <w:szCs w:val="28"/>
            <w:lang w:val="en-US" w:eastAsia="ja-JP"/>
          </w:rPr>
          <w:t>archive.is</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Bundesinstitut für Arzneimittel und Medizinprodukte: </w:t>
      </w:r>
      <w:hyperlink r:id="rId320" w:history="1">
        <w:r>
          <w:rPr>
            <w:rFonts w:ascii="Helvetica" w:hAnsi="Helvetica" w:cs="Helvetica"/>
            <w:color w:val="274FAD"/>
            <w:sz w:val="28"/>
            <w:szCs w:val="28"/>
            <w:lang w:val="en-US" w:eastAsia="ja-JP"/>
          </w:rPr>
          <w:t>Bekanntmachung zur Arzneimittelverschreibungsverordnung vom 17. Juni 2011</w:t>
        </w:r>
      </w:hyperlink>
      <w:r>
        <w:rPr>
          <w:rFonts w:ascii="Helvetica" w:hAnsi="Helvetica" w:cs="Helvetica"/>
          <w:color w:val="1C1C1C"/>
          <w:sz w:val="28"/>
          <w:szCs w:val="28"/>
          <w:lang w:val="en-US" w:eastAsia="ja-JP"/>
        </w:rPr>
        <w:t>, BAnz. S. 99 vom 6. Juli 2011, S. 2415.</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Arzneimittelverschreibungsverordnung (AMVV) </w:t>
      </w:r>
      <w:hyperlink r:id="rId321" w:history="1">
        <w:r>
          <w:rPr>
            <w:rFonts w:ascii="Helvetica" w:hAnsi="Helvetica" w:cs="Helvetica"/>
            <w:color w:val="274FAD"/>
            <w:sz w:val="28"/>
            <w:szCs w:val="28"/>
            <w:lang w:val="en-US" w:eastAsia="ja-JP"/>
          </w:rPr>
          <w:t>§ 3a</w:t>
        </w:r>
      </w:hyperlink>
      <w:r>
        <w:rPr>
          <w:rFonts w:ascii="Helvetica" w:hAnsi="Helvetica" w:cs="Helvetica"/>
          <w:color w:val="1C1C1C"/>
          <w:sz w:val="28"/>
          <w:szCs w:val="28"/>
          <w:lang w:val="en-US" w:eastAsia="ja-JP"/>
        </w:rPr>
        <w:t>.</w:t>
      </w:r>
    </w:p>
    <w:p w:rsidR="009A20F8" w:rsidRDefault="009A20F8" w:rsidP="009A20F8">
      <w:pPr>
        <w:widowControl w:val="0"/>
        <w:numPr>
          <w:ilvl w:val="0"/>
          <w:numId w:val="6"/>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i/>
          <w:iCs/>
          <w:color w:val="092F9D"/>
          <w:sz w:val="28"/>
          <w:szCs w:val="28"/>
          <w:lang w:val="en-US" w:eastAsia="ja-JP"/>
        </w:rPr>
        <w:t>Hochspringen  </w:t>
      </w:r>
      <w:r>
        <w:rPr>
          <w:i/>
          <w:iCs/>
          <w:color w:val="092F9D"/>
          <w:sz w:val="28"/>
          <w:szCs w:val="28"/>
          <w:lang w:val="en-US" w:eastAsia="ja-JP"/>
        </w:rPr>
        <w:t>↑</w:t>
      </w:r>
      <w:r>
        <w:rPr>
          <w:rFonts w:ascii="Helvetica" w:hAnsi="Helvetica" w:cs="Helvetica"/>
          <w:color w:val="1C1C1C"/>
          <w:sz w:val="28"/>
          <w:szCs w:val="28"/>
          <w:lang w:val="en-US" w:eastAsia="ja-JP"/>
        </w:rPr>
        <w:t xml:space="preserve"> Hubert Giess: </w:t>
      </w:r>
      <w:hyperlink r:id="rId322" w:history="1">
        <w:r>
          <w:rPr>
            <w:rFonts w:ascii="Helvetica" w:hAnsi="Helvetica" w:cs="Helvetica"/>
            <w:i/>
            <w:iCs/>
            <w:color w:val="274FAD"/>
            <w:sz w:val="28"/>
            <w:szCs w:val="28"/>
            <w:lang w:val="en-US" w:eastAsia="ja-JP"/>
          </w:rPr>
          <w:t>ARZNEIMITTEL: Comeback für Contergan.</w:t>
        </w:r>
      </w:hyperlink>
      <w:r>
        <w:rPr>
          <w:rFonts w:ascii="Helvetica" w:hAnsi="Helvetica" w:cs="Helvetica"/>
          <w:color w:val="1C1C1C"/>
          <w:sz w:val="28"/>
          <w:szCs w:val="28"/>
          <w:lang w:val="en-US" w:eastAsia="ja-JP"/>
        </w:rPr>
        <w:t xml:space="preserve"> In: </w:t>
      </w:r>
      <w:hyperlink r:id="rId323" w:history="1">
        <w:r>
          <w:rPr>
            <w:rFonts w:ascii="Helvetica" w:hAnsi="Helvetica" w:cs="Helvetica"/>
            <w:i/>
            <w:iCs/>
            <w:color w:val="092F9D"/>
            <w:sz w:val="28"/>
            <w:szCs w:val="28"/>
            <w:lang w:val="en-US" w:eastAsia="ja-JP"/>
          </w:rPr>
          <w:t>Focus Online</w:t>
        </w:r>
      </w:hyperlink>
      <w:r>
        <w:rPr>
          <w:rFonts w:ascii="Helvetica" w:hAnsi="Helvetica" w:cs="Helvetica"/>
          <w:i/>
          <w:iCs/>
          <w:color w:val="1C1C1C"/>
          <w:sz w:val="28"/>
          <w:szCs w:val="28"/>
          <w:lang w:val="en-US" w:eastAsia="ja-JP"/>
        </w:rPr>
        <w:t>.</w:t>
      </w:r>
      <w:r>
        <w:rPr>
          <w:rFonts w:ascii="Helvetica" w:hAnsi="Helvetica" w:cs="Helvetica"/>
          <w:color w:val="1C1C1C"/>
          <w:sz w:val="28"/>
          <w:szCs w:val="28"/>
          <w:lang w:val="en-US" w:eastAsia="ja-JP"/>
        </w:rPr>
        <w:t xml:space="preserve"> 2. Mai 1994, abgerufen am 10. Oktober 2015.</w:t>
      </w:r>
    </w:p>
    <w:tbl>
      <w:tblPr>
        <w:tblW w:w="0" w:type="auto"/>
        <w:tblBorders>
          <w:top w:val="nil"/>
          <w:left w:val="nil"/>
          <w:right w:val="nil"/>
        </w:tblBorders>
        <w:tblLayout w:type="fixed"/>
        <w:tblLook w:val="0000" w:firstRow="0" w:lastRow="0" w:firstColumn="0" w:lastColumn="0" w:noHBand="0" w:noVBand="0"/>
      </w:tblPr>
      <w:tblGrid>
        <w:gridCol w:w="1"/>
        <w:gridCol w:w="699"/>
        <w:gridCol w:w="23120"/>
      </w:tblGrid>
      <w:tr w:rsidR="009A20F8">
        <w:tblPrEx>
          <w:tblCellMar>
            <w:top w:w="0" w:type="dxa"/>
            <w:bottom w:w="0" w:type="dxa"/>
          </w:tblCellMar>
        </w:tblPrEx>
        <w:tc>
          <w:tcPr>
            <w:tcW w:w="700" w:type="dxa"/>
            <w:gridSpan w:val="2"/>
          </w:tcPr>
          <w:p w:rsidR="009A20F8" w:rsidRDefault="009A20F8">
            <w:pPr>
              <w:widowControl w:val="0"/>
              <w:autoSpaceDE w:val="0"/>
              <w:autoSpaceDN w:val="0"/>
              <w:adjustRightInd w:val="0"/>
              <w:rPr>
                <w:rFonts w:ascii="Helvetica" w:hAnsi="Helvetica" w:cs="Helvetica"/>
                <w:color w:val="1C1C1C"/>
                <w:sz w:val="26"/>
                <w:szCs w:val="26"/>
                <w:lang w:val="en-US" w:eastAsia="ja-JP"/>
              </w:rPr>
            </w:pPr>
            <w:r>
              <w:rPr>
                <w:rFonts w:ascii="Helvetica" w:hAnsi="Helvetica" w:cs="Helvetica"/>
                <w:noProof/>
                <w:color w:val="092F9D"/>
                <w:sz w:val="26"/>
                <w:szCs w:val="26"/>
                <w:lang w:val="en-US" w:eastAsia="fi-FI"/>
              </w:rPr>
              <w:drawing>
                <wp:inline distT="0" distB="0" distL="0" distR="0">
                  <wp:extent cx="444500" cy="520700"/>
                  <wp:effectExtent l="0" t="0" r="12700" b="12700"/>
                  <wp:docPr id="11" name="Kuva 11">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444500" cy="520700"/>
                          </a:xfrm>
                          <a:prstGeom prst="rect">
                            <a:avLst/>
                          </a:prstGeom>
                          <a:noFill/>
                          <a:ln>
                            <a:noFill/>
                          </a:ln>
                        </pic:spPr>
                      </pic:pic>
                    </a:graphicData>
                  </a:graphic>
                </wp:inline>
              </w:drawing>
            </w:r>
          </w:p>
        </w:tc>
        <w:tc>
          <w:tcPr>
            <w:tcW w:w="23120" w:type="dxa"/>
            <w:vAlign w:val="center"/>
          </w:tcPr>
          <w:p w:rsidR="009A20F8" w:rsidRDefault="009A20F8">
            <w:pPr>
              <w:widowControl w:val="0"/>
              <w:autoSpaceDE w:val="0"/>
              <w:autoSpaceDN w:val="0"/>
              <w:adjustRightInd w:val="0"/>
              <w:rPr>
                <w:rFonts w:ascii="Helvetica" w:hAnsi="Helvetica" w:cs="Helvetica"/>
                <w:color w:val="1C1C1C"/>
                <w:sz w:val="26"/>
                <w:szCs w:val="26"/>
                <w:lang w:val="en-US" w:eastAsia="ja-JP"/>
              </w:rPr>
            </w:pPr>
            <w:r>
              <w:rPr>
                <w:rFonts w:ascii="Helvetica" w:hAnsi="Helvetica" w:cs="Helvetica"/>
                <w:color w:val="1C1C1C"/>
                <w:sz w:val="26"/>
                <w:szCs w:val="26"/>
                <w:lang w:val="en-US" w:eastAsia="ja-JP"/>
              </w:rPr>
              <w:t xml:space="preserve">Dieser Artikel behandelt ein Gesundheitsthema. Er dient </w:t>
            </w:r>
            <w:r>
              <w:rPr>
                <w:rFonts w:ascii="Helvetica" w:hAnsi="Helvetica" w:cs="Helvetica"/>
                <w:i/>
                <w:iCs/>
                <w:color w:val="1C1C1C"/>
                <w:sz w:val="26"/>
                <w:szCs w:val="26"/>
                <w:lang w:val="en-US" w:eastAsia="ja-JP"/>
              </w:rPr>
              <w:t>nicht</w:t>
            </w:r>
            <w:r>
              <w:rPr>
                <w:rFonts w:ascii="Helvetica" w:hAnsi="Helvetica" w:cs="Helvetica"/>
                <w:color w:val="1C1C1C"/>
                <w:sz w:val="26"/>
                <w:szCs w:val="26"/>
                <w:lang w:val="en-US" w:eastAsia="ja-JP"/>
              </w:rPr>
              <w:t xml:space="preserve"> der Selbstdiagnose und ersetzt </w:t>
            </w:r>
            <w:r>
              <w:rPr>
                <w:rFonts w:ascii="Helvetica" w:hAnsi="Helvetica" w:cs="Helvetica"/>
                <w:i/>
                <w:iCs/>
                <w:color w:val="1C1C1C"/>
                <w:sz w:val="26"/>
                <w:szCs w:val="26"/>
                <w:lang w:val="en-US" w:eastAsia="ja-JP"/>
              </w:rPr>
              <w:t>keine</w:t>
            </w:r>
            <w:r>
              <w:rPr>
                <w:rFonts w:ascii="Helvetica" w:hAnsi="Helvetica" w:cs="Helvetica"/>
                <w:color w:val="1C1C1C"/>
                <w:sz w:val="26"/>
                <w:szCs w:val="26"/>
                <w:lang w:val="en-US" w:eastAsia="ja-JP"/>
              </w:rPr>
              <w:t xml:space="preserve"> Arztdiagnose. Bitte hierzu </w:t>
            </w:r>
            <w:hyperlink r:id="rId326" w:history="1">
              <w:r>
                <w:rPr>
                  <w:rFonts w:ascii="Helvetica" w:hAnsi="Helvetica" w:cs="Helvetica"/>
                  <w:color w:val="092F9D"/>
                  <w:sz w:val="26"/>
                  <w:szCs w:val="26"/>
                  <w:lang w:val="en-US" w:eastAsia="ja-JP"/>
                </w:rPr>
                <w:t>diese Hinweise zu Gesundheitsthemen</w:t>
              </w:r>
            </w:hyperlink>
            <w:r>
              <w:rPr>
                <w:rFonts w:ascii="Helvetica" w:hAnsi="Helvetica" w:cs="Helvetica"/>
                <w:color w:val="1C1C1C"/>
                <w:sz w:val="26"/>
                <w:szCs w:val="26"/>
                <w:lang w:val="en-US" w:eastAsia="ja-JP"/>
              </w:rPr>
              <w:t xml:space="preserve"> beachten!</w:t>
            </w:r>
          </w:p>
        </w:tc>
      </w:tr>
      <w:tr w:rsidR="009A20F8">
        <w:tblPrEx>
          <w:tblBorders>
            <w:top w:val="single" w:sz="8" w:space="0" w:color="9198A1"/>
            <w:left w:val="single" w:sz="8" w:space="0" w:color="9198A1"/>
            <w:bottom w:val="single" w:sz="8" w:space="0" w:color="9198A1"/>
            <w:right w:val="single" w:sz="8" w:space="0" w:color="9198A1"/>
          </w:tblBorders>
          <w:tblCellMar>
            <w:top w:w="0" w:type="dxa"/>
            <w:bottom w:w="0" w:type="dxa"/>
          </w:tblCellMar>
        </w:tblPrEx>
        <w:tc>
          <w:tcPr>
            <w:tcW w:w="6758" w:type="dxa"/>
            <w:hMerge w:val="restart"/>
            <w:tcBorders>
              <w:top w:val="single" w:sz="8" w:space="0" w:color="9198A1"/>
              <w:bottom w:val="single" w:sz="8" w:space="0" w:color="9198A1"/>
              <w:right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color w:val="1C1C1C"/>
                <w:sz w:val="28"/>
                <w:szCs w:val="28"/>
                <w:lang w:val="en-US" w:eastAsia="ja-JP"/>
              </w:rPr>
            </w:pPr>
            <w:r>
              <w:rPr>
                <w:rFonts w:ascii="Helvetica" w:hAnsi="Helvetica" w:cs="Helvetica"/>
                <w:color w:val="1C1C1C"/>
                <w:sz w:val="28"/>
                <w:szCs w:val="28"/>
                <w:lang w:val="en-US" w:eastAsia="ja-JP"/>
              </w:rPr>
              <w:t>NewPP limit report Parsed by mw1213 Cached time: 20170305152022 Cache expiry: 2592000 Dynamic content: false CPU time usage: 0.516 seconds Real time usage: 0.614 seconds Preprocessor visited node count: 6905/1000000 Preprocessor generated node count: 0/1500000 Post‐expand include size: 59807/2097152 bytes Template argument size: 18908/2097152 bytes Highest expansion depth: 13/40 Expensive parser function count: 1/500 Lua time usage: 0.231/10.000 seconds Lua memory usage: 4.88 MB/50 MB Transclusion expansion time report (%,ms,calls,template) 100.00% 533.869 1 -total 42.01% 224.254 12 Vorlage:Cite_journal 24.55% 131.090 1 Vorlage:Infobox_Chemikalie 20.03% 106.915 29 Vorlage:FormatDate 9.38% 50.073 4 Vorlage:Literatur 6.52% 34.808 1 Vorlage:Internetquelle 6.07% 32.385 29 Vorlage:Str_left 5.14% 27.423 29 Vorlage:Str_left/Call 3.02% 16.141 8 Vorlage:DOI 2.28% 12.155 4 Vorlage:P-Sätze Saved in parser cache with key dewiki:stable-pcache:idhash:150918-0!*!0!!</w:t>
            </w:r>
            <w:proofErr w:type="gramStart"/>
            <w:r>
              <w:rPr>
                <w:rFonts w:ascii="Helvetica" w:hAnsi="Helvetica" w:cs="Helvetica"/>
                <w:color w:val="1C1C1C"/>
                <w:sz w:val="28"/>
                <w:szCs w:val="28"/>
                <w:lang w:val="en-US" w:eastAsia="ja-JP"/>
              </w:rPr>
              <w:t>de</w:t>
            </w:r>
            <w:proofErr w:type="gramEnd"/>
            <w:r>
              <w:rPr>
                <w:rFonts w:ascii="Helvetica" w:hAnsi="Helvetica" w:cs="Helvetica"/>
                <w:color w:val="1C1C1C"/>
                <w:sz w:val="28"/>
                <w:szCs w:val="28"/>
                <w:lang w:val="en-US" w:eastAsia="ja-JP"/>
              </w:rPr>
              <w:t xml:space="preserve">!4!* and timestamp 20170305152023 and revision id 162215819 </w:t>
            </w:r>
            <w:r>
              <w:rPr>
                <w:rFonts w:ascii="Times" w:hAnsi="Times" w:cs="Times"/>
                <w:color w:val="1C1C1C"/>
                <w:sz w:val="28"/>
                <w:szCs w:val="28"/>
                <w:lang w:val="en-US" w:eastAsia="ja-JP"/>
              </w:rPr>
              <w:t>&lt;img src="//de.wikipedia.org/wiki/Special:CentralAutoLogin/start?type=1x1" alt="" title="" width="1" height="1" style="border: none; position: absolute;" /&gt;</w:t>
            </w:r>
          </w:p>
        </w:tc>
        <w:tc>
          <w:tcPr>
            <w:tcW w:w="6758" w:type="dxa"/>
            <w:gridSpan w:val="2"/>
            <w:hMerge/>
            <w:tcBorders>
              <w:top w:val="single" w:sz="8" w:space="0" w:color="9198A1"/>
              <w:left w:val="single" w:sz="8" w:space="0" w:color="9198A1"/>
              <w:bottom w:val="single" w:sz="8" w:space="0" w:color="9198A1"/>
            </w:tcBorders>
            <w:shd w:val="clear" w:color="auto" w:fill="FED79D"/>
            <w:tcMar>
              <w:top w:w="100" w:type="nil"/>
              <w:left w:w="50" w:type="nil"/>
              <w:bottom w:w="50" w:type="nil"/>
              <w:right w:w="100" w:type="nil"/>
            </w:tcMar>
            <w:vAlign w:val="center"/>
          </w:tcPr>
          <w:p w:rsidR="009A20F8" w:rsidRDefault="009A20F8">
            <w:pPr>
              <w:widowControl w:val="0"/>
              <w:autoSpaceDE w:val="0"/>
              <w:autoSpaceDN w:val="0"/>
              <w:adjustRightInd w:val="0"/>
              <w:rPr>
                <w:rFonts w:ascii="Helvetica" w:hAnsi="Helvetica" w:cs="Helvetica"/>
                <w:color w:val="1C1C1C"/>
                <w:sz w:val="28"/>
                <w:szCs w:val="28"/>
                <w:lang w:val="en-US" w:eastAsia="ja-JP"/>
              </w:rPr>
            </w:pPr>
          </w:p>
        </w:tc>
      </w:tr>
    </w:tbl>
    <w:p w:rsidR="009A20F8" w:rsidRDefault="009A20F8" w:rsidP="009A20F8">
      <w:pPr>
        <w:widowControl w:val="0"/>
        <w:numPr>
          <w:ilvl w:val="0"/>
          <w:numId w:val="7"/>
        </w:numPr>
        <w:tabs>
          <w:tab w:val="left" w:pos="220"/>
          <w:tab w:val="left" w:pos="720"/>
        </w:tabs>
        <w:autoSpaceDE w:val="0"/>
        <w:autoSpaceDN w:val="0"/>
        <w:adjustRightInd w:val="0"/>
        <w:ind w:hanging="720"/>
        <w:rPr>
          <w:rFonts w:ascii="Helvetica" w:hAnsi="Helvetica" w:cs="Helvetica"/>
          <w:color w:val="1C1C1C"/>
          <w:sz w:val="28"/>
          <w:szCs w:val="28"/>
          <w:lang w:val="en-US" w:eastAsia="ja-JP"/>
        </w:rPr>
      </w:pPr>
      <w:r>
        <w:rPr>
          <w:rFonts w:ascii="Helvetica" w:hAnsi="Helvetica" w:cs="Helvetica"/>
          <w:color w:val="092F9D"/>
          <w:kern w:val="1"/>
          <w:sz w:val="28"/>
          <w:szCs w:val="28"/>
          <w:lang w:val="en-US" w:eastAsia="ja-JP"/>
        </w:rPr>
        <w:tab/>
      </w:r>
      <w:r>
        <w:rPr>
          <w:rFonts w:ascii="Helvetica" w:hAnsi="Helvetica" w:cs="Helvetica"/>
          <w:color w:val="092F9D"/>
          <w:kern w:val="1"/>
          <w:sz w:val="28"/>
          <w:szCs w:val="28"/>
          <w:lang w:val="en-US" w:eastAsia="ja-JP"/>
        </w:rPr>
        <w:tab/>
      </w:r>
      <w:hyperlink r:id="rId327" w:history="1">
        <w:r>
          <w:rPr>
            <w:rFonts w:ascii="Helvetica" w:hAnsi="Helvetica" w:cs="Helvetica"/>
            <w:color w:val="092F9D"/>
            <w:sz w:val="28"/>
            <w:szCs w:val="28"/>
            <w:lang w:val="en-US" w:eastAsia="ja-JP"/>
          </w:rPr>
          <w:t>Kategorien</w:t>
        </w:r>
      </w:hyperlink>
      <w:r>
        <w:rPr>
          <w:rFonts w:ascii="Helvetica" w:hAnsi="Helvetica" w:cs="Helvetica"/>
          <w:color w:val="1C1C1C"/>
          <w:sz w:val="28"/>
          <w:szCs w:val="28"/>
          <w:lang w:val="en-US" w:eastAsia="ja-JP"/>
        </w:rPr>
        <w:t xml:space="preserve">: </w:t>
      </w:r>
      <w:hyperlink r:id="rId328" w:history="1">
        <w:r>
          <w:rPr>
            <w:rFonts w:ascii="Helvetica" w:hAnsi="Helvetica" w:cs="Helvetica"/>
            <w:color w:val="092F9D"/>
            <w:sz w:val="28"/>
            <w:szCs w:val="28"/>
            <w:lang w:val="en-US" w:eastAsia="ja-JP"/>
          </w:rPr>
          <w:t>ATC-L04</w:t>
        </w:r>
      </w:hyperlink>
      <w:hyperlink r:id="rId329" w:history="1">
        <w:r>
          <w:rPr>
            <w:rFonts w:ascii="Helvetica" w:hAnsi="Helvetica" w:cs="Helvetica"/>
            <w:color w:val="092F9D"/>
            <w:sz w:val="28"/>
            <w:szCs w:val="28"/>
            <w:lang w:val="en-US" w:eastAsia="ja-JP"/>
          </w:rPr>
          <w:t>Gesundheitsschädlicher Stoff</w:t>
        </w:r>
      </w:hyperlink>
      <w:hyperlink r:id="rId330" w:history="1">
        <w:r>
          <w:rPr>
            <w:rFonts w:ascii="Helvetica" w:hAnsi="Helvetica" w:cs="Helvetica"/>
            <w:color w:val="092F9D"/>
            <w:sz w:val="28"/>
            <w:szCs w:val="28"/>
            <w:lang w:val="en-US" w:eastAsia="ja-JP"/>
          </w:rPr>
          <w:t>Stoff mit reproduktionstoxischer Wirkung</w:t>
        </w:r>
      </w:hyperlink>
      <w:hyperlink r:id="rId331" w:history="1">
        <w:r>
          <w:rPr>
            <w:rFonts w:ascii="Helvetica" w:hAnsi="Helvetica" w:cs="Helvetica"/>
            <w:color w:val="092F9D"/>
            <w:sz w:val="28"/>
            <w:szCs w:val="28"/>
            <w:lang w:val="en-US" w:eastAsia="ja-JP"/>
          </w:rPr>
          <w:t>Arzneistoff</w:t>
        </w:r>
      </w:hyperlink>
      <w:hyperlink r:id="rId332" w:history="1">
        <w:r>
          <w:rPr>
            <w:rFonts w:ascii="Helvetica" w:hAnsi="Helvetica" w:cs="Helvetica"/>
            <w:color w:val="092F9D"/>
            <w:sz w:val="28"/>
            <w:szCs w:val="28"/>
            <w:lang w:val="en-US" w:eastAsia="ja-JP"/>
          </w:rPr>
          <w:t>Hypnotikum</w:t>
        </w:r>
      </w:hyperlink>
      <w:hyperlink r:id="rId333" w:history="1">
        <w:r>
          <w:rPr>
            <w:rFonts w:ascii="Helvetica" w:hAnsi="Helvetica" w:cs="Helvetica"/>
            <w:color w:val="092F9D"/>
            <w:sz w:val="28"/>
            <w:szCs w:val="28"/>
            <w:lang w:val="en-US" w:eastAsia="ja-JP"/>
          </w:rPr>
          <w:t>Sedativum</w:t>
        </w:r>
      </w:hyperlink>
      <w:hyperlink r:id="rId334" w:history="1">
        <w:r>
          <w:rPr>
            <w:rFonts w:ascii="Helvetica" w:hAnsi="Helvetica" w:cs="Helvetica"/>
            <w:color w:val="092F9D"/>
            <w:sz w:val="28"/>
            <w:szCs w:val="28"/>
            <w:lang w:val="en-US" w:eastAsia="ja-JP"/>
          </w:rPr>
          <w:t>Immunsuppressivum</w:t>
        </w:r>
      </w:hyperlink>
      <w:hyperlink r:id="rId335" w:history="1">
        <w:r>
          <w:rPr>
            <w:rFonts w:ascii="Helvetica" w:hAnsi="Helvetica" w:cs="Helvetica"/>
            <w:color w:val="092F9D"/>
            <w:sz w:val="28"/>
            <w:szCs w:val="28"/>
            <w:lang w:val="en-US" w:eastAsia="ja-JP"/>
          </w:rPr>
          <w:t>Phthalimid</w:t>
        </w:r>
      </w:hyperlink>
      <w:hyperlink r:id="rId336" w:history="1">
        <w:r>
          <w:rPr>
            <w:rFonts w:ascii="Helvetica" w:hAnsi="Helvetica" w:cs="Helvetica"/>
            <w:color w:val="092F9D"/>
            <w:sz w:val="28"/>
            <w:szCs w:val="28"/>
            <w:lang w:val="en-US" w:eastAsia="ja-JP"/>
          </w:rPr>
          <w:t>Piperidin</w:t>
        </w:r>
      </w:hyperlink>
      <w:hyperlink r:id="rId337" w:history="1">
        <w:r>
          <w:rPr>
            <w:rFonts w:ascii="Helvetica" w:hAnsi="Helvetica" w:cs="Helvetica"/>
            <w:color w:val="092F9D"/>
            <w:sz w:val="28"/>
            <w:szCs w:val="28"/>
            <w:lang w:val="en-US" w:eastAsia="ja-JP"/>
          </w:rPr>
          <w:t>Orphan-Arzneimittel</w:t>
        </w:r>
      </w:hyperlink>
      <w:hyperlink r:id="rId338" w:history="1">
        <w:r>
          <w:rPr>
            <w:rFonts w:ascii="Helvetica" w:hAnsi="Helvetica" w:cs="Helvetica"/>
            <w:color w:val="092F9D"/>
            <w:sz w:val="28"/>
            <w:szCs w:val="28"/>
            <w:lang w:val="en-US" w:eastAsia="ja-JP"/>
          </w:rPr>
          <w:t>Lepra</w:t>
        </w:r>
      </w:hyperlink>
    </w:p>
    <w:p w:rsidR="009A20F8" w:rsidRDefault="009A20F8" w:rsidP="009A20F8">
      <w:pPr>
        <w:widowControl w:val="0"/>
        <w:autoSpaceDE w:val="0"/>
        <w:autoSpaceDN w:val="0"/>
        <w:adjustRightInd w:val="0"/>
        <w:rPr>
          <w:rFonts w:ascii="Helvetica" w:hAnsi="Helvetica" w:cs="Helvetica"/>
          <w:color w:val="1C1C1C"/>
          <w:sz w:val="28"/>
          <w:szCs w:val="28"/>
          <w:lang w:val="en-US" w:eastAsia="ja-JP"/>
        </w:rPr>
      </w:pPr>
    </w:p>
    <w:p w:rsidR="009A20F8" w:rsidRDefault="009A20F8" w:rsidP="009A20F8">
      <w:pPr>
        <w:widowControl w:val="0"/>
        <w:autoSpaceDE w:val="0"/>
        <w:autoSpaceDN w:val="0"/>
        <w:adjustRightInd w:val="0"/>
        <w:rPr>
          <w:rFonts w:ascii="Helvetica" w:hAnsi="Helvetica" w:cs="Helvetica"/>
          <w:sz w:val="48"/>
          <w:szCs w:val="48"/>
          <w:lang w:val="en-US" w:eastAsia="ja-JP"/>
        </w:rPr>
      </w:pPr>
      <w:r>
        <w:rPr>
          <w:rFonts w:ascii="Helvetica" w:hAnsi="Helvetica" w:cs="Helvetica"/>
          <w:sz w:val="48"/>
          <w:szCs w:val="48"/>
          <w:lang w:val="en-US" w:eastAsia="ja-JP"/>
        </w:rPr>
        <w:t>Navigationsmenü</w:t>
      </w:r>
    </w:p>
    <w:p w:rsidR="009A20F8" w:rsidRDefault="009A20F8" w:rsidP="009A20F8">
      <w:pPr>
        <w:widowControl w:val="0"/>
        <w:numPr>
          <w:ilvl w:val="0"/>
          <w:numId w:val="8"/>
        </w:numPr>
        <w:tabs>
          <w:tab w:val="left" w:pos="220"/>
          <w:tab w:val="left" w:pos="720"/>
        </w:tabs>
        <w:autoSpaceDE w:val="0"/>
        <w:autoSpaceDN w:val="0"/>
        <w:adjustRightInd w:val="0"/>
        <w:ind w:hanging="720"/>
        <w:rPr>
          <w:rFonts w:ascii="Helvetica" w:hAnsi="Helvetica" w:cs="Helvetica"/>
          <w:color w:val="5D5D5D"/>
          <w:lang w:val="en-US" w:eastAsia="ja-JP"/>
        </w:rPr>
      </w:pPr>
      <w:r>
        <w:rPr>
          <w:rFonts w:ascii="Helvetica" w:hAnsi="Helvetica" w:cs="Helvetica"/>
          <w:color w:val="5D5D5D"/>
          <w:kern w:val="1"/>
          <w:lang w:val="en-US" w:eastAsia="ja-JP"/>
        </w:rPr>
        <w:tab/>
      </w:r>
      <w:r>
        <w:rPr>
          <w:rFonts w:ascii="Helvetica" w:hAnsi="Helvetica" w:cs="Helvetica"/>
          <w:color w:val="5D5D5D"/>
          <w:kern w:val="1"/>
          <w:lang w:val="en-US" w:eastAsia="ja-JP"/>
        </w:rPr>
        <w:tab/>
      </w:r>
      <w:r>
        <w:rPr>
          <w:rFonts w:ascii="Helvetica" w:hAnsi="Helvetica" w:cs="Helvetica"/>
          <w:color w:val="5D5D5D"/>
          <w:lang w:val="en-US" w:eastAsia="ja-JP"/>
        </w:rPr>
        <w:t>Nicht angemeldet</w:t>
      </w:r>
    </w:p>
    <w:p w:rsidR="009A20F8" w:rsidRDefault="009A20F8" w:rsidP="009A20F8">
      <w:pPr>
        <w:widowControl w:val="0"/>
        <w:numPr>
          <w:ilvl w:val="0"/>
          <w:numId w:val="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39" w:history="1">
        <w:r>
          <w:rPr>
            <w:rFonts w:ascii="Helvetica" w:hAnsi="Helvetica" w:cs="Helvetica"/>
            <w:color w:val="092F9D"/>
            <w:lang w:val="en-US" w:eastAsia="ja-JP"/>
          </w:rPr>
          <w:t>Diskussionsseite</w:t>
        </w:r>
      </w:hyperlink>
    </w:p>
    <w:p w:rsidR="009A20F8" w:rsidRDefault="009A20F8" w:rsidP="009A20F8">
      <w:pPr>
        <w:widowControl w:val="0"/>
        <w:numPr>
          <w:ilvl w:val="0"/>
          <w:numId w:val="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40" w:history="1">
        <w:r>
          <w:rPr>
            <w:rFonts w:ascii="Helvetica" w:hAnsi="Helvetica" w:cs="Helvetica"/>
            <w:color w:val="092F9D"/>
            <w:lang w:val="en-US" w:eastAsia="ja-JP"/>
          </w:rPr>
          <w:t>Beiträge</w:t>
        </w:r>
      </w:hyperlink>
    </w:p>
    <w:p w:rsidR="009A20F8" w:rsidRDefault="009A20F8" w:rsidP="009A20F8">
      <w:pPr>
        <w:widowControl w:val="0"/>
        <w:numPr>
          <w:ilvl w:val="0"/>
          <w:numId w:val="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41" w:history="1">
        <w:r>
          <w:rPr>
            <w:rFonts w:ascii="Helvetica" w:hAnsi="Helvetica" w:cs="Helvetica"/>
            <w:color w:val="092F9D"/>
            <w:lang w:val="en-US" w:eastAsia="ja-JP"/>
          </w:rPr>
          <w:t>Benutzerkonto erstellen</w:t>
        </w:r>
      </w:hyperlink>
    </w:p>
    <w:p w:rsidR="009A20F8" w:rsidRDefault="009A20F8" w:rsidP="009A20F8">
      <w:pPr>
        <w:widowControl w:val="0"/>
        <w:numPr>
          <w:ilvl w:val="0"/>
          <w:numId w:val="8"/>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42" w:history="1">
        <w:r>
          <w:rPr>
            <w:rFonts w:ascii="Helvetica" w:hAnsi="Helvetica" w:cs="Helvetica"/>
            <w:color w:val="092F9D"/>
            <w:lang w:val="en-US" w:eastAsia="ja-JP"/>
          </w:rPr>
          <w:t>Anmelden</w:t>
        </w:r>
      </w:hyperlink>
    </w:p>
    <w:p w:rsidR="009A20F8" w:rsidRDefault="009A20F8" w:rsidP="009A20F8">
      <w:pPr>
        <w:widowControl w:val="0"/>
        <w:numPr>
          <w:ilvl w:val="0"/>
          <w:numId w:val="9"/>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262626"/>
          <w:kern w:val="1"/>
          <w:sz w:val="25"/>
          <w:szCs w:val="25"/>
          <w:lang w:val="en-US" w:eastAsia="ja-JP"/>
        </w:rPr>
        <w:tab/>
      </w:r>
      <w:r>
        <w:rPr>
          <w:rFonts w:ascii="Helvetica" w:hAnsi="Helvetica" w:cs="Helvetica"/>
          <w:color w:val="262626"/>
          <w:kern w:val="1"/>
          <w:sz w:val="25"/>
          <w:szCs w:val="25"/>
          <w:lang w:val="en-US" w:eastAsia="ja-JP"/>
        </w:rPr>
        <w:tab/>
      </w:r>
      <w:hyperlink r:id="rId343" w:history="1">
        <w:r>
          <w:rPr>
            <w:rFonts w:ascii="Helvetica" w:hAnsi="Helvetica" w:cs="Helvetica"/>
            <w:color w:val="262626"/>
            <w:sz w:val="25"/>
            <w:szCs w:val="25"/>
            <w:lang w:val="en-US" w:eastAsia="ja-JP"/>
          </w:rPr>
          <w:t>Artikel</w:t>
        </w:r>
      </w:hyperlink>
    </w:p>
    <w:p w:rsidR="009A20F8" w:rsidRDefault="009A20F8" w:rsidP="009A20F8">
      <w:pPr>
        <w:widowControl w:val="0"/>
        <w:numPr>
          <w:ilvl w:val="0"/>
          <w:numId w:val="9"/>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344" w:history="1">
        <w:r>
          <w:rPr>
            <w:rFonts w:ascii="Helvetica" w:hAnsi="Helvetica" w:cs="Helvetica"/>
            <w:color w:val="092F9D"/>
            <w:sz w:val="25"/>
            <w:szCs w:val="25"/>
            <w:lang w:val="en-US" w:eastAsia="ja-JP"/>
          </w:rPr>
          <w:t>Diskussion</w:t>
        </w:r>
      </w:hyperlink>
    </w:p>
    <w:p w:rsidR="009A20F8" w:rsidRDefault="009A20F8" w:rsidP="009A20F8">
      <w:pPr>
        <w:widowControl w:val="0"/>
        <w:numPr>
          <w:ilvl w:val="0"/>
          <w:numId w:val="10"/>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262626"/>
          <w:kern w:val="1"/>
          <w:sz w:val="25"/>
          <w:szCs w:val="25"/>
          <w:lang w:val="en-US" w:eastAsia="ja-JP"/>
        </w:rPr>
        <w:tab/>
      </w:r>
      <w:r>
        <w:rPr>
          <w:rFonts w:ascii="Helvetica" w:hAnsi="Helvetica" w:cs="Helvetica"/>
          <w:color w:val="262626"/>
          <w:kern w:val="1"/>
          <w:sz w:val="25"/>
          <w:szCs w:val="25"/>
          <w:lang w:val="en-US" w:eastAsia="ja-JP"/>
        </w:rPr>
        <w:tab/>
      </w:r>
      <w:hyperlink r:id="rId345" w:history="1">
        <w:r>
          <w:rPr>
            <w:rFonts w:ascii="Helvetica" w:hAnsi="Helvetica" w:cs="Helvetica"/>
            <w:color w:val="262626"/>
            <w:sz w:val="25"/>
            <w:szCs w:val="25"/>
            <w:lang w:val="en-US" w:eastAsia="ja-JP"/>
          </w:rPr>
          <w:t>Lesen</w:t>
        </w:r>
      </w:hyperlink>
    </w:p>
    <w:p w:rsidR="009A20F8" w:rsidRDefault="009A20F8" w:rsidP="009A20F8">
      <w:pPr>
        <w:widowControl w:val="0"/>
        <w:numPr>
          <w:ilvl w:val="0"/>
          <w:numId w:val="10"/>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346" w:history="1">
        <w:r>
          <w:rPr>
            <w:rFonts w:ascii="Helvetica" w:hAnsi="Helvetica" w:cs="Helvetica"/>
            <w:color w:val="092F9D"/>
            <w:sz w:val="25"/>
            <w:szCs w:val="25"/>
            <w:lang w:val="en-US" w:eastAsia="ja-JP"/>
          </w:rPr>
          <w:t>Bearbeiten</w:t>
        </w:r>
      </w:hyperlink>
    </w:p>
    <w:p w:rsidR="009A20F8" w:rsidRDefault="009A20F8" w:rsidP="009A20F8">
      <w:pPr>
        <w:widowControl w:val="0"/>
        <w:numPr>
          <w:ilvl w:val="0"/>
          <w:numId w:val="10"/>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347" w:history="1">
        <w:r>
          <w:rPr>
            <w:rFonts w:ascii="Helvetica" w:hAnsi="Helvetica" w:cs="Helvetica"/>
            <w:color w:val="092F9D"/>
            <w:sz w:val="25"/>
            <w:szCs w:val="25"/>
            <w:lang w:val="en-US" w:eastAsia="ja-JP"/>
          </w:rPr>
          <w:t>Quelltext bearbeiten</w:t>
        </w:r>
      </w:hyperlink>
    </w:p>
    <w:p w:rsidR="009A20F8" w:rsidRDefault="009A20F8" w:rsidP="009A20F8">
      <w:pPr>
        <w:widowControl w:val="0"/>
        <w:numPr>
          <w:ilvl w:val="0"/>
          <w:numId w:val="10"/>
        </w:numPr>
        <w:tabs>
          <w:tab w:val="left" w:pos="220"/>
          <w:tab w:val="left" w:pos="720"/>
        </w:tabs>
        <w:autoSpaceDE w:val="0"/>
        <w:autoSpaceDN w:val="0"/>
        <w:adjustRightInd w:val="0"/>
        <w:ind w:hanging="720"/>
        <w:rPr>
          <w:rFonts w:ascii="Helvetica" w:hAnsi="Helvetica" w:cs="Helvetica"/>
          <w:sz w:val="32"/>
          <w:szCs w:val="32"/>
          <w:lang w:val="en-US" w:eastAsia="ja-JP"/>
        </w:rPr>
      </w:pPr>
      <w:r>
        <w:rPr>
          <w:rFonts w:ascii="Helvetica" w:hAnsi="Helvetica" w:cs="Helvetica"/>
          <w:color w:val="092F9D"/>
          <w:kern w:val="1"/>
          <w:sz w:val="25"/>
          <w:szCs w:val="25"/>
          <w:lang w:val="en-US" w:eastAsia="ja-JP"/>
        </w:rPr>
        <w:tab/>
      </w:r>
      <w:r>
        <w:rPr>
          <w:rFonts w:ascii="Helvetica" w:hAnsi="Helvetica" w:cs="Helvetica"/>
          <w:color w:val="092F9D"/>
          <w:kern w:val="1"/>
          <w:sz w:val="25"/>
          <w:szCs w:val="25"/>
          <w:lang w:val="en-US" w:eastAsia="ja-JP"/>
        </w:rPr>
        <w:tab/>
      </w:r>
      <w:hyperlink r:id="rId348" w:history="1">
        <w:r>
          <w:rPr>
            <w:rFonts w:ascii="Helvetica" w:hAnsi="Helvetica" w:cs="Helvetica"/>
            <w:color w:val="092F9D"/>
            <w:sz w:val="25"/>
            <w:szCs w:val="25"/>
            <w:lang w:val="en-US" w:eastAsia="ja-JP"/>
          </w:rPr>
          <w:t>Versionsgeschichte</w:t>
        </w:r>
      </w:hyperlink>
    </w:p>
    <w:p w:rsidR="009A20F8" w:rsidRDefault="009A20F8" w:rsidP="009A20F8">
      <w:pPr>
        <w:widowControl w:val="0"/>
        <w:autoSpaceDE w:val="0"/>
        <w:autoSpaceDN w:val="0"/>
        <w:adjustRightInd w:val="0"/>
        <w:rPr>
          <w:rFonts w:ascii="Helvetica" w:hAnsi="Helvetica" w:cs="Helvetica"/>
          <w:b/>
          <w:bCs/>
          <w:sz w:val="41"/>
          <w:szCs w:val="41"/>
          <w:lang w:val="en-US" w:eastAsia="ja-JP"/>
        </w:rPr>
      </w:pPr>
      <w:r>
        <w:rPr>
          <w:rFonts w:ascii="Helvetica" w:hAnsi="Helvetica" w:cs="Helvetica"/>
          <w:b/>
          <w:bCs/>
          <w:sz w:val="41"/>
          <w:szCs w:val="41"/>
          <w:lang w:val="en-US" w:eastAsia="ja-JP"/>
        </w:rPr>
        <w:t>Suche</w:t>
      </w:r>
    </w:p>
    <w:p w:rsidR="009A20F8" w:rsidRDefault="009A20F8" w:rsidP="009A20F8">
      <w:pPr>
        <w:widowControl w:val="0"/>
        <w:autoSpaceDE w:val="0"/>
        <w:autoSpaceDN w:val="0"/>
        <w:adjustRightInd w:val="0"/>
        <w:rPr>
          <w:rFonts w:ascii="Helvetica Neue" w:hAnsi="Helvetica Neue" w:cs="Helvetica Neue"/>
          <w:sz w:val="22"/>
          <w:szCs w:val="22"/>
          <w:lang w:val="en-US" w:eastAsia="ja-JP"/>
        </w:rPr>
      </w:pPr>
    </w:p>
    <w:p w:rsidR="009A20F8" w:rsidRDefault="009A20F8" w:rsidP="009A20F8">
      <w:pPr>
        <w:widowControl w:val="0"/>
        <w:autoSpaceDE w:val="0"/>
        <w:autoSpaceDN w:val="0"/>
        <w:adjustRightInd w:val="0"/>
        <w:rPr>
          <w:rFonts w:ascii="Helvetica" w:hAnsi="Helvetica" w:cs="Helvetica"/>
          <w:color w:val="092F9D"/>
          <w:sz w:val="32"/>
          <w:szCs w:val="32"/>
          <w:lang w:val="en-US" w:eastAsia="ja-JP"/>
        </w:rPr>
      </w:pPr>
    </w:p>
    <w:p w:rsidR="009A20F8" w:rsidRDefault="009A20F8" w:rsidP="009A20F8">
      <w:pPr>
        <w:widowControl w:val="0"/>
        <w:numPr>
          <w:ilvl w:val="0"/>
          <w:numId w:val="11"/>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49" w:history="1">
        <w:r>
          <w:rPr>
            <w:rFonts w:ascii="Helvetica" w:hAnsi="Helvetica" w:cs="Helvetica"/>
            <w:color w:val="092F9D"/>
            <w:lang w:val="en-US" w:eastAsia="ja-JP"/>
          </w:rPr>
          <w:t>Hauptseite</w:t>
        </w:r>
      </w:hyperlink>
    </w:p>
    <w:p w:rsidR="009A20F8" w:rsidRDefault="009A20F8" w:rsidP="009A20F8">
      <w:pPr>
        <w:widowControl w:val="0"/>
        <w:numPr>
          <w:ilvl w:val="0"/>
          <w:numId w:val="11"/>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0" w:history="1">
        <w:r>
          <w:rPr>
            <w:rFonts w:ascii="Helvetica" w:hAnsi="Helvetica" w:cs="Helvetica"/>
            <w:color w:val="092F9D"/>
            <w:lang w:val="en-US" w:eastAsia="ja-JP"/>
          </w:rPr>
          <w:t>Themenportale</w:t>
        </w:r>
      </w:hyperlink>
    </w:p>
    <w:p w:rsidR="009A20F8" w:rsidRDefault="009A20F8" w:rsidP="009A20F8">
      <w:pPr>
        <w:widowControl w:val="0"/>
        <w:numPr>
          <w:ilvl w:val="0"/>
          <w:numId w:val="11"/>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1" w:history="1">
        <w:r>
          <w:rPr>
            <w:rFonts w:ascii="Helvetica" w:hAnsi="Helvetica" w:cs="Helvetica"/>
            <w:color w:val="092F9D"/>
            <w:lang w:val="en-US" w:eastAsia="ja-JP"/>
          </w:rPr>
          <w:t>Von A bis Z</w:t>
        </w:r>
      </w:hyperlink>
    </w:p>
    <w:p w:rsidR="009A20F8" w:rsidRDefault="009A20F8" w:rsidP="009A20F8">
      <w:pPr>
        <w:widowControl w:val="0"/>
        <w:numPr>
          <w:ilvl w:val="0"/>
          <w:numId w:val="11"/>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2" w:history="1">
        <w:r>
          <w:rPr>
            <w:rFonts w:ascii="Helvetica" w:hAnsi="Helvetica" w:cs="Helvetica"/>
            <w:color w:val="092F9D"/>
            <w:lang w:val="en-US" w:eastAsia="ja-JP"/>
          </w:rPr>
          <w:t>Zufälliger Artikel</w:t>
        </w:r>
      </w:hyperlink>
    </w:p>
    <w:p w:rsidR="009A20F8" w:rsidRDefault="009A20F8" w:rsidP="009A20F8">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Mitmachen</w:t>
      </w:r>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3" w:history="1">
        <w:r>
          <w:rPr>
            <w:rFonts w:ascii="Helvetica" w:hAnsi="Helvetica" w:cs="Helvetica"/>
            <w:color w:val="092F9D"/>
            <w:lang w:val="en-US" w:eastAsia="ja-JP"/>
          </w:rPr>
          <w:t>Artikel verbessern</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4" w:history="1">
        <w:r>
          <w:rPr>
            <w:rFonts w:ascii="Helvetica" w:hAnsi="Helvetica" w:cs="Helvetica"/>
            <w:color w:val="092F9D"/>
            <w:lang w:val="en-US" w:eastAsia="ja-JP"/>
          </w:rPr>
          <w:t>Neuen Artikel anlegen</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5" w:history="1">
        <w:r>
          <w:rPr>
            <w:rFonts w:ascii="Helvetica" w:hAnsi="Helvetica" w:cs="Helvetica"/>
            <w:color w:val="092F9D"/>
            <w:lang w:val="en-US" w:eastAsia="ja-JP"/>
          </w:rPr>
          <w:t>Autorenportal</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6" w:history="1">
        <w:r>
          <w:rPr>
            <w:rFonts w:ascii="Helvetica" w:hAnsi="Helvetica" w:cs="Helvetica"/>
            <w:color w:val="092F9D"/>
            <w:lang w:val="en-US" w:eastAsia="ja-JP"/>
          </w:rPr>
          <w:t>Hilfe</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7" w:history="1">
        <w:r>
          <w:rPr>
            <w:rFonts w:ascii="Helvetica" w:hAnsi="Helvetica" w:cs="Helvetica"/>
            <w:color w:val="092F9D"/>
            <w:lang w:val="en-US" w:eastAsia="ja-JP"/>
          </w:rPr>
          <w:t>Letzte Änderungen</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8" w:history="1">
        <w:r>
          <w:rPr>
            <w:rFonts w:ascii="Helvetica" w:hAnsi="Helvetica" w:cs="Helvetica"/>
            <w:color w:val="092F9D"/>
            <w:lang w:val="en-US" w:eastAsia="ja-JP"/>
          </w:rPr>
          <w:t>Kontakt</w:t>
        </w:r>
      </w:hyperlink>
    </w:p>
    <w:p w:rsidR="009A20F8" w:rsidRDefault="009A20F8" w:rsidP="009A20F8">
      <w:pPr>
        <w:widowControl w:val="0"/>
        <w:numPr>
          <w:ilvl w:val="0"/>
          <w:numId w:val="12"/>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59" w:history="1">
        <w:r>
          <w:rPr>
            <w:rFonts w:ascii="Helvetica" w:hAnsi="Helvetica" w:cs="Helvetica"/>
            <w:color w:val="092F9D"/>
            <w:lang w:val="en-US" w:eastAsia="ja-JP"/>
          </w:rPr>
          <w:t>Spenden</w:t>
        </w:r>
      </w:hyperlink>
    </w:p>
    <w:p w:rsidR="009A20F8" w:rsidRDefault="009A20F8" w:rsidP="009A20F8">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Werkzeuge</w:t>
      </w:r>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0" w:history="1">
        <w:r>
          <w:rPr>
            <w:rFonts w:ascii="Helvetica" w:hAnsi="Helvetica" w:cs="Helvetica"/>
            <w:color w:val="092F9D"/>
            <w:lang w:val="en-US" w:eastAsia="ja-JP"/>
          </w:rPr>
          <w:t>Links auf diese Seite</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1" w:history="1">
        <w:r>
          <w:rPr>
            <w:rFonts w:ascii="Helvetica" w:hAnsi="Helvetica" w:cs="Helvetica"/>
            <w:color w:val="092F9D"/>
            <w:lang w:val="en-US" w:eastAsia="ja-JP"/>
          </w:rPr>
          <w:t>Änderungen an verlinkten Seiten</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2" w:history="1">
        <w:r>
          <w:rPr>
            <w:rFonts w:ascii="Helvetica" w:hAnsi="Helvetica" w:cs="Helvetica"/>
            <w:color w:val="092F9D"/>
            <w:lang w:val="en-US" w:eastAsia="ja-JP"/>
          </w:rPr>
          <w:t>Spezialseiten</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3" w:history="1">
        <w:r>
          <w:rPr>
            <w:rFonts w:ascii="Helvetica" w:hAnsi="Helvetica" w:cs="Helvetica"/>
            <w:color w:val="092F9D"/>
            <w:lang w:val="en-US" w:eastAsia="ja-JP"/>
          </w:rPr>
          <w:t>Permanenter Link</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4" w:history="1">
        <w:r>
          <w:rPr>
            <w:rFonts w:ascii="Helvetica" w:hAnsi="Helvetica" w:cs="Helvetica"/>
            <w:color w:val="092F9D"/>
            <w:lang w:val="en-US" w:eastAsia="ja-JP"/>
          </w:rPr>
          <w:t>Seiten­informationen</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5" w:history="1">
        <w:r>
          <w:rPr>
            <w:rFonts w:ascii="Helvetica" w:hAnsi="Helvetica" w:cs="Helvetica"/>
            <w:color w:val="092F9D"/>
            <w:lang w:val="en-US" w:eastAsia="ja-JP"/>
          </w:rPr>
          <w:t>Wikidata-Datenobjekt</w:t>
        </w:r>
      </w:hyperlink>
    </w:p>
    <w:p w:rsidR="009A20F8" w:rsidRDefault="009A20F8" w:rsidP="009A20F8">
      <w:pPr>
        <w:widowControl w:val="0"/>
        <w:numPr>
          <w:ilvl w:val="0"/>
          <w:numId w:val="13"/>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6" w:history="1">
        <w:r>
          <w:rPr>
            <w:rFonts w:ascii="Helvetica" w:hAnsi="Helvetica" w:cs="Helvetica"/>
            <w:color w:val="092F9D"/>
            <w:lang w:val="en-US" w:eastAsia="ja-JP"/>
          </w:rPr>
          <w:t>Artikel zitieren</w:t>
        </w:r>
      </w:hyperlink>
    </w:p>
    <w:p w:rsidR="009A20F8" w:rsidRDefault="009A20F8" w:rsidP="009A20F8">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Drucken/­exportieren</w:t>
      </w:r>
    </w:p>
    <w:p w:rsidR="009A20F8" w:rsidRDefault="009A20F8" w:rsidP="009A20F8">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7" w:history="1">
        <w:r>
          <w:rPr>
            <w:rFonts w:ascii="Helvetica" w:hAnsi="Helvetica" w:cs="Helvetica"/>
            <w:color w:val="092F9D"/>
            <w:lang w:val="en-US" w:eastAsia="ja-JP"/>
          </w:rPr>
          <w:t>Buch erstellen</w:t>
        </w:r>
      </w:hyperlink>
    </w:p>
    <w:p w:rsidR="009A20F8" w:rsidRDefault="009A20F8" w:rsidP="009A20F8">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8" w:history="1">
        <w:r>
          <w:rPr>
            <w:rFonts w:ascii="Helvetica" w:hAnsi="Helvetica" w:cs="Helvetica"/>
            <w:color w:val="092F9D"/>
            <w:lang w:val="en-US" w:eastAsia="ja-JP"/>
          </w:rPr>
          <w:t>Als PDF herunterladen</w:t>
        </w:r>
      </w:hyperlink>
    </w:p>
    <w:p w:rsidR="009A20F8" w:rsidRDefault="009A20F8" w:rsidP="009A20F8">
      <w:pPr>
        <w:widowControl w:val="0"/>
        <w:numPr>
          <w:ilvl w:val="0"/>
          <w:numId w:val="14"/>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69" w:history="1">
        <w:r>
          <w:rPr>
            <w:rFonts w:ascii="Helvetica" w:hAnsi="Helvetica" w:cs="Helvetica"/>
            <w:color w:val="092F9D"/>
            <w:lang w:val="en-US" w:eastAsia="ja-JP"/>
          </w:rPr>
          <w:t>Druckversion</w:t>
        </w:r>
      </w:hyperlink>
    </w:p>
    <w:p w:rsidR="009A20F8" w:rsidRDefault="009A20F8" w:rsidP="009A20F8">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In anderen Projekten</w:t>
      </w:r>
    </w:p>
    <w:p w:rsidR="009A20F8" w:rsidRDefault="009A20F8" w:rsidP="009A20F8">
      <w:pPr>
        <w:widowControl w:val="0"/>
        <w:numPr>
          <w:ilvl w:val="0"/>
          <w:numId w:val="15"/>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0" w:history="1">
        <w:r>
          <w:rPr>
            <w:rFonts w:ascii="Helvetica" w:hAnsi="Helvetica" w:cs="Helvetica"/>
            <w:color w:val="092F9D"/>
            <w:lang w:val="en-US" w:eastAsia="ja-JP"/>
          </w:rPr>
          <w:t>Commons</w:t>
        </w:r>
      </w:hyperlink>
    </w:p>
    <w:p w:rsidR="009A20F8" w:rsidRDefault="009A20F8" w:rsidP="009A20F8">
      <w:pPr>
        <w:widowControl w:val="0"/>
        <w:autoSpaceDE w:val="0"/>
        <w:autoSpaceDN w:val="0"/>
        <w:adjustRightInd w:val="0"/>
        <w:rPr>
          <w:rFonts w:ascii="Helvetica" w:hAnsi="Helvetica" w:cs="Helvetica"/>
          <w:sz w:val="32"/>
          <w:szCs w:val="32"/>
          <w:lang w:val="en-US" w:eastAsia="ja-JP"/>
        </w:rPr>
      </w:pPr>
    </w:p>
    <w:p w:rsidR="009A20F8" w:rsidRDefault="009A20F8" w:rsidP="009A20F8">
      <w:pPr>
        <w:widowControl w:val="0"/>
        <w:autoSpaceDE w:val="0"/>
        <w:autoSpaceDN w:val="0"/>
        <w:adjustRightInd w:val="0"/>
        <w:rPr>
          <w:rFonts w:ascii="Helvetica" w:hAnsi="Helvetica" w:cs="Helvetica"/>
          <w:color w:val="3C3C3C"/>
          <w:lang w:val="en-US" w:eastAsia="ja-JP"/>
        </w:rPr>
      </w:pPr>
      <w:r>
        <w:rPr>
          <w:rFonts w:ascii="Helvetica" w:hAnsi="Helvetica" w:cs="Helvetica"/>
          <w:color w:val="3C3C3C"/>
          <w:lang w:val="en-US" w:eastAsia="ja-JP"/>
        </w:rPr>
        <w:t>In anderen Sprachen</w:t>
      </w:r>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1" w:history="1">
        <w:r>
          <w:rPr>
            <w:color w:val="092F9D"/>
            <w:lang w:val="en-US" w:eastAsia="ja-JP"/>
          </w:rPr>
          <w:t>العربية</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2" w:history="1">
        <w:r>
          <w:rPr>
            <w:rFonts w:ascii="Helvetica" w:hAnsi="Helvetica" w:cs="Helvetica"/>
            <w:color w:val="092F9D"/>
            <w:lang w:val="en-US" w:eastAsia="ja-JP"/>
          </w:rPr>
          <w:t>Català</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3" w:history="1">
        <w:r>
          <w:rPr>
            <w:rFonts w:ascii="Helvetica" w:hAnsi="Helvetica" w:cs="Helvetica"/>
            <w:color w:val="092F9D"/>
            <w:lang w:val="en-US" w:eastAsia="ja-JP"/>
          </w:rPr>
          <w:t>Čeština</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4" w:history="1">
        <w:r>
          <w:rPr>
            <w:rFonts w:ascii="Helvetica" w:hAnsi="Helvetica" w:cs="Helvetica"/>
            <w:color w:val="092F9D"/>
            <w:lang w:val="en-US" w:eastAsia="ja-JP"/>
          </w:rPr>
          <w:t>Cymraeg</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5" w:history="1">
        <w:r>
          <w:rPr>
            <w:rFonts w:ascii="Helvetica" w:hAnsi="Helvetica" w:cs="Helvetica"/>
            <w:color w:val="092F9D"/>
            <w:lang w:val="en-US" w:eastAsia="ja-JP"/>
          </w:rPr>
          <w:t>Dansk</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6" w:history="1">
        <w:r>
          <w:rPr>
            <w:rFonts w:ascii="Helvetica" w:hAnsi="Helvetica" w:cs="Helvetica"/>
            <w:color w:val="092F9D"/>
            <w:lang w:val="en-US" w:eastAsia="ja-JP"/>
          </w:rPr>
          <w:t>Ελληνικά</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7" w:history="1">
        <w:r>
          <w:rPr>
            <w:rFonts w:ascii="Helvetica" w:hAnsi="Helvetica" w:cs="Helvetica"/>
            <w:color w:val="092F9D"/>
            <w:lang w:val="en-US" w:eastAsia="ja-JP"/>
          </w:rPr>
          <w:t>English</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8" w:history="1">
        <w:r>
          <w:rPr>
            <w:rFonts w:ascii="Helvetica" w:hAnsi="Helvetica" w:cs="Helvetica"/>
            <w:color w:val="092F9D"/>
            <w:lang w:val="en-US" w:eastAsia="ja-JP"/>
          </w:rPr>
          <w:t>Esperanto</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79" w:history="1">
        <w:r>
          <w:rPr>
            <w:rFonts w:ascii="Helvetica" w:hAnsi="Helvetica" w:cs="Helvetica"/>
            <w:color w:val="092F9D"/>
            <w:lang w:val="en-US" w:eastAsia="ja-JP"/>
          </w:rPr>
          <w:t>Español</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0" w:history="1">
        <w:r>
          <w:rPr>
            <w:rFonts w:ascii="Helvetica" w:hAnsi="Helvetica" w:cs="Helvetica"/>
            <w:color w:val="092F9D"/>
            <w:lang w:val="en-US" w:eastAsia="ja-JP"/>
          </w:rPr>
          <w:t>Euskara</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1" w:history="1">
        <w:r>
          <w:rPr>
            <w:color w:val="092F9D"/>
            <w:lang w:val="en-US" w:eastAsia="ja-JP"/>
          </w:rPr>
          <w:t>فارسی</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A006D"/>
          <w:kern w:val="1"/>
          <w:lang w:val="en-US" w:eastAsia="ja-JP"/>
        </w:rPr>
        <w:tab/>
      </w:r>
      <w:r>
        <w:rPr>
          <w:rFonts w:ascii="Helvetica" w:hAnsi="Helvetica" w:cs="Helvetica"/>
          <w:color w:val="0A006D"/>
          <w:kern w:val="1"/>
          <w:lang w:val="en-US" w:eastAsia="ja-JP"/>
        </w:rPr>
        <w:tab/>
      </w:r>
      <w:hyperlink r:id="rId382" w:history="1">
        <w:r>
          <w:rPr>
            <w:rFonts w:ascii="Helvetica" w:hAnsi="Helvetica" w:cs="Helvetica"/>
            <w:color w:val="0A006D"/>
            <w:lang w:val="en-US" w:eastAsia="ja-JP"/>
          </w:rPr>
          <w:t>Suomi</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3" w:history="1">
        <w:r>
          <w:rPr>
            <w:rFonts w:ascii="Helvetica" w:hAnsi="Helvetica" w:cs="Helvetica"/>
            <w:color w:val="092F9D"/>
            <w:lang w:val="en-US" w:eastAsia="ja-JP"/>
          </w:rPr>
          <w:t>Français</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4" w:history="1">
        <w:r>
          <w:rPr>
            <w:rFonts w:ascii="Helvetica" w:hAnsi="Helvetica" w:cs="Helvetica"/>
            <w:color w:val="092F9D"/>
            <w:lang w:val="en-US" w:eastAsia="ja-JP"/>
          </w:rPr>
          <w:t>Gaeilge</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5" w:history="1">
        <w:r>
          <w:rPr>
            <w:rFonts w:ascii="Helvetica" w:hAnsi="Helvetica" w:cs="Helvetica"/>
            <w:color w:val="092F9D"/>
            <w:lang w:val="en-US" w:eastAsia="ja-JP"/>
          </w:rPr>
          <w:t>Galego</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6" w:history="1">
        <w:r>
          <w:rPr>
            <w:color w:val="092F9D"/>
            <w:lang w:val="en-US" w:eastAsia="ja-JP"/>
          </w:rPr>
          <w:t>עברית</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7" w:history="1">
        <w:r>
          <w:rPr>
            <w:rFonts w:ascii="Helvetica" w:hAnsi="Helvetica" w:cs="Helvetica"/>
            <w:color w:val="092F9D"/>
            <w:lang w:val="en-US" w:eastAsia="ja-JP"/>
          </w:rPr>
          <w:t>Magyar</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hAnsi="Helvetica" w:cs="Helvetica"/>
          <w:lang w:val="en-US" w:eastAsia="ja-JP"/>
        </w:rPr>
      </w:pPr>
      <w:r>
        <w:rPr>
          <w:rFonts w:ascii="Helvetica" w:hAnsi="Helvetica" w:cs="Helvetica"/>
          <w:color w:val="092F9D"/>
          <w:kern w:val="1"/>
          <w:lang w:val="en-US" w:eastAsia="ja-JP"/>
        </w:rPr>
        <w:tab/>
      </w:r>
      <w:r>
        <w:rPr>
          <w:rFonts w:ascii="Helvetica" w:hAnsi="Helvetica" w:cs="Helvetica"/>
          <w:color w:val="092F9D"/>
          <w:kern w:val="1"/>
          <w:lang w:val="en-US" w:eastAsia="ja-JP"/>
        </w:rPr>
        <w:tab/>
      </w:r>
      <w:hyperlink r:id="rId388" w:history="1">
        <w:r>
          <w:rPr>
            <w:rFonts w:ascii="Helvetica" w:hAnsi="Helvetica" w:cs="Helvetica"/>
            <w:color w:val="092F9D"/>
            <w:lang w:val="en-US" w:eastAsia="ja-JP"/>
          </w:rPr>
          <w:t>Italiano</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ヒラギノ角ゴ ProN W3" w:hAnsi="Helvetica" w:cs="Helvetica"/>
          <w:lang w:val="en-US" w:eastAsia="ja-JP"/>
        </w:rPr>
      </w:pPr>
      <w:r>
        <w:rPr>
          <w:rFonts w:ascii="ヒラギノ角ゴ ProN W3" w:eastAsia="ヒラギノ角ゴ ProN W3" w:hAnsi="Helvetica" w:cs="ヒラギノ角ゴ ProN W3"/>
          <w:color w:val="092F9D"/>
          <w:kern w:val="1"/>
          <w:lang w:val="en-US" w:eastAsia="ja-JP"/>
        </w:rPr>
        <w:tab/>
      </w:r>
      <w:r>
        <w:rPr>
          <w:rFonts w:ascii="ヒラギノ角ゴ ProN W3" w:eastAsia="ヒラギノ角ゴ ProN W3" w:hAnsi="Helvetica" w:cs="ヒラギノ角ゴ ProN W3"/>
          <w:color w:val="092F9D"/>
          <w:kern w:val="1"/>
          <w:lang w:val="en-US" w:eastAsia="ja-JP"/>
        </w:rPr>
        <w:tab/>
      </w:r>
      <w:hyperlink r:id="rId389" w:history="1">
        <w:r>
          <w:rPr>
            <w:rFonts w:ascii="ヒラギノ角ゴ ProN W3" w:eastAsia="ヒラギノ角ゴ ProN W3" w:hAnsi="Helvetica" w:cs="ヒラギノ角ゴ ProN W3" w:hint="eastAsia"/>
            <w:color w:val="092F9D"/>
            <w:lang w:val="en-US" w:eastAsia="ja-JP"/>
          </w:rPr>
          <w:t>日本語</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ヒラギノ角ゴ ProN W3" w:hAnsi="Helvetica" w:cs="Helvetica"/>
          <w:lang w:val="en-US" w:eastAsia="ja-JP"/>
        </w:rPr>
      </w:pPr>
      <w:r>
        <w:rPr>
          <w:rFonts w:ascii="Helvetica" w:eastAsia="ヒラギノ角ゴ ProN W3" w:hAnsi="Helvetica" w:cs="Helvetica"/>
          <w:color w:val="092F9D"/>
          <w:kern w:val="1"/>
          <w:lang w:val="en-US" w:eastAsia="ja-JP"/>
        </w:rPr>
        <w:tab/>
      </w:r>
      <w:r>
        <w:rPr>
          <w:rFonts w:ascii="Helvetica" w:eastAsia="ヒラギノ角ゴ ProN W3" w:hAnsi="Helvetica" w:cs="Helvetica"/>
          <w:color w:val="092F9D"/>
          <w:kern w:val="1"/>
          <w:lang w:val="en-US" w:eastAsia="ja-JP"/>
        </w:rPr>
        <w:tab/>
      </w:r>
      <w:hyperlink r:id="rId390" w:history="1">
        <w:r>
          <w:rPr>
            <w:rFonts w:ascii="Helvetica" w:eastAsia="ヒラギノ角ゴ ProN W3" w:hAnsi="Helvetica" w:cs="Helvetica"/>
            <w:color w:val="092F9D"/>
            <w:lang w:val="en-US" w:eastAsia="ja-JP"/>
          </w:rPr>
          <w:t>ქართული</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Apple SD 산돌고딕 Neo 일반체" w:eastAsia="Apple SD 산돌고딕 Neo 일반체" w:hAnsi="Helvetica" w:cs="Apple SD 산돌고딕 Neo 일반체"/>
          <w:color w:val="092F9D"/>
          <w:kern w:val="1"/>
          <w:lang w:val="en-US" w:eastAsia="ja-JP"/>
        </w:rPr>
        <w:tab/>
      </w:r>
      <w:r>
        <w:rPr>
          <w:rFonts w:ascii="Apple SD 산돌고딕 Neo 일반체" w:eastAsia="Apple SD 산돌고딕 Neo 일반체" w:hAnsi="Helvetica" w:cs="Apple SD 산돌고딕 Neo 일반체"/>
          <w:color w:val="092F9D"/>
          <w:kern w:val="1"/>
          <w:lang w:val="en-US" w:eastAsia="ja-JP"/>
        </w:rPr>
        <w:tab/>
      </w:r>
      <w:hyperlink r:id="rId391" w:history="1">
        <w:r>
          <w:rPr>
            <w:rFonts w:ascii="Apple SD 산돌고딕 Neo 일반체" w:eastAsia="Apple SD 산돌고딕 Neo 일반체" w:hAnsi="Helvetica" w:cs="Apple SD 산돌고딕 Neo 일반체" w:hint="eastAsia"/>
            <w:color w:val="092F9D"/>
            <w:lang w:val="en-US" w:eastAsia="ja-JP"/>
          </w:rPr>
          <w:t>한국어</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2" w:history="1">
        <w:r>
          <w:rPr>
            <w:rFonts w:ascii="Helvetica" w:eastAsia="Apple SD 산돌고딕 Neo 일반체" w:hAnsi="Helvetica" w:cs="Helvetica"/>
            <w:color w:val="092F9D"/>
            <w:lang w:val="en-US" w:eastAsia="ja-JP"/>
          </w:rPr>
          <w:t>Македонски</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3" w:history="1">
        <w:r>
          <w:rPr>
            <w:rFonts w:ascii="Helvetica" w:eastAsia="Apple SD 산돌고딕 Neo 일반체" w:hAnsi="Helvetica" w:cs="Helvetica"/>
            <w:color w:val="092F9D"/>
            <w:lang w:val="en-US" w:eastAsia="ja-JP"/>
          </w:rPr>
          <w:t>Nederlands</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4" w:history="1">
        <w:r>
          <w:rPr>
            <w:rFonts w:ascii="Helvetica" w:eastAsia="Apple SD 산돌고딕 Neo 일반체" w:hAnsi="Helvetica" w:cs="Helvetica"/>
            <w:color w:val="092F9D"/>
            <w:lang w:val="en-US" w:eastAsia="ja-JP"/>
          </w:rPr>
          <w:t>Norsk bokmål</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5" w:history="1">
        <w:r>
          <w:rPr>
            <w:rFonts w:ascii="Helvetica" w:eastAsia="Apple SD 산돌고딕 Neo 일반체" w:hAnsi="Helvetica" w:cs="Helvetica"/>
            <w:color w:val="092F9D"/>
            <w:lang w:val="en-US" w:eastAsia="ja-JP"/>
          </w:rPr>
          <w:t>Polski</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6" w:history="1">
        <w:r>
          <w:rPr>
            <w:rFonts w:ascii="Helvetica" w:eastAsia="Apple SD 산돌고딕 Neo 일반체" w:hAnsi="Helvetica" w:cs="Helvetica"/>
            <w:color w:val="092F9D"/>
            <w:lang w:val="en-US" w:eastAsia="ja-JP"/>
          </w:rPr>
          <w:t>Português</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7" w:history="1">
        <w:r>
          <w:rPr>
            <w:rFonts w:ascii="Helvetica" w:eastAsia="Apple SD 산돌고딕 Neo 일반체" w:hAnsi="Helvetica" w:cs="Helvetica"/>
            <w:color w:val="092F9D"/>
            <w:lang w:val="en-US" w:eastAsia="ja-JP"/>
          </w:rPr>
          <w:t>Русский</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8" w:history="1">
        <w:r>
          <w:rPr>
            <w:rFonts w:ascii="Helvetica" w:eastAsia="Apple SD 산돌고딕 Neo 일반체" w:hAnsi="Helvetica" w:cs="Helvetica"/>
            <w:color w:val="092F9D"/>
            <w:lang w:val="en-US" w:eastAsia="ja-JP"/>
          </w:rPr>
          <w:t>Srpskohrvatski / српскохрватски</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399" w:history="1">
        <w:r>
          <w:rPr>
            <w:rFonts w:ascii="Sinhala MN" w:eastAsia="Apple SD 산돌고딕 Neo 일반체" w:hAnsi="Sinhala MN" w:cs="Sinhala MN"/>
            <w:color w:val="092F9D"/>
            <w:lang w:val="en-US" w:eastAsia="ja-JP"/>
          </w:rPr>
          <w:t>සිංහල</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0" w:history="1">
        <w:r>
          <w:rPr>
            <w:rFonts w:ascii="Helvetica" w:eastAsia="Apple SD 산돌고딕 Neo 일반체" w:hAnsi="Helvetica" w:cs="Helvetica"/>
            <w:color w:val="092F9D"/>
            <w:lang w:val="en-US" w:eastAsia="ja-JP"/>
          </w:rPr>
          <w:t>Simple English</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1" w:history="1">
        <w:r>
          <w:rPr>
            <w:rFonts w:ascii="Helvetica" w:eastAsia="Apple SD 산돌고딕 Neo 일반체" w:hAnsi="Helvetica" w:cs="Helvetica"/>
            <w:color w:val="092F9D"/>
            <w:lang w:val="en-US" w:eastAsia="ja-JP"/>
          </w:rPr>
          <w:t>Slovenčina</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2" w:history="1">
        <w:r>
          <w:rPr>
            <w:rFonts w:ascii="Helvetica" w:eastAsia="Apple SD 산돌고딕 Neo 일반체" w:hAnsi="Helvetica" w:cs="Helvetica"/>
            <w:color w:val="092F9D"/>
            <w:lang w:val="en-US" w:eastAsia="ja-JP"/>
          </w:rPr>
          <w:t>Slovenščina</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3" w:history="1">
        <w:r>
          <w:rPr>
            <w:rFonts w:ascii="Helvetica" w:eastAsia="Apple SD 산돌고딕 Neo 일반체" w:hAnsi="Helvetica" w:cs="Helvetica"/>
            <w:color w:val="092F9D"/>
            <w:lang w:val="en-US" w:eastAsia="ja-JP"/>
          </w:rPr>
          <w:t>Српски / srpski</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4" w:history="1">
        <w:r>
          <w:rPr>
            <w:rFonts w:ascii="Helvetica" w:eastAsia="Apple SD 산돌고딕 Neo 일반체" w:hAnsi="Helvetica" w:cs="Helvetica"/>
            <w:color w:val="092F9D"/>
            <w:lang w:val="en-US" w:eastAsia="ja-JP"/>
          </w:rPr>
          <w:t>Svenska</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5" w:history="1">
        <w:r>
          <w:rPr>
            <w:rFonts w:ascii="Tamil MN" w:eastAsia="Apple SD 산돌고딕 Neo 일반체" w:hAnsi="Tamil MN" w:cs="Tamil MN"/>
            <w:color w:val="092F9D"/>
            <w:lang w:val="en-US" w:eastAsia="ja-JP"/>
          </w:rPr>
          <w:t>தமிழ்</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6" w:history="1">
        <w:r>
          <w:rPr>
            <w:rFonts w:ascii="Helvetica" w:eastAsia="Apple SD 산돌고딕 Neo 일반체" w:hAnsi="Helvetica" w:cs="Helvetica"/>
            <w:color w:val="092F9D"/>
            <w:lang w:val="en-US" w:eastAsia="ja-JP"/>
          </w:rPr>
          <w:t>Türkçe</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7" w:history="1">
        <w:r>
          <w:rPr>
            <w:rFonts w:ascii="Helvetica" w:eastAsia="Apple SD 산돌고딕 Neo 일반체" w:hAnsi="Helvetica" w:cs="Helvetica"/>
            <w:color w:val="092F9D"/>
            <w:lang w:val="en-US" w:eastAsia="ja-JP"/>
          </w:rPr>
          <w:t>Українська</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8" w:history="1">
        <w:r>
          <w:rPr>
            <w:rFonts w:ascii="Helvetica" w:eastAsia="Apple SD 산돌고딕 Neo 일반체" w:hAnsi="Helvetica" w:cs="Helvetica"/>
            <w:color w:val="092F9D"/>
            <w:lang w:val="en-US" w:eastAsia="ja-JP"/>
          </w:rPr>
          <w:t>Tiếng Việt</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Apple SD 산돌고딕 Neo 일반체" w:hAnsi="Helvetica" w:cs="Helvetica"/>
          <w:lang w:val="en-US" w:eastAsia="ja-JP"/>
        </w:rPr>
      </w:pPr>
      <w:r>
        <w:rPr>
          <w:rFonts w:ascii="Helvetica" w:eastAsia="Apple SD 산돌고딕 Neo 일반체" w:hAnsi="Helvetica" w:cs="Helvetica"/>
          <w:color w:val="092F9D"/>
          <w:kern w:val="1"/>
          <w:lang w:val="en-US" w:eastAsia="ja-JP"/>
        </w:rPr>
        <w:tab/>
      </w:r>
      <w:r>
        <w:rPr>
          <w:rFonts w:ascii="Helvetica" w:eastAsia="Apple SD 산돌고딕 Neo 일반체" w:hAnsi="Helvetica" w:cs="Helvetica"/>
          <w:color w:val="092F9D"/>
          <w:kern w:val="1"/>
          <w:lang w:val="en-US" w:eastAsia="ja-JP"/>
        </w:rPr>
        <w:tab/>
      </w:r>
      <w:hyperlink r:id="rId409" w:history="1">
        <w:r>
          <w:rPr>
            <w:rFonts w:ascii="Helvetica" w:eastAsia="Apple SD 산돌고딕 Neo 일반체" w:hAnsi="Helvetica" w:cs="Helvetica"/>
            <w:color w:val="092F9D"/>
            <w:lang w:val="en-US" w:eastAsia="ja-JP"/>
          </w:rPr>
          <w:t>მარგალური</w:t>
        </w:r>
      </w:hyperlink>
    </w:p>
    <w:p w:rsidR="009A20F8" w:rsidRDefault="009A20F8" w:rsidP="009A20F8">
      <w:pPr>
        <w:widowControl w:val="0"/>
        <w:numPr>
          <w:ilvl w:val="0"/>
          <w:numId w:val="16"/>
        </w:numPr>
        <w:tabs>
          <w:tab w:val="left" w:pos="220"/>
          <w:tab w:val="left" w:pos="720"/>
        </w:tabs>
        <w:autoSpaceDE w:val="0"/>
        <w:autoSpaceDN w:val="0"/>
        <w:adjustRightInd w:val="0"/>
        <w:ind w:hanging="720"/>
        <w:rPr>
          <w:rFonts w:ascii="Helvetica" w:eastAsia="PingFang SC Regular" w:hAnsi="Helvetica" w:cs="Helvetica"/>
          <w:lang w:val="en-US" w:eastAsia="ja-JP"/>
        </w:rPr>
      </w:pPr>
      <w:r>
        <w:rPr>
          <w:rFonts w:ascii="PingFang SC Regular" w:eastAsia="PingFang SC Regular" w:hAnsi="Helvetica" w:cs="PingFang SC Regular"/>
          <w:color w:val="092F9D"/>
          <w:kern w:val="1"/>
          <w:lang w:val="en-US" w:eastAsia="ja-JP"/>
        </w:rPr>
        <w:tab/>
      </w:r>
      <w:r>
        <w:rPr>
          <w:rFonts w:ascii="PingFang SC Regular" w:eastAsia="PingFang SC Regular" w:hAnsi="Helvetica" w:cs="PingFang SC Regular"/>
          <w:color w:val="092F9D"/>
          <w:kern w:val="1"/>
          <w:lang w:val="en-US" w:eastAsia="ja-JP"/>
        </w:rPr>
        <w:tab/>
      </w:r>
      <w:hyperlink r:id="rId410" w:history="1">
        <w:r>
          <w:rPr>
            <w:rFonts w:ascii="PingFang SC Regular" w:eastAsia="PingFang SC Regular" w:hAnsi="Helvetica" w:cs="PingFang SC Regular" w:hint="eastAsia"/>
            <w:color w:val="092F9D"/>
            <w:lang w:val="en-US" w:eastAsia="ja-JP"/>
          </w:rPr>
          <w:t>中文</w:t>
        </w:r>
      </w:hyperlink>
    </w:p>
    <w:p w:rsidR="009A20F8" w:rsidRDefault="009A20F8" w:rsidP="009A20F8">
      <w:pPr>
        <w:widowControl w:val="0"/>
        <w:autoSpaceDE w:val="0"/>
        <w:autoSpaceDN w:val="0"/>
        <w:adjustRightInd w:val="0"/>
        <w:jc w:val="right"/>
        <w:rPr>
          <w:rFonts w:ascii="Helvetica" w:eastAsia="PingFang SC Regular" w:hAnsi="Helvetica" w:cs="Helvetica"/>
          <w:lang w:val="en-US" w:eastAsia="ja-JP"/>
        </w:rPr>
      </w:pPr>
      <w:hyperlink r:id="rId411" w:history="1">
        <w:r>
          <w:rPr>
            <w:rFonts w:ascii="Helvetica" w:eastAsia="PingFang SC Regular" w:hAnsi="Helvetica" w:cs="Helvetica"/>
            <w:color w:val="666666"/>
            <w:lang w:val="en-US" w:eastAsia="ja-JP"/>
          </w:rPr>
          <w:t>Links bearbeiten</w:t>
        </w:r>
      </w:hyperlink>
    </w:p>
    <w:p w:rsidR="009A20F8" w:rsidRDefault="009A20F8" w:rsidP="009A20F8">
      <w:pPr>
        <w:widowControl w:val="0"/>
        <w:numPr>
          <w:ilvl w:val="0"/>
          <w:numId w:val="17"/>
        </w:numPr>
        <w:tabs>
          <w:tab w:val="left" w:pos="220"/>
          <w:tab w:val="left" w:pos="720"/>
        </w:tabs>
        <w:autoSpaceDE w:val="0"/>
        <w:autoSpaceDN w:val="0"/>
        <w:adjustRightInd w:val="0"/>
        <w:ind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262626"/>
          <w:kern w:val="1"/>
          <w:sz w:val="22"/>
          <w:szCs w:val="22"/>
          <w:lang w:val="en-US" w:eastAsia="ja-JP"/>
        </w:rPr>
        <w:tab/>
      </w:r>
      <w:r>
        <w:rPr>
          <w:rFonts w:ascii="Helvetica" w:eastAsia="PingFang SC Regular" w:hAnsi="Helvetica" w:cs="Helvetica"/>
          <w:color w:val="262626"/>
          <w:kern w:val="1"/>
          <w:sz w:val="22"/>
          <w:szCs w:val="22"/>
          <w:lang w:val="en-US" w:eastAsia="ja-JP"/>
        </w:rPr>
        <w:tab/>
      </w:r>
      <w:r>
        <w:rPr>
          <w:rFonts w:ascii="Helvetica" w:eastAsia="PingFang SC Regular" w:hAnsi="Helvetica" w:cs="Helvetica"/>
          <w:color w:val="262626"/>
          <w:sz w:val="22"/>
          <w:szCs w:val="22"/>
          <w:lang w:val="en-US" w:eastAsia="ja-JP"/>
        </w:rPr>
        <w:t>Diese Seite wurde zuletzt am 1. Februar 2017 um 11:00 Uhr geändert.</w:t>
      </w:r>
    </w:p>
    <w:p w:rsidR="009A20F8" w:rsidRDefault="009A20F8" w:rsidP="009A20F8">
      <w:pPr>
        <w:widowControl w:val="0"/>
        <w:numPr>
          <w:ilvl w:val="0"/>
          <w:numId w:val="17"/>
        </w:numPr>
        <w:tabs>
          <w:tab w:val="left" w:pos="220"/>
          <w:tab w:val="left" w:pos="720"/>
        </w:tabs>
        <w:autoSpaceDE w:val="0"/>
        <w:autoSpaceDN w:val="0"/>
        <w:adjustRightInd w:val="0"/>
        <w:ind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12" w:history="1">
        <w:r>
          <w:rPr>
            <w:rFonts w:ascii="Helvetica" w:eastAsia="PingFang SC Regular" w:hAnsi="Helvetica" w:cs="Helvetica"/>
            <w:color w:val="092F9D"/>
            <w:sz w:val="22"/>
            <w:szCs w:val="22"/>
            <w:lang w:val="en-US" w:eastAsia="ja-JP"/>
          </w:rPr>
          <w:t>Abrufstatistik</w:t>
        </w:r>
      </w:hyperlink>
      <w:r>
        <w:rPr>
          <w:rFonts w:ascii="Helvetica" w:eastAsia="PingFang SC Regular" w:hAnsi="Helvetica" w:cs="Helvetica"/>
          <w:color w:val="262626"/>
          <w:sz w:val="22"/>
          <w:szCs w:val="22"/>
          <w:lang w:val="en-US" w:eastAsia="ja-JP"/>
        </w:rPr>
        <w:t xml:space="preserve">   Der Text </w:t>
      </w:r>
      <w:proofErr w:type="gramStart"/>
      <w:r>
        <w:rPr>
          <w:rFonts w:ascii="Helvetica" w:eastAsia="PingFang SC Regular" w:hAnsi="Helvetica" w:cs="Helvetica"/>
          <w:color w:val="262626"/>
          <w:sz w:val="22"/>
          <w:szCs w:val="22"/>
          <w:lang w:val="en-US" w:eastAsia="ja-JP"/>
        </w:rPr>
        <w:t>ist</w:t>
      </w:r>
      <w:proofErr w:type="gramEnd"/>
      <w:r>
        <w:rPr>
          <w:rFonts w:ascii="Helvetica" w:eastAsia="PingFang SC Regular" w:hAnsi="Helvetica" w:cs="Helvetica"/>
          <w:color w:val="262626"/>
          <w:sz w:val="22"/>
          <w:szCs w:val="22"/>
          <w:lang w:val="en-US" w:eastAsia="ja-JP"/>
        </w:rPr>
        <w:t xml:space="preserve"> unter der Lizenz </w:t>
      </w:r>
      <w:hyperlink r:id="rId413" w:history="1">
        <w:r>
          <w:rPr>
            <w:rFonts w:ascii="Helvetica" w:eastAsia="PingFang SC Regular" w:hAnsi="Helvetica" w:cs="Helvetica"/>
            <w:color w:val="092F9D"/>
            <w:sz w:val="22"/>
            <w:szCs w:val="22"/>
            <w:lang w:val="en-US" w:eastAsia="ja-JP"/>
          </w:rPr>
          <w:t>„Creative Commons Attribution/Share Alike“</w:t>
        </w:r>
      </w:hyperlink>
      <w:r>
        <w:rPr>
          <w:rFonts w:ascii="Helvetica" w:eastAsia="PingFang SC Regular" w:hAnsi="Helvetica" w:cs="Helvetica"/>
          <w:color w:val="262626"/>
          <w:sz w:val="22"/>
          <w:szCs w:val="22"/>
          <w:lang w:val="en-US" w:eastAsia="ja-JP"/>
        </w:rPr>
        <w:t xml:space="preserve"> verfügbar; Informationen zu den Urhebern und zum Lizenzstatus eingebundener Mediendateien (etwa Bilder oder Videos) können im Regelfall durch Anklicken dieser abgerufen werden. Möglicherweise unterliegen die Inhalte jeweils zusätzlichen Bedingungen. Durch die Nutzung dieser Website erklären Sie sich mit den </w:t>
      </w:r>
      <w:hyperlink r:id="rId414" w:history="1">
        <w:r>
          <w:rPr>
            <w:rFonts w:ascii="Helvetica" w:eastAsia="PingFang SC Regular" w:hAnsi="Helvetica" w:cs="Helvetica"/>
            <w:color w:val="092F9D"/>
            <w:sz w:val="22"/>
            <w:szCs w:val="22"/>
            <w:lang w:val="en-US" w:eastAsia="ja-JP"/>
          </w:rPr>
          <w:t>Nutzungsbedingungen</w:t>
        </w:r>
      </w:hyperlink>
      <w:r>
        <w:rPr>
          <w:rFonts w:ascii="Helvetica" w:eastAsia="PingFang SC Regular" w:hAnsi="Helvetica" w:cs="Helvetica"/>
          <w:color w:val="262626"/>
          <w:sz w:val="22"/>
          <w:szCs w:val="22"/>
          <w:lang w:val="en-US" w:eastAsia="ja-JP"/>
        </w:rPr>
        <w:t xml:space="preserve"> und der </w:t>
      </w:r>
      <w:hyperlink r:id="rId415" w:history="1">
        <w:r>
          <w:rPr>
            <w:rFonts w:ascii="Helvetica" w:eastAsia="PingFang SC Regular" w:hAnsi="Helvetica" w:cs="Helvetica"/>
            <w:color w:val="092F9D"/>
            <w:sz w:val="22"/>
            <w:szCs w:val="22"/>
            <w:lang w:val="en-US" w:eastAsia="ja-JP"/>
          </w:rPr>
          <w:t>Datenschutzrichtlinie</w:t>
        </w:r>
      </w:hyperlink>
      <w:r>
        <w:rPr>
          <w:rFonts w:ascii="Helvetica" w:eastAsia="PingFang SC Regular" w:hAnsi="Helvetica" w:cs="Helvetica"/>
          <w:color w:val="262626"/>
          <w:sz w:val="22"/>
          <w:szCs w:val="22"/>
          <w:lang w:val="en-US" w:eastAsia="ja-JP"/>
        </w:rPr>
        <w:t xml:space="preserve"> einverstanden</w:t>
      </w:r>
      <w:proofErr w:type="gramStart"/>
      <w:r>
        <w:rPr>
          <w:rFonts w:ascii="Helvetica" w:eastAsia="PingFang SC Regular" w:hAnsi="Helvetica" w:cs="Helvetica"/>
          <w:color w:val="262626"/>
          <w:sz w:val="22"/>
          <w:szCs w:val="22"/>
          <w:lang w:val="en-US" w:eastAsia="ja-JP"/>
        </w:rPr>
        <w:t>. </w:t>
      </w:r>
      <w:proofErr w:type="gramEnd"/>
      <w:r>
        <w:rPr>
          <w:rFonts w:ascii="Helvetica" w:eastAsia="PingFang SC Regular" w:hAnsi="Helvetica" w:cs="Helvetica"/>
          <w:color w:val="262626"/>
          <w:sz w:val="22"/>
          <w:szCs w:val="22"/>
          <w:lang w:val="en-US" w:eastAsia="ja-JP"/>
        </w:rPr>
        <w:t>Wikipedia® ist eine eingetragene Marke der Wikimedia Foundation Inc.</w:t>
      </w:r>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16" w:history="1">
        <w:r>
          <w:rPr>
            <w:rFonts w:ascii="Helvetica" w:eastAsia="PingFang SC Regular" w:hAnsi="Helvetica" w:cs="Helvetica"/>
            <w:color w:val="092F9D"/>
            <w:sz w:val="22"/>
            <w:szCs w:val="22"/>
            <w:lang w:val="en-US" w:eastAsia="ja-JP"/>
          </w:rPr>
          <w:t>Datenschutz</w:t>
        </w:r>
      </w:hyperlink>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17" w:history="1">
        <w:r>
          <w:rPr>
            <w:rFonts w:ascii="Helvetica" w:eastAsia="PingFang SC Regular" w:hAnsi="Helvetica" w:cs="Helvetica"/>
            <w:color w:val="092F9D"/>
            <w:sz w:val="22"/>
            <w:szCs w:val="22"/>
            <w:lang w:val="en-US" w:eastAsia="ja-JP"/>
          </w:rPr>
          <w:t>Über Wikipedia</w:t>
        </w:r>
      </w:hyperlink>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18" w:history="1">
        <w:r>
          <w:rPr>
            <w:rFonts w:ascii="Helvetica" w:eastAsia="PingFang SC Regular" w:hAnsi="Helvetica" w:cs="Helvetica"/>
            <w:color w:val="092F9D"/>
            <w:sz w:val="22"/>
            <w:szCs w:val="22"/>
            <w:lang w:val="en-US" w:eastAsia="ja-JP"/>
          </w:rPr>
          <w:t>Impressum</w:t>
        </w:r>
      </w:hyperlink>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19" w:history="1">
        <w:r>
          <w:rPr>
            <w:rFonts w:ascii="Helvetica" w:eastAsia="PingFang SC Regular" w:hAnsi="Helvetica" w:cs="Helvetica"/>
            <w:color w:val="092F9D"/>
            <w:sz w:val="22"/>
            <w:szCs w:val="22"/>
            <w:lang w:val="en-US" w:eastAsia="ja-JP"/>
          </w:rPr>
          <w:t>Entwickler</w:t>
        </w:r>
      </w:hyperlink>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20" w:history="1">
        <w:r>
          <w:rPr>
            <w:rFonts w:ascii="Helvetica" w:eastAsia="PingFang SC Regular" w:hAnsi="Helvetica" w:cs="Helvetica"/>
            <w:color w:val="092F9D"/>
            <w:sz w:val="22"/>
            <w:szCs w:val="22"/>
            <w:lang w:val="en-US" w:eastAsia="ja-JP"/>
          </w:rPr>
          <w:t>Stellungnahme zu Cookies</w:t>
        </w:r>
      </w:hyperlink>
    </w:p>
    <w:p w:rsidR="009A20F8" w:rsidRDefault="009A20F8" w:rsidP="009A20F8">
      <w:pPr>
        <w:widowControl w:val="0"/>
        <w:numPr>
          <w:ilvl w:val="0"/>
          <w:numId w:val="18"/>
        </w:numPr>
        <w:tabs>
          <w:tab w:val="left" w:pos="220"/>
          <w:tab w:val="left" w:pos="720"/>
        </w:tabs>
        <w:autoSpaceDE w:val="0"/>
        <w:autoSpaceDN w:val="0"/>
        <w:adjustRightInd w:val="0"/>
        <w:spacing w:after="224"/>
        <w:ind w:right="224"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hyperlink r:id="rId421" w:history="1">
        <w:r>
          <w:rPr>
            <w:rFonts w:ascii="Helvetica" w:eastAsia="PingFang SC Regular" w:hAnsi="Helvetica" w:cs="Helvetica"/>
            <w:color w:val="092F9D"/>
            <w:sz w:val="22"/>
            <w:szCs w:val="22"/>
            <w:lang w:val="en-US" w:eastAsia="ja-JP"/>
          </w:rPr>
          <w:t>Mobile Ansicht</w:t>
        </w:r>
      </w:hyperlink>
    </w:p>
    <w:p w:rsidR="009A20F8" w:rsidRDefault="009A20F8" w:rsidP="009A20F8">
      <w:pPr>
        <w:widowControl w:val="0"/>
        <w:numPr>
          <w:ilvl w:val="0"/>
          <w:numId w:val="19"/>
        </w:numPr>
        <w:tabs>
          <w:tab w:val="left" w:pos="220"/>
          <w:tab w:val="left" w:pos="720"/>
        </w:tabs>
        <w:autoSpaceDE w:val="0"/>
        <w:autoSpaceDN w:val="0"/>
        <w:adjustRightInd w:val="0"/>
        <w:ind w:hanging="720"/>
        <w:rPr>
          <w:rFonts w:ascii="Helvetica" w:eastAsia="PingFang SC Regular" w:hAnsi="Helvetica" w:cs="Helvetica"/>
          <w:color w:val="262626"/>
          <w:sz w:val="22"/>
          <w:szCs w:val="22"/>
          <w:lang w:val="en-US" w:eastAsia="ja-JP"/>
        </w:rPr>
      </w:pPr>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r>
        <w:rPr>
          <w:rFonts w:ascii="Helvetica" w:eastAsia="PingFang SC Regular" w:hAnsi="Helvetica" w:cs="Helvetica"/>
          <w:noProof/>
          <w:color w:val="092F9D"/>
          <w:sz w:val="22"/>
          <w:szCs w:val="22"/>
          <w:lang w:val="en-US" w:eastAsia="fi-FI"/>
        </w:rPr>
        <w:drawing>
          <wp:inline distT="0" distB="0" distL="0" distR="0">
            <wp:extent cx="1117600" cy="393700"/>
            <wp:effectExtent l="0" t="0" r="0" b="12700"/>
            <wp:docPr id="12" name="Kuva 12">
              <a:hlinkClick xmlns:a="http://schemas.openxmlformats.org/drawingml/2006/main" r:id="rId4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3">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rsidR="00A110C0" w:rsidRDefault="009A20F8" w:rsidP="009A20F8">
      <w:r>
        <w:rPr>
          <w:rFonts w:ascii="Helvetica" w:eastAsia="PingFang SC Regular" w:hAnsi="Helvetica" w:cs="Helvetica"/>
          <w:color w:val="092F9D"/>
          <w:kern w:val="1"/>
          <w:sz w:val="22"/>
          <w:szCs w:val="22"/>
          <w:lang w:val="en-US" w:eastAsia="ja-JP"/>
        </w:rPr>
        <w:tab/>
      </w:r>
      <w:r>
        <w:rPr>
          <w:rFonts w:ascii="Helvetica" w:eastAsia="PingFang SC Regular" w:hAnsi="Helvetica" w:cs="Helvetica"/>
          <w:color w:val="092F9D"/>
          <w:kern w:val="1"/>
          <w:sz w:val="22"/>
          <w:szCs w:val="22"/>
          <w:lang w:val="en-US" w:eastAsia="ja-JP"/>
        </w:rPr>
        <w:tab/>
      </w:r>
      <w:r>
        <w:rPr>
          <w:rFonts w:ascii="Helvetica" w:eastAsia="PingFang SC Regular" w:hAnsi="Helvetica" w:cs="Helvetica"/>
          <w:noProof/>
          <w:color w:val="092F9D"/>
          <w:sz w:val="22"/>
          <w:szCs w:val="22"/>
          <w:lang w:val="en-US" w:eastAsia="fi-FI"/>
        </w:rPr>
        <w:drawing>
          <wp:inline distT="0" distB="0" distL="0" distR="0">
            <wp:extent cx="1117600" cy="393700"/>
            <wp:effectExtent l="0" t="0" r="0" b="12700"/>
            <wp:docPr id="13" name="Kuva 13">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bookmarkStart w:id="0" w:name="_GoBack"/>
      <w:bookmarkEnd w:id="0"/>
    </w:p>
    <w:sectPr w:rsidR="00A110C0" w:rsidSect="00E71364">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ヒラギノ角ゴ ProN W3">
    <w:charset w:val="4E"/>
    <w:family w:val="auto"/>
    <w:pitch w:val="variable"/>
    <w:sig w:usb0="E00002FF" w:usb1="7AC7FFFF" w:usb2="00000012" w:usb3="00000000" w:csb0="0002000D" w:csb1="00000000"/>
  </w:font>
  <w:font w:name="Apple SD 산돌고딕 Neo 일반체">
    <w:charset w:val="4F"/>
    <w:family w:val="auto"/>
    <w:pitch w:val="variable"/>
    <w:sig w:usb0="00000203" w:usb1="29D72C10" w:usb2="00000010" w:usb3="00000000" w:csb0="00280005" w:csb1="00000000"/>
  </w:font>
  <w:font w:name="Sinhala MN">
    <w:panose1 w:val="02000503080000020003"/>
    <w:charset w:val="00"/>
    <w:family w:val="auto"/>
    <w:pitch w:val="variable"/>
    <w:sig w:usb0="80000283" w:usb1="00002048" w:usb2="00000200" w:usb3="00000000" w:csb0="00000001" w:csb1="00000000"/>
  </w:font>
  <w:font w:name="Tamil MN">
    <w:panose1 w:val="02020600050405020304"/>
    <w:charset w:val="00"/>
    <w:family w:val="auto"/>
    <w:pitch w:val="variable"/>
    <w:sig w:usb0="80100003" w:usb1="00002000" w:usb2="00000000" w:usb3="00000000" w:csb0="00000001" w:csb1="00000000"/>
  </w:font>
  <w:font w:name="PingFang SC Regular">
    <w:panose1 w:val="020B0400000000000000"/>
    <w:charset w:val="50"/>
    <w:family w:val="auto"/>
    <w:pitch w:val="variable"/>
    <w:sig w:usb0="A00002FF" w:usb1="7ACFFDFB" w:usb2="00000016" w:usb3="00000000" w:csb0="0014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efaultTabStop w:val="720"/>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F8"/>
    <w:rsid w:val="009A20F8"/>
    <w:rsid w:val="00A110C0"/>
    <w:rsid w:val="00D27CFD"/>
    <w:rsid w:val="00E7136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8E779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9A20F8"/>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9A20F8"/>
    <w:rPr>
      <w:rFonts w:ascii="Lucida Grande" w:hAnsi="Lucida Grande" w:cs="Lucida Grande"/>
      <w:sz w:val="18"/>
      <w:szCs w:val="18"/>
      <w:lang w:val="de-DE"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lang w:val="de-DE"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semiHidden/>
  </w:style>
  <w:style w:type="paragraph" w:styleId="Seliteteksti">
    <w:name w:val="Balloon Text"/>
    <w:basedOn w:val="Normaali"/>
    <w:link w:val="SelitetekstiMerkki"/>
    <w:uiPriority w:val="99"/>
    <w:semiHidden/>
    <w:unhideWhenUsed/>
    <w:rsid w:val="009A20F8"/>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9A20F8"/>
    <w:rPr>
      <w:rFonts w:ascii="Lucida Grande" w:hAnsi="Lucida Grande" w:cs="Lucida Grande"/>
      <w:sz w:val="18"/>
      <w:szCs w:val="18"/>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e.wikipedia.org/wiki/Sedierung" TargetMode="External"/><Relationship Id="rId21" Type="http://schemas.openxmlformats.org/officeDocument/2006/relationships/hyperlink" Target="https://de.wikipedia.org/wiki/Hypnotikum" TargetMode="External"/><Relationship Id="rId22" Type="http://schemas.openxmlformats.org/officeDocument/2006/relationships/hyperlink" Target="https://de.wikipedia.org/wiki/Immunsuppressivum" TargetMode="External"/><Relationship Id="rId23" Type="http://schemas.openxmlformats.org/officeDocument/2006/relationships/hyperlink" Target="https://de.wikipedia.org/wiki/Molare_Masse" TargetMode="External"/><Relationship Id="rId24" Type="http://schemas.openxmlformats.org/officeDocument/2006/relationships/hyperlink" Target="https://de.wikipedia.org/wiki/Gramm" TargetMode="External"/><Relationship Id="rId25" Type="http://schemas.openxmlformats.org/officeDocument/2006/relationships/hyperlink" Target="https://de.wikipedia.org/wiki/Mol" TargetMode="External"/><Relationship Id="rId26" Type="http://schemas.openxmlformats.org/officeDocument/2006/relationships/hyperlink" Target="https://de.wikipedia.org/wiki/Aggregatzustand" TargetMode="External"/><Relationship Id="rId27" Type="http://schemas.openxmlformats.org/officeDocument/2006/relationships/hyperlink" Target="https://de.wikipedia.org/wiki/Schmelzpunkt" TargetMode="External"/><Relationship Id="rId28" Type="http://schemas.openxmlformats.org/officeDocument/2006/relationships/hyperlink" Target="https://de.wikipedia.org/wiki/Grad_Celsius" TargetMode="External"/><Relationship Id="rId29" Type="http://schemas.openxmlformats.org/officeDocument/2006/relationships/hyperlink" Target="https://de.wikipedia.org/wiki/L%C3%B6slichkeit" TargetMode="External"/><Relationship Id="rId170" Type="http://schemas.openxmlformats.org/officeDocument/2006/relationships/hyperlink" Target="https://de.wikipedia.org/wiki/Prostataspezifisches_Antigen" TargetMode="External"/><Relationship Id="rId171" Type="http://schemas.openxmlformats.org/officeDocument/2006/relationships/hyperlink" Target="https://de.wikipedia.org/w/index.php?title=Thalidomid&amp;action=edit&amp;section=9" TargetMode="External"/><Relationship Id="rId172" Type="http://schemas.openxmlformats.org/officeDocument/2006/relationships/hyperlink" Target="https://de.wikipedia.org/wiki/Lepra" TargetMode="External"/><Relationship Id="rId173" Type="http://schemas.openxmlformats.org/officeDocument/2006/relationships/hyperlink" Target="https://de.wikipedia.org/wiki/S%C3%BCdamerika" TargetMode="External"/><Relationship Id="rId174" Type="http://schemas.openxmlformats.org/officeDocument/2006/relationships/hyperlink" Target="https://de.wikipedia.org/wiki/Kolumbien" TargetMode="External"/><Relationship Id="rId175" Type="http://schemas.openxmlformats.org/officeDocument/2006/relationships/hyperlink" Target="https://de.wikipedia.org/wiki/Brasilien" TargetMode="External"/><Relationship Id="rId176" Type="http://schemas.openxmlformats.org/officeDocument/2006/relationships/hyperlink" Target="https://de.wikipedia.org/wiki/Analphabetismus" TargetMode="External"/><Relationship Id="rId177" Type="http://schemas.openxmlformats.org/officeDocument/2006/relationships/hyperlink" Target="https://de.wikipedia.org/wiki/Antibabypille" TargetMode="External"/><Relationship Id="rId178" Type="http://schemas.openxmlformats.org/officeDocument/2006/relationships/hyperlink" Target="https://de.wikipedia.org/wiki/Celgene" TargetMode="External"/><Relationship Id="rId179" Type="http://schemas.openxmlformats.org/officeDocument/2006/relationships/hyperlink" Target="https://de.wikipedia.org/w/index.php?title=Thalidomid&amp;action=edit&amp;section=10" TargetMode="External"/><Relationship Id="rId230" Type="http://schemas.openxmlformats.org/officeDocument/2006/relationships/hyperlink" Target="https://de.wikipedia.org/w/index.php?title=Thalidomid&amp;action=edit&amp;section=17" TargetMode="External"/><Relationship Id="rId231" Type="http://schemas.openxmlformats.org/officeDocument/2006/relationships/hyperlink" Target="http://gestis.itrust.de/nxt/gateway.dll?f=id$t=default.htm$vid=gestisdeu:sdbdeu$id=100015" TargetMode="External"/><Relationship Id="rId232" Type="http://schemas.openxmlformats.org/officeDocument/2006/relationships/hyperlink" Target="https://de.wikipedia.org/wiki/GESTIS-Stoffdatenbank" TargetMode="External"/><Relationship Id="rId233" Type="http://schemas.openxmlformats.org/officeDocument/2006/relationships/hyperlink" Target="https://de.wikipedia.org/wiki/Institut_f%C3%BCr_Arbeitsschutz_der_Deutschen_Gesetzlichen_Unfallversicherung" TargetMode="External"/><Relationship Id="rId234" Type="http://schemas.openxmlformats.org/officeDocument/2006/relationships/hyperlink" Target="https://dx.doi.org/10.1055/s-0028-1117619" TargetMode="External"/><Relationship Id="rId235" Type="http://schemas.openxmlformats.org/officeDocument/2006/relationships/hyperlink" Target="https://de.wikipedia.org/wiki/Spezial:ISBN-Suche/9783804721135" TargetMode="External"/><Relationship Id="rId236" Type="http://schemas.openxmlformats.org/officeDocument/2006/relationships/hyperlink" Target="http://pediatrics.aappublications.org/cgi/content/full/110/2/404" TargetMode="External"/><Relationship Id="rId237" Type="http://schemas.openxmlformats.org/officeDocument/2006/relationships/hyperlink" Target="https://de.wikipedia.org/wiki/Spezial:ISBN-Suche/9780738205908" TargetMode="External"/><Relationship Id="rId238" Type="http://schemas.openxmlformats.org/officeDocument/2006/relationships/hyperlink" Target="https://de.wikipedia.org/wiki/Spezial:ISBN-Suche/9783779902256" TargetMode="External"/><Relationship Id="rId239" Type="http://schemas.openxmlformats.org/officeDocument/2006/relationships/hyperlink" Target="https://books.google.de/books?id=XDiIoiEknCsC&amp;pg=PA168#v=onepage" TargetMode="External"/><Relationship Id="rId30" Type="http://schemas.openxmlformats.org/officeDocument/2006/relationships/hyperlink" Target="https://de.wikipedia.org/wiki/Wikipedia:Hinweis_Arzneistoffkennzeichnung" TargetMode="External"/><Relationship Id="rId31" Type="http://schemas.openxmlformats.org/officeDocument/2006/relationships/hyperlink" Target="https://de.wikipedia.org/wiki/Global_harmonisiertes_System_zur_Einstufung_und_Kennzeichnung_von_Chemikalien" TargetMode="External"/><Relationship Id="rId32" Type="http://schemas.openxmlformats.org/officeDocument/2006/relationships/hyperlink" Target="https://de.wikipedia.org/wiki/Global_harmonisiertes_System_zur_Einstufung_und_Kennzeichnung_von_Chemikalien%23.C3.9Cbersicht:_EU-Gefahrensymbole.2C_UN.2FGHS-Gefahrenpiktogramme.2C_UN.2FADR-Gefahrensymbole" TargetMode="External"/><Relationship Id="rId33" Type="http://schemas.openxmlformats.org/officeDocument/2006/relationships/image" Target="media/image2.png"/><Relationship Id="rId34" Type="http://schemas.openxmlformats.org/officeDocument/2006/relationships/image" Target="media/image3.png"/><Relationship Id="rId35" Type="http://schemas.openxmlformats.org/officeDocument/2006/relationships/hyperlink" Target="https://de.wikipedia.org/wiki/H-_und_P-S%C3%A4tze" TargetMode="External"/><Relationship Id="rId36" Type="http://schemas.openxmlformats.org/officeDocument/2006/relationships/hyperlink" Target="https://de.wikipedia.org/wiki/H-_und_P-S%C3%A4tze#H-S.C3.A4tze" TargetMode="External"/><Relationship Id="rId37" Type="http://schemas.openxmlformats.org/officeDocument/2006/relationships/hyperlink" Target="https://de.wikipedia.org/wiki/H-_und_P-S%C3%A4tze#H-S.C3.A4tze" TargetMode="External"/><Relationship Id="rId38" Type="http://schemas.openxmlformats.org/officeDocument/2006/relationships/hyperlink" Target="https://de.wikipedia.org/wiki/H-_und_P-S%C3%A4tze#P-S.C3.A4tze" TargetMode="External"/><Relationship Id="rId39" Type="http://schemas.openxmlformats.org/officeDocument/2006/relationships/hyperlink" Target="https://de.wikipedia.org/wiki/H-_und_P-S%C3%A4tze#P-S.C3.A4tze" TargetMode="External"/><Relationship Id="rId180" Type="http://schemas.openxmlformats.org/officeDocument/2006/relationships/hyperlink" Target="https://de.wikipedia.org/wiki/Multiples_Myelom" TargetMode="External"/><Relationship Id="rId181" Type="http://schemas.openxmlformats.org/officeDocument/2006/relationships/hyperlink" Target="https://de.wikipedia.org/wiki/Orphan-Arzneimittel" TargetMode="External"/><Relationship Id="rId182" Type="http://schemas.openxmlformats.org/officeDocument/2006/relationships/hyperlink" Target="https://de.wikipedia.org/wiki/Melphalan" TargetMode="External"/><Relationship Id="rId183" Type="http://schemas.openxmlformats.org/officeDocument/2006/relationships/hyperlink" Target="https://de.wikipedia.org/wiki/Prednison" TargetMode="External"/><Relationship Id="rId184" Type="http://schemas.openxmlformats.org/officeDocument/2006/relationships/hyperlink" Target="https://de.wikipedia.org/w/index.php?title=Thalidomid&amp;action=edit&amp;section=11" TargetMode="External"/><Relationship Id="rId185" Type="http://schemas.openxmlformats.org/officeDocument/2006/relationships/hyperlink" Target="https://de.wikipedia.org/wiki/Myelodysplastisches_Syndrom" TargetMode="External"/><Relationship Id="rId186" Type="http://schemas.openxmlformats.org/officeDocument/2006/relationships/hyperlink" Target="https://de.wikipedia.org/wiki/Tumornekrosefaktor" TargetMode="External"/><Relationship Id="rId187" Type="http://schemas.openxmlformats.org/officeDocument/2006/relationships/hyperlink" Target="https://de.wikipedia.org/wiki/Zytotoxische_T-Zelle" TargetMode="External"/><Relationship Id="rId188" Type="http://schemas.openxmlformats.org/officeDocument/2006/relationships/hyperlink" Target="https://de.wikipedia.org/w/index.php?title=Thalidomid&amp;action=edit&amp;section=12" TargetMode="External"/><Relationship Id="rId189" Type="http://schemas.openxmlformats.org/officeDocument/2006/relationships/hyperlink" Target="https://de.wikipedia.org/wiki/Morbus_Crohn" TargetMode="External"/><Relationship Id="rId240" Type="http://schemas.openxmlformats.org/officeDocument/2006/relationships/hyperlink" Target="http://www.aerzteblatt.de/archiv/57224/Die-Contergan-Katastrophe-Die-truegerische-Sicherheit-der-harten-Daten" TargetMode="External"/><Relationship Id="rId241" Type="http://schemas.openxmlformats.org/officeDocument/2006/relationships/hyperlink" Target="https://de.wikipedia.org/wiki/Deutsches_%C3%84rzteblatt" TargetMode="External"/><Relationship Id="rId242" Type="http://schemas.openxmlformats.org/officeDocument/2006/relationships/hyperlink" Target="https://de.wikipedia.org/wiki/Deutscher_%C3%84rzte-Verlag" TargetMode="External"/><Relationship Id="rId243" Type="http://schemas.openxmlformats.org/officeDocument/2006/relationships/hyperlink" Target="http://www.jungewelt.de/2007/11-07/025.php" TargetMode="External"/><Relationship Id="rId244" Type="http://schemas.openxmlformats.org/officeDocument/2006/relationships/hyperlink" Target="http://www.mz-web.de/servlet/ContentServer?pagename=ksta/page&amp;atype=ksArtikel&amp;aid=1194362506203" TargetMode="External"/><Relationship Id="rId245" Type="http://schemas.openxmlformats.org/officeDocument/2006/relationships/hyperlink" Target="http://www.nzzfolio.ch/www/d80bd71b-b264-4db4-afd0-277884b93470/showarticle/d552a4cc-4f25-4e37-bfe1-91caf30acc98.aspx" TargetMode="External"/><Relationship Id="rId246" Type="http://schemas.openxmlformats.org/officeDocument/2006/relationships/hyperlink" Target="http://www1.wdr.de/themen/archiv/sp_contergan/contergan162.html" TargetMode="External"/><Relationship Id="rId247" Type="http://schemas.openxmlformats.org/officeDocument/2006/relationships/hyperlink" Target="http://www.luene-info.de/index2.html?http://www.luene-info.de/thema/elbmarsch/artikel/themen/contergan/contergan.html" TargetMode="External"/><Relationship Id="rId248" Type="http://schemas.openxmlformats.org/officeDocument/2006/relationships/hyperlink" Target="http://www.fda.gov/fdac/features/2001/201_kelsey.html" TargetMode="External"/><Relationship Id="rId249" Type="http://schemas.openxmlformats.org/officeDocument/2006/relationships/hyperlink" Target="https://de.wikipedia.org/wiki/Food_and_Drug_Administration" TargetMode="External"/><Relationship Id="rId300" Type="http://schemas.openxmlformats.org/officeDocument/2006/relationships/hyperlink" Target="https://de.wikipedia.org/wiki/Pediatrics" TargetMode="External"/><Relationship Id="rId301" Type="http://schemas.openxmlformats.org/officeDocument/2006/relationships/hyperlink" Target="https://www.ncbi.nlm.nih.gov/pubmed/12165600?dopt=Abstract" TargetMode="External"/><Relationship Id="rId302" Type="http://schemas.openxmlformats.org/officeDocument/2006/relationships/hyperlink" Target="https://www.ncbi.nlm.nih.gov/pubmed/10781782?dopt=Abstract" TargetMode="External"/><Relationship Id="rId303" Type="http://schemas.openxmlformats.org/officeDocument/2006/relationships/hyperlink" Target="https://de.wikipedia.org/wiki/New_England_Journal_of_Medicine" TargetMode="External"/><Relationship Id="rId304" Type="http://schemas.openxmlformats.org/officeDocument/2006/relationships/hyperlink" Target="https://dx.doi.org/10.1056/NEJM199705223362103" TargetMode="External"/><Relationship Id="rId305" Type="http://schemas.openxmlformats.org/officeDocument/2006/relationships/hyperlink" Target="https://de.wikipedia.org/wiki/The_Journal_of_Urology" TargetMode="External"/><Relationship Id="rId306" Type="http://schemas.openxmlformats.org/officeDocument/2006/relationships/hyperlink" Target="https://dx.doi.org/10.1016/j.juro.2008.11.026" TargetMode="External"/><Relationship Id="rId307" Type="http://schemas.openxmlformats.org/officeDocument/2006/relationships/hyperlink" Target="https://www.ncbi.nlm.nih.gov/pubmed/19167733?dopt=Abstract" TargetMode="External"/><Relationship Id="rId308" Type="http://schemas.openxmlformats.org/officeDocument/2006/relationships/hyperlink" Target="https://www.ncbi.nlm.nih.gov/pmc/articles/PMC2838198/" TargetMode="External"/><Relationship Id="rId309" Type="http://schemas.openxmlformats.org/officeDocument/2006/relationships/hyperlink" Target="http://www1.wdr.de/themen/archiv/sp_contergan/contergan162.html" TargetMode="External"/><Relationship Id="rId40" Type="http://schemas.openxmlformats.org/officeDocument/2006/relationships/hyperlink" Target="https://de.wikipedia.org/wiki/Internationales_Einheitensystem" TargetMode="External"/><Relationship Id="rId41" Type="http://schemas.openxmlformats.org/officeDocument/2006/relationships/hyperlink" Target="https://de.wikipedia.org/wiki/Standardbedingungen" TargetMode="External"/><Relationship Id="rId42" Type="http://schemas.openxmlformats.org/officeDocument/2006/relationships/hyperlink" Target="https://de.wikipedia.org/wiki/Arzneistoff" TargetMode="External"/><Relationship Id="rId43" Type="http://schemas.openxmlformats.org/officeDocument/2006/relationships/hyperlink" Target="https://de.wikipedia.org/wiki/Schlafmittel" TargetMode="External"/><Relationship Id="rId44" Type="http://schemas.openxmlformats.org/officeDocument/2006/relationships/hyperlink" Target="https://de.wikipedia.org/wiki/Sedierung" TargetMode="External"/><Relationship Id="rId45" Type="http://schemas.openxmlformats.org/officeDocument/2006/relationships/hyperlink" Target="https://de.wikipedia.org/wiki/1950er_Jahre" TargetMode="External"/><Relationship Id="rId46" Type="http://schemas.openxmlformats.org/officeDocument/2006/relationships/hyperlink" Target="https://de.wikipedia.org/wiki/1960er_Jahre" TargetMode="External"/><Relationship Id="rId47" Type="http://schemas.openxmlformats.org/officeDocument/2006/relationships/hyperlink" Target="https://de.wikipedia.org/wiki/Dysmelie" TargetMode="External"/><Relationship Id="rId48" Type="http://schemas.openxmlformats.org/officeDocument/2006/relationships/hyperlink" Target="https://de.wikipedia.org/wiki/Contergan-Skandal" TargetMode="External"/><Relationship Id="rId49" Type="http://schemas.openxmlformats.org/officeDocument/2006/relationships/hyperlink" Target="https://de.wikipedia.org/wiki/Glutethimid"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e.wikipedia.org/wiki/Datei:Thalidomide-2D-skeletal-wavy.svg" TargetMode="External"/><Relationship Id="rId7" Type="http://schemas.openxmlformats.org/officeDocument/2006/relationships/image" Target="media/image1.png"/><Relationship Id="rId8" Type="http://schemas.openxmlformats.org/officeDocument/2006/relationships/hyperlink" Target="https://de.wikipedia.org/wiki/Internationaler_Freiname" TargetMode="External"/><Relationship Id="rId9" Type="http://schemas.openxmlformats.org/officeDocument/2006/relationships/hyperlink" Target="https://de.wikipedia.org/wiki/IUPAC" TargetMode="External"/><Relationship Id="rId190" Type="http://schemas.openxmlformats.org/officeDocument/2006/relationships/hyperlink" Target="https://de.wikipedia.org/wiki/Immunsuppressivum" TargetMode="External"/><Relationship Id="rId191" Type="http://schemas.openxmlformats.org/officeDocument/2006/relationships/hyperlink" Target="https://de.wikipedia.org/wiki/Remission_(Medizin)" TargetMode="External"/><Relationship Id="rId192" Type="http://schemas.openxmlformats.org/officeDocument/2006/relationships/hyperlink" Target="https://de.wikipedia.org/w/index.php?title=Thalidomid&amp;action=edit&amp;section=13" TargetMode="External"/><Relationship Id="rId193" Type="http://schemas.openxmlformats.org/officeDocument/2006/relationships/hyperlink" Target="https://de.wikipedia.org/wiki/Lenalidomid" TargetMode="External"/><Relationship Id="rId194" Type="http://schemas.openxmlformats.org/officeDocument/2006/relationships/hyperlink" Target="https://de.wikipedia.org/w/index.php?title=Pharmion&amp;action=edit&amp;redlink=1" TargetMode="External"/><Relationship Id="rId195" Type="http://schemas.openxmlformats.org/officeDocument/2006/relationships/hyperlink" Target="https://de.wikipedia.org/wiki/Arzneimittelverschreibungsverordnung" TargetMode="External"/><Relationship Id="rId196" Type="http://schemas.openxmlformats.org/officeDocument/2006/relationships/hyperlink" Target="https://de.wikipedia.org/wiki/Rezept_(Medizin)#Amtliche_Rezeptformulare" TargetMode="External"/><Relationship Id="rId197" Type="http://schemas.openxmlformats.org/officeDocument/2006/relationships/hyperlink" Target="https://de.wikipedia.org/wiki/Off-Label-Use" TargetMode="External"/><Relationship Id="rId198" Type="http://schemas.openxmlformats.org/officeDocument/2006/relationships/hyperlink" Target="https://de.wikipedia.org/wiki/Apothekenbetriebsordnung" TargetMode="External"/><Relationship Id="rId199" Type="http://schemas.openxmlformats.org/officeDocument/2006/relationships/hyperlink" Target="https://de.wikipedia.org/wiki/Chemie_Gr%C3%BCnenthal_GmbH" TargetMode="External"/><Relationship Id="rId250" Type="http://schemas.openxmlformats.org/officeDocument/2006/relationships/hyperlink" Target="http://www.contergan.de/adr.php?id_kunden=459&amp;id=5889" TargetMode="External"/><Relationship Id="rId251" Type="http://schemas.openxmlformats.org/officeDocument/2006/relationships/hyperlink" Target="http://www.az-web.de/sixcms/detail.php?template=az_detail_suche_archiv&amp;_wo=Suche%3AOnlinearchiv&amp;_starttest=x&amp;_suchid%5B0%5D=30085&amp;_suchid%5B1%5D=30029&amp;_suchid%5B9%5D=30062%2C30066&amp;_suchid%5B13%5D=45591%2C51128%2C51147%2C51158%2C51159%2C51161%2C51148%2C51157&amp;_suchbegriff=Contergan&amp;_do.x=54&amp;_do.y=13&amp;_do=go&amp;_artikelid=354400&amp;_id=354400#nachoben" TargetMode="External"/><Relationship Id="rId252" Type="http://schemas.openxmlformats.org/officeDocument/2006/relationships/hyperlink" Target="http://www.contergan-treff.de/" TargetMode="External"/><Relationship Id="rId253" Type="http://schemas.openxmlformats.org/officeDocument/2006/relationships/hyperlink" Target="http://www.contergan.de/adr.php?id_kunden=459&amp;id=5877" TargetMode="External"/><Relationship Id="rId254" Type="http://schemas.openxmlformats.org/officeDocument/2006/relationships/hyperlink" Target="http://www.pressrelations.de/new/standard/result_main.cfm?pfach=1&amp;n_firmanr_=109209&amp;sector=pm&amp;detail=1&amp;r=329801&amp;sid=&amp;aktion=jour_pm&amp;quelle=0" TargetMode="External"/><Relationship Id="rId255" Type="http://schemas.openxmlformats.org/officeDocument/2006/relationships/hyperlink" Target="http://www.contergan.de/adr.php?id_kunden=459&amp;id=5882" TargetMode="External"/><Relationship Id="rId256" Type="http://schemas.openxmlformats.org/officeDocument/2006/relationships/hyperlink" Target="http://www.grunenthal.de/cms/cda/_common/inc/display_file.jsp?fileID=129800388" TargetMode="External"/><Relationship Id="rId257" Type="http://schemas.openxmlformats.org/officeDocument/2006/relationships/hyperlink" Target="http://www.rp-online.de/public/article/panorama/deutschland/732530/50-Millionen-Euro-fuer-Contergan-Opfer.html" TargetMode="External"/><Relationship Id="rId258" Type="http://schemas.openxmlformats.org/officeDocument/2006/relationships/hyperlink" Target="https://de.wikipedia.org/wiki/Digital_Object_Identifier" TargetMode="External"/><Relationship Id="rId259" Type="http://schemas.openxmlformats.org/officeDocument/2006/relationships/hyperlink" Target="https://dx.doi.org/10.1126%2Fscience.1177319" TargetMode="External"/><Relationship Id="rId310" Type="http://schemas.openxmlformats.org/officeDocument/2006/relationships/hyperlink" Target="https://dx.doi.org/10.1056/NEJM199911183412102" TargetMode="External"/><Relationship Id="rId311" Type="http://schemas.openxmlformats.org/officeDocument/2006/relationships/hyperlink" Target="https://www.ncbi.nlm.nih.gov/pubmed/10564685?dopt=Abstract" TargetMode="External"/><Relationship Id="rId312" Type="http://schemas.openxmlformats.org/officeDocument/2006/relationships/hyperlink" Target="https://de.wikipedia.org/wiki/Blood_(Zeitschrift)" TargetMode="External"/><Relationship Id="rId313" Type="http://schemas.openxmlformats.org/officeDocument/2006/relationships/hyperlink" Target="https://www.ncbi.nlm.nih.gov/pubmed/11049970?dopt=Abstract" TargetMode="External"/><Relationship Id="rId314" Type="http://schemas.openxmlformats.org/officeDocument/2006/relationships/hyperlink" Target="http://www.ema.europa.eu/docs/de_DE/document_library/EPAR_-_Product_Information/human/000823/WC500037050.pdf" TargetMode="External"/><Relationship Id="rId315" Type="http://schemas.openxmlformats.org/officeDocument/2006/relationships/hyperlink" Target="https://de.wikipedia.org/wiki/Journal_of_the_American_Medical_Association" TargetMode="External"/><Relationship Id="rId316" Type="http://schemas.openxmlformats.org/officeDocument/2006/relationships/hyperlink" Target="https://dx.doi.org/10.1001/jama.2013.280777" TargetMode="External"/><Relationship Id="rId317" Type="http://schemas.openxmlformats.org/officeDocument/2006/relationships/hyperlink" Target="https://archive.is/20120711193237/http://ir.celgene.com/phoenix.zhtml?c=111960&amp;p=irol-newsArticle&amp;ID=1116108&amp;highlight" TargetMode="External"/><Relationship Id="rId318" Type="http://schemas.openxmlformats.org/officeDocument/2006/relationships/hyperlink" Target="https://de.wikipedia.org/wiki/Web-Archivierung#Begriffsbestimmung" TargetMode="External"/><Relationship Id="rId319" Type="http://schemas.openxmlformats.org/officeDocument/2006/relationships/hyperlink" Target="https://de.wikipedia.org/wiki/Archive.is" TargetMode="External"/><Relationship Id="rId50" Type="http://schemas.openxmlformats.org/officeDocument/2006/relationships/hyperlink" Target="https://de.wikipedia.org/wiki/Methyprylon" TargetMode="External"/><Relationship Id="rId51" Type="http://schemas.openxmlformats.org/officeDocument/2006/relationships/hyperlink" Target="https://de.wikipedia.org/wiki/Pyrithyldion" TargetMode="External"/><Relationship Id="rId52" Type="http://schemas.openxmlformats.org/officeDocument/2006/relationships/hyperlink" Target="https://de.wikipedia.org/wiki/Piperidin" TargetMode="External"/><Relationship Id="rId53" Type="http://schemas.openxmlformats.org/officeDocument/2006/relationships/hyperlink" Target="https://de.wikipedia.org/wiki/Chemische_Struktur" TargetMode="External"/><Relationship Id="rId54" Type="http://schemas.openxmlformats.org/officeDocument/2006/relationships/hyperlink" Target="https://de.wikipedia.org/wiki/Barbiturate" TargetMode="External"/><Relationship Id="rId55" Type="http://schemas.openxmlformats.org/officeDocument/2006/relationships/hyperlink" Target="https://de.wikipedia.org/wiki/Lepra" TargetMode="External"/><Relationship Id="rId56" Type="http://schemas.openxmlformats.org/officeDocument/2006/relationships/hyperlink" Target="https://de.wikipedia.org/wiki/Multiples_Myelom" TargetMode="External"/><Relationship Id="rId57" Type="http://schemas.openxmlformats.org/officeDocument/2006/relationships/hyperlink" Target="https://de.wikipedia.org/wiki/Celgene" TargetMode="External"/><Relationship Id="rId58" Type="http://schemas.openxmlformats.org/officeDocument/2006/relationships/hyperlink" Target="https://de.wikipedia.org/wiki/Generikum" TargetMode="External"/><Relationship Id="rId59" Type="http://schemas.openxmlformats.org/officeDocument/2006/relationships/hyperlink" Target="https://de.wikipedia.org/w/index.php?title=Thalidomid&amp;action=edit&amp;section=1" TargetMode="External"/><Relationship Id="rId260" Type="http://schemas.openxmlformats.org/officeDocument/2006/relationships/hyperlink" Target="https://www.ncbi.nlm.nih.gov/pubmed/20223979?dopt=Abstract" TargetMode="External"/><Relationship Id="rId261" Type="http://schemas.openxmlformats.org/officeDocument/2006/relationships/hyperlink" Target="https://de.wikipedia.org/wiki/Digital_Object_Identifier" TargetMode="External"/><Relationship Id="rId262" Type="http://schemas.openxmlformats.org/officeDocument/2006/relationships/hyperlink" Target="https://dx.doi.org/10.1007%2Fs00018-010-0619-9" TargetMode="External"/><Relationship Id="rId263" Type="http://schemas.openxmlformats.org/officeDocument/2006/relationships/hyperlink" Target="https://www.ncbi.nlm.nih.gov/pubmed/21207098?dopt=Abstract" TargetMode="External"/><Relationship Id="rId264" Type="http://schemas.openxmlformats.org/officeDocument/2006/relationships/hyperlink" Target="http://www.teratology.org/updates/60pg306.pdf" TargetMode="External"/><Relationship Id="rId265" Type="http://schemas.openxmlformats.org/officeDocument/2006/relationships/hyperlink" Target="https://de.wikipedia.org/wiki/Teratology" TargetMode="External"/><Relationship Id="rId266" Type="http://schemas.openxmlformats.org/officeDocument/2006/relationships/hyperlink" Target="https://de.wikipedia.org/wiki/Digital_Object_Identifier" TargetMode="External"/><Relationship Id="rId267" Type="http://schemas.openxmlformats.org/officeDocument/2006/relationships/hyperlink" Target="https://dx.doi.org/10.1002%2F%28SICI%291096-9926%28199911%2960%3A5%3C306%3A%3AAID-TERA11%3E3.0.CO%3B2-Y" TargetMode="External"/><Relationship Id="rId268" Type="http://schemas.openxmlformats.org/officeDocument/2006/relationships/hyperlink" Target="https://www.ncbi.nlm.nih.gov/pubmed/10525208?dopt=Abstract" TargetMode="External"/><Relationship Id="rId269" Type="http://schemas.openxmlformats.org/officeDocument/2006/relationships/hyperlink" Target="https://de.wikipedia.org/wiki/Spezial:ISBN-Suche/9780521878791" TargetMode="External"/><Relationship Id="rId320" Type="http://schemas.openxmlformats.org/officeDocument/2006/relationships/hyperlink" Target="http://www.bfarm.de/SharedDocs/Bekanntmachungen/DE/Bundesopiumstelle/AMVV/bm-bopst-20110717-AMVV-pdf.pdf?__blob=publicationFile&amp;v=3" TargetMode="External"/><Relationship Id="rId321" Type="http://schemas.openxmlformats.org/officeDocument/2006/relationships/hyperlink" Target="http://www.gesetze-im-internet.de/amvv/__3a.html" TargetMode="External"/><Relationship Id="rId322" Type="http://schemas.openxmlformats.org/officeDocument/2006/relationships/hyperlink" Target="http://www.focus.de/auto/neuheiten/arzneimittel-comeback-fuer-contergan_aid_148138.html" TargetMode="External"/><Relationship Id="rId323" Type="http://schemas.openxmlformats.org/officeDocument/2006/relationships/hyperlink" Target="https://de.wikipedia.org/wiki/Focus" TargetMode="External"/><Relationship Id="rId324" Type="http://schemas.openxmlformats.org/officeDocument/2006/relationships/hyperlink" Target="https://de.wikipedia.org/wiki/Wikipedia:Hinweis_Gesundheitsthemen" TargetMode="External"/><Relationship Id="rId325" Type="http://schemas.openxmlformats.org/officeDocument/2006/relationships/image" Target="media/image11.png"/><Relationship Id="rId326" Type="http://schemas.openxmlformats.org/officeDocument/2006/relationships/hyperlink" Target="https://de.wikipedia.org/wiki/Wikipedia:Hinweis_Gesundheitsthemen" TargetMode="External"/><Relationship Id="rId327" Type="http://schemas.openxmlformats.org/officeDocument/2006/relationships/hyperlink" Target="https://de.wikipedia.org/wiki/Wikipedia:Kategorien" TargetMode="External"/><Relationship Id="rId328" Type="http://schemas.openxmlformats.org/officeDocument/2006/relationships/hyperlink" Target="https://de.wikipedia.org/wiki/Kategorie:ATC-L04" TargetMode="External"/><Relationship Id="rId329" Type="http://schemas.openxmlformats.org/officeDocument/2006/relationships/hyperlink" Target="https://de.wikipedia.org/wiki/Kategorie:Gesundheitssch%C3%A4dlicher_Stoff" TargetMode="External"/><Relationship Id="rId100" Type="http://schemas.openxmlformats.org/officeDocument/2006/relationships/hyperlink" Target="https://de.wikipedia.org/wiki/Brasilien" TargetMode="External"/><Relationship Id="rId101" Type="http://schemas.openxmlformats.org/officeDocument/2006/relationships/hyperlink" Target="https://de.wikipedia.org/wiki/Vereinigte_Staaten" TargetMode="External"/><Relationship Id="rId102" Type="http://schemas.openxmlformats.org/officeDocument/2006/relationships/hyperlink" Target="https://de.wikipedia.org/wiki/Frances_Oldham_Kelsey" TargetMode="External"/><Relationship Id="rId103" Type="http://schemas.openxmlformats.org/officeDocument/2006/relationships/hyperlink" Target="https://de.wikipedia.org/wiki/Pharmakologe" TargetMode="External"/><Relationship Id="rId104" Type="http://schemas.openxmlformats.org/officeDocument/2006/relationships/hyperlink" Target="https://de.wikipedia.org/wiki/Food_and_Drug_Administration" TargetMode="External"/><Relationship Id="rId105" Type="http://schemas.openxmlformats.org/officeDocument/2006/relationships/hyperlink" Target="https://de.wikipedia.org/wiki/Contergan_(Film)" TargetMode="External"/><Relationship Id="rId106" Type="http://schemas.openxmlformats.org/officeDocument/2006/relationships/hyperlink" Target="https://de.wikipedia.org/w/index.php?title=Thalidomid&amp;action=edit&amp;section=4" TargetMode="External"/><Relationship Id="rId107" Type="http://schemas.openxmlformats.org/officeDocument/2006/relationships/hyperlink" Target="https://de.wikipedia.org/wiki/Datei:Artificial_limbs_for_a_thalidomide_child,_1961-1965._(9660575567).jpg" TargetMode="External"/><Relationship Id="rId108" Type="http://schemas.openxmlformats.org/officeDocument/2006/relationships/image" Target="media/image6.jpeg"/><Relationship Id="rId109" Type="http://schemas.openxmlformats.org/officeDocument/2006/relationships/hyperlink" Target="https://de.wikipedia.org/wiki/Schwangerschaft" TargetMode="External"/><Relationship Id="rId60" Type="http://schemas.openxmlformats.org/officeDocument/2006/relationships/hyperlink" Target="https://de.wikipedia.org/w/index.php?title=Thalidomid&amp;action=edit&amp;section=2" TargetMode="External"/><Relationship Id="rId61" Type="http://schemas.openxmlformats.org/officeDocument/2006/relationships/hyperlink" Target="https://de.wikipedia.org/wiki/Datei:Contergan_package.jpg" TargetMode="External"/><Relationship Id="rId62" Type="http://schemas.openxmlformats.org/officeDocument/2006/relationships/image" Target="media/image4.jpeg"/><Relationship Id="rId63" Type="http://schemas.openxmlformats.org/officeDocument/2006/relationships/hyperlink" Target="https://de.wikipedia.org/wiki/Datei:Historische_Persedon_Dose.jpg" TargetMode="External"/><Relationship Id="rId64" Type="http://schemas.openxmlformats.org/officeDocument/2006/relationships/image" Target="media/image5.jpeg"/><Relationship Id="rId65" Type="http://schemas.openxmlformats.org/officeDocument/2006/relationships/hyperlink" Target="https://de.wikipedia.org/wiki/Stolberg_(Rhld.)" TargetMode="External"/><Relationship Id="rId66" Type="http://schemas.openxmlformats.org/officeDocument/2006/relationships/hyperlink" Target="https://de.wikipedia.org/wiki/Gr%C3%BCnenthal_GmbH" TargetMode="External"/><Relationship Id="rId67" Type="http://schemas.openxmlformats.org/officeDocument/2006/relationships/hyperlink" Target="https://de.wikipedia.org/wiki/Antibiotika" TargetMode="External"/><Relationship Id="rId68" Type="http://schemas.openxmlformats.org/officeDocument/2006/relationships/hyperlink" Target="https://de.wikipedia.org/wiki/Peptid" TargetMode="External"/><Relationship Id="rId69" Type="http://schemas.openxmlformats.org/officeDocument/2006/relationships/hyperlink" Target="https://de.wikipedia.org/w/index.php?title=Persedon&amp;action=edit&amp;redlink=1" TargetMode="External"/><Relationship Id="rId270" Type="http://schemas.openxmlformats.org/officeDocument/2006/relationships/hyperlink" Target="http://www.dgho.de/informationen/grundlegende-dokumente/medizinische-stellungnahmen/Empfehlungen%20zur%20Anwendung%20von%20Thalidomid%20bei%20Patienten%20mit%20einem%20multiplen%20Myelom%20vom%2019.07.2005%20der%20Konsensusgruppe%20der%20DGHO%20und%20OEGHO.pdf" TargetMode="External"/><Relationship Id="rId271" Type="http://schemas.openxmlformats.org/officeDocument/2006/relationships/hyperlink" Target="https://web.archive.org/web/20131025223850/http://www.akdae.de/Arzneimittelsicherheit/RHB/20130408.pdf" TargetMode="External"/><Relationship Id="rId272" Type="http://schemas.openxmlformats.org/officeDocument/2006/relationships/hyperlink" Target="https://de.wikipedia.org/wiki/Web-Archivierung#Begriffsbestimmung" TargetMode="External"/><Relationship Id="rId273" Type="http://schemas.openxmlformats.org/officeDocument/2006/relationships/hyperlink" Target="https://de.wikipedia.org/wiki/Internet_Archive" TargetMode="External"/><Relationship Id="rId274" Type="http://schemas.openxmlformats.org/officeDocument/2006/relationships/hyperlink" Target="https://de.wikipedia.org/wiki/Biochemical_Pharmacology" TargetMode="External"/><Relationship Id="rId275" Type="http://schemas.openxmlformats.org/officeDocument/2006/relationships/hyperlink" Target="https://www.ncbi.nlm.nih.gov/pubmed/10799645?dopt=Abstract" TargetMode="External"/><Relationship Id="rId276" Type="http://schemas.openxmlformats.org/officeDocument/2006/relationships/hyperlink" Target="https://de.wikipedia.org/wiki/Journal_of_Pharmacy_and_Pharmacology" TargetMode="External"/><Relationship Id="rId277" Type="http://schemas.openxmlformats.org/officeDocument/2006/relationships/hyperlink" Target="https://www.ncbi.nlm.nih.gov/pubmed/10933131?dopt=Abstract" TargetMode="External"/><Relationship Id="rId278" Type="http://schemas.openxmlformats.org/officeDocument/2006/relationships/hyperlink" Target="https://de.wikipedia.org/wiki/Digital_Object_Identifier" TargetMode="External"/><Relationship Id="rId279" Type="http://schemas.openxmlformats.org/officeDocument/2006/relationships/hyperlink" Target="https://dx.doi.org/10.1073%2Fpnas.1417832112" TargetMode="External"/><Relationship Id="rId330" Type="http://schemas.openxmlformats.org/officeDocument/2006/relationships/hyperlink" Target="https://de.wikipedia.org/wiki/Kategorie:Stoff_mit_reproduktionstoxischer_Wirkung" TargetMode="External"/><Relationship Id="rId331" Type="http://schemas.openxmlformats.org/officeDocument/2006/relationships/hyperlink" Target="https://de.wikipedia.org/wiki/Kategorie:Arzneistoff" TargetMode="External"/><Relationship Id="rId332" Type="http://schemas.openxmlformats.org/officeDocument/2006/relationships/hyperlink" Target="https://de.wikipedia.org/wiki/Kategorie:Hypnotikum" TargetMode="External"/><Relationship Id="rId333" Type="http://schemas.openxmlformats.org/officeDocument/2006/relationships/hyperlink" Target="https://de.wikipedia.org/wiki/Kategorie:Sedativum" TargetMode="External"/><Relationship Id="rId334" Type="http://schemas.openxmlformats.org/officeDocument/2006/relationships/hyperlink" Target="https://de.wikipedia.org/wiki/Kategorie:Immunsuppressivum" TargetMode="External"/><Relationship Id="rId335" Type="http://schemas.openxmlformats.org/officeDocument/2006/relationships/hyperlink" Target="https://de.wikipedia.org/wiki/Kategorie:Phthalimid" TargetMode="External"/><Relationship Id="rId336" Type="http://schemas.openxmlformats.org/officeDocument/2006/relationships/hyperlink" Target="https://de.wikipedia.org/wiki/Kategorie:Piperidin" TargetMode="External"/><Relationship Id="rId337" Type="http://schemas.openxmlformats.org/officeDocument/2006/relationships/hyperlink" Target="https://de.wikipedia.org/wiki/Kategorie:Orphan-Arzneimittel" TargetMode="External"/><Relationship Id="rId338" Type="http://schemas.openxmlformats.org/officeDocument/2006/relationships/hyperlink" Target="https://de.wikipedia.org/wiki/Kategorie:Lepra" TargetMode="External"/><Relationship Id="rId339" Type="http://schemas.openxmlformats.org/officeDocument/2006/relationships/hyperlink" Target="https://de.wikipedia.org/wiki/Spezial:Meine_Diskussionsseite" TargetMode="External"/><Relationship Id="rId110" Type="http://schemas.openxmlformats.org/officeDocument/2006/relationships/hyperlink" Target="https://de.wikipedia.org/wiki/Fehlbildung" TargetMode="External"/><Relationship Id="rId111" Type="http://schemas.openxmlformats.org/officeDocument/2006/relationships/hyperlink" Target="https://de.wikipedia.org/wiki/Dysmelie" TargetMode="External"/><Relationship Id="rId112" Type="http://schemas.openxmlformats.org/officeDocument/2006/relationships/hyperlink" Target="https://de.wikipedia.org/wiki/Klumphand" TargetMode="External"/><Relationship Id="rId113" Type="http://schemas.openxmlformats.org/officeDocument/2006/relationships/hyperlink" Target="https://de.wikipedia.org/wiki/Phokomelie" TargetMode="External"/><Relationship Id="rId114" Type="http://schemas.openxmlformats.org/officeDocument/2006/relationships/hyperlink" Target="https://de.wikipedia.org/wiki/Aplasie" TargetMode="External"/><Relationship Id="rId115" Type="http://schemas.openxmlformats.org/officeDocument/2006/relationships/hyperlink" Target="https://de.wikipedia.org/wiki/Vascular_Endothelial_Growth_Factor" TargetMode="External"/><Relationship Id="rId70" Type="http://schemas.openxmlformats.org/officeDocument/2006/relationships/hyperlink" Target="https://de.wikipedia.org/wiki/Glutethimid" TargetMode="External"/><Relationship Id="rId71" Type="http://schemas.openxmlformats.org/officeDocument/2006/relationships/hyperlink" Target="https://de.wikipedia.org/w/index.php?title=Phthaloylisoglutamin&amp;action=edit&amp;redlink=1" TargetMode="External"/><Relationship Id="rId72" Type="http://schemas.openxmlformats.org/officeDocument/2006/relationships/hyperlink" Target="https://de.wikipedia.org/wiki/Heinrich_M%C3%BCckter" TargetMode="External"/><Relationship Id="rId73" Type="http://schemas.openxmlformats.org/officeDocument/2006/relationships/hyperlink" Target="https://de.wikipedia.org/wiki/Patent" TargetMode="External"/><Relationship Id="rId74" Type="http://schemas.openxmlformats.org/officeDocument/2006/relationships/hyperlink" Target="https://de.wikipedia.org/wiki/Sedierung" TargetMode="External"/><Relationship Id="rId75" Type="http://schemas.openxmlformats.org/officeDocument/2006/relationships/hyperlink" Target="https://de.wikipedia.org/wiki/Sedierung" TargetMode="External"/><Relationship Id="rId76" Type="http://schemas.openxmlformats.org/officeDocument/2006/relationships/hyperlink" Target="https://de.wikipedia.org/wiki/Epilepsie" TargetMode="External"/><Relationship Id="rId77" Type="http://schemas.openxmlformats.org/officeDocument/2006/relationships/hyperlink" Target="https://de.wikipedia.org/wiki/Antikonvulsiva" TargetMode="External"/><Relationship Id="rId78" Type="http://schemas.openxmlformats.org/officeDocument/2006/relationships/hyperlink" Target="https://de.wikipedia.org/w/index.php?title=Sch%C3%BCttelk%C3%A4fig&amp;action=edit&amp;redlink=1" TargetMode="External"/><Relationship Id="rId79" Type="http://schemas.openxmlformats.org/officeDocument/2006/relationships/hyperlink" Target="https://de.wikipedia.org/wiki/Blindstudie" TargetMode="External"/><Relationship Id="rId116" Type="http://schemas.openxmlformats.org/officeDocument/2006/relationships/hyperlink" Target="https://de.wikipedia.org/wiki/Vaskulogenese" TargetMode="External"/><Relationship Id="rId117" Type="http://schemas.openxmlformats.org/officeDocument/2006/relationships/hyperlink" Target="https://de.wikipedia.org/wiki/Amniotisches-Band-Syndrom" TargetMode="External"/><Relationship Id="rId118" Type="http://schemas.openxmlformats.org/officeDocument/2006/relationships/hyperlink" Target="https://de.wikipedia.org/wiki/Teratogen" TargetMode="External"/><Relationship Id="rId119" Type="http://schemas.openxmlformats.org/officeDocument/2006/relationships/hyperlink" Target="https://de.wikipedia.org/wiki/Protein" TargetMode="External"/><Relationship Id="rId280" Type="http://schemas.openxmlformats.org/officeDocument/2006/relationships/hyperlink" Target="https://www.ncbi.nlm.nih.gov/pubmed/25775521?dopt=Abstract" TargetMode="External"/><Relationship Id="rId281" Type="http://schemas.openxmlformats.org/officeDocument/2006/relationships/hyperlink" Target="https://www.ncbi.nlm.nih.gov/pmc/articles/PMC4378388/" TargetMode="External"/><Relationship Id="rId282" Type="http://schemas.openxmlformats.org/officeDocument/2006/relationships/hyperlink" Target="https://de.wikipedia.org/wiki/Clinical_Pharmacokinetics" TargetMode="External"/><Relationship Id="rId283" Type="http://schemas.openxmlformats.org/officeDocument/2006/relationships/hyperlink" Target="https://de.wikipedia.org/wiki/Digital_Object_Identifier" TargetMode="External"/><Relationship Id="rId284" Type="http://schemas.openxmlformats.org/officeDocument/2006/relationships/hyperlink" Target="https://dx.doi.org/10.2165%2F00003088-200443050-00004" TargetMode="External"/><Relationship Id="rId285" Type="http://schemas.openxmlformats.org/officeDocument/2006/relationships/hyperlink" Target="https://www.ncbi.nlm.nih.gov/pubmed/15080764?dopt=Abstract" TargetMode="External"/><Relationship Id="rId286" Type="http://schemas.openxmlformats.org/officeDocument/2006/relationships/hyperlink" Target="https://de.wikipedia.org/wiki/Digital_Object_Identifier" TargetMode="External"/><Relationship Id="rId287" Type="http://schemas.openxmlformats.org/officeDocument/2006/relationships/hyperlink" Target="https://dx.doi.org/10.1007%2FBF01224156" TargetMode="External"/><Relationship Id="rId288" Type="http://schemas.openxmlformats.org/officeDocument/2006/relationships/hyperlink" Target="https://www.ncbi.nlm.nih.gov/pubmed/5489943?dopt=Abstract" TargetMode="External"/><Relationship Id="rId289" Type="http://schemas.openxmlformats.org/officeDocument/2006/relationships/hyperlink" Target="https://www.ncbi.nlm.nih.gov/pubmed/10052858?dopt=Abstract" TargetMode="External"/><Relationship Id="rId340" Type="http://schemas.openxmlformats.org/officeDocument/2006/relationships/hyperlink" Target="https://de.wikipedia.org/wiki/Spezial:Meine_Beitr%C3%A4ge" TargetMode="External"/><Relationship Id="rId341" Type="http://schemas.openxmlformats.org/officeDocument/2006/relationships/hyperlink" Target="https://de.wikipedia.org/w/index.php?title=Spezial:Benutzerkonto_anlegen&amp;returnto=Thalidomid" TargetMode="External"/><Relationship Id="rId342" Type="http://schemas.openxmlformats.org/officeDocument/2006/relationships/hyperlink" Target="https://de.wikipedia.org/w/index.php?title=Spezial:Anmelden&amp;returnto=Thalidomid" TargetMode="External"/><Relationship Id="rId343" Type="http://schemas.openxmlformats.org/officeDocument/2006/relationships/hyperlink" Target="https://de.wikipedia.org/wiki/Thalidomid" TargetMode="External"/><Relationship Id="rId344" Type="http://schemas.openxmlformats.org/officeDocument/2006/relationships/hyperlink" Target="https://de.wikipedia.org/wiki/Diskussion:Thalidomid" TargetMode="External"/><Relationship Id="rId345" Type="http://schemas.openxmlformats.org/officeDocument/2006/relationships/hyperlink" Target="https://de.wikipedia.org/wiki/Thalidomid" TargetMode="External"/><Relationship Id="rId346" Type="http://schemas.openxmlformats.org/officeDocument/2006/relationships/hyperlink" Target="https://de.wikipedia.org/w/index.php?title=Thalidomid&amp;veaction=edit" TargetMode="External"/><Relationship Id="rId347" Type="http://schemas.openxmlformats.org/officeDocument/2006/relationships/hyperlink" Target="https://de.wikipedia.org/w/index.php?title=Thalidomid&amp;action=edit" TargetMode="External"/><Relationship Id="rId348" Type="http://schemas.openxmlformats.org/officeDocument/2006/relationships/hyperlink" Target="https://de.wikipedia.org/w/index.php?title=Thalidomid&amp;action=history" TargetMode="External"/><Relationship Id="rId349" Type="http://schemas.openxmlformats.org/officeDocument/2006/relationships/hyperlink" Target="https://de.wikipedia.org/wiki/Wikipedia:Hauptseite" TargetMode="External"/><Relationship Id="rId400" Type="http://schemas.openxmlformats.org/officeDocument/2006/relationships/hyperlink" Target="https://simple.wikipedia.org/wiki/Thalidomide" TargetMode="External"/><Relationship Id="rId401" Type="http://schemas.openxmlformats.org/officeDocument/2006/relationships/hyperlink" Target="https://sk.wikipedia.org/wiki/Talidomid" TargetMode="External"/><Relationship Id="rId402" Type="http://schemas.openxmlformats.org/officeDocument/2006/relationships/hyperlink" Target="https://sl.wikipedia.org/wiki/Talidomid" TargetMode="External"/><Relationship Id="rId403" Type="http://schemas.openxmlformats.org/officeDocument/2006/relationships/hyperlink" Target="https://sr.wikipedia.org/wiki/Talidomid" TargetMode="External"/><Relationship Id="rId404" Type="http://schemas.openxmlformats.org/officeDocument/2006/relationships/hyperlink" Target="https://sv.wikipedia.org/wiki/Talidomid" TargetMode="External"/><Relationship Id="rId405" Type="http://schemas.openxmlformats.org/officeDocument/2006/relationships/hyperlink" Target="https://ta.wikipedia.org/wiki/%E0%AE%A4%E0%AE%BE%E0%AE%B2%E0%AE%BF%E0%AE%9F%E0%AF%8B%E0%AE%AE%E0%AF%88%E0%AE%9F%E0%AF%81" TargetMode="External"/><Relationship Id="rId406" Type="http://schemas.openxmlformats.org/officeDocument/2006/relationships/hyperlink" Target="https://tr.wikipedia.org/wiki/Talidomit" TargetMode="External"/><Relationship Id="rId407" Type="http://schemas.openxmlformats.org/officeDocument/2006/relationships/hyperlink" Target="https://uk.wikipedia.org/wiki/%D0%A2%D0%B0%D0%BB%D1%96%D0%B4%D0%BE%D0%BC%D1%96%D0%B4" TargetMode="External"/><Relationship Id="rId408" Type="http://schemas.openxmlformats.org/officeDocument/2006/relationships/hyperlink" Target="https://vi.wikipedia.org/wiki/Thalidomide" TargetMode="External"/><Relationship Id="rId409" Type="http://schemas.openxmlformats.org/officeDocument/2006/relationships/hyperlink" Target="https://xmf.wikipedia.org/wiki/%E1%83%A2%E1%83%94%E1%83%9A%E1%83%90%E1%83%93%E1%83%9D%E1%83%9B%E1%83%98%E1%83%93%E1%83%98" TargetMode="External"/><Relationship Id="rId120" Type="http://schemas.openxmlformats.org/officeDocument/2006/relationships/hyperlink" Target="https://de.wikipedia.org/wiki/Cereblon" TargetMode="External"/><Relationship Id="rId121" Type="http://schemas.openxmlformats.org/officeDocument/2006/relationships/hyperlink" Target="https://de.wikipedia.org/wiki/Tierversuche" TargetMode="External"/><Relationship Id="rId122" Type="http://schemas.openxmlformats.org/officeDocument/2006/relationships/hyperlink" Target="https://de.wikipedia.org/wiki/Wei%C3%9Fe_Neuseel%C3%A4nder" TargetMode="External"/><Relationship Id="rId123" Type="http://schemas.openxmlformats.org/officeDocument/2006/relationships/hyperlink" Target="https://de.wikipedia.org/wiki/Teratogen" TargetMode="External"/><Relationship Id="rId124" Type="http://schemas.openxmlformats.org/officeDocument/2006/relationships/hyperlink" Target="https://de.wikipedia.org/wiki/Genom" TargetMode="External"/><Relationship Id="rId125" Type="http://schemas.openxmlformats.org/officeDocument/2006/relationships/hyperlink" Target="https://de.wikipedia.org/wiki/Polyneuropathie" TargetMode="External"/><Relationship Id="rId80" Type="http://schemas.openxmlformats.org/officeDocument/2006/relationships/hyperlink" Target="https://de.wikipedia.org/wiki/Placebo" TargetMode="External"/><Relationship Id="rId81" Type="http://schemas.openxmlformats.org/officeDocument/2006/relationships/hyperlink" Target="https://de.wikipedia.org/wiki/Nebenwirkung" TargetMode="External"/><Relationship Id="rId82" Type="http://schemas.openxmlformats.org/officeDocument/2006/relationships/hyperlink" Target="https://de.wikipedia.org/wiki/Schwangerschaftserbrechen" TargetMode="External"/><Relationship Id="rId83" Type="http://schemas.openxmlformats.org/officeDocument/2006/relationships/hyperlink" Target="https://de.wikipedia.org/w/index.php?title=Bromacylureid&amp;action=edit&amp;redlink=1" TargetMode="External"/><Relationship Id="rId84" Type="http://schemas.openxmlformats.org/officeDocument/2006/relationships/hyperlink" Target="https://de.wikipedia.org/wiki/Kali_Chemie" TargetMode="External"/><Relationship Id="rId85" Type="http://schemas.openxmlformats.org/officeDocument/2006/relationships/hyperlink" Target="https://de.wikipedia.org/w/index.php?title=Thalidomid&amp;action=edit&amp;section=3" TargetMode="External"/><Relationship Id="rId86" Type="http://schemas.openxmlformats.org/officeDocument/2006/relationships/hyperlink" Target="https://de.wikipedia.org/wiki/Contergan-Skandal" TargetMode="External"/><Relationship Id="rId87" Type="http://schemas.openxmlformats.org/officeDocument/2006/relationships/hyperlink" Target="https://de.wikipedia.org/wiki/Bundesgesundheitsministerium" TargetMode="External"/><Relationship Id="rId88" Type="http://schemas.openxmlformats.org/officeDocument/2006/relationships/hyperlink" Target="https://de.wikipedia.org/wiki/Kernenergie" TargetMode="External"/><Relationship Id="rId89" Type="http://schemas.openxmlformats.org/officeDocument/2006/relationships/hyperlink" Target="https://de.wikipedia.org/wiki/Kernwaffentest" TargetMode="External"/><Relationship Id="rId126" Type="http://schemas.openxmlformats.org/officeDocument/2006/relationships/hyperlink" Target="https://de.wikipedia.org/wiki/Rote-Hand-Brief" TargetMode="External"/><Relationship Id="rId127" Type="http://schemas.openxmlformats.org/officeDocument/2006/relationships/hyperlink" Target="https://de.wikipedia.org/w/index.php?title=Thalidomid&amp;action=edit&amp;section=5" TargetMode="External"/><Relationship Id="rId128" Type="http://schemas.openxmlformats.org/officeDocument/2006/relationships/hyperlink" Target="https://de.wikipedia.org/wiki/Datei:Thalidomid2.svg" TargetMode="External"/><Relationship Id="rId129" Type="http://schemas.openxmlformats.org/officeDocument/2006/relationships/image" Target="media/image7.png"/><Relationship Id="rId290" Type="http://schemas.openxmlformats.org/officeDocument/2006/relationships/hyperlink" Target="https://de.wikipedia.org/wiki/Chemical_Research_in_Toxicology" TargetMode="External"/><Relationship Id="rId291" Type="http://schemas.openxmlformats.org/officeDocument/2006/relationships/hyperlink" Target="https://de.wikipedia.org/wiki/Digital_Object_Identifier" TargetMode="External"/><Relationship Id="rId292" Type="http://schemas.openxmlformats.org/officeDocument/2006/relationships/hyperlink" Target="https://dx.doi.org/10.1021%2Ftx9801817" TargetMode="External"/><Relationship Id="rId293" Type="http://schemas.openxmlformats.org/officeDocument/2006/relationships/hyperlink" Target="https://www.ncbi.nlm.nih.gov/pubmed/9860497?dopt=Abstract" TargetMode="External"/><Relationship Id="rId294" Type="http://schemas.openxmlformats.org/officeDocument/2006/relationships/hyperlink" Target="https://de.wikipedia.org/wiki/Chirality" TargetMode="External"/><Relationship Id="rId295" Type="http://schemas.openxmlformats.org/officeDocument/2006/relationships/hyperlink" Target="https://de.wikipedia.org/wiki/Digital_Object_Identifier" TargetMode="External"/><Relationship Id="rId296" Type="http://schemas.openxmlformats.org/officeDocument/2006/relationships/hyperlink" Target="https://dx.doi.org/10.1002%2Fchir.530070109" TargetMode="External"/><Relationship Id="rId297" Type="http://schemas.openxmlformats.org/officeDocument/2006/relationships/hyperlink" Target="https://www.ncbi.nlm.nih.gov/pubmed/7702998?dopt=Abstract" TargetMode="External"/><Relationship Id="rId298" Type="http://schemas.openxmlformats.org/officeDocument/2006/relationships/hyperlink" Target="https://de.wikipedia.org/wiki/Arzneimittel-Forschung" TargetMode="External"/><Relationship Id="rId299" Type="http://schemas.openxmlformats.org/officeDocument/2006/relationships/hyperlink" Target="http://pediatrics.aappublications.org/cgi/content/full/110/2/404" TargetMode="External"/><Relationship Id="rId350" Type="http://schemas.openxmlformats.org/officeDocument/2006/relationships/hyperlink" Target="https://de.wikipedia.org/wiki/Portal:Wikipedia_nach_Themen" TargetMode="External"/><Relationship Id="rId351" Type="http://schemas.openxmlformats.org/officeDocument/2006/relationships/hyperlink" Target="https://de.wikipedia.org/wiki/Spezial:Alle_Seiten" TargetMode="External"/><Relationship Id="rId352" Type="http://schemas.openxmlformats.org/officeDocument/2006/relationships/hyperlink" Target="https://de.wikipedia.org/wiki/Spezial:Zuf%C3%A4llige_Seite" TargetMode="External"/><Relationship Id="rId353" Type="http://schemas.openxmlformats.org/officeDocument/2006/relationships/hyperlink" Target="https://de.wikipedia.org/wiki/Wikipedia:Beteiligen" TargetMode="External"/><Relationship Id="rId354" Type="http://schemas.openxmlformats.org/officeDocument/2006/relationships/hyperlink" Target="https://de.wikipedia.org/wiki/Hilfe:Neuen_Artikel_anlegen" TargetMode="External"/><Relationship Id="rId355" Type="http://schemas.openxmlformats.org/officeDocument/2006/relationships/hyperlink" Target="https://de.wikipedia.org/wiki/Wikipedia:Autorenportal" TargetMode="External"/><Relationship Id="rId356" Type="http://schemas.openxmlformats.org/officeDocument/2006/relationships/hyperlink" Target="https://de.wikipedia.org/wiki/Hilfe:%C3%9Cbersicht" TargetMode="External"/><Relationship Id="rId357" Type="http://schemas.openxmlformats.org/officeDocument/2006/relationships/hyperlink" Target="https://de.wikipedia.org/wiki/Spezial:Letzte_%C3%84nderungen" TargetMode="External"/><Relationship Id="rId358" Type="http://schemas.openxmlformats.org/officeDocument/2006/relationships/hyperlink" Target="https://de.wikipedia.org/wiki/Wikipedia:Kontakt" TargetMode="External"/><Relationship Id="rId359" Type="http://schemas.openxmlformats.org/officeDocument/2006/relationships/hyperlink" Target="https://donate.wikimedia.org/wiki/Special:FundraiserRedirector?utm_source=donate&amp;utm_medium=sidebar&amp;utm_campaign=C13_de.wikipedia.org&amp;uselang=de" TargetMode="External"/><Relationship Id="rId410" Type="http://schemas.openxmlformats.org/officeDocument/2006/relationships/hyperlink" Target="https://zh.wikipedia.org/wiki/%E6%B2%99%E5%88%A9%E5%BA%A6%E8%83%BA" TargetMode="External"/><Relationship Id="rId411" Type="http://schemas.openxmlformats.org/officeDocument/2006/relationships/hyperlink" Target="https://www.wikidata.org/wiki/Q203174#sitelinks-wikipedia" TargetMode="External"/><Relationship Id="rId412" Type="http://schemas.openxmlformats.org/officeDocument/2006/relationships/hyperlink" Target="https://tools.wmflabs.org/pageviews?pages=Thalidomid&amp;project=de.wikipedia.org" TargetMode="External"/><Relationship Id="rId413" Type="http://schemas.openxmlformats.org/officeDocument/2006/relationships/hyperlink" Target="https://de.wikipedia.org/wiki/Wikipedia:Lizenzbestimmungen_Commons_Attribution-ShareAlike_3.0_Unported" TargetMode="External"/><Relationship Id="rId414" Type="http://schemas.openxmlformats.org/officeDocument/2006/relationships/hyperlink" Target="https://wikimediafoundation.org/wiki/Nutzungsbedingungen" TargetMode="External"/><Relationship Id="rId415" Type="http://schemas.openxmlformats.org/officeDocument/2006/relationships/hyperlink" Target="https://de.wikipedia.org/wiki/Wikipedia:Datenschutz" TargetMode="External"/><Relationship Id="rId416" Type="http://schemas.openxmlformats.org/officeDocument/2006/relationships/hyperlink" Target="https://meta.wikimedia.org/wiki/Privacy_policy/de" TargetMode="External"/><Relationship Id="rId417" Type="http://schemas.openxmlformats.org/officeDocument/2006/relationships/hyperlink" Target="https://de.wikipedia.org/wiki/Wikipedia:%C3%9Cber_Wikipedia" TargetMode="External"/><Relationship Id="rId418" Type="http://schemas.openxmlformats.org/officeDocument/2006/relationships/hyperlink" Target="https://de.wikipedia.org/wiki/Wikipedia:Impressum" TargetMode="External"/><Relationship Id="rId419" Type="http://schemas.openxmlformats.org/officeDocument/2006/relationships/hyperlink" Target="https://www.mediawiki.org/wiki/Special:MyLanguage/How_to_contribute" TargetMode="External"/><Relationship Id="rId130" Type="http://schemas.openxmlformats.org/officeDocument/2006/relationships/hyperlink" Target="https://de.wikipedia.org/wiki/Racemisierung" TargetMode="External"/><Relationship Id="rId131" Type="http://schemas.openxmlformats.org/officeDocument/2006/relationships/hyperlink" Target="https://de.wikipedia.org/wiki/Datei:Thalidomide-structures.png" TargetMode="External"/><Relationship Id="rId132" Type="http://schemas.openxmlformats.org/officeDocument/2006/relationships/image" Target="media/image8.png"/><Relationship Id="rId133" Type="http://schemas.openxmlformats.org/officeDocument/2006/relationships/hyperlink" Target="https://de.wikipedia.org/wiki/Enantiomer" TargetMode="External"/><Relationship Id="rId134" Type="http://schemas.openxmlformats.org/officeDocument/2006/relationships/hyperlink" Target="https://de.wikipedia.org/wiki/Chiralit%C3%A4t_(Chemie)" TargetMode="External"/><Relationship Id="rId135" Type="http://schemas.openxmlformats.org/officeDocument/2006/relationships/hyperlink" Target="https://de.wikipedia.org/wiki/Racemat" TargetMode="External"/><Relationship Id="rId90" Type="http://schemas.openxmlformats.org/officeDocument/2006/relationships/hyperlink" Target="https://de.wikipedia.org/w/index.php?title=William_McBride&amp;action=edit&amp;redlink=1" TargetMode="External"/><Relationship Id="rId91" Type="http://schemas.openxmlformats.org/officeDocument/2006/relationships/hyperlink" Target="https://de.wikipedia.org/wiki/The_Lancet" TargetMode="External"/><Relationship Id="rId92" Type="http://schemas.openxmlformats.org/officeDocument/2006/relationships/hyperlink" Target="https://de.wikipedia.org/wiki/Widukind_Lenz" TargetMode="External"/><Relationship Id="rId93" Type="http://schemas.openxmlformats.org/officeDocument/2006/relationships/hyperlink" Target="https://de.wikipedia.org/wiki/Welt_am_Sonntag" TargetMode="External"/><Relationship Id="rId94" Type="http://schemas.openxmlformats.org/officeDocument/2006/relationships/hyperlink" Target="https://de.wikipedia.org/wiki/Bundesverband_Contergangesch%C3%A4digter" TargetMode="External"/><Relationship Id="rId95" Type="http://schemas.openxmlformats.org/officeDocument/2006/relationships/hyperlink" Target="https://de.wikipedia.org/wiki/Bundesrepublik_Deutschland" TargetMode="External"/><Relationship Id="rId96" Type="http://schemas.openxmlformats.org/officeDocument/2006/relationships/hyperlink" Target="https://de.wikipedia.org/wiki/DDR" TargetMode="External"/><Relationship Id="rId97" Type="http://schemas.openxmlformats.org/officeDocument/2006/relationships/hyperlink" Target="https://de.wikipedia.org/wiki/%C3%96sterreich" TargetMode="External"/><Relationship Id="rId98" Type="http://schemas.openxmlformats.org/officeDocument/2006/relationships/hyperlink" Target="https://de.wikipedia.org/wiki/Schweiz" TargetMode="External"/><Relationship Id="rId99" Type="http://schemas.openxmlformats.org/officeDocument/2006/relationships/hyperlink" Target="https://de.wikipedia.org/wiki/Verschreibungspflicht" TargetMode="External"/><Relationship Id="rId136" Type="http://schemas.openxmlformats.org/officeDocument/2006/relationships/hyperlink" Target="https://de.wikipedia.org/wiki/Sedierung" TargetMode="External"/><Relationship Id="rId137" Type="http://schemas.openxmlformats.org/officeDocument/2006/relationships/hyperlink" Target="https://de.wikipedia.org/wiki/Cahn-Ingold-Prelog-Konvention" TargetMode="External"/><Relationship Id="rId138" Type="http://schemas.openxmlformats.org/officeDocument/2006/relationships/hyperlink" Target="https://de.wikipedia.org/wiki/Enantiomer" TargetMode="External"/><Relationship Id="rId139" Type="http://schemas.openxmlformats.org/officeDocument/2006/relationships/hyperlink" Target="https://de.wikipedia.org/wiki/Teratogen" TargetMode="External"/><Relationship Id="rId360" Type="http://schemas.openxmlformats.org/officeDocument/2006/relationships/hyperlink" Target="https://de.wikipedia.org/wiki/Spezial:Linkliste/Thalidomid" TargetMode="External"/><Relationship Id="rId361" Type="http://schemas.openxmlformats.org/officeDocument/2006/relationships/hyperlink" Target="https://de.wikipedia.org/wiki/Spezial:%C3%84nderungen_an_verlinkten_Seiten/Thalidomid" TargetMode="External"/><Relationship Id="rId362" Type="http://schemas.openxmlformats.org/officeDocument/2006/relationships/hyperlink" Target="https://de.wikipedia.org/wiki/Spezial:Spezialseiten" TargetMode="External"/><Relationship Id="rId363" Type="http://schemas.openxmlformats.org/officeDocument/2006/relationships/hyperlink" Target="https://de.wikipedia.org/w/index.php?title=Thalidomid&amp;oldid=162215819" TargetMode="External"/><Relationship Id="rId364" Type="http://schemas.openxmlformats.org/officeDocument/2006/relationships/hyperlink" Target="https://de.wikipedia.org/w/index.php?title=Thalidomid&amp;action=info" TargetMode="External"/><Relationship Id="rId365" Type="http://schemas.openxmlformats.org/officeDocument/2006/relationships/hyperlink" Target="https://www.wikidata.org/wiki/Q203174" TargetMode="External"/><Relationship Id="rId366" Type="http://schemas.openxmlformats.org/officeDocument/2006/relationships/hyperlink" Target="https://de.wikipedia.org/w/index.php?title=Spezial:Zitierhilfe&amp;page=Thalidomid&amp;id=162215819" TargetMode="External"/><Relationship Id="rId367" Type="http://schemas.openxmlformats.org/officeDocument/2006/relationships/hyperlink" Target="https://de.wikipedia.org/w/index.php?title=Spezial:Buch&amp;bookcmd=book_creator&amp;referer=Thalidomid" TargetMode="External"/><Relationship Id="rId368" Type="http://schemas.openxmlformats.org/officeDocument/2006/relationships/hyperlink" Target="https://de.wikipedia.org/w/index.php?title=Spezial:ElectronPdf&amp;page=Thalidomid&amp;action=show-selection-screen&amp;coll-download-url=%2Fw%2Findex.php%3Ftitle%3DSpezial%3ABuch%26bookcmd%3Drender_article%26arttitle%3DThalidomid%26returnto%3DThalidomid%26oldid%3D162215819%26writer%3Drdf2latex" TargetMode="External"/><Relationship Id="rId369" Type="http://schemas.openxmlformats.org/officeDocument/2006/relationships/hyperlink" Target="https://de.wikipedia.org/w/index.php?title=Thalidomid&amp;printable=yes" TargetMode="External"/><Relationship Id="rId420" Type="http://schemas.openxmlformats.org/officeDocument/2006/relationships/hyperlink" Target="https://wikimediafoundation.org/wiki/Cookie_statement" TargetMode="External"/><Relationship Id="rId421" Type="http://schemas.openxmlformats.org/officeDocument/2006/relationships/hyperlink" Target="https://de.m.wikipedia.org/w/index.php?title=Thalidomid&amp;mobileaction=toggle_view_mobile" TargetMode="External"/><Relationship Id="rId422" Type="http://schemas.openxmlformats.org/officeDocument/2006/relationships/hyperlink" Target="https://wikimediafoundation.org/" TargetMode="External"/><Relationship Id="rId423" Type="http://schemas.openxmlformats.org/officeDocument/2006/relationships/image" Target="media/image12.png"/><Relationship Id="rId424" Type="http://schemas.openxmlformats.org/officeDocument/2006/relationships/hyperlink" Target="https://www.mediawiki.org/" TargetMode="External"/><Relationship Id="rId425" Type="http://schemas.openxmlformats.org/officeDocument/2006/relationships/image" Target="media/image13.png"/><Relationship Id="rId426" Type="http://schemas.openxmlformats.org/officeDocument/2006/relationships/fontTable" Target="fontTable.xml"/><Relationship Id="rId427" Type="http://schemas.openxmlformats.org/officeDocument/2006/relationships/theme" Target="theme/theme1.xml"/><Relationship Id="rId140" Type="http://schemas.openxmlformats.org/officeDocument/2006/relationships/hyperlink" Target="https://de.wikipedia.org/wiki/Deuterium" TargetMode="External"/><Relationship Id="rId141" Type="http://schemas.openxmlformats.org/officeDocument/2006/relationships/hyperlink" Target="https://de.wikipedia.org/wiki/Stereozentrum" TargetMode="External"/><Relationship Id="rId142" Type="http://schemas.openxmlformats.org/officeDocument/2006/relationships/hyperlink" Target="https://de.wikipedia.org/w/index.php?title=Thalidomid&amp;action=edit&amp;section=6" TargetMode="External"/><Relationship Id="rId143" Type="http://schemas.openxmlformats.org/officeDocument/2006/relationships/hyperlink" Target="https://de.wikipedia.org/wiki/Magen-Darm-Trakt" TargetMode="External"/><Relationship Id="rId144" Type="http://schemas.openxmlformats.org/officeDocument/2006/relationships/hyperlink" Target="https://de.wikipedia.org/wiki/Resorption" TargetMode="External"/><Relationship Id="rId145" Type="http://schemas.openxmlformats.org/officeDocument/2006/relationships/hyperlink" Target="https://de.wikipedia.org/wiki/Eliminationshalbwertszeit" TargetMode="External"/><Relationship Id="rId146" Type="http://schemas.openxmlformats.org/officeDocument/2006/relationships/hyperlink" Target="https://de.wikipedia.org/wiki/Amide" TargetMode="External"/><Relationship Id="rId147" Type="http://schemas.openxmlformats.org/officeDocument/2006/relationships/hyperlink" Target="https://de.wikipedia.org/wiki/Hydrolyse" TargetMode="External"/><Relationship Id="rId148" Type="http://schemas.openxmlformats.org/officeDocument/2006/relationships/hyperlink" Target="https://de.wikipedia.org/wiki/Hydroxylierung" TargetMode="External"/><Relationship Id="rId149" Type="http://schemas.openxmlformats.org/officeDocument/2006/relationships/hyperlink" Target="https://de.wikipedia.org/wiki/Konfiguration_(Chemie)" TargetMode="External"/><Relationship Id="rId200" Type="http://schemas.openxmlformats.org/officeDocument/2006/relationships/hyperlink" Target="https://de.wikipedia.org/wiki/Aachen" TargetMode="External"/><Relationship Id="rId201" Type="http://schemas.openxmlformats.org/officeDocument/2006/relationships/hyperlink" Target="https://de.wikipedia.org/w/index.php?title=Thalidomid&amp;action=edit&amp;section=14" TargetMode="External"/><Relationship Id="rId202" Type="http://schemas.openxmlformats.org/officeDocument/2006/relationships/hyperlink" Target="https://de.wikipedia.org/wiki/Contergan_(Film)" TargetMode="External"/><Relationship Id="rId203" Type="http://schemas.openxmlformats.org/officeDocument/2006/relationships/hyperlink" Target="https://de.wikipedia.org/wiki/Conterganstiftung_f%C3%BCr_behinderte_Menschen" TargetMode="External"/><Relationship Id="rId204" Type="http://schemas.openxmlformats.org/officeDocument/2006/relationships/hyperlink" Target="https://de.wikipedia.org/w/index.php?title=Thalidomid&amp;action=edit&amp;section=15" TargetMode="External"/><Relationship Id="rId205" Type="http://schemas.openxmlformats.org/officeDocument/2006/relationships/hyperlink" Target="https://de.wikipedia.org/wiki/Chemie_in_unserer_Zeit" TargetMode="External"/><Relationship Id="rId206" Type="http://schemas.openxmlformats.org/officeDocument/2006/relationships/hyperlink" Target="https://de.wikipedia.org/wiki/Wiley-VCH_Verlag" TargetMode="External"/><Relationship Id="rId207" Type="http://schemas.openxmlformats.org/officeDocument/2006/relationships/hyperlink" Target="https://dx.doi.org/10.1002/ciuz.200590038" TargetMode="External"/><Relationship Id="rId208" Type="http://schemas.openxmlformats.org/officeDocument/2006/relationships/hyperlink" Target="https://de.wikipedia.org/wiki/Spezial:ISBN-Suche/3930004003" TargetMode="External"/><Relationship Id="rId209" Type="http://schemas.openxmlformats.org/officeDocument/2006/relationships/hyperlink" Target="https://de.wikipedia.org/wiki/Spezial:ISBN-Suche/3804716814" TargetMode="External"/><Relationship Id="rId370" Type="http://schemas.openxmlformats.org/officeDocument/2006/relationships/hyperlink" Target="https://commons.wikimedia.org/wiki/Category:Thalidomide" TargetMode="External"/><Relationship Id="rId371" Type="http://schemas.openxmlformats.org/officeDocument/2006/relationships/hyperlink" Target="https://ar.wikipedia.org/wiki/%D8%AB%D8%A7%D9%84%D9%8A%D8%AF%D9%88%D9%85%D9%8A%D8%AF" TargetMode="External"/><Relationship Id="rId372" Type="http://schemas.openxmlformats.org/officeDocument/2006/relationships/hyperlink" Target="https://ca.wikipedia.org/wiki/Talidomida" TargetMode="External"/><Relationship Id="rId373" Type="http://schemas.openxmlformats.org/officeDocument/2006/relationships/hyperlink" Target="https://cs.wikipedia.org/wiki/Thalidomid" TargetMode="External"/><Relationship Id="rId374" Type="http://schemas.openxmlformats.org/officeDocument/2006/relationships/hyperlink" Target="https://cy.wikipedia.org/wiki/Thalidomid" TargetMode="External"/><Relationship Id="rId375" Type="http://schemas.openxmlformats.org/officeDocument/2006/relationships/hyperlink" Target="https://da.wikipedia.org/wiki/Thalidomid" TargetMode="External"/><Relationship Id="rId376" Type="http://schemas.openxmlformats.org/officeDocument/2006/relationships/hyperlink" Target="https://el.wikipedia.org/wiki/%CE%98%CE%B1%CE%BB%CE%B9%CE%B4%CE%BF%CE%BC%CE%AF%CE%B4%CE%B7" TargetMode="External"/><Relationship Id="rId377" Type="http://schemas.openxmlformats.org/officeDocument/2006/relationships/hyperlink" Target="https://en.wikipedia.org/wiki/Thalidomide" TargetMode="External"/><Relationship Id="rId378" Type="http://schemas.openxmlformats.org/officeDocument/2006/relationships/hyperlink" Target="https://eo.wikipedia.org/wiki/Talidomido" TargetMode="External"/><Relationship Id="rId379" Type="http://schemas.openxmlformats.org/officeDocument/2006/relationships/hyperlink" Target="https://es.wikipedia.org/wiki/Talidomida" TargetMode="External"/><Relationship Id="rId150" Type="http://schemas.openxmlformats.org/officeDocument/2006/relationships/hyperlink" Target="https://de.wikipedia.org/w/index.php?title=Thalidomid&amp;action=edit&amp;section=7" TargetMode="External"/><Relationship Id="rId151" Type="http://schemas.openxmlformats.org/officeDocument/2006/relationships/hyperlink" Target="https://de.wikipedia.org/wiki/Phthals%C3%A4ureanhydrid" TargetMode="External"/><Relationship Id="rId152" Type="http://schemas.openxmlformats.org/officeDocument/2006/relationships/hyperlink" Target="https://de.wikipedia.org/wiki/Pyridin" TargetMode="External"/><Relationship Id="rId153" Type="http://schemas.openxmlformats.org/officeDocument/2006/relationships/hyperlink" Target="https://de.wikipedia.org/wiki/Glutamins%C3%A4ure" TargetMode="External"/><Relationship Id="rId154" Type="http://schemas.openxmlformats.org/officeDocument/2006/relationships/hyperlink" Target="https://de.wikipedia.org/wiki/Acetanhydrid" TargetMode="External"/><Relationship Id="rId155" Type="http://schemas.openxmlformats.org/officeDocument/2006/relationships/hyperlink" Target="https://de.wikipedia.org/wiki/Harnstoff" TargetMode="External"/><Relationship Id="rId156" Type="http://schemas.openxmlformats.org/officeDocument/2006/relationships/hyperlink" Target="https://de.wikipedia.org/wiki/Racemat" TargetMode="External"/><Relationship Id="rId157" Type="http://schemas.openxmlformats.org/officeDocument/2006/relationships/hyperlink" Target="https://de.wikipedia.org/wiki/Datei:Thalidomide_synthesis_01.svg" TargetMode="External"/><Relationship Id="rId158" Type="http://schemas.openxmlformats.org/officeDocument/2006/relationships/image" Target="media/image9.png"/><Relationship Id="rId159" Type="http://schemas.openxmlformats.org/officeDocument/2006/relationships/hyperlink" Target="https://de.wikipedia.org/w/index.php?title=Thalidomid&amp;action=edit&amp;section=8" TargetMode="External"/><Relationship Id="rId210" Type="http://schemas.openxmlformats.org/officeDocument/2006/relationships/hyperlink" Target="https://de.wikipedia.org/wiki/Dissertation" TargetMode="External"/><Relationship Id="rId211" Type="http://schemas.openxmlformats.org/officeDocument/2006/relationships/hyperlink" Target="https://de.wikipedia.org/wiki/Universit%C3%A4t_Greifswald" TargetMode="External"/><Relationship Id="rId212" Type="http://schemas.openxmlformats.org/officeDocument/2006/relationships/hyperlink" Target="https://de.wikipedia.org/wiki/Spezial:ISBN-Suche/9783525301784" TargetMode="External"/><Relationship Id="rId213" Type="http://schemas.openxmlformats.org/officeDocument/2006/relationships/hyperlink" Target="https://de.wikipedia.org/wiki/Ludwig_Zichner" TargetMode="External"/><Relationship Id="rId214" Type="http://schemas.openxmlformats.org/officeDocument/2006/relationships/hyperlink" Target="https://de.wikipedia.org/wiki/Spezial:ISBN-Suche/9783798514799" TargetMode="External"/><Relationship Id="rId215" Type="http://schemas.openxmlformats.org/officeDocument/2006/relationships/hyperlink" Target="https://de.wikipedia.org/wiki/Science" TargetMode="External"/><Relationship Id="rId216" Type="http://schemas.openxmlformats.org/officeDocument/2006/relationships/hyperlink" Target="https://dx.doi.org/10.1126/science.1177319" TargetMode="External"/><Relationship Id="rId217" Type="http://schemas.openxmlformats.org/officeDocument/2006/relationships/hyperlink" Target="https://de.wikipedia.org/w/index.php?title=Thalidomid&amp;action=edit&amp;section=16" TargetMode="External"/><Relationship Id="rId218" Type="http://schemas.openxmlformats.org/officeDocument/2006/relationships/image" Target="media/image10.png"/><Relationship Id="rId219" Type="http://schemas.openxmlformats.org/officeDocument/2006/relationships/hyperlink" Target="https://commons.wikimedia.org/wiki/Category:Thalidomide?uselang=de" TargetMode="External"/><Relationship Id="rId380" Type="http://schemas.openxmlformats.org/officeDocument/2006/relationships/hyperlink" Target="https://eu.wikipedia.org/wiki/Talidomida" TargetMode="External"/><Relationship Id="rId381" Type="http://schemas.openxmlformats.org/officeDocument/2006/relationships/hyperlink" Target="https://fa.wikipedia.org/wiki/%D8%AA%D8%A7%D9%84%DB%8C%D8%AF%D9%88%D9%85%DB%8C%D8%AF" TargetMode="External"/><Relationship Id="rId382" Type="http://schemas.openxmlformats.org/officeDocument/2006/relationships/hyperlink" Target="https://fi.wikipedia.org/wiki/Talidomidi" TargetMode="External"/><Relationship Id="rId383" Type="http://schemas.openxmlformats.org/officeDocument/2006/relationships/hyperlink" Target="https://fr.wikipedia.org/wiki/Thalidomide" TargetMode="External"/><Relationship Id="rId384" Type="http://schemas.openxmlformats.org/officeDocument/2006/relationships/hyperlink" Target="https://ga.wikipedia.org/wiki/Tail%C3%ADdim%C3%ADd" TargetMode="External"/><Relationship Id="rId385" Type="http://schemas.openxmlformats.org/officeDocument/2006/relationships/hyperlink" Target="https://gl.wikipedia.org/wiki/Talidomida" TargetMode="External"/><Relationship Id="rId386" Type="http://schemas.openxmlformats.org/officeDocument/2006/relationships/hyperlink" Target="https://he.wikipedia.org/wiki/%D7%AA%D7%9C%D7%99%D7%93%D7%95%D7%9E%D7%99%D7%93" TargetMode="External"/><Relationship Id="rId387" Type="http://schemas.openxmlformats.org/officeDocument/2006/relationships/hyperlink" Target="https://hu.wikipedia.org/wiki/Thalidomid" TargetMode="External"/><Relationship Id="rId388" Type="http://schemas.openxmlformats.org/officeDocument/2006/relationships/hyperlink" Target="https://it.wikipedia.org/wiki/Talidomide" TargetMode="External"/><Relationship Id="rId389" Type="http://schemas.openxmlformats.org/officeDocument/2006/relationships/hyperlink" Target="https://ja.wikipedia.org/wiki/%E3%82%B5%E3%83%AA%E3%83%89%E3%83%9E%E3%82%A4%E3%83%89" TargetMode="External"/><Relationship Id="rId10" Type="http://schemas.openxmlformats.org/officeDocument/2006/relationships/hyperlink" Target="https://de.wikipedia.org/wiki/Summenformel" TargetMode="External"/><Relationship Id="rId11" Type="http://schemas.openxmlformats.org/officeDocument/2006/relationships/hyperlink" Target="https://de.wikipedia.org/wiki/CAS-Nummer" TargetMode="External"/><Relationship Id="rId12" Type="http://schemas.openxmlformats.org/officeDocument/2006/relationships/hyperlink" Target="https://de.wikipedia.org/wiki/PubChem" TargetMode="External"/><Relationship Id="rId13" Type="http://schemas.openxmlformats.org/officeDocument/2006/relationships/hyperlink" Target="https://pubchem.ncbi.nlm.nih.gov/compound/5426" TargetMode="External"/><Relationship Id="rId14" Type="http://schemas.openxmlformats.org/officeDocument/2006/relationships/hyperlink" Target="https://de.wikipedia.org/wiki/Anatomisch-Therapeutisch-Chemisches_Klassifikationssystem" TargetMode="External"/><Relationship Id="rId15" Type="http://schemas.openxmlformats.org/officeDocument/2006/relationships/hyperlink" Target="https://de.wikipedia.org/wiki/Kategorie:ATC-L04" TargetMode="External"/><Relationship Id="rId16" Type="http://schemas.openxmlformats.org/officeDocument/2006/relationships/hyperlink" Target="http://www.whocc.no/atc_ddd_index/?code=L04AX02" TargetMode="External"/><Relationship Id="rId17" Type="http://schemas.openxmlformats.org/officeDocument/2006/relationships/hyperlink" Target="https://de.wikipedia.org/wiki/DrugBank" TargetMode="External"/><Relationship Id="rId18" Type="http://schemas.openxmlformats.org/officeDocument/2006/relationships/hyperlink" Target="http://www.drugbank.ca/drugs/APRD01251" TargetMode="External"/><Relationship Id="rId19" Type="http://schemas.openxmlformats.org/officeDocument/2006/relationships/hyperlink" Target="https://de.wikipedia.org/wiki/Wirkstoffklasse" TargetMode="External"/><Relationship Id="rId160" Type="http://schemas.openxmlformats.org/officeDocument/2006/relationships/hyperlink" Target="https://de.wikipedia.org/wiki/Zytostatikum" TargetMode="External"/><Relationship Id="rId161" Type="http://schemas.openxmlformats.org/officeDocument/2006/relationships/hyperlink" Target="https://de.wikipedia.org/wiki/Antiangiogenese" TargetMode="External"/><Relationship Id="rId162" Type="http://schemas.openxmlformats.org/officeDocument/2006/relationships/hyperlink" Target="https://de.wikipedia.org/wiki/Erythema_nodosum" TargetMode="External"/><Relationship Id="rId163" Type="http://schemas.openxmlformats.org/officeDocument/2006/relationships/hyperlink" Target="https://de.wikipedia.org/wiki/Lupus_erythematodes" TargetMode="External"/><Relationship Id="rId164" Type="http://schemas.openxmlformats.org/officeDocument/2006/relationships/hyperlink" Target="https://de.wikipedia.org/wiki/Multiples_Myelom" TargetMode="External"/><Relationship Id="rId165" Type="http://schemas.openxmlformats.org/officeDocument/2006/relationships/hyperlink" Target="https://de.wikipedia.org/wiki/Autoimmunerkrankung" TargetMode="External"/><Relationship Id="rId166" Type="http://schemas.openxmlformats.org/officeDocument/2006/relationships/hyperlink" Target="https://de.wikipedia.org/wiki/Aphthe" TargetMode="External"/><Relationship Id="rId167" Type="http://schemas.openxmlformats.org/officeDocument/2006/relationships/hyperlink" Target="https://de.wikipedia.org/wiki/HIV" TargetMode="External"/><Relationship Id="rId168" Type="http://schemas.openxmlformats.org/officeDocument/2006/relationships/hyperlink" Target="https://de.wikipedia.org/wiki/Prostata-Krebs" TargetMode="External"/><Relationship Id="rId169" Type="http://schemas.openxmlformats.org/officeDocument/2006/relationships/hyperlink" Target="https://de.wikipedia.org/wiki/Hormontherapie" TargetMode="External"/><Relationship Id="rId220" Type="http://schemas.openxmlformats.org/officeDocument/2006/relationships/hyperlink" Target="http://www.k-faktor.com/contergan/" TargetMode="External"/><Relationship Id="rId221" Type="http://schemas.openxmlformats.org/officeDocument/2006/relationships/hyperlink" Target="http://www.aerzteblatt.de/archiv/57224/Die-Contergan-Katastrophe-Die-truegerische-Sicherheit-der-harten-Daten" TargetMode="External"/><Relationship Id="rId222" Type="http://schemas.openxmlformats.org/officeDocument/2006/relationships/hyperlink" Target="https://de.wikipedia.org/wiki/Deutsches_%C3%84rzteblatt" TargetMode="External"/><Relationship Id="rId223" Type="http://schemas.openxmlformats.org/officeDocument/2006/relationships/hyperlink" Target="https://de.wikipedia.org/wiki/Deutscher_%C3%84rzte-Verlag" TargetMode="External"/><Relationship Id="rId224" Type="http://schemas.openxmlformats.org/officeDocument/2006/relationships/hyperlink" Target="http://www.contergan.grunenthal.info/" TargetMode="External"/><Relationship Id="rId225" Type="http://schemas.openxmlformats.org/officeDocument/2006/relationships/hyperlink" Target="http://clinicaltrials.gov/search/intervention=thalidomide" TargetMode="External"/><Relationship Id="rId226" Type="http://schemas.openxmlformats.org/officeDocument/2006/relationships/hyperlink" Target="http://www.pharmazeutische-zeitung.de/index.php?id=29017/" TargetMode="External"/><Relationship Id="rId227" Type="http://schemas.openxmlformats.org/officeDocument/2006/relationships/hyperlink" Target="https://en.wikipedia.org/wiki/Discovery_and_development_of_thalidomide_and_its_analogs" TargetMode="External"/><Relationship Id="rId228" Type="http://schemas.openxmlformats.org/officeDocument/2006/relationships/hyperlink" Target="http://www.faz.net/aktuell/politik/ausland/contergan-nur-eine-einzige-tablette-im-bus-1538966.html" TargetMode="External"/><Relationship Id="rId229" Type="http://schemas.openxmlformats.org/officeDocument/2006/relationships/hyperlink" Target="http://www.contergannetzwerk.de/" TargetMode="External"/><Relationship Id="rId390" Type="http://schemas.openxmlformats.org/officeDocument/2006/relationships/hyperlink" Target="https://ka.wikipedia.org/wiki/%E1%83%97%E1%83%90%E1%83%9A%E1%83%98%E1%83%93%E1%83%9D%E1%83%9B%E1%83%98%E1%83%93%E1%83%98" TargetMode="External"/><Relationship Id="rId391" Type="http://schemas.openxmlformats.org/officeDocument/2006/relationships/hyperlink" Target="https://ko.wikipedia.org/wiki/%ED%83%88%EB%A6%AC%EB%8F%84%EB%A7%88%EC%9D%B4%EB%93%9C" TargetMode="External"/><Relationship Id="rId392" Type="http://schemas.openxmlformats.org/officeDocument/2006/relationships/hyperlink" Target="https://mk.wikipedia.org/wiki/%D0%A2%D0%B0%D0%BB%D0%B8%D0%B4%D0%BE%D0%BC%D0%B8%D0%B4" TargetMode="External"/><Relationship Id="rId393" Type="http://schemas.openxmlformats.org/officeDocument/2006/relationships/hyperlink" Target="https://nl.wikipedia.org/wiki/Thalidomide" TargetMode="External"/><Relationship Id="rId394" Type="http://schemas.openxmlformats.org/officeDocument/2006/relationships/hyperlink" Target="https://no.wikipedia.org/wiki/Thalidomid" TargetMode="External"/><Relationship Id="rId395" Type="http://schemas.openxmlformats.org/officeDocument/2006/relationships/hyperlink" Target="https://pl.wikipedia.org/wiki/Talidomid" TargetMode="External"/><Relationship Id="rId396" Type="http://schemas.openxmlformats.org/officeDocument/2006/relationships/hyperlink" Target="https://pt.wikipedia.org/wiki/Talidomida" TargetMode="External"/><Relationship Id="rId397" Type="http://schemas.openxmlformats.org/officeDocument/2006/relationships/hyperlink" Target="https://ru.wikipedia.org/wiki/%D0%A2%D0%B0%D0%BB%D0%B8%D0%B4%D0%BE%D0%BC%D0%B8%D0%B4" TargetMode="External"/><Relationship Id="rId398" Type="http://schemas.openxmlformats.org/officeDocument/2006/relationships/hyperlink" Target="https://sh.wikipedia.org/wiki/Talidomid" TargetMode="External"/><Relationship Id="rId399" Type="http://schemas.openxmlformats.org/officeDocument/2006/relationships/hyperlink" Target="https://si.wikipedia.org/wiki/%E0%B6%AD%E0%B7%90%E0%B6%BD%E0%B7%92%E0%B6%B8%E0%B7%9C%E0%B6%BA%E0%B7%92%E0%B6%A9%E0%B7%8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7518</Words>
  <Characters>60899</Characters>
  <Application>Microsoft Macintosh Word</Application>
  <DocSecurity>0</DocSecurity>
  <Lines>507</Lines>
  <Paragraphs>136</Paragraphs>
  <ScaleCrop>false</ScaleCrop>
  <Company/>
  <LinksUpToDate>false</LinksUpToDate>
  <CharactersWithSpaces>68281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1</cp:revision>
  <dcterms:created xsi:type="dcterms:W3CDTF">2017-03-11T11:42:00Z</dcterms:created>
  <dcterms:modified xsi:type="dcterms:W3CDTF">2017-03-11T11:44:00Z</dcterms:modified>
</cp:coreProperties>
</file>