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564" w:rsidRPr="00615C4F" w:rsidRDefault="008A2EF4" w:rsidP="00813564">
      <w:pPr>
        <w:spacing w:before="100" w:beforeAutospacing="1" w:after="100" w:afterAutospacing="1" w:line="240" w:lineRule="auto"/>
        <w:outlineLvl w:val="2"/>
        <w:rPr>
          <w:rFonts w:ascii="Comic Sans MS" w:eastAsia="Times New Roman" w:hAnsi="Comic Sans MS" w:cs="Times New Roman"/>
          <w:b/>
          <w:bCs/>
          <w:sz w:val="24"/>
          <w:szCs w:val="24"/>
          <w:lang w:eastAsia="fi-FI"/>
        </w:rPr>
      </w:pPr>
      <w:r w:rsidRPr="00615C4F">
        <w:rPr>
          <w:rFonts w:ascii="Comic Sans MS" w:eastAsia="Times New Roman" w:hAnsi="Comic Sans MS" w:cs="Times New Roman"/>
          <w:b/>
          <w:bCs/>
          <w:noProof/>
          <w:sz w:val="24"/>
          <w:szCs w:val="24"/>
          <w:lang w:eastAsia="fi-FI"/>
        </w:rPr>
        <w:drawing>
          <wp:anchor distT="0" distB="0" distL="114300" distR="114300" simplePos="0" relativeHeight="251658240" behindDoc="1" locked="0" layoutInCell="1" allowOverlap="1">
            <wp:simplePos x="0" y="0"/>
            <wp:positionH relativeFrom="column">
              <wp:posOffset>4099560</wp:posOffset>
            </wp:positionH>
            <wp:positionV relativeFrom="paragraph">
              <wp:posOffset>138430</wp:posOffset>
            </wp:positionV>
            <wp:extent cx="2095500" cy="1628775"/>
            <wp:effectExtent l="19050" t="0" r="0" b="0"/>
            <wp:wrapTight wrapText="bothSides">
              <wp:wrapPolygon edited="0">
                <wp:start x="-196" y="0"/>
                <wp:lineTo x="-196" y="21474"/>
                <wp:lineTo x="21600" y="21474"/>
                <wp:lineTo x="21600" y="0"/>
                <wp:lineTo x="-196" y="0"/>
              </wp:wrapPolygon>
            </wp:wrapTight>
            <wp:docPr id="1" name="Picture 1" descr="http://upload.wikimedia.org/wikipedia/fi/thumb/b/b2/Neekeri-nauttii-banaanista.jpg/220px-Neekeri-nauttii-banaanist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fi/thumb/b/b2/Neekeri-nauttii-banaanista.jpg/220px-Neekeri-nauttii-banaanista.jpg">
                      <a:hlinkClick r:id="rId7"/>
                    </pic:cNvPr>
                    <pic:cNvPicPr>
                      <a:picLocks noChangeAspect="1" noChangeArrowheads="1"/>
                    </pic:cNvPicPr>
                  </pic:nvPicPr>
                  <pic:blipFill>
                    <a:blip r:embed="rId8" cstate="print"/>
                    <a:srcRect/>
                    <a:stretch>
                      <a:fillRect/>
                    </a:stretch>
                  </pic:blipFill>
                  <pic:spPr bwMode="auto">
                    <a:xfrm>
                      <a:off x="0" y="0"/>
                      <a:ext cx="2095500" cy="1628775"/>
                    </a:xfrm>
                    <a:prstGeom prst="rect">
                      <a:avLst/>
                    </a:prstGeom>
                    <a:noFill/>
                    <a:ln w="9525">
                      <a:noFill/>
                      <a:miter lim="800000"/>
                      <a:headEnd/>
                      <a:tailEnd/>
                    </a:ln>
                  </pic:spPr>
                </pic:pic>
              </a:graphicData>
            </a:graphic>
          </wp:anchor>
        </w:drawing>
      </w:r>
      <w:r w:rsidR="00813564" w:rsidRPr="00615C4F">
        <w:rPr>
          <w:rFonts w:ascii="Comic Sans MS" w:eastAsia="Times New Roman" w:hAnsi="Comic Sans MS" w:cs="Times New Roman"/>
          <w:b/>
          <w:bCs/>
          <w:sz w:val="24"/>
          <w:szCs w:val="24"/>
          <w:lang w:eastAsia="fi-FI"/>
        </w:rPr>
        <w:t>Tietokirjat ja sanakirjat</w:t>
      </w:r>
    </w:p>
    <w:p w:rsidR="00813564" w:rsidRPr="00615C4F" w:rsidRDefault="00813564" w:rsidP="00813564">
      <w:pPr>
        <w:spacing w:after="0" w:line="240" w:lineRule="auto"/>
        <w:rPr>
          <w:rFonts w:ascii="Comic Sans MS" w:eastAsia="Times New Roman" w:hAnsi="Comic Sans MS" w:cs="Times New Roman"/>
          <w:sz w:val="24"/>
          <w:szCs w:val="24"/>
          <w:lang w:eastAsia="fi-FI"/>
        </w:rPr>
      </w:pPr>
    </w:p>
    <w:p w:rsidR="00813564" w:rsidRPr="00615C4F" w:rsidRDefault="00813564" w:rsidP="00813564">
      <w:pPr>
        <w:spacing w:after="0" w:line="240" w:lineRule="auto"/>
        <w:rPr>
          <w:rFonts w:ascii="Comic Sans MS" w:eastAsia="Times New Roman" w:hAnsi="Comic Sans MS" w:cs="Times New Roman"/>
          <w:sz w:val="24"/>
          <w:szCs w:val="24"/>
          <w:lang w:eastAsia="fi-FI"/>
        </w:rPr>
      </w:pPr>
    </w:p>
    <w:p w:rsidR="00813564" w:rsidRPr="00615C4F" w:rsidRDefault="00813564" w:rsidP="00813564">
      <w:pPr>
        <w:spacing w:after="0" w:line="240" w:lineRule="auto"/>
        <w:rPr>
          <w:rFonts w:ascii="Comic Sans MS" w:eastAsia="Times New Roman" w:hAnsi="Comic Sans MS" w:cs="Times New Roman"/>
          <w:sz w:val="24"/>
          <w:szCs w:val="24"/>
          <w:lang w:eastAsia="fi-FI"/>
        </w:rPr>
      </w:pPr>
      <w:r w:rsidRPr="00615C4F">
        <w:rPr>
          <w:rFonts w:ascii="Comic Sans MS" w:eastAsia="Times New Roman" w:hAnsi="Comic Sans MS" w:cs="Times New Roman"/>
          <w:sz w:val="24"/>
          <w:szCs w:val="24"/>
          <w:lang w:eastAsia="fi-FI"/>
        </w:rPr>
        <w:t xml:space="preserve">”Nee-ke-ri naut-tii ba-naa-nis-ta”. Sivu </w:t>
      </w:r>
      <w:r w:rsidRPr="00615C4F">
        <w:rPr>
          <w:rFonts w:ascii="Comic Sans MS" w:eastAsia="Times New Roman" w:hAnsi="Comic Sans MS" w:cs="Times New Roman"/>
          <w:i/>
          <w:iCs/>
          <w:sz w:val="24"/>
          <w:szCs w:val="24"/>
          <w:lang w:eastAsia="fi-FI"/>
        </w:rPr>
        <w:t>Uudesta aapisesta</w:t>
      </w:r>
      <w:r w:rsidRPr="00615C4F">
        <w:rPr>
          <w:rFonts w:ascii="Comic Sans MS" w:eastAsia="Times New Roman" w:hAnsi="Comic Sans MS" w:cs="Times New Roman"/>
          <w:sz w:val="24"/>
          <w:szCs w:val="24"/>
          <w:lang w:eastAsia="fi-FI"/>
        </w:rPr>
        <w:t xml:space="preserve"> vuodelta 1972. Kuvassa esitetty lannevaatteeseen ja suuriin korvakoruihin pukeutunut afrikkalainen. Anne Mäntysen ja Tiina Onikin mukaan ”neekerit” kuvattiin aikaisempina vuosikymmeninä ”erilaisuudessaan huvittavina luonnonlapsina, alkuasukkaina, tai sitten sorrettuna valtakulttuurin alaluokkana</w:t>
      </w:r>
      <w:r w:rsidR="008A2EF4" w:rsidRPr="00615C4F">
        <w:rPr>
          <w:rFonts w:ascii="Comic Sans MS" w:eastAsia="Times New Roman" w:hAnsi="Comic Sans MS" w:cs="Times New Roman"/>
          <w:sz w:val="24"/>
          <w:szCs w:val="24"/>
          <w:lang w:eastAsia="fi-FI"/>
        </w:rPr>
        <w:t>”.</w:t>
      </w:r>
    </w:p>
    <w:p w:rsidR="00813564" w:rsidRPr="00615C4F" w:rsidRDefault="00813564" w:rsidP="00813564">
      <w:pPr>
        <w:spacing w:before="100" w:beforeAutospacing="1" w:after="100" w:afterAutospacing="1" w:line="240" w:lineRule="auto"/>
        <w:rPr>
          <w:rFonts w:ascii="Comic Sans MS" w:eastAsia="Times New Roman" w:hAnsi="Comic Sans MS" w:cs="Times New Roman"/>
          <w:sz w:val="24"/>
          <w:szCs w:val="24"/>
          <w:lang w:eastAsia="fi-FI"/>
        </w:rPr>
      </w:pPr>
      <w:r w:rsidRPr="00615C4F">
        <w:rPr>
          <w:rFonts w:ascii="Comic Sans MS" w:eastAsia="Times New Roman" w:hAnsi="Comic Sans MS" w:cs="Times New Roman"/>
          <w:sz w:val="24"/>
          <w:szCs w:val="24"/>
          <w:lang w:eastAsia="fi-FI"/>
        </w:rPr>
        <w:t>1860-luvulla saksasta suomeen käännetyssä</w:t>
      </w:r>
      <w:r w:rsidR="008A2EF4" w:rsidRPr="00615C4F">
        <w:rPr>
          <w:rFonts w:ascii="Comic Sans MS" w:eastAsia="Times New Roman" w:hAnsi="Comic Sans MS" w:cs="Times New Roman"/>
          <w:sz w:val="24"/>
          <w:szCs w:val="24"/>
          <w:lang w:eastAsia="fi-FI"/>
        </w:rPr>
        <w:t xml:space="preserve"> tietosanakirjassa</w:t>
      </w:r>
      <w:r w:rsidRPr="00615C4F">
        <w:rPr>
          <w:rFonts w:ascii="Comic Sans MS" w:eastAsia="Times New Roman" w:hAnsi="Comic Sans MS" w:cs="Times New Roman"/>
          <w:sz w:val="24"/>
          <w:szCs w:val="24"/>
          <w:lang w:eastAsia="fi-FI"/>
        </w:rPr>
        <w:t>”Neekerikansaa Ahrikassa” luonnehditaan ”maailman onnettomimmiksi”, sen katsotaan ”elävän luonnollisessa yksinkertaisuudessa” ja todetaan, että ”muutamat neekeriläiset heimokunnat ovat taipuneet käsitöihinkin” ja heidän ”tapansa yleen ovat kovin raat ja julmat”. Ajalleen tyypilliseen tapaan</w:t>
      </w:r>
      <w:r w:rsidR="008A2EF4" w:rsidRPr="00615C4F">
        <w:rPr>
          <w:rFonts w:ascii="Comic Sans MS" w:eastAsia="Times New Roman" w:hAnsi="Comic Sans MS" w:cs="Times New Roman"/>
          <w:sz w:val="24"/>
          <w:szCs w:val="24"/>
          <w:vertAlign w:val="superscript"/>
          <w:lang w:eastAsia="fi-FI"/>
        </w:rPr>
        <w:t xml:space="preserve"> </w:t>
      </w:r>
      <w:r w:rsidRPr="00615C4F">
        <w:rPr>
          <w:rFonts w:ascii="Comic Sans MS" w:eastAsia="Times New Roman" w:hAnsi="Comic Sans MS" w:cs="Times New Roman"/>
          <w:sz w:val="24"/>
          <w:szCs w:val="24"/>
          <w:lang w:eastAsia="fi-FI"/>
        </w:rPr>
        <w:t xml:space="preserve">vuonna 1914 julkaistussa </w:t>
      </w:r>
      <w:r w:rsidR="008A2EF4" w:rsidRPr="00615C4F">
        <w:rPr>
          <w:rFonts w:ascii="Comic Sans MS" w:eastAsia="Times New Roman" w:hAnsi="Comic Sans MS" w:cs="Times New Roman"/>
          <w:sz w:val="24"/>
          <w:szCs w:val="24"/>
          <w:lang w:eastAsia="fi-FI"/>
        </w:rPr>
        <w:t>tietosanakirjassa</w:t>
      </w:r>
      <w:r w:rsidRPr="00615C4F">
        <w:rPr>
          <w:rFonts w:ascii="Comic Sans MS" w:eastAsia="Times New Roman" w:hAnsi="Comic Sans MS" w:cs="Times New Roman"/>
          <w:sz w:val="24"/>
          <w:szCs w:val="24"/>
          <w:lang w:eastAsia="fi-FI"/>
        </w:rPr>
        <w:t>”neekeri” määritellään Afrikan pääroduksi ja sen ulkoisia tuntomerkkejä, luonnetta ja henkisiä kykyjä kuvataan tarkoin. Luonnehdinnan perusteella ”</w:t>
      </w:r>
      <w:r w:rsidRPr="00615C4F">
        <w:rPr>
          <w:rFonts w:ascii="Comic Sans MS" w:eastAsia="Times New Roman" w:hAnsi="Comic Sans MS" w:cs="Times New Roman"/>
          <w:b/>
          <w:sz w:val="24"/>
          <w:szCs w:val="24"/>
          <w:lang w:eastAsia="fi-FI"/>
        </w:rPr>
        <w:t>neekerit” ovat lapsenkaltaisia, julmia ja vailla henkisiä kykyjä</w:t>
      </w:r>
      <w:r w:rsidR="008A2EF4" w:rsidRPr="00615C4F">
        <w:rPr>
          <w:rFonts w:ascii="Comic Sans MS" w:eastAsia="Times New Roman" w:hAnsi="Comic Sans MS" w:cs="Times New Roman"/>
          <w:sz w:val="24"/>
          <w:szCs w:val="24"/>
          <w:lang w:eastAsia="fi-FI"/>
        </w:rPr>
        <w:t>.</w:t>
      </w:r>
    </w:p>
    <w:p w:rsidR="00813564" w:rsidRPr="00615C4F" w:rsidRDefault="00813564" w:rsidP="00813564">
      <w:pPr>
        <w:spacing w:before="100" w:beforeAutospacing="1" w:after="100" w:afterAutospacing="1" w:line="240" w:lineRule="auto"/>
        <w:rPr>
          <w:rFonts w:ascii="Comic Sans MS" w:eastAsia="Times New Roman" w:hAnsi="Comic Sans MS" w:cs="Times New Roman"/>
          <w:sz w:val="24"/>
          <w:szCs w:val="24"/>
          <w:lang w:eastAsia="fi-FI"/>
        </w:rPr>
      </w:pPr>
      <w:r w:rsidRPr="00615C4F">
        <w:rPr>
          <w:rFonts w:ascii="Comic Sans MS" w:eastAsia="Times New Roman" w:hAnsi="Comic Sans MS" w:cs="Times New Roman"/>
          <w:sz w:val="24"/>
          <w:szCs w:val="24"/>
          <w:lang w:eastAsia="fi-FI"/>
        </w:rPr>
        <w:t>Suomessa 1920-luvulla käytettyjä</w:t>
      </w:r>
      <w:r w:rsidR="008A2EF4" w:rsidRPr="00615C4F">
        <w:rPr>
          <w:rFonts w:ascii="Comic Sans MS" w:eastAsia="Times New Roman" w:hAnsi="Comic Sans MS" w:cs="Times New Roman"/>
          <w:sz w:val="24"/>
          <w:szCs w:val="24"/>
          <w:lang w:eastAsia="fi-FI"/>
        </w:rPr>
        <w:t xml:space="preserve"> kansakoulun </w:t>
      </w:r>
      <w:r w:rsidRPr="00615C4F">
        <w:rPr>
          <w:rFonts w:ascii="Comic Sans MS" w:eastAsia="Times New Roman" w:hAnsi="Comic Sans MS" w:cs="Times New Roman"/>
          <w:sz w:val="24"/>
          <w:szCs w:val="24"/>
          <w:lang w:eastAsia="fi-FI"/>
        </w:rPr>
        <w:t>maantiedon oppikirjoja pro gradu -työssään tutkinut Mari Lyytikäinen katsoo, että ”neekereiden” esittämiseen oppikirjoissa liittyi toiseus ja että esittäminen perustui erojen havaitsemiseen ja tuottamiseen itsen ja toisen välillä. Tämä teki ”neekereistä” ”</w:t>
      </w:r>
      <w:r w:rsidRPr="00615C4F">
        <w:rPr>
          <w:rFonts w:ascii="Comic Sans MS" w:eastAsia="Times New Roman" w:hAnsi="Comic Sans MS" w:cs="Times New Roman"/>
          <w:b/>
          <w:sz w:val="24"/>
          <w:szCs w:val="24"/>
          <w:lang w:eastAsia="fi-FI"/>
        </w:rPr>
        <w:t>myös mykkiä ja passiivisia</w:t>
      </w:r>
      <w:r w:rsidR="008A2EF4" w:rsidRPr="00615C4F">
        <w:rPr>
          <w:rFonts w:ascii="Comic Sans MS" w:eastAsia="Times New Roman" w:hAnsi="Comic Sans MS" w:cs="Times New Roman"/>
          <w:sz w:val="24"/>
          <w:szCs w:val="24"/>
          <w:lang w:eastAsia="fi-FI"/>
        </w:rPr>
        <w:t xml:space="preserve">, jolloin puhetavan </w:t>
      </w:r>
      <w:r w:rsidRPr="00615C4F">
        <w:rPr>
          <w:rFonts w:ascii="Comic Sans MS" w:eastAsia="Times New Roman" w:hAnsi="Comic Sans MS" w:cs="Times New Roman"/>
          <w:sz w:val="24"/>
          <w:szCs w:val="24"/>
          <w:lang w:eastAsia="fi-FI"/>
        </w:rPr>
        <w:t>luominen kuului vain eurooppalaisille. Oppikirjoissa esitetty neekerin toiseus oli tavoitteellista, sillä toiseuden avulla voitiin vahvistaa haluttua kuvaa itsestä.”</w:t>
      </w:r>
      <w:r w:rsidR="008A2EF4" w:rsidRPr="00615C4F">
        <w:rPr>
          <w:rFonts w:ascii="Comic Sans MS" w:eastAsia="Times New Roman" w:hAnsi="Comic Sans MS" w:cs="Times New Roman"/>
          <w:sz w:val="24"/>
          <w:szCs w:val="24"/>
          <w:vertAlign w:val="superscript"/>
          <w:lang w:eastAsia="fi-FI"/>
        </w:rPr>
        <w:t xml:space="preserve"> </w:t>
      </w:r>
      <w:r w:rsidRPr="00615C4F">
        <w:rPr>
          <w:rFonts w:ascii="Comic Sans MS" w:eastAsia="Times New Roman" w:hAnsi="Comic Sans MS" w:cs="Times New Roman"/>
          <w:sz w:val="24"/>
          <w:szCs w:val="24"/>
          <w:lang w:eastAsia="fi-FI"/>
        </w:rPr>
        <w:t xml:space="preserve"> Tapa jolla oppikirjat käsittelivät ”neekereitä”, sopi Lyytikäisen mielestä ennen kaikkea eurooppalaisten tavoitteisiin ja aikeisiin Mustassa Afrikassa: ”</w:t>
      </w:r>
      <w:r w:rsidRPr="00615C4F">
        <w:rPr>
          <w:rFonts w:ascii="Comic Sans MS" w:eastAsia="Times New Roman" w:hAnsi="Comic Sans MS" w:cs="Times New Roman"/>
          <w:b/>
          <w:sz w:val="24"/>
          <w:szCs w:val="24"/>
          <w:lang w:eastAsia="fi-FI"/>
        </w:rPr>
        <w:t>Lapsellinen, laiska ja sivistymätön neekeri tarvitsi oppikirjojen mukaan eurooppalaista, jolla oli oikeus neekerin fyysiseen ja henkiseen hallitsemiseen</w:t>
      </w:r>
      <w:r w:rsidRPr="00615C4F">
        <w:rPr>
          <w:rFonts w:ascii="Comic Sans MS" w:eastAsia="Times New Roman" w:hAnsi="Comic Sans MS" w:cs="Times New Roman"/>
          <w:sz w:val="24"/>
          <w:szCs w:val="24"/>
          <w:lang w:eastAsia="fi-FI"/>
        </w:rPr>
        <w:t>. [...] Neekeri oli esitetty ennen kaikkea sivistymättömänä, mikä sopi hyvin suomalaisten lähetystyöhön ja sen tuomaan meidän, eurooppalaisten, yhteyttä korostavaan ajatukseen.”</w:t>
      </w:r>
      <w:hyperlink r:id="rId9" w:anchor="cite_note-lyytik.C3.A4inen2-30" w:history="1">
        <w:r w:rsidRPr="00615C4F">
          <w:rPr>
            <w:rFonts w:ascii="Comic Sans MS" w:eastAsia="Times New Roman" w:hAnsi="Comic Sans MS" w:cs="Times New Roman"/>
            <w:color w:val="0000FF"/>
            <w:sz w:val="24"/>
            <w:szCs w:val="24"/>
            <w:u w:val="single"/>
            <w:vertAlign w:val="superscript"/>
            <w:lang w:eastAsia="fi-FI"/>
          </w:rPr>
          <w:t>[30]</w:t>
        </w:r>
      </w:hyperlink>
    </w:p>
    <w:p w:rsidR="00813564" w:rsidRPr="00615C4F" w:rsidRDefault="00813564" w:rsidP="00813564">
      <w:pPr>
        <w:spacing w:before="100" w:beforeAutospacing="1" w:after="100" w:afterAutospacing="1" w:line="240" w:lineRule="auto"/>
        <w:rPr>
          <w:rFonts w:ascii="Comic Sans MS" w:eastAsia="Times New Roman" w:hAnsi="Comic Sans MS" w:cs="Times New Roman"/>
          <w:b/>
          <w:sz w:val="24"/>
          <w:szCs w:val="24"/>
          <w:lang w:eastAsia="fi-FI"/>
        </w:rPr>
      </w:pPr>
      <w:r w:rsidRPr="00615C4F">
        <w:rPr>
          <w:rFonts w:ascii="Comic Sans MS" w:eastAsia="Times New Roman" w:hAnsi="Comic Sans MS" w:cs="Times New Roman"/>
          <w:sz w:val="24"/>
          <w:szCs w:val="24"/>
          <w:lang w:eastAsia="fi-FI"/>
        </w:rPr>
        <w:t xml:space="preserve">Myös eräiden farssielokuvien, kuten </w:t>
      </w:r>
      <w:r w:rsidRPr="00615C4F">
        <w:rPr>
          <w:rFonts w:ascii="Comic Sans MS" w:eastAsia="Times New Roman" w:hAnsi="Comic Sans MS" w:cs="Times New Roman"/>
          <w:b/>
          <w:i/>
          <w:iCs/>
          <w:sz w:val="24"/>
          <w:szCs w:val="24"/>
          <w:u w:val="single"/>
          <w:lang w:eastAsia="fi-FI"/>
        </w:rPr>
        <w:t>Pekka ja Pätkä neekereinä</w:t>
      </w:r>
      <w:r w:rsidRPr="00615C4F">
        <w:rPr>
          <w:rFonts w:ascii="Comic Sans MS" w:eastAsia="Times New Roman" w:hAnsi="Comic Sans MS" w:cs="Times New Roman"/>
          <w:b/>
          <w:sz w:val="24"/>
          <w:szCs w:val="24"/>
          <w:lang w:eastAsia="fi-FI"/>
        </w:rPr>
        <w:t>,</w:t>
      </w:r>
      <w:r w:rsidRPr="00615C4F">
        <w:rPr>
          <w:rFonts w:ascii="Comic Sans MS" w:eastAsia="Times New Roman" w:hAnsi="Comic Sans MS" w:cs="Times New Roman"/>
          <w:sz w:val="24"/>
          <w:szCs w:val="24"/>
          <w:lang w:eastAsia="fi-FI"/>
        </w:rPr>
        <w:t xml:space="preserve"> "neekerihahmot" sekä </w:t>
      </w:r>
      <w:hyperlink r:id="rId10" w:tooltip="Pekka-pelikortit" w:history="1">
        <w:r w:rsidRPr="00615C4F">
          <w:rPr>
            <w:rFonts w:ascii="Comic Sans MS" w:eastAsia="Times New Roman" w:hAnsi="Comic Sans MS" w:cs="Times New Roman"/>
            <w:color w:val="0D0D0D" w:themeColor="text1" w:themeTint="F2"/>
            <w:sz w:val="24"/>
            <w:szCs w:val="24"/>
            <w:u w:val="single"/>
            <w:lang w:eastAsia="fi-FI"/>
          </w:rPr>
          <w:t>Musta Pekka</w:t>
        </w:r>
      </w:hyperlink>
      <w:r w:rsidRPr="00615C4F">
        <w:rPr>
          <w:rFonts w:ascii="Comic Sans MS" w:eastAsia="Times New Roman" w:hAnsi="Comic Sans MS" w:cs="Times New Roman"/>
          <w:sz w:val="24"/>
          <w:szCs w:val="24"/>
          <w:lang w:eastAsia="fi-FI"/>
        </w:rPr>
        <w:t xml:space="preserve"> -pelikortit ja suomalaiset </w:t>
      </w:r>
      <w:r w:rsidRPr="00615C4F">
        <w:rPr>
          <w:rFonts w:ascii="Comic Sans MS" w:eastAsia="Times New Roman" w:hAnsi="Comic Sans MS" w:cs="Times New Roman"/>
          <w:b/>
          <w:sz w:val="24"/>
          <w:szCs w:val="24"/>
          <w:lang w:eastAsia="fi-FI"/>
        </w:rPr>
        <w:t>lakritsipatukkahahmo</w:t>
      </w:r>
      <w:r w:rsidRPr="00615C4F">
        <w:rPr>
          <w:rFonts w:ascii="Comic Sans MS" w:eastAsia="Times New Roman" w:hAnsi="Comic Sans MS" w:cs="Times New Roman"/>
          <w:sz w:val="24"/>
          <w:szCs w:val="24"/>
          <w:lang w:eastAsia="fi-FI"/>
        </w:rPr>
        <w:t xml:space="preserve">t juontavat juurensa minstrel show -taiteeseen. Elokuvassa </w:t>
      </w:r>
      <w:r w:rsidRPr="00615C4F">
        <w:rPr>
          <w:rFonts w:ascii="Comic Sans MS" w:eastAsia="Times New Roman" w:hAnsi="Comic Sans MS" w:cs="Times New Roman"/>
          <w:i/>
          <w:iCs/>
          <w:sz w:val="24"/>
          <w:szCs w:val="24"/>
          <w:lang w:eastAsia="fi-FI"/>
        </w:rPr>
        <w:t>Pekka ja Pätkä neekereinä</w:t>
      </w:r>
      <w:r w:rsidRPr="00615C4F">
        <w:rPr>
          <w:rFonts w:ascii="Comic Sans MS" w:eastAsia="Times New Roman" w:hAnsi="Comic Sans MS" w:cs="Times New Roman"/>
          <w:sz w:val="24"/>
          <w:szCs w:val="24"/>
          <w:lang w:eastAsia="fi-FI"/>
        </w:rPr>
        <w:t xml:space="preserve"> </w:t>
      </w:r>
      <w:r w:rsidRPr="00615C4F">
        <w:rPr>
          <w:rFonts w:ascii="Comic Sans MS" w:eastAsia="Times New Roman" w:hAnsi="Comic Sans MS" w:cs="Times New Roman"/>
          <w:color w:val="0D0D0D" w:themeColor="text1" w:themeTint="F2"/>
          <w:sz w:val="24"/>
          <w:szCs w:val="24"/>
          <w:lang w:eastAsia="fi-FI"/>
        </w:rPr>
        <w:t>(</w:t>
      </w:r>
      <w:hyperlink r:id="rId11" w:tooltip="1960" w:history="1">
        <w:r w:rsidRPr="00615C4F">
          <w:rPr>
            <w:rFonts w:ascii="Comic Sans MS" w:eastAsia="Times New Roman" w:hAnsi="Comic Sans MS" w:cs="Times New Roman"/>
            <w:color w:val="0D0D0D" w:themeColor="text1" w:themeTint="F2"/>
            <w:sz w:val="24"/>
            <w:szCs w:val="24"/>
            <w:u w:val="single"/>
            <w:lang w:eastAsia="fi-FI"/>
          </w:rPr>
          <w:t>1960</w:t>
        </w:r>
      </w:hyperlink>
      <w:r w:rsidRPr="00615C4F">
        <w:rPr>
          <w:rFonts w:ascii="Comic Sans MS" w:eastAsia="Times New Roman" w:hAnsi="Comic Sans MS" w:cs="Times New Roman"/>
          <w:color w:val="0D0D0D" w:themeColor="text1" w:themeTint="F2"/>
          <w:sz w:val="24"/>
          <w:szCs w:val="24"/>
          <w:lang w:eastAsia="fi-FI"/>
        </w:rPr>
        <w:t>)</w:t>
      </w:r>
      <w:r w:rsidRPr="00615C4F">
        <w:rPr>
          <w:rFonts w:ascii="Comic Sans MS" w:eastAsia="Times New Roman" w:hAnsi="Comic Sans MS" w:cs="Times New Roman"/>
          <w:sz w:val="24"/>
          <w:szCs w:val="24"/>
          <w:lang w:eastAsia="fi-FI"/>
        </w:rPr>
        <w:t xml:space="preserve"> parivaljakko osallistuu naamansa mustiksi värjänneinä viihderavintolan koe-esiintymiseen. Antti-Ville Kärjän mukaan elokuva on tyypillinen esimerkki aikansa elokuvahuumorista, jossa stereotyyppiset ja eksoottiset </w:t>
      </w:r>
      <w:hyperlink r:id="rId12" w:tooltip="Representaatio" w:history="1">
        <w:r w:rsidRPr="00615C4F">
          <w:rPr>
            <w:rFonts w:ascii="Comic Sans MS" w:eastAsia="Times New Roman" w:hAnsi="Comic Sans MS" w:cs="Times New Roman"/>
            <w:color w:val="0D0D0D" w:themeColor="text1" w:themeTint="F2"/>
            <w:sz w:val="24"/>
            <w:szCs w:val="24"/>
            <w:u w:val="single"/>
            <w:lang w:eastAsia="fi-FI"/>
          </w:rPr>
          <w:t>representaatiot</w:t>
        </w:r>
      </w:hyperlink>
      <w:r w:rsidRPr="00615C4F">
        <w:rPr>
          <w:rFonts w:ascii="Comic Sans MS" w:eastAsia="Times New Roman" w:hAnsi="Comic Sans MS" w:cs="Times New Roman"/>
          <w:color w:val="0D0D0D" w:themeColor="text1" w:themeTint="F2"/>
          <w:sz w:val="24"/>
          <w:szCs w:val="24"/>
          <w:lang w:eastAsia="fi-FI"/>
        </w:rPr>
        <w:t>,</w:t>
      </w:r>
      <w:r w:rsidRPr="00615C4F">
        <w:rPr>
          <w:rFonts w:ascii="Comic Sans MS" w:eastAsia="Times New Roman" w:hAnsi="Comic Sans MS" w:cs="Times New Roman"/>
          <w:sz w:val="24"/>
          <w:szCs w:val="24"/>
          <w:lang w:eastAsia="fi-FI"/>
        </w:rPr>
        <w:t xml:space="preserve"> joilla ei välttämättä ole suhdetta viittauskohteidensa todelliseen kulttuuriin, huvittavat suurta yleisöä. </w:t>
      </w:r>
      <w:r w:rsidRPr="00615C4F">
        <w:rPr>
          <w:rFonts w:ascii="Comic Sans MS" w:eastAsia="Times New Roman" w:hAnsi="Comic Sans MS" w:cs="Times New Roman"/>
          <w:b/>
          <w:sz w:val="24"/>
          <w:szCs w:val="24"/>
          <w:lang w:eastAsia="fi-FI"/>
        </w:rPr>
        <w:t xml:space="preserve">”Sheikit ja </w:t>
      </w:r>
      <w:r w:rsidRPr="00615C4F">
        <w:rPr>
          <w:rFonts w:ascii="Comic Sans MS" w:eastAsia="Times New Roman" w:hAnsi="Comic Sans MS" w:cs="Times New Roman"/>
          <w:b/>
          <w:sz w:val="24"/>
          <w:szCs w:val="24"/>
          <w:lang w:eastAsia="fi-FI"/>
        </w:rPr>
        <w:lastRenderedPageBreak/>
        <w:t>neekerit nyt vain kävelevät jossain vaiheessa elämäänsä nykivin niskoin ja askelin, polvet tiukasti yhdessä.” Yleisö nauraa eksoottisille kummajaisille, kuten neekereille.</w:t>
      </w:r>
      <w:r w:rsidR="008A2EF4" w:rsidRPr="00615C4F">
        <w:rPr>
          <w:rFonts w:ascii="Comic Sans MS" w:eastAsia="Times New Roman" w:hAnsi="Comic Sans MS" w:cs="Times New Roman"/>
          <w:b/>
          <w:sz w:val="24"/>
          <w:szCs w:val="24"/>
          <w:lang w:eastAsia="fi-FI"/>
        </w:rPr>
        <w:t xml:space="preserve"> </w:t>
      </w:r>
    </w:p>
    <w:p w:rsidR="00813564" w:rsidRPr="00615C4F" w:rsidRDefault="00813564" w:rsidP="00813564">
      <w:pPr>
        <w:spacing w:before="100" w:beforeAutospacing="1" w:after="100" w:afterAutospacing="1" w:line="240" w:lineRule="auto"/>
        <w:rPr>
          <w:rFonts w:ascii="Comic Sans MS" w:eastAsia="Times New Roman" w:hAnsi="Comic Sans MS" w:cs="Times New Roman"/>
          <w:color w:val="0D0D0D" w:themeColor="text1" w:themeTint="F2"/>
          <w:sz w:val="24"/>
          <w:szCs w:val="24"/>
          <w:lang w:eastAsia="fi-FI"/>
        </w:rPr>
      </w:pPr>
      <w:r w:rsidRPr="00615C4F">
        <w:rPr>
          <w:rFonts w:ascii="Comic Sans MS" w:eastAsia="Times New Roman" w:hAnsi="Comic Sans MS" w:cs="Times New Roman"/>
          <w:color w:val="0D0D0D" w:themeColor="text1" w:themeTint="F2"/>
          <w:sz w:val="24"/>
          <w:szCs w:val="24"/>
          <w:lang w:eastAsia="fi-FI"/>
        </w:rPr>
        <w:t xml:space="preserve">Lastenkulttuuriin Suomessa ja Euroopassa on kuulunut myös sellainen </w:t>
      </w:r>
      <w:hyperlink r:id="rId13" w:tooltip="Vitsi" w:history="1">
        <w:r w:rsidRPr="00615C4F">
          <w:rPr>
            <w:rFonts w:ascii="Comic Sans MS" w:eastAsia="Times New Roman" w:hAnsi="Comic Sans MS" w:cs="Times New Roman"/>
            <w:color w:val="0D0D0D" w:themeColor="text1" w:themeTint="F2"/>
            <w:sz w:val="24"/>
            <w:szCs w:val="24"/>
            <w:u w:val="single"/>
            <w:lang w:eastAsia="fi-FI"/>
          </w:rPr>
          <w:t>vitsi</w:t>
        </w:r>
      </w:hyperlink>
      <w:r w:rsidRPr="00615C4F">
        <w:rPr>
          <w:rFonts w:ascii="Comic Sans MS" w:eastAsia="Times New Roman" w:hAnsi="Comic Sans MS" w:cs="Times New Roman"/>
          <w:color w:val="0D0D0D" w:themeColor="text1" w:themeTint="F2"/>
          <w:sz w:val="24"/>
          <w:szCs w:val="24"/>
          <w:lang w:eastAsia="fi-FI"/>
        </w:rPr>
        <w:t xml:space="preserve">- ja </w:t>
      </w:r>
      <w:hyperlink r:id="rId14" w:tooltip="Loru" w:history="1">
        <w:r w:rsidRPr="00615C4F">
          <w:rPr>
            <w:rFonts w:ascii="Comic Sans MS" w:eastAsia="Times New Roman" w:hAnsi="Comic Sans MS" w:cs="Times New Roman"/>
            <w:color w:val="0D0D0D" w:themeColor="text1" w:themeTint="F2"/>
            <w:sz w:val="24"/>
            <w:szCs w:val="24"/>
            <w:u w:val="single"/>
            <w:lang w:eastAsia="fi-FI"/>
          </w:rPr>
          <w:t>loruperinne</w:t>
        </w:r>
      </w:hyperlink>
      <w:r w:rsidRPr="00615C4F">
        <w:rPr>
          <w:rFonts w:ascii="Comic Sans MS" w:eastAsia="Times New Roman" w:hAnsi="Comic Sans MS" w:cs="Times New Roman"/>
          <w:color w:val="0D0D0D" w:themeColor="text1" w:themeTint="F2"/>
          <w:sz w:val="24"/>
          <w:szCs w:val="24"/>
          <w:lang w:eastAsia="fi-FI"/>
        </w:rPr>
        <w:t xml:space="preserve">, jonka kohteena ovat olleet ”neekerit” ja heidän ihonvärinsä. Esimerkiksi </w:t>
      </w:r>
      <w:hyperlink r:id="rId15" w:tooltip="Sirkka (lehti)" w:history="1">
        <w:r w:rsidRPr="00615C4F">
          <w:rPr>
            <w:rFonts w:ascii="Comic Sans MS" w:eastAsia="Times New Roman" w:hAnsi="Comic Sans MS" w:cs="Times New Roman"/>
            <w:i/>
            <w:iCs/>
            <w:color w:val="0D0D0D" w:themeColor="text1" w:themeTint="F2"/>
            <w:sz w:val="24"/>
            <w:szCs w:val="24"/>
            <w:u w:val="single"/>
            <w:lang w:eastAsia="fi-FI"/>
          </w:rPr>
          <w:t>Sirkka</w:t>
        </w:r>
      </w:hyperlink>
      <w:r w:rsidRPr="00615C4F">
        <w:rPr>
          <w:rFonts w:ascii="Comic Sans MS" w:eastAsia="Times New Roman" w:hAnsi="Comic Sans MS" w:cs="Times New Roman"/>
          <w:color w:val="0D0D0D" w:themeColor="text1" w:themeTint="F2"/>
          <w:sz w:val="24"/>
          <w:szCs w:val="24"/>
          <w:lang w:eastAsia="fi-FI"/>
        </w:rPr>
        <w:t xml:space="preserve">-lastenlehdessä julkaistiin vuonna 1927 vitsi: </w:t>
      </w:r>
      <w:r w:rsidRPr="00615C4F">
        <w:rPr>
          <w:rFonts w:ascii="Comic Sans MS" w:eastAsia="Times New Roman" w:hAnsi="Comic Sans MS" w:cs="Times New Roman"/>
          <w:i/>
          <w:iCs/>
          <w:color w:val="0D0D0D" w:themeColor="text1" w:themeTint="F2"/>
          <w:sz w:val="24"/>
          <w:szCs w:val="24"/>
          <w:lang w:eastAsia="fi-FI"/>
        </w:rPr>
        <w:t>”Pikku Poju: Minäpä tiedän, miksi pikku neekeripojat ovat niin onnellisia. Äiti: No minkä tähden? Pikku Poju: Niiden äidithän eivät voi koskaan nähdä, ovatko kädet puhtaat vai likaiset.”</w:t>
      </w:r>
      <w:hyperlink r:id="rId16" w:anchor="cite_note-kepa2-22" w:history="1">
        <w:r w:rsidRPr="00615C4F">
          <w:rPr>
            <w:rFonts w:ascii="Comic Sans MS" w:eastAsia="Times New Roman" w:hAnsi="Comic Sans MS" w:cs="Times New Roman"/>
            <w:color w:val="0D0D0D" w:themeColor="text1" w:themeTint="F2"/>
            <w:sz w:val="24"/>
            <w:szCs w:val="24"/>
            <w:u w:val="single"/>
            <w:vertAlign w:val="superscript"/>
            <w:lang w:eastAsia="fi-FI"/>
          </w:rPr>
          <w:t>[22]</w:t>
        </w:r>
      </w:hyperlink>
    </w:p>
    <w:p w:rsidR="00813564" w:rsidRPr="00615C4F" w:rsidRDefault="0002066D" w:rsidP="00813564">
      <w:pPr>
        <w:spacing w:before="100" w:beforeAutospacing="1" w:after="100" w:afterAutospacing="1" w:line="240" w:lineRule="auto"/>
        <w:rPr>
          <w:rFonts w:ascii="Comic Sans MS" w:eastAsia="Times New Roman" w:hAnsi="Comic Sans MS" w:cs="Times New Roman"/>
          <w:sz w:val="24"/>
          <w:szCs w:val="24"/>
          <w:lang w:eastAsia="fi-FI"/>
        </w:rPr>
      </w:pPr>
      <w:hyperlink r:id="rId17" w:tooltip="Astrid Lindgren" w:history="1">
        <w:r w:rsidR="00813564" w:rsidRPr="00615C4F">
          <w:rPr>
            <w:rFonts w:ascii="Comic Sans MS" w:eastAsia="Times New Roman" w:hAnsi="Comic Sans MS" w:cs="Times New Roman"/>
            <w:color w:val="0D0D0D" w:themeColor="text1" w:themeTint="F2"/>
            <w:sz w:val="24"/>
            <w:szCs w:val="24"/>
            <w:u w:val="single"/>
            <w:lang w:eastAsia="fi-FI"/>
          </w:rPr>
          <w:t>Astrid Lindgrenin</w:t>
        </w:r>
      </w:hyperlink>
      <w:r w:rsidR="00813564" w:rsidRPr="00615C4F">
        <w:rPr>
          <w:rFonts w:ascii="Comic Sans MS" w:eastAsia="Times New Roman" w:hAnsi="Comic Sans MS" w:cs="Times New Roman"/>
          <w:color w:val="0D0D0D" w:themeColor="text1" w:themeTint="F2"/>
          <w:sz w:val="24"/>
          <w:szCs w:val="24"/>
          <w:lang w:eastAsia="fi-FI"/>
        </w:rPr>
        <w:t xml:space="preserve"> luoman lasten satuhahmo </w:t>
      </w:r>
      <w:hyperlink r:id="rId18" w:tooltip="Peppi Pitkätossu" w:history="1">
        <w:r w:rsidR="00813564" w:rsidRPr="00615C4F">
          <w:rPr>
            <w:rFonts w:ascii="Comic Sans MS" w:eastAsia="Times New Roman" w:hAnsi="Comic Sans MS" w:cs="Times New Roman"/>
            <w:color w:val="0D0D0D" w:themeColor="text1" w:themeTint="F2"/>
            <w:sz w:val="24"/>
            <w:szCs w:val="24"/>
            <w:u w:val="single"/>
            <w:lang w:eastAsia="fi-FI"/>
          </w:rPr>
          <w:t>Peppi Pitkätossun</w:t>
        </w:r>
      </w:hyperlink>
      <w:r w:rsidR="00813564" w:rsidRPr="00615C4F">
        <w:rPr>
          <w:rFonts w:ascii="Comic Sans MS" w:eastAsia="Times New Roman" w:hAnsi="Comic Sans MS" w:cs="Times New Roman"/>
          <w:color w:val="0D0D0D" w:themeColor="text1" w:themeTint="F2"/>
          <w:sz w:val="24"/>
          <w:szCs w:val="24"/>
          <w:lang w:eastAsia="fi-FI"/>
        </w:rPr>
        <w:t xml:space="preserve"> isä oli kirjan alkuperäisessä suomennoksessa ammatikseen ”neekerikuningas Etelämeren saarella”.</w:t>
      </w:r>
      <w:hyperlink r:id="rId19" w:anchor="cite_note-Soita_viel-44" w:history="1">
        <w:r w:rsidR="00813564" w:rsidRPr="00615C4F">
          <w:rPr>
            <w:rFonts w:ascii="Comic Sans MS" w:eastAsia="Times New Roman" w:hAnsi="Comic Sans MS" w:cs="Times New Roman"/>
            <w:color w:val="0D0D0D" w:themeColor="text1" w:themeTint="F2"/>
            <w:sz w:val="24"/>
            <w:szCs w:val="24"/>
            <w:u w:val="single"/>
            <w:vertAlign w:val="superscript"/>
            <w:lang w:eastAsia="fi-FI"/>
          </w:rPr>
          <w:t>[44]</w:t>
        </w:r>
      </w:hyperlink>
      <w:r w:rsidR="00813564" w:rsidRPr="00615C4F">
        <w:rPr>
          <w:rFonts w:ascii="Comic Sans MS" w:eastAsia="Times New Roman" w:hAnsi="Comic Sans MS" w:cs="Times New Roman"/>
          <w:color w:val="0D0D0D" w:themeColor="text1" w:themeTint="F2"/>
          <w:sz w:val="24"/>
          <w:szCs w:val="24"/>
          <w:lang w:eastAsia="fi-FI"/>
        </w:rPr>
        <w:t xml:space="preserve"> Sen jälkeisissä tarkistetuissa painoksissa käytettiin nimitystä ”alkuasukas” ja mustista lapsista sanaa ”kurrekurredu”.</w:t>
      </w:r>
      <w:hyperlink r:id="rId20" w:anchor="cite_note-rikman-45" w:history="1">
        <w:r w:rsidR="00813564" w:rsidRPr="00615C4F">
          <w:rPr>
            <w:rFonts w:ascii="Comic Sans MS" w:eastAsia="Times New Roman" w:hAnsi="Comic Sans MS" w:cs="Times New Roman"/>
            <w:color w:val="0D0D0D" w:themeColor="text1" w:themeTint="F2"/>
            <w:sz w:val="24"/>
            <w:szCs w:val="24"/>
            <w:u w:val="single"/>
            <w:vertAlign w:val="superscript"/>
            <w:lang w:eastAsia="fi-FI"/>
          </w:rPr>
          <w:t>[45]</w:t>
        </w:r>
      </w:hyperlink>
      <w:r w:rsidR="00813564" w:rsidRPr="00615C4F">
        <w:rPr>
          <w:rFonts w:ascii="Comic Sans MS" w:eastAsia="Times New Roman" w:hAnsi="Comic Sans MS" w:cs="Times New Roman"/>
          <w:color w:val="0D0D0D" w:themeColor="text1" w:themeTint="F2"/>
          <w:sz w:val="24"/>
          <w:szCs w:val="24"/>
          <w:lang w:eastAsia="fi-FI"/>
        </w:rPr>
        <w:t xml:space="preserve"> Kääntäjä </w:t>
      </w:r>
      <w:hyperlink r:id="rId21" w:tooltip="Kristiina Rikman" w:history="1">
        <w:r w:rsidR="00813564" w:rsidRPr="00615C4F">
          <w:rPr>
            <w:rFonts w:ascii="Comic Sans MS" w:eastAsia="Times New Roman" w:hAnsi="Comic Sans MS" w:cs="Times New Roman"/>
            <w:color w:val="0D0D0D" w:themeColor="text1" w:themeTint="F2"/>
            <w:sz w:val="24"/>
            <w:szCs w:val="24"/>
            <w:u w:val="single"/>
            <w:lang w:eastAsia="fi-FI"/>
          </w:rPr>
          <w:t>Kristiina Rikman</w:t>
        </w:r>
      </w:hyperlink>
      <w:r w:rsidR="00813564" w:rsidRPr="00615C4F">
        <w:rPr>
          <w:rFonts w:ascii="Comic Sans MS" w:eastAsia="Times New Roman" w:hAnsi="Comic Sans MS" w:cs="Times New Roman"/>
          <w:color w:val="0D0D0D" w:themeColor="text1" w:themeTint="F2"/>
          <w:sz w:val="24"/>
          <w:szCs w:val="24"/>
          <w:lang w:eastAsia="fi-FI"/>
        </w:rPr>
        <w:t xml:space="preserve"> totesi vuonna 2006, ettei hän Peppi-kirjoja suomentaessaan ryhtyisi muuttamaan sanoja </w:t>
      </w:r>
      <w:hyperlink r:id="rId22" w:tooltip="Poliittinen korrektius" w:history="1">
        <w:r w:rsidR="00813564" w:rsidRPr="00615C4F">
          <w:rPr>
            <w:rFonts w:ascii="Comic Sans MS" w:eastAsia="Times New Roman" w:hAnsi="Comic Sans MS" w:cs="Times New Roman"/>
            <w:color w:val="0D0D0D" w:themeColor="text1" w:themeTint="F2"/>
            <w:sz w:val="24"/>
            <w:szCs w:val="24"/>
            <w:u w:val="single"/>
            <w:lang w:eastAsia="fi-FI"/>
          </w:rPr>
          <w:t>poliittisesti korrektimmiksi</w:t>
        </w:r>
      </w:hyperlink>
      <w:r w:rsidR="00813564" w:rsidRPr="00615C4F">
        <w:rPr>
          <w:rFonts w:ascii="Comic Sans MS" w:eastAsia="Times New Roman" w:hAnsi="Comic Sans MS" w:cs="Times New Roman"/>
          <w:color w:val="0D0D0D" w:themeColor="text1" w:themeTint="F2"/>
          <w:sz w:val="24"/>
          <w:szCs w:val="24"/>
          <w:lang w:eastAsia="fi-FI"/>
        </w:rPr>
        <w:t>, koska neekeri-sanalla on pitkä historiansa ja sen voi antaa näkyä. Rikmanin mukaan Lindgrenin käyttämiin ilmauksiin ei ole puututtu Ruotsissakaan, eikä siellä ole edes keskusteltu aiheesta.</w:t>
      </w:r>
      <w:hyperlink r:id="rId23" w:anchor="cite_note-rikman-45" w:history="1">
        <w:r w:rsidR="00813564" w:rsidRPr="00615C4F">
          <w:rPr>
            <w:rFonts w:ascii="Comic Sans MS" w:eastAsia="Times New Roman" w:hAnsi="Comic Sans MS" w:cs="Times New Roman"/>
            <w:color w:val="0D0D0D" w:themeColor="text1" w:themeTint="F2"/>
            <w:sz w:val="24"/>
            <w:szCs w:val="24"/>
            <w:u w:val="single"/>
            <w:vertAlign w:val="superscript"/>
            <w:lang w:eastAsia="fi-FI"/>
          </w:rPr>
          <w:t>[45]</w:t>
        </w:r>
      </w:hyperlink>
      <w:r w:rsidR="00813564" w:rsidRPr="00615C4F">
        <w:rPr>
          <w:rFonts w:ascii="Comic Sans MS" w:eastAsia="Times New Roman" w:hAnsi="Comic Sans MS" w:cs="Times New Roman"/>
          <w:color w:val="0D0D0D" w:themeColor="text1" w:themeTint="F2"/>
          <w:sz w:val="24"/>
          <w:szCs w:val="24"/>
          <w:lang w:eastAsia="fi-FI"/>
        </w:rPr>
        <w:t xml:space="preserve"> Rikmanin uusi suomennos ilmestyi vuonna 2007.</w:t>
      </w:r>
      <w:hyperlink r:id="rId24" w:anchor="cite_note-46" w:history="1">
        <w:r w:rsidR="00813564" w:rsidRPr="00615C4F">
          <w:rPr>
            <w:rFonts w:ascii="Comic Sans MS" w:eastAsia="Times New Roman" w:hAnsi="Comic Sans MS" w:cs="Times New Roman"/>
            <w:color w:val="0D0D0D" w:themeColor="text1" w:themeTint="F2"/>
            <w:sz w:val="24"/>
            <w:szCs w:val="24"/>
            <w:u w:val="single"/>
            <w:vertAlign w:val="superscript"/>
            <w:lang w:eastAsia="fi-FI"/>
          </w:rPr>
          <w:t>[46]</w:t>
        </w:r>
      </w:hyperlink>
    </w:p>
    <w:p w:rsidR="00813564" w:rsidRPr="00615C4F" w:rsidRDefault="00813564" w:rsidP="00813564">
      <w:pPr>
        <w:spacing w:before="100" w:beforeAutospacing="1" w:after="100" w:afterAutospacing="1" w:line="240" w:lineRule="auto"/>
        <w:outlineLvl w:val="2"/>
        <w:rPr>
          <w:rFonts w:ascii="Comic Sans MS" w:eastAsia="Times New Roman" w:hAnsi="Comic Sans MS" w:cs="Times New Roman"/>
          <w:b/>
          <w:bCs/>
          <w:sz w:val="24"/>
          <w:szCs w:val="24"/>
          <w:lang w:eastAsia="fi-FI"/>
        </w:rPr>
      </w:pPr>
      <w:r w:rsidRPr="00615C4F">
        <w:rPr>
          <w:rFonts w:ascii="Comic Sans MS" w:eastAsia="Times New Roman" w:hAnsi="Comic Sans MS" w:cs="Times New Roman"/>
          <w:b/>
          <w:bCs/>
          <w:sz w:val="24"/>
          <w:szCs w:val="24"/>
          <w:lang w:eastAsia="fi-FI"/>
        </w:rPr>
        <w:t>Muita käyttöyhteyksiä</w:t>
      </w:r>
    </w:p>
    <w:p w:rsidR="00813564" w:rsidRPr="00615C4F" w:rsidRDefault="00813564" w:rsidP="00813564">
      <w:pPr>
        <w:spacing w:after="0" w:line="240" w:lineRule="auto"/>
        <w:rPr>
          <w:rFonts w:ascii="Comic Sans MS" w:eastAsia="Times New Roman" w:hAnsi="Comic Sans MS" w:cs="Times New Roman"/>
          <w:sz w:val="24"/>
          <w:szCs w:val="24"/>
          <w:lang w:eastAsia="fi-FI"/>
        </w:rPr>
      </w:pPr>
      <w:r w:rsidRPr="00615C4F">
        <w:rPr>
          <w:rFonts w:ascii="Comic Sans MS" w:eastAsia="Times New Roman" w:hAnsi="Comic Sans MS" w:cs="Times New Roman"/>
          <w:noProof/>
          <w:color w:val="0000FF"/>
          <w:sz w:val="24"/>
          <w:szCs w:val="24"/>
          <w:lang w:eastAsia="fi-FI"/>
        </w:rPr>
        <w:drawing>
          <wp:anchor distT="0" distB="0" distL="114300" distR="114300" simplePos="0" relativeHeight="251659264" behindDoc="1" locked="0" layoutInCell="1" allowOverlap="1">
            <wp:simplePos x="0" y="0"/>
            <wp:positionH relativeFrom="column">
              <wp:posOffset>3861435</wp:posOffset>
            </wp:positionH>
            <wp:positionV relativeFrom="paragraph">
              <wp:posOffset>142240</wp:posOffset>
            </wp:positionV>
            <wp:extent cx="1905000" cy="1419225"/>
            <wp:effectExtent l="19050" t="0" r="0" b="0"/>
            <wp:wrapTight wrapText="bothSides">
              <wp:wrapPolygon edited="0">
                <wp:start x="-216" y="0"/>
                <wp:lineTo x="-216" y="21455"/>
                <wp:lineTo x="21600" y="21455"/>
                <wp:lineTo x="21600" y="0"/>
                <wp:lineTo x="-216" y="0"/>
              </wp:wrapPolygon>
            </wp:wrapTight>
            <wp:docPr id="3" name="Picture 3" descr="http://upload.wikimedia.org/wikipedia/commons/thumb/3/38/Fazer_lakupekka_lakritsipatukka.png/200px-Fazer_lakupekka_lakritsipatukka.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3/38/Fazer_lakupekka_lakritsipatukka.png/200px-Fazer_lakupekka_lakritsipatukka.png">
                      <a:hlinkClick r:id="rId25"/>
                    </pic:cNvPr>
                    <pic:cNvPicPr>
                      <a:picLocks noChangeAspect="1" noChangeArrowheads="1"/>
                    </pic:cNvPicPr>
                  </pic:nvPicPr>
                  <pic:blipFill>
                    <a:blip r:embed="rId26" cstate="print"/>
                    <a:srcRect/>
                    <a:stretch>
                      <a:fillRect/>
                    </a:stretch>
                  </pic:blipFill>
                  <pic:spPr bwMode="auto">
                    <a:xfrm>
                      <a:off x="0" y="0"/>
                      <a:ext cx="1905000" cy="1419225"/>
                    </a:xfrm>
                    <a:prstGeom prst="rect">
                      <a:avLst/>
                    </a:prstGeom>
                    <a:noFill/>
                    <a:ln w="9525">
                      <a:noFill/>
                      <a:miter lim="800000"/>
                      <a:headEnd/>
                      <a:tailEnd/>
                    </a:ln>
                  </pic:spPr>
                </pic:pic>
              </a:graphicData>
            </a:graphic>
          </wp:anchor>
        </w:drawing>
      </w:r>
    </w:p>
    <w:p w:rsidR="00813564" w:rsidRPr="00615C4F" w:rsidRDefault="00813564" w:rsidP="00813564">
      <w:pPr>
        <w:spacing w:before="100" w:beforeAutospacing="1" w:after="100" w:afterAutospacing="1" w:line="240" w:lineRule="auto"/>
        <w:rPr>
          <w:rFonts w:ascii="Comic Sans MS" w:eastAsia="Times New Roman" w:hAnsi="Comic Sans MS" w:cs="Times New Roman"/>
          <w:color w:val="0D0D0D" w:themeColor="text1" w:themeTint="F2"/>
          <w:sz w:val="24"/>
          <w:szCs w:val="24"/>
          <w:lang w:eastAsia="fi-FI"/>
        </w:rPr>
      </w:pPr>
      <w:r w:rsidRPr="00615C4F">
        <w:rPr>
          <w:rFonts w:ascii="Comic Sans MS" w:eastAsia="Times New Roman" w:hAnsi="Comic Sans MS" w:cs="Times New Roman"/>
          <w:color w:val="0D0D0D" w:themeColor="text1" w:themeTint="F2"/>
          <w:sz w:val="24"/>
          <w:szCs w:val="24"/>
          <w:lang w:eastAsia="fi-FI"/>
        </w:rPr>
        <w:t xml:space="preserve">Nykyisin </w:t>
      </w:r>
      <w:hyperlink r:id="rId27" w:tooltip="Suukko (makeinen)" w:history="1">
        <w:r w:rsidRPr="00615C4F">
          <w:rPr>
            <w:rFonts w:ascii="Comic Sans MS" w:eastAsia="Times New Roman" w:hAnsi="Comic Sans MS" w:cs="Times New Roman"/>
            <w:color w:val="0D0D0D" w:themeColor="text1" w:themeTint="F2"/>
            <w:sz w:val="24"/>
            <w:szCs w:val="24"/>
            <w:u w:val="single"/>
            <w:lang w:eastAsia="fi-FI"/>
          </w:rPr>
          <w:t>Suukoksi</w:t>
        </w:r>
      </w:hyperlink>
      <w:r w:rsidRPr="00615C4F">
        <w:rPr>
          <w:rFonts w:ascii="Comic Sans MS" w:eastAsia="Times New Roman" w:hAnsi="Comic Sans MS" w:cs="Times New Roman"/>
          <w:color w:val="0D0D0D" w:themeColor="text1" w:themeTint="F2"/>
          <w:sz w:val="24"/>
          <w:szCs w:val="24"/>
          <w:lang w:eastAsia="fi-FI"/>
        </w:rPr>
        <w:t xml:space="preserve"> kutsuttu </w:t>
      </w:r>
      <w:hyperlink r:id="rId28" w:tooltip="Brunberg" w:history="1">
        <w:r w:rsidRPr="00615C4F">
          <w:rPr>
            <w:rFonts w:ascii="Comic Sans MS" w:eastAsia="Times New Roman" w:hAnsi="Comic Sans MS" w:cs="Times New Roman"/>
            <w:color w:val="0D0D0D" w:themeColor="text1" w:themeTint="F2"/>
            <w:sz w:val="24"/>
            <w:szCs w:val="24"/>
            <w:u w:val="single"/>
            <w:lang w:eastAsia="fi-FI"/>
          </w:rPr>
          <w:t>Brunbergin</w:t>
        </w:r>
      </w:hyperlink>
      <w:r w:rsidRPr="00615C4F">
        <w:rPr>
          <w:rFonts w:ascii="Comic Sans MS" w:eastAsia="Times New Roman" w:hAnsi="Comic Sans MS" w:cs="Times New Roman"/>
          <w:color w:val="0D0D0D" w:themeColor="text1" w:themeTint="F2"/>
          <w:sz w:val="24"/>
          <w:szCs w:val="24"/>
          <w:lang w:eastAsia="fi-FI"/>
        </w:rPr>
        <w:t xml:space="preserve"> suklaatehtaan makeinen oli vuoteen 2001 asti nimeltään </w:t>
      </w:r>
      <w:r w:rsidRPr="00615C4F">
        <w:rPr>
          <w:rFonts w:ascii="Comic Sans MS" w:eastAsia="Times New Roman" w:hAnsi="Comic Sans MS" w:cs="Times New Roman"/>
          <w:b/>
          <w:i/>
          <w:iCs/>
          <w:color w:val="0D0D0D" w:themeColor="text1" w:themeTint="F2"/>
          <w:sz w:val="24"/>
          <w:szCs w:val="24"/>
          <w:lang w:eastAsia="fi-FI"/>
        </w:rPr>
        <w:t>Neekerinsuukko</w:t>
      </w:r>
      <w:r w:rsidRPr="00615C4F">
        <w:rPr>
          <w:rFonts w:ascii="Comic Sans MS" w:eastAsia="Times New Roman" w:hAnsi="Comic Sans MS" w:cs="Times New Roman"/>
          <w:b/>
          <w:color w:val="0D0D0D" w:themeColor="text1" w:themeTint="F2"/>
          <w:sz w:val="24"/>
          <w:szCs w:val="24"/>
          <w:lang w:eastAsia="fi-FI"/>
        </w:rPr>
        <w:t>.</w:t>
      </w:r>
      <w:r w:rsidRPr="00615C4F">
        <w:rPr>
          <w:rFonts w:ascii="Comic Sans MS" w:eastAsia="Times New Roman" w:hAnsi="Comic Sans MS" w:cs="Times New Roman"/>
          <w:color w:val="0D0D0D" w:themeColor="text1" w:themeTint="F2"/>
          <w:sz w:val="24"/>
          <w:szCs w:val="24"/>
          <w:lang w:eastAsia="fi-FI"/>
        </w:rPr>
        <w:t xml:space="preserve"> Brunbergin toimitusjohtajan Tom Brunbergin mukaan yritys vaihtoi tuotteen nimen ja modernisoi sen ulkoasun ”täysin vapaaehtoisesti ja omasta aloitteesta”. Muutoksen jälkeen makeisen myynti laski tilapäisesti, mutta palautui myöhemmin ennalleen. Vuonna 2006 vähemmistövaltuutettu esitti myös, että Suukko-makeisrasian ja </w:t>
      </w:r>
      <w:hyperlink r:id="rId29" w:tooltip="Fazer" w:history="1">
        <w:r w:rsidRPr="00615C4F">
          <w:rPr>
            <w:rFonts w:ascii="Comic Sans MS" w:eastAsia="Times New Roman" w:hAnsi="Comic Sans MS" w:cs="Times New Roman"/>
            <w:color w:val="0D0D0D" w:themeColor="text1" w:themeTint="F2"/>
            <w:sz w:val="24"/>
            <w:szCs w:val="24"/>
            <w:u w:val="single"/>
            <w:lang w:eastAsia="fi-FI"/>
          </w:rPr>
          <w:t>Fazerin</w:t>
        </w:r>
      </w:hyperlink>
      <w:r w:rsidRPr="00615C4F">
        <w:rPr>
          <w:rFonts w:ascii="Comic Sans MS" w:eastAsia="Times New Roman" w:hAnsi="Comic Sans MS" w:cs="Times New Roman"/>
          <w:color w:val="0D0D0D" w:themeColor="text1" w:themeTint="F2"/>
          <w:sz w:val="24"/>
          <w:szCs w:val="24"/>
          <w:lang w:eastAsia="fi-FI"/>
        </w:rPr>
        <w:t xml:space="preserve"> </w:t>
      </w:r>
      <w:hyperlink r:id="rId30" w:tooltip="Fazerin lakritsi" w:history="1">
        <w:r w:rsidRPr="00615C4F">
          <w:rPr>
            <w:rFonts w:ascii="Comic Sans MS" w:eastAsia="Times New Roman" w:hAnsi="Comic Sans MS" w:cs="Times New Roman"/>
            <w:color w:val="0D0D0D" w:themeColor="text1" w:themeTint="F2"/>
            <w:sz w:val="24"/>
            <w:szCs w:val="24"/>
            <w:u w:val="single"/>
            <w:lang w:eastAsia="fi-FI"/>
          </w:rPr>
          <w:t>lakritsipatukoiden</w:t>
        </w:r>
      </w:hyperlink>
      <w:r w:rsidRPr="00615C4F">
        <w:rPr>
          <w:rFonts w:ascii="Comic Sans MS" w:eastAsia="Times New Roman" w:hAnsi="Comic Sans MS" w:cs="Times New Roman"/>
          <w:color w:val="0D0D0D" w:themeColor="text1" w:themeTint="F2"/>
          <w:sz w:val="24"/>
          <w:szCs w:val="24"/>
          <w:lang w:eastAsia="fi-FI"/>
        </w:rPr>
        <w:t xml:space="preserve"> käärepaperien kuva ovat loukkaavia ja niistä tulisi luopua. Cloetta Fazerin viestintäpäällikön Anita Laxénin mukaan vanha lakritsikääre herätti tämän päivän yhteiskunnassa hämmennystä eikä toiminut kansainvälisillä markkinoilla. Laxénin mukaan päätös muuttaa käärettä oli yrityksen oma ja se ”toimii asiassa esimerkillisesti yhteiskuntavastuunsa tuntevana yrityksenä”.</w:t>
      </w:r>
      <w:hyperlink r:id="rId31" w:anchor="cite_note-jeskanen-47" w:history="1">
        <w:r w:rsidRPr="00615C4F">
          <w:rPr>
            <w:rFonts w:ascii="Comic Sans MS" w:eastAsia="Times New Roman" w:hAnsi="Comic Sans MS" w:cs="Times New Roman"/>
            <w:color w:val="0D0D0D" w:themeColor="text1" w:themeTint="F2"/>
            <w:sz w:val="24"/>
            <w:szCs w:val="24"/>
            <w:u w:val="single"/>
            <w:vertAlign w:val="superscript"/>
            <w:lang w:eastAsia="fi-FI"/>
          </w:rPr>
          <w:t>[47]</w:t>
        </w:r>
      </w:hyperlink>
    </w:p>
    <w:p w:rsidR="00615C4F" w:rsidRDefault="00615C4F">
      <w:pPr>
        <w:rPr>
          <w:rFonts w:ascii="Comic Sans MS" w:hAnsi="Comic Sans MS"/>
          <w:b/>
          <w:color w:val="0D0D0D" w:themeColor="text1" w:themeTint="F2"/>
          <w:sz w:val="24"/>
          <w:szCs w:val="24"/>
        </w:rPr>
      </w:pPr>
    </w:p>
    <w:p w:rsidR="00615C4F" w:rsidRDefault="00615C4F">
      <w:pPr>
        <w:rPr>
          <w:rFonts w:ascii="Comic Sans MS" w:hAnsi="Comic Sans MS"/>
          <w:b/>
          <w:color w:val="0D0D0D" w:themeColor="text1" w:themeTint="F2"/>
          <w:sz w:val="24"/>
          <w:szCs w:val="24"/>
        </w:rPr>
      </w:pPr>
    </w:p>
    <w:p w:rsidR="00615C4F" w:rsidRDefault="00615C4F">
      <w:pPr>
        <w:rPr>
          <w:rFonts w:ascii="Comic Sans MS" w:hAnsi="Comic Sans MS"/>
          <w:b/>
          <w:color w:val="0D0D0D" w:themeColor="text1" w:themeTint="F2"/>
          <w:sz w:val="24"/>
          <w:szCs w:val="24"/>
        </w:rPr>
      </w:pPr>
    </w:p>
    <w:p w:rsidR="00813564" w:rsidRPr="00615C4F" w:rsidRDefault="00813564">
      <w:pPr>
        <w:rPr>
          <w:rFonts w:ascii="Comic Sans MS" w:hAnsi="Comic Sans MS"/>
          <w:b/>
          <w:color w:val="0D0D0D" w:themeColor="text1" w:themeTint="F2"/>
          <w:sz w:val="24"/>
          <w:szCs w:val="24"/>
        </w:rPr>
      </w:pPr>
      <w:r w:rsidRPr="00615C4F">
        <w:rPr>
          <w:rFonts w:ascii="Comic Sans MS" w:hAnsi="Comic Sans MS"/>
          <w:b/>
          <w:color w:val="0D0D0D" w:themeColor="text1" w:themeTint="F2"/>
          <w:sz w:val="24"/>
          <w:szCs w:val="24"/>
        </w:rPr>
        <w:lastRenderedPageBreak/>
        <w:t>INTIAANIT</w:t>
      </w:r>
    </w:p>
    <w:p w:rsidR="00813564" w:rsidRPr="00615C4F" w:rsidRDefault="00813564">
      <w:pPr>
        <w:rPr>
          <w:rFonts w:ascii="Comic Sans MS" w:hAnsi="Comic Sans MS"/>
          <w:color w:val="0D0D0D" w:themeColor="text1" w:themeTint="F2"/>
          <w:sz w:val="24"/>
          <w:szCs w:val="24"/>
        </w:rPr>
      </w:pPr>
      <w:r w:rsidRPr="00615C4F">
        <w:rPr>
          <w:rFonts w:ascii="Comic Sans MS" w:hAnsi="Comic Sans MS"/>
          <w:color w:val="0D0D0D" w:themeColor="text1" w:themeTint="F2"/>
          <w:sz w:val="24"/>
          <w:szCs w:val="24"/>
        </w:rPr>
        <w:br/>
        <w:t xml:space="preserve">Jos ylipäänsä jollakin kansalla on kansalle ominaisia, periytyviä luonteenpiirteitä, niin niiden seulominen erilleen kulttuuriperinteeseen liittyvistä käytöstavoista on mahdotonta. Kun esimerkiksi jotakin intiaanikansaa, vaikkapa apasseja, sanotaan sotaisaksi, kyse on kansan ja heimon perinteistä eikä geeneistä. </w:t>
      </w:r>
      <w:r w:rsidRPr="00615C4F">
        <w:rPr>
          <w:rFonts w:ascii="Comic Sans MS" w:hAnsi="Comic Sans MS"/>
          <w:color w:val="0D0D0D" w:themeColor="text1" w:themeTint="F2"/>
          <w:sz w:val="24"/>
          <w:szCs w:val="24"/>
        </w:rPr>
        <w:br/>
      </w:r>
      <w:r w:rsidRPr="00615C4F">
        <w:rPr>
          <w:rFonts w:ascii="Comic Sans MS" w:hAnsi="Comic Sans MS"/>
          <w:color w:val="0D0D0D" w:themeColor="text1" w:themeTint="F2"/>
          <w:sz w:val="24"/>
          <w:szCs w:val="24"/>
        </w:rPr>
        <w:br/>
        <w:t xml:space="preserve">Intiaanit kuvataan usein myös täysin tunteettomiksi, eleettömiksi, kylmäverisiksi, kavaliksi ja julmiksi. Tämän kuvan heistä antavat ne Amerikkaan Euroopasta tulleet siirtolaiset ja heidän jälkeläisensä, jotka ovat joutuneet sotimaan intiaaneja vastaan. </w:t>
      </w:r>
      <w:r w:rsidRPr="00615C4F">
        <w:rPr>
          <w:rFonts w:ascii="Comic Sans MS" w:hAnsi="Comic Sans MS"/>
          <w:color w:val="0D0D0D" w:themeColor="text1" w:themeTint="F2"/>
          <w:sz w:val="24"/>
          <w:szCs w:val="24"/>
        </w:rPr>
        <w:br/>
      </w:r>
      <w:r w:rsidRPr="00615C4F">
        <w:rPr>
          <w:rFonts w:ascii="Comic Sans MS" w:hAnsi="Comic Sans MS"/>
          <w:color w:val="0D0D0D" w:themeColor="text1" w:themeTint="F2"/>
          <w:sz w:val="24"/>
          <w:szCs w:val="24"/>
        </w:rPr>
        <w:br/>
        <w:t>Omissa oloissaan intiaanitkin olivat ihan normaaleja ihmisiä, jotka käytökseltään tuskin poikkesivat Euroopan kivikautisista ihmisistä. Ja mitä tulee julmuuteen, jota intiaanit osoittivat vihollisiaan kohtaan, niin siinä suhteessa ei valkoinen mies jäänyt yhtään jälkeen, päinvastoin.</w:t>
      </w:r>
    </w:p>
    <w:p w:rsidR="006C5C5F" w:rsidRPr="00615C4F" w:rsidRDefault="006C5C5F">
      <w:pPr>
        <w:rPr>
          <w:rFonts w:ascii="Comic Sans MS" w:hAnsi="Comic Sans MS"/>
          <w:color w:val="0D0D0D" w:themeColor="text1" w:themeTint="F2"/>
          <w:sz w:val="24"/>
          <w:szCs w:val="24"/>
        </w:rPr>
      </w:pPr>
      <w:r w:rsidRPr="00615C4F">
        <w:rPr>
          <w:rFonts w:ascii="Comic Sans MS" w:hAnsi="Comic Sans MS"/>
          <w:color w:val="0D0D0D" w:themeColor="text1" w:themeTint="F2"/>
          <w:sz w:val="24"/>
          <w:szCs w:val="24"/>
        </w:rPr>
        <w:t>ORIENTALISMI</w:t>
      </w:r>
    </w:p>
    <w:p w:rsidR="006C5C5F" w:rsidRPr="00615C4F" w:rsidRDefault="006C5C5F" w:rsidP="006C5C5F">
      <w:pPr>
        <w:pStyle w:val="NormalWeb"/>
        <w:rPr>
          <w:rFonts w:ascii="Comic Sans MS" w:hAnsi="Comic Sans MS"/>
          <w:color w:val="0D0D0D" w:themeColor="text1" w:themeTint="F2"/>
        </w:rPr>
      </w:pPr>
      <w:r w:rsidRPr="00615C4F">
        <w:rPr>
          <w:rFonts w:ascii="Comic Sans MS" w:hAnsi="Comic Sans MS"/>
          <w:color w:val="0D0D0D" w:themeColor="text1" w:themeTint="F2"/>
        </w:rPr>
        <w:t xml:space="preserve">Orientalismin käsite muuttui merkittävästi </w:t>
      </w:r>
      <w:hyperlink r:id="rId32" w:tooltip="Edward Said" w:history="1">
        <w:r w:rsidRPr="00615C4F">
          <w:rPr>
            <w:rStyle w:val="Hyperlink"/>
            <w:rFonts w:ascii="Comic Sans MS" w:hAnsi="Comic Sans MS"/>
            <w:color w:val="0D0D0D" w:themeColor="text1" w:themeTint="F2"/>
          </w:rPr>
          <w:t>Edward Saidin</w:t>
        </w:r>
      </w:hyperlink>
      <w:r w:rsidRPr="00615C4F">
        <w:rPr>
          <w:rFonts w:ascii="Comic Sans MS" w:hAnsi="Comic Sans MS"/>
          <w:color w:val="0D0D0D" w:themeColor="text1" w:themeTint="F2"/>
        </w:rPr>
        <w:t xml:space="preserve"> tuotannon ja erityisesti vuonna 1978 julkaistun teoksen </w:t>
      </w:r>
      <w:hyperlink r:id="rId33" w:tooltip="Orientalismi (kirja)" w:history="1">
        <w:r w:rsidRPr="00615C4F">
          <w:rPr>
            <w:rStyle w:val="Hyperlink"/>
            <w:rFonts w:ascii="Comic Sans MS" w:hAnsi="Comic Sans MS"/>
            <w:i/>
            <w:iCs/>
            <w:color w:val="0D0D0D" w:themeColor="text1" w:themeTint="F2"/>
          </w:rPr>
          <w:t>Orientalismi</w:t>
        </w:r>
      </w:hyperlink>
      <w:r w:rsidRPr="00615C4F">
        <w:rPr>
          <w:rFonts w:ascii="Comic Sans MS" w:hAnsi="Comic Sans MS"/>
          <w:color w:val="0D0D0D" w:themeColor="text1" w:themeTint="F2"/>
        </w:rPr>
        <w:t xml:space="preserve"> myötä. Kirjassaan Said arvostelee eurooppalaisten luomaa kuvaa orientista ja kuvailee, kuinka länsimaissa on, osittain tarkoituksella, osittain tahattomasti, luotu tietynlainen tapa käsitellä Aasiaa ja Lähi-itää. Saidin mukaan tämä prosessi on itseään vahvistava: aina uudet matkustajat, kirjailijat ja taiteilijat ottivat vaikutteita edeltäjiltään siinä, miten he toivat julki juuri tietynlaista orienttia. Saidin mukaan tällä oli myös poliittinen tarkoitusperä, sillä sen avulla pyrittiin perustelemaan eurooppalaista </w:t>
      </w:r>
      <w:hyperlink r:id="rId34" w:tooltip="Imperialismi" w:history="1">
        <w:r w:rsidRPr="00615C4F">
          <w:rPr>
            <w:rStyle w:val="Hyperlink"/>
            <w:rFonts w:ascii="Comic Sans MS" w:hAnsi="Comic Sans MS"/>
            <w:color w:val="0D0D0D" w:themeColor="text1" w:themeTint="F2"/>
          </w:rPr>
          <w:t>imperialismia</w:t>
        </w:r>
      </w:hyperlink>
      <w:r w:rsidRPr="00615C4F">
        <w:rPr>
          <w:rFonts w:ascii="Comic Sans MS" w:hAnsi="Comic Sans MS"/>
          <w:color w:val="0D0D0D" w:themeColor="text1" w:themeTint="F2"/>
        </w:rPr>
        <w:t>. Kyse on ollut osaltaan myös siitä, että europpalaiset ovat käyttäneet orienttia rakentaakseen omaa identiteettiään: Eurooppaa on näin voinut verrata itäisiin persoonallisuuksiin ja käsityksiin. Usein tähän vertailuun liittyi Euroopan nostaminen ylemmäksi suhteessa itään.</w:t>
      </w:r>
    </w:p>
    <w:p w:rsidR="006C5C5F" w:rsidRPr="00615C4F" w:rsidRDefault="006C5C5F" w:rsidP="006C5C5F">
      <w:pPr>
        <w:pStyle w:val="NormalWeb"/>
        <w:rPr>
          <w:rFonts w:ascii="Comic Sans MS" w:hAnsi="Comic Sans MS"/>
          <w:color w:val="0D0D0D" w:themeColor="text1" w:themeTint="F2"/>
        </w:rPr>
      </w:pPr>
      <w:r w:rsidRPr="00615C4F">
        <w:rPr>
          <w:rFonts w:ascii="Comic Sans MS" w:hAnsi="Comic Sans MS"/>
          <w:color w:val="0D0D0D" w:themeColor="text1" w:themeTint="F2"/>
        </w:rPr>
        <w:t xml:space="preserve">Orientalismi ei siten Saidin mukaan ole vakava oppiaine vaan </w:t>
      </w:r>
      <w:hyperlink r:id="rId35" w:tooltip="Rasismi" w:history="1">
        <w:r w:rsidRPr="00615C4F">
          <w:rPr>
            <w:rStyle w:val="Hyperlink"/>
            <w:rFonts w:ascii="Comic Sans MS" w:hAnsi="Comic Sans MS"/>
            <w:color w:val="0D0D0D" w:themeColor="text1" w:themeTint="F2"/>
          </w:rPr>
          <w:t>rasismin</w:t>
        </w:r>
      </w:hyperlink>
      <w:r w:rsidRPr="00615C4F">
        <w:rPr>
          <w:rFonts w:ascii="Comic Sans MS" w:hAnsi="Comic Sans MS"/>
          <w:color w:val="0D0D0D" w:themeColor="text1" w:themeTint="F2"/>
        </w:rPr>
        <w:t xml:space="preserve"> muoto ja imperialismin väline.</w:t>
      </w:r>
      <w:hyperlink r:id="rId36" w:anchor="cite_note-jom-1" w:history="1">
        <w:r w:rsidRPr="00615C4F">
          <w:rPr>
            <w:rStyle w:val="Hyperlink"/>
            <w:rFonts w:ascii="Comic Sans MS" w:hAnsi="Comic Sans MS"/>
            <w:color w:val="0D0D0D" w:themeColor="text1" w:themeTint="F2"/>
            <w:vertAlign w:val="superscript"/>
          </w:rPr>
          <w:t>[1]</w:t>
        </w:r>
      </w:hyperlink>
    </w:p>
    <w:p w:rsidR="006C5C5F" w:rsidRPr="00615C4F" w:rsidRDefault="006C5C5F" w:rsidP="006C5C5F">
      <w:pPr>
        <w:pStyle w:val="NormalWeb"/>
        <w:rPr>
          <w:rFonts w:ascii="Comic Sans MS" w:hAnsi="Comic Sans MS"/>
          <w:color w:val="0D0D0D" w:themeColor="text1" w:themeTint="F2"/>
        </w:rPr>
      </w:pPr>
      <w:r w:rsidRPr="00615C4F">
        <w:rPr>
          <w:rFonts w:ascii="Comic Sans MS" w:hAnsi="Comic Sans MS"/>
          <w:color w:val="0D0D0D" w:themeColor="text1" w:themeTint="F2"/>
        </w:rPr>
        <w:t xml:space="preserve">Tutkijoiden Eva Packalénin ja </w:t>
      </w:r>
      <w:hyperlink r:id="rId37" w:tooltip="Jari Sedergren" w:history="1">
        <w:r w:rsidRPr="00615C4F">
          <w:rPr>
            <w:rStyle w:val="Hyperlink"/>
            <w:rFonts w:ascii="Comic Sans MS" w:hAnsi="Comic Sans MS"/>
            <w:color w:val="0D0D0D" w:themeColor="text1" w:themeTint="F2"/>
          </w:rPr>
          <w:t>Jari Sedergrenin</w:t>
        </w:r>
      </w:hyperlink>
      <w:r w:rsidRPr="00615C4F">
        <w:rPr>
          <w:rFonts w:ascii="Comic Sans MS" w:hAnsi="Comic Sans MS"/>
          <w:color w:val="0D0D0D" w:themeColor="text1" w:themeTint="F2"/>
        </w:rPr>
        <w:t xml:space="preserve"> mukaan Said tarkoittaa orientalismilla monia asioita, jotka kaikki kuitenkin jollakin tavalla kytkeytyvät toisiinsa. Yksi asia, johon Said viittaa orientalismilla, on akateemisuus eli se, että orienttia on määritelty pitkään määritelty eurooppalaisten eri alojen akateemisten keskustelujen ja instituutioiden kautta, muun muassa </w:t>
      </w:r>
      <w:hyperlink r:id="rId38" w:tooltip="Filologia" w:history="1">
        <w:r w:rsidRPr="00615C4F">
          <w:rPr>
            <w:rStyle w:val="Hyperlink"/>
            <w:rFonts w:ascii="Comic Sans MS" w:hAnsi="Comic Sans MS"/>
            <w:color w:val="0D0D0D" w:themeColor="text1" w:themeTint="F2"/>
          </w:rPr>
          <w:t>filologian</w:t>
        </w:r>
      </w:hyperlink>
      <w:r w:rsidRPr="00615C4F">
        <w:rPr>
          <w:rFonts w:ascii="Comic Sans MS" w:hAnsi="Comic Sans MS"/>
          <w:color w:val="0D0D0D" w:themeColor="text1" w:themeTint="F2"/>
        </w:rPr>
        <w:t xml:space="preserve">, </w:t>
      </w:r>
      <w:hyperlink r:id="rId39" w:tooltip="Antropologia" w:history="1">
        <w:r w:rsidRPr="00615C4F">
          <w:rPr>
            <w:rStyle w:val="Hyperlink"/>
            <w:rFonts w:ascii="Comic Sans MS" w:hAnsi="Comic Sans MS"/>
            <w:color w:val="0D0D0D" w:themeColor="text1" w:themeTint="F2"/>
          </w:rPr>
          <w:t>antropologian</w:t>
        </w:r>
      </w:hyperlink>
      <w:r w:rsidRPr="00615C4F">
        <w:rPr>
          <w:rFonts w:ascii="Comic Sans MS" w:hAnsi="Comic Sans MS"/>
          <w:color w:val="0D0D0D" w:themeColor="text1" w:themeTint="F2"/>
        </w:rPr>
        <w:t xml:space="preserve">, </w:t>
      </w:r>
      <w:hyperlink r:id="rId40" w:tooltip="Historia" w:history="1">
        <w:r w:rsidRPr="00615C4F">
          <w:rPr>
            <w:rStyle w:val="Hyperlink"/>
            <w:rFonts w:ascii="Comic Sans MS" w:hAnsi="Comic Sans MS"/>
            <w:color w:val="0D0D0D" w:themeColor="text1" w:themeTint="F2"/>
          </w:rPr>
          <w:t>historian</w:t>
        </w:r>
      </w:hyperlink>
      <w:r w:rsidRPr="00615C4F">
        <w:rPr>
          <w:rFonts w:ascii="Comic Sans MS" w:hAnsi="Comic Sans MS"/>
          <w:color w:val="0D0D0D" w:themeColor="text1" w:themeTint="F2"/>
        </w:rPr>
        <w:t xml:space="preserve"> ja </w:t>
      </w:r>
      <w:hyperlink r:id="rId41" w:tooltip="Sosiologia" w:history="1">
        <w:r w:rsidRPr="00615C4F">
          <w:rPr>
            <w:rStyle w:val="Hyperlink"/>
            <w:rFonts w:ascii="Comic Sans MS" w:hAnsi="Comic Sans MS"/>
            <w:color w:val="0D0D0D" w:themeColor="text1" w:themeTint="F2"/>
          </w:rPr>
          <w:t>sosiologian</w:t>
        </w:r>
      </w:hyperlink>
      <w:r w:rsidRPr="00615C4F">
        <w:rPr>
          <w:rFonts w:ascii="Comic Sans MS" w:hAnsi="Comic Sans MS"/>
          <w:color w:val="0D0D0D" w:themeColor="text1" w:themeTint="F2"/>
        </w:rPr>
        <w:t xml:space="preserve">. </w:t>
      </w:r>
      <w:r w:rsidRPr="00615C4F">
        <w:rPr>
          <w:rFonts w:ascii="Comic Sans MS" w:hAnsi="Comic Sans MS"/>
          <w:color w:val="0D0D0D" w:themeColor="text1" w:themeTint="F2"/>
        </w:rPr>
        <w:lastRenderedPageBreak/>
        <w:t>Said on tutkinut sitä, miten nykyinen käsitys orientista on tieteessä muodostunut. Akateeminen orientalismi perustuu Saidin mukaan sellaiseen ajattelutapaan, jossa Orientti (Itä) ja Oksidentti (Länsi) eroavat toisistaan olemista koskevasti ja tiedollisesti.</w:t>
      </w:r>
    </w:p>
    <w:p w:rsidR="006C5C5F" w:rsidRPr="00615C4F" w:rsidRDefault="006C5C5F" w:rsidP="006C5C5F">
      <w:pPr>
        <w:pStyle w:val="NormalWeb"/>
        <w:rPr>
          <w:rFonts w:ascii="Comic Sans MS" w:hAnsi="Comic Sans MS"/>
          <w:color w:val="0D0D0D" w:themeColor="text1" w:themeTint="F2"/>
        </w:rPr>
      </w:pPr>
      <w:r w:rsidRPr="00615C4F">
        <w:rPr>
          <w:rFonts w:ascii="Comic Sans MS" w:hAnsi="Comic Sans MS"/>
          <w:color w:val="0D0D0D" w:themeColor="text1" w:themeTint="F2"/>
        </w:rPr>
        <w:t xml:space="preserve">Said tarkastelee imperialismia yhtenä orientalismin muotona myös kulttuuriselta kannalta, sillä hän esittää, että eurooppalainen ja ennen kaikkea englantilainen fiktio ja 1800-luvun romaani sisältävät paljon viittauksia merentakaisiin siirtomaa-alueisiin. Se, että imperialismi oli läsnä kirjallisuudessa, vaikka vain viitteellisesti, on Saidin mukaan merkki siitä, että kansallinen ja imperialistinen ovat kietoutuneet yhteen, eikä niitä siis hänen mielestään voi eikä pidä käsitellä erillisinä. Kirjallisuus on siis omalta osaltaan vaikuttamassa </w:t>
      </w:r>
      <w:hyperlink r:id="rId42" w:tooltip="Kolonialismi" w:history="1">
        <w:r w:rsidRPr="00615C4F">
          <w:rPr>
            <w:rStyle w:val="Hyperlink"/>
            <w:rFonts w:ascii="Comic Sans MS" w:hAnsi="Comic Sans MS"/>
            <w:color w:val="0D0D0D" w:themeColor="text1" w:themeTint="F2"/>
          </w:rPr>
          <w:t>kolonialismin</w:t>
        </w:r>
      </w:hyperlink>
      <w:r w:rsidRPr="00615C4F">
        <w:rPr>
          <w:rFonts w:ascii="Comic Sans MS" w:hAnsi="Comic Sans MS"/>
          <w:color w:val="0D0D0D" w:themeColor="text1" w:themeTint="F2"/>
        </w:rPr>
        <w:t xml:space="preserve"> rakentumiseen ja ylläpitoon. Said tuo kuitenkin esille myös sen, miten kirjallisuus on omalta osaltaan ollut valistusaatteen ja vapautta korostavien kertomusten avulla myös vaikuttamassa siirtomaiden vapautumiseen.</w:t>
      </w:r>
      <w:hyperlink r:id="rId43" w:anchor="cite_note-3" w:history="1">
        <w:r w:rsidRPr="00615C4F">
          <w:rPr>
            <w:rStyle w:val="Hyperlink"/>
            <w:rFonts w:ascii="Comic Sans MS" w:hAnsi="Comic Sans MS"/>
            <w:color w:val="0D0D0D" w:themeColor="text1" w:themeTint="F2"/>
            <w:vertAlign w:val="superscript"/>
          </w:rPr>
          <w:t>[3]</w:t>
        </w:r>
      </w:hyperlink>
    </w:p>
    <w:p w:rsidR="006C5C5F" w:rsidRPr="00615C4F" w:rsidRDefault="006C5C5F" w:rsidP="006C5C5F">
      <w:pPr>
        <w:pStyle w:val="NormalWeb"/>
        <w:rPr>
          <w:rFonts w:ascii="Comic Sans MS" w:hAnsi="Comic Sans MS"/>
          <w:color w:val="0D0D0D" w:themeColor="text1" w:themeTint="F2"/>
        </w:rPr>
      </w:pPr>
      <w:r w:rsidRPr="00615C4F">
        <w:rPr>
          <w:rFonts w:ascii="Comic Sans MS" w:hAnsi="Comic Sans MS"/>
          <w:color w:val="0D0D0D" w:themeColor="text1" w:themeTint="F2"/>
        </w:rPr>
        <w:t xml:space="preserve">Said aloitti suuntauksen, jota kutsutaan </w:t>
      </w:r>
      <w:hyperlink r:id="rId44" w:tooltip="Postkolonialismi" w:history="1">
        <w:r w:rsidRPr="00615C4F">
          <w:rPr>
            <w:rStyle w:val="Hyperlink"/>
            <w:rFonts w:ascii="Comic Sans MS" w:hAnsi="Comic Sans MS"/>
            <w:color w:val="0D0D0D" w:themeColor="text1" w:themeTint="F2"/>
          </w:rPr>
          <w:t>jälkikoloniaaliseksi kritiikiksi</w:t>
        </w:r>
      </w:hyperlink>
      <w:r w:rsidRPr="00615C4F">
        <w:rPr>
          <w:rFonts w:ascii="Comic Sans MS" w:hAnsi="Comic Sans MS"/>
          <w:color w:val="0D0D0D" w:themeColor="text1" w:themeTint="F2"/>
        </w:rPr>
        <w:t xml:space="preserve">. Se on saanut monia merkittäviä kannattajia niin idässä kuin lännessä, mutta ilmestymisestään lähtien Saidin </w:t>
      </w:r>
      <w:r w:rsidRPr="00615C4F">
        <w:rPr>
          <w:rFonts w:ascii="Comic Sans MS" w:hAnsi="Comic Sans MS"/>
          <w:i/>
          <w:iCs/>
          <w:color w:val="0D0D0D" w:themeColor="text1" w:themeTint="F2"/>
        </w:rPr>
        <w:t>Orientalismi</w:t>
      </w:r>
      <w:r w:rsidRPr="00615C4F">
        <w:rPr>
          <w:rFonts w:ascii="Comic Sans MS" w:hAnsi="Comic Sans MS"/>
          <w:color w:val="0D0D0D" w:themeColor="text1" w:themeTint="F2"/>
        </w:rPr>
        <w:t xml:space="preserve"> on saanut osakseen myös ankaraa arvostelua.</w:t>
      </w:r>
      <w:hyperlink r:id="rId45" w:anchor="cite_note-jom-1" w:history="1">
        <w:r w:rsidRPr="00615C4F">
          <w:rPr>
            <w:rStyle w:val="Hyperlink"/>
            <w:rFonts w:ascii="Comic Sans MS" w:hAnsi="Comic Sans MS"/>
            <w:color w:val="0D0D0D" w:themeColor="text1" w:themeTint="F2"/>
            <w:vertAlign w:val="superscript"/>
          </w:rPr>
          <w:t>[1]</w:t>
        </w:r>
      </w:hyperlink>
    </w:p>
    <w:p w:rsidR="006C5C5F" w:rsidRPr="00615C4F" w:rsidRDefault="006C5C5F">
      <w:pPr>
        <w:rPr>
          <w:rFonts w:ascii="Comic Sans MS" w:hAnsi="Comic Sans MS"/>
          <w:sz w:val="24"/>
          <w:szCs w:val="24"/>
        </w:rPr>
      </w:pPr>
    </w:p>
    <w:sectPr w:rsidR="006C5C5F" w:rsidRPr="00615C4F" w:rsidSect="008B787F">
      <w:headerReference w:type="default" r:id="rId46"/>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7CC" w:rsidRDefault="001177CC" w:rsidP="00615C4F">
      <w:pPr>
        <w:spacing w:after="0" w:line="240" w:lineRule="auto"/>
      </w:pPr>
      <w:r>
        <w:separator/>
      </w:r>
    </w:p>
  </w:endnote>
  <w:endnote w:type="continuationSeparator" w:id="0">
    <w:p w:rsidR="001177CC" w:rsidRDefault="001177CC" w:rsidP="00615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7CC" w:rsidRDefault="001177CC" w:rsidP="00615C4F">
      <w:pPr>
        <w:spacing w:after="0" w:line="240" w:lineRule="auto"/>
      </w:pPr>
      <w:r>
        <w:separator/>
      </w:r>
    </w:p>
  </w:footnote>
  <w:footnote w:type="continuationSeparator" w:id="0">
    <w:p w:rsidR="001177CC" w:rsidRDefault="001177CC" w:rsidP="00615C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9065"/>
      <w:docPartObj>
        <w:docPartGallery w:val="Page Numbers (Top of Page)"/>
        <w:docPartUnique/>
      </w:docPartObj>
    </w:sdtPr>
    <w:sdtContent>
      <w:p w:rsidR="00615C4F" w:rsidRDefault="0002066D">
        <w:pPr>
          <w:pStyle w:val="Header"/>
          <w:jc w:val="right"/>
        </w:pPr>
        <w:fldSimple w:instr=" PAGE   \* MERGEFORMAT ">
          <w:r w:rsidR="00E13AA0">
            <w:rPr>
              <w:noProof/>
            </w:rPr>
            <w:t>4</w:t>
          </w:r>
        </w:fldSimple>
      </w:p>
    </w:sdtContent>
  </w:sdt>
  <w:p w:rsidR="00615C4F" w:rsidRDefault="00615C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B2AA2"/>
    <w:multiLevelType w:val="multilevel"/>
    <w:tmpl w:val="5294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rsids>
    <w:rsidRoot w:val="00813564"/>
    <w:rsid w:val="0002066D"/>
    <w:rsid w:val="001177CC"/>
    <w:rsid w:val="00615C4F"/>
    <w:rsid w:val="006C5C5F"/>
    <w:rsid w:val="00813564"/>
    <w:rsid w:val="008A2EF4"/>
    <w:rsid w:val="008B787F"/>
    <w:rsid w:val="00C81130"/>
    <w:rsid w:val="00C850F0"/>
    <w:rsid w:val="00E13AA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7F"/>
  </w:style>
  <w:style w:type="paragraph" w:styleId="Heading2">
    <w:name w:val="heading 2"/>
    <w:basedOn w:val="Normal"/>
    <w:link w:val="Heading2Char"/>
    <w:uiPriority w:val="9"/>
    <w:qFormat/>
    <w:rsid w:val="0081356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Heading3">
    <w:name w:val="heading 3"/>
    <w:basedOn w:val="Normal"/>
    <w:link w:val="Heading3Char"/>
    <w:uiPriority w:val="9"/>
    <w:qFormat/>
    <w:rsid w:val="00813564"/>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564"/>
    <w:rPr>
      <w:rFonts w:ascii="Times New Roman" w:eastAsia="Times New Roman" w:hAnsi="Times New Roman" w:cs="Times New Roman"/>
      <w:b/>
      <w:bCs/>
      <w:sz w:val="36"/>
      <w:szCs w:val="36"/>
      <w:lang w:eastAsia="fi-FI"/>
    </w:rPr>
  </w:style>
  <w:style w:type="character" w:customStyle="1" w:styleId="Heading3Char">
    <w:name w:val="Heading 3 Char"/>
    <w:basedOn w:val="DefaultParagraphFont"/>
    <w:link w:val="Heading3"/>
    <w:uiPriority w:val="9"/>
    <w:rsid w:val="00813564"/>
    <w:rPr>
      <w:rFonts w:ascii="Times New Roman" w:eastAsia="Times New Roman" w:hAnsi="Times New Roman" w:cs="Times New Roman"/>
      <w:b/>
      <w:bCs/>
      <w:sz w:val="27"/>
      <w:szCs w:val="27"/>
      <w:lang w:eastAsia="fi-FI"/>
    </w:rPr>
  </w:style>
  <w:style w:type="character" w:customStyle="1" w:styleId="mw-headline">
    <w:name w:val="mw-headline"/>
    <w:basedOn w:val="DefaultParagraphFont"/>
    <w:rsid w:val="00813564"/>
  </w:style>
  <w:style w:type="character" w:styleId="Hyperlink">
    <w:name w:val="Hyperlink"/>
    <w:basedOn w:val="DefaultParagraphFont"/>
    <w:uiPriority w:val="99"/>
    <w:semiHidden/>
    <w:unhideWhenUsed/>
    <w:rsid w:val="00813564"/>
    <w:rPr>
      <w:color w:val="0000FF"/>
      <w:u w:val="single"/>
    </w:rPr>
  </w:style>
  <w:style w:type="paragraph" w:styleId="NormalWeb">
    <w:name w:val="Normal (Web)"/>
    <w:basedOn w:val="Normal"/>
    <w:uiPriority w:val="99"/>
    <w:semiHidden/>
    <w:unhideWhenUsed/>
    <w:rsid w:val="0081356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BalloonText">
    <w:name w:val="Balloon Text"/>
    <w:basedOn w:val="Normal"/>
    <w:link w:val="BalloonTextChar"/>
    <w:uiPriority w:val="99"/>
    <w:semiHidden/>
    <w:unhideWhenUsed/>
    <w:rsid w:val="00813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564"/>
    <w:rPr>
      <w:rFonts w:ascii="Tahoma" w:hAnsi="Tahoma" w:cs="Tahoma"/>
      <w:sz w:val="16"/>
      <w:szCs w:val="16"/>
    </w:rPr>
  </w:style>
  <w:style w:type="paragraph" w:styleId="Header">
    <w:name w:val="header"/>
    <w:basedOn w:val="Normal"/>
    <w:link w:val="HeaderChar"/>
    <w:uiPriority w:val="99"/>
    <w:unhideWhenUsed/>
    <w:rsid w:val="00615C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15C4F"/>
  </w:style>
  <w:style w:type="paragraph" w:styleId="Footer">
    <w:name w:val="footer"/>
    <w:basedOn w:val="Normal"/>
    <w:link w:val="FooterChar"/>
    <w:uiPriority w:val="99"/>
    <w:semiHidden/>
    <w:unhideWhenUsed/>
    <w:rsid w:val="00615C4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15C4F"/>
  </w:style>
</w:styles>
</file>

<file path=word/webSettings.xml><?xml version="1.0" encoding="utf-8"?>
<w:webSettings xmlns:r="http://schemas.openxmlformats.org/officeDocument/2006/relationships" xmlns:w="http://schemas.openxmlformats.org/wordprocessingml/2006/main">
  <w:divs>
    <w:div w:id="1313412869">
      <w:bodyDiv w:val="1"/>
      <w:marLeft w:val="0"/>
      <w:marRight w:val="0"/>
      <w:marTop w:val="0"/>
      <w:marBottom w:val="0"/>
      <w:divBdr>
        <w:top w:val="none" w:sz="0" w:space="0" w:color="auto"/>
        <w:left w:val="none" w:sz="0" w:space="0" w:color="auto"/>
        <w:bottom w:val="none" w:sz="0" w:space="0" w:color="auto"/>
        <w:right w:val="none" w:sz="0" w:space="0" w:color="auto"/>
      </w:divBdr>
    </w:div>
    <w:div w:id="1922132888">
      <w:bodyDiv w:val="1"/>
      <w:marLeft w:val="0"/>
      <w:marRight w:val="0"/>
      <w:marTop w:val="0"/>
      <w:marBottom w:val="0"/>
      <w:divBdr>
        <w:top w:val="none" w:sz="0" w:space="0" w:color="auto"/>
        <w:left w:val="none" w:sz="0" w:space="0" w:color="auto"/>
        <w:bottom w:val="none" w:sz="0" w:space="0" w:color="auto"/>
        <w:right w:val="none" w:sz="0" w:space="0" w:color="auto"/>
      </w:divBdr>
      <w:divsChild>
        <w:div w:id="1810710962">
          <w:marLeft w:val="0"/>
          <w:marRight w:val="0"/>
          <w:marTop w:val="0"/>
          <w:marBottom w:val="0"/>
          <w:divBdr>
            <w:top w:val="none" w:sz="0" w:space="0" w:color="auto"/>
            <w:left w:val="none" w:sz="0" w:space="0" w:color="auto"/>
            <w:bottom w:val="none" w:sz="0" w:space="0" w:color="auto"/>
            <w:right w:val="none" w:sz="0" w:space="0" w:color="auto"/>
          </w:divBdr>
          <w:divsChild>
            <w:div w:id="1676767009">
              <w:marLeft w:val="0"/>
              <w:marRight w:val="0"/>
              <w:marTop w:val="0"/>
              <w:marBottom w:val="0"/>
              <w:divBdr>
                <w:top w:val="none" w:sz="0" w:space="0" w:color="auto"/>
                <w:left w:val="none" w:sz="0" w:space="0" w:color="auto"/>
                <w:bottom w:val="none" w:sz="0" w:space="0" w:color="auto"/>
                <w:right w:val="none" w:sz="0" w:space="0" w:color="auto"/>
              </w:divBdr>
              <w:divsChild>
                <w:div w:id="424542474">
                  <w:marLeft w:val="0"/>
                  <w:marRight w:val="0"/>
                  <w:marTop w:val="0"/>
                  <w:marBottom w:val="0"/>
                  <w:divBdr>
                    <w:top w:val="none" w:sz="0" w:space="0" w:color="auto"/>
                    <w:left w:val="none" w:sz="0" w:space="0" w:color="auto"/>
                    <w:bottom w:val="none" w:sz="0" w:space="0" w:color="auto"/>
                    <w:right w:val="none" w:sz="0" w:space="0" w:color="auto"/>
                  </w:divBdr>
                  <w:divsChild>
                    <w:div w:id="5694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57350">
          <w:marLeft w:val="0"/>
          <w:marRight w:val="0"/>
          <w:marTop w:val="0"/>
          <w:marBottom w:val="0"/>
          <w:divBdr>
            <w:top w:val="none" w:sz="0" w:space="0" w:color="auto"/>
            <w:left w:val="none" w:sz="0" w:space="0" w:color="auto"/>
            <w:bottom w:val="none" w:sz="0" w:space="0" w:color="auto"/>
            <w:right w:val="none" w:sz="0" w:space="0" w:color="auto"/>
          </w:divBdr>
          <w:divsChild>
            <w:div w:id="1777559200">
              <w:marLeft w:val="0"/>
              <w:marRight w:val="0"/>
              <w:marTop w:val="0"/>
              <w:marBottom w:val="0"/>
              <w:divBdr>
                <w:top w:val="none" w:sz="0" w:space="0" w:color="auto"/>
                <w:left w:val="none" w:sz="0" w:space="0" w:color="auto"/>
                <w:bottom w:val="none" w:sz="0" w:space="0" w:color="auto"/>
                <w:right w:val="none" w:sz="0" w:space="0" w:color="auto"/>
              </w:divBdr>
              <w:divsChild>
                <w:div w:id="1137836355">
                  <w:marLeft w:val="0"/>
                  <w:marRight w:val="0"/>
                  <w:marTop w:val="0"/>
                  <w:marBottom w:val="0"/>
                  <w:divBdr>
                    <w:top w:val="none" w:sz="0" w:space="0" w:color="auto"/>
                    <w:left w:val="none" w:sz="0" w:space="0" w:color="auto"/>
                    <w:bottom w:val="none" w:sz="0" w:space="0" w:color="auto"/>
                    <w:right w:val="none" w:sz="0" w:space="0" w:color="auto"/>
                  </w:divBdr>
                  <w:divsChild>
                    <w:div w:id="19280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96008">
          <w:blockQuote w:val="1"/>
          <w:marLeft w:val="720"/>
          <w:marRight w:val="720"/>
          <w:marTop w:val="100"/>
          <w:marBottom w:val="120"/>
          <w:divBdr>
            <w:top w:val="none" w:sz="0" w:space="0" w:color="auto"/>
            <w:left w:val="none" w:sz="0" w:space="0" w:color="auto"/>
            <w:bottom w:val="none" w:sz="0" w:space="0" w:color="auto"/>
            <w:right w:val="none" w:sz="0" w:space="0" w:color="auto"/>
          </w:divBdr>
        </w:div>
        <w:div w:id="1167525708">
          <w:blockQuote w:val="1"/>
          <w:marLeft w:val="720"/>
          <w:marRight w:val="720"/>
          <w:marTop w:val="10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fi.wikipedia.org/wiki/Vitsi" TargetMode="External"/><Relationship Id="rId18" Type="http://schemas.openxmlformats.org/officeDocument/2006/relationships/hyperlink" Target="http://fi.wikipedia.org/wiki/Peppi_Pitk%C3%A4tossu" TargetMode="External"/><Relationship Id="rId26" Type="http://schemas.openxmlformats.org/officeDocument/2006/relationships/image" Target="media/image2.png"/><Relationship Id="rId39" Type="http://schemas.openxmlformats.org/officeDocument/2006/relationships/hyperlink" Target="http://fi.wikipedia.org/wiki/Antropologia" TargetMode="External"/><Relationship Id="rId3" Type="http://schemas.openxmlformats.org/officeDocument/2006/relationships/settings" Target="settings.xml"/><Relationship Id="rId21" Type="http://schemas.openxmlformats.org/officeDocument/2006/relationships/hyperlink" Target="http://fi.wikipedia.org/wiki/Kristiina_Rikman" TargetMode="External"/><Relationship Id="rId34" Type="http://schemas.openxmlformats.org/officeDocument/2006/relationships/hyperlink" Target="http://fi.wikipedia.org/wiki/Imperialismi" TargetMode="External"/><Relationship Id="rId42" Type="http://schemas.openxmlformats.org/officeDocument/2006/relationships/hyperlink" Target="http://fi.wikipedia.org/wiki/Kolonialismi" TargetMode="External"/><Relationship Id="rId47" Type="http://schemas.openxmlformats.org/officeDocument/2006/relationships/fontTable" Target="fontTable.xml"/><Relationship Id="rId7" Type="http://schemas.openxmlformats.org/officeDocument/2006/relationships/hyperlink" Target="http://fi.wikipedia.org/w/index.php?title=Tiedosto:Neekeri-nauttii-banaanista.jpg&amp;filetimestamp=20090129191926&amp;" TargetMode="External"/><Relationship Id="rId12" Type="http://schemas.openxmlformats.org/officeDocument/2006/relationships/hyperlink" Target="http://fi.wikipedia.org/wiki/Representaatio" TargetMode="External"/><Relationship Id="rId17" Type="http://schemas.openxmlformats.org/officeDocument/2006/relationships/hyperlink" Target="http://fi.wikipedia.org/wiki/Astrid_Lindgren" TargetMode="External"/><Relationship Id="rId25" Type="http://schemas.openxmlformats.org/officeDocument/2006/relationships/hyperlink" Target="http://commons.wikimedia.org/wiki/File:Fazer_lakupekka_lakritsipatukka.png" TargetMode="External"/><Relationship Id="rId33" Type="http://schemas.openxmlformats.org/officeDocument/2006/relationships/hyperlink" Target="http://fi.wikipedia.org/wiki/Orientalismi_%28kirja%29" TargetMode="External"/><Relationship Id="rId38" Type="http://schemas.openxmlformats.org/officeDocument/2006/relationships/hyperlink" Target="http://fi.wikipedia.org/wiki/Filologia"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fi.wikipedia.org/wiki/Neekeri" TargetMode="External"/><Relationship Id="rId20" Type="http://schemas.openxmlformats.org/officeDocument/2006/relationships/hyperlink" Target="http://fi.wikipedia.org/wiki/Neekeri" TargetMode="External"/><Relationship Id="rId29" Type="http://schemas.openxmlformats.org/officeDocument/2006/relationships/hyperlink" Target="http://fi.wikipedia.org/wiki/Fazer" TargetMode="External"/><Relationship Id="rId41" Type="http://schemas.openxmlformats.org/officeDocument/2006/relationships/hyperlink" Target="http://fi.wikipedia.org/wiki/Sosiolog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wikipedia.org/wiki/1960" TargetMode="External"/><Relationship Id="rId24" Type="http://schemas.openxmlformats.org/officeDocument/2006/relationships/hyperlink" Target="http://fi.wikipedia.org/wiki/Neekeri" TargetMode="External"/><Relationship Id="rId32" Type="http://schemas.openxmlformats.org/officeDocument/2006/relationships/hyperlink" Target="http://fi.wikipedia.org/wiki/Edward_Said" TargetMode="External"/><Relationship Id="rId37" Type="http://schemas.openxmlformats.org/officeDocument/2006/relationships/hyperlink" Target="http://fi.wikipedia.org/wiki/Jari_Sedergren" TargetMode="External"/><Relationship Id="rId40" Type="http://schemas.openxmlformats.org/officeDocument/2006/relationships/hyperlink" Target="http://fi.wikipedia.org/wiki/Historia" TargetMode="External"/><Relationship Id="rId45" Type="http://schemas.openxmlformats.org/officeDocument/2006/relationships/hyperlink" Target="http://fi.wikipedia.org/wiki/Orientalismi" TargetMode="External"/><Relationship Id="rId5" Type="http://schemas.openxmlformats.org/officeDocument/2006/relationships/footnotes" Target="footnotes.xml"/><Relationship Id="rId15" Type="http://schemas.openxmlformats.org/officeDocument/2006/relationships/hyperlink" Target="http://fi.wikipedia.org/wiki/Sirkka_%28lehti%29" TargetMode="External"/><Relationship Id="rId23" Type="http://schemas.openxmlformats.org/officeDocument/2006/relationships/hyperlink" Target="http://fi.wikipedia.org/wiki/Neekeri" TargetMode="External"/><Relationship Id="rId28" Type="http://schemas.openxmlformats.org/officeDocument/2006/relationships/hyperlink" Target="http://fi.wikipedia.org/wiki/Brunberg" TargetMode="External"/><Relationship Id="rId36" Type="http://schemas.openxmlformats.org/officeDocument/2006/relationships/hyperlink" Target="http://fi.wikipedia.org/wiki/Orientalismi" TargetMode="External"/><Relationship Id="rId10" Type="http://schemas.openxmlformats.org/officeDocument/2006/relationships/hyperlink" Target="http://fi.wikipedia.org/wiki/Pekka-pelikortit" TargetMode="External"/><Relationship Id="rId19" Type="http://schemas.openxmlformats.org/officeDocument/2006/relationships/hyperlink" Target="http://fi.wikipedia.org/wiki/Neekeri" TargetMode="External"/><Relationship Id="rId31" Type="http://schemas.openxmlformats.org/officeDocument/2006/relationships/hyperlink" Target="http://fi.wikipedia.org/wiki/Neekeri" TargetMode="External"/><Relationship Id="rId44" Type="http://schemas.openxmlformats.org/officeDocument/2006/relationships/hyperlink" Target="http://fi.wikipedia.org/wiki/Postkolonialismi" TargetMode="External"/><Relationship Id="rId4" Type="http://schemas.openxmlformats.org/officeDocument/2006/relationships/webSettings" Target="webSettings.xml"/><Relationship Id="rId9" Type="http://schemas.openxmlformats.org/officeDocument/2006/relationships/hyperlink" Target="http://fi.wikipedia.org/wiki/Neekeri" TargetMode="External"/><Relationship Id="rId14" Type="http://schemas.openxmlformats.org/officeDocument/2006/relationships/hyperlink" Target="http://fi.wikipedia.org/wiki/Loru" TargetMode="External"/><Relationship Id="rId22" Type="http://schemas.openxmlformats.org/officeDocument/2006/relationships/hyperlink" Target="http://fi.wikipedia.org/wiki/Poliittinen_korrektius" TargetMode="External"/><Relationship Id="rId27" Type="http://schemas.openxmlformats.org/officeDocument/2006/relationships/hyperlink" Target="http://fi.wikipedia.org/wiki/Suukko_%28makeinen%29" TargetMode="External"/><Relationship Id="rId30" Type="http://schemas.openxmlformats.org/officeDocument/2006/relationships/hyperlink" Target="http://fi.wikipedia.org/wiki/Fazerin_lakritsi" TargetMode="External"/><Relationship Id="rId35" Type="http://schemas.openxmlformats.org/officeDocument/2006/relationships/hyperlink" Target="http://fi.wikipedia.org/wiki/Rasismi" TargetMode="External"/><Relationship Id="rId43" Type="http://schemas.openxmlformats.org/officeDocument/2006/relationships/hyperlink" Target="http://fi.wikipedia.org/wiki/Orientalismi"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9752</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Miila Mantsinen</dc:creator>
  <cp:lastModifiedBy>Miila Mantsinen</cp:lastModifiedBy>
  <cp:revision>2</cp:revision>
  <dcterms:created xsi:type="dcterms:W3CDTF">2016-11-14T15:04:00Z</dcterms:created>
  <dcterms:modified xsi:type="dcterms:W3CDTF">2016-11-14T15:04:00Z</dcterms:modified>
</cp:coreProperties>
</file>