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6A2F4C">
              <w:rPr>
                <w:rFonts w:ascii="Arial" w:hAnsi="Arial" w:cs="Arial"/>
                <w:b/>
                <w:color w:val="FF0000"/>
                <w:sz w:val="20"/>
                <w:szCs w:val="20"/>
              </w:rPr>
              <w:t>Kansainvälisen kaupan tukipalvelut 2.2.4</w:t>
            </w:r>
            <w:r w:rsidR="00ED050F" w:rsidRPr="003A2D0E">
              <w:rPr>
                <w:rFonts w:ascii="Arial" w:hAnsi="Arial" w:cs="Arial"/>
                <w:b/>
              </w:rPr>
              <w:t xml:space="preserve"> </w:t>
            </w:r>
          </w:p>
          <w:p w:rsidR="00365889" w:rsidRPr="007C0FEA" w:rsidRDefault="00365889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P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A2F4C" w:rsidRPr="006A2F4C" w:rsidRDefault="006A2F4C" w:rsidP="006A2F4C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2F4C">
              <w:rPr>
                <w:rFonts w:ascii="Arial" w:hAnsi="Arial" w:cs="Arial"/>
                <w:sz w:val="20"/>
                <w:szCs w:val="20"/>
              </w:rPr>
              <w:t>tekee tilaus- tai toimitusprosessiin liittyviä kä</w:t>
            </w:r>
            <w:r w:rsidRPr="006A2F4C">
              <w:rPr>
                <w:rFonts w:ascii="Arial" w:hAnsi="Arial" w:cs="Arial"/>
                <w:sz w:val="20"/>
                <w:szCs w:val="20"/>
              </w:rPr>
              <w:t>y</w:t>
            </w:r>
            <w:r w:rsidRPr="006A2F4C">
              <w:rPr>
                <w:rFonts w:ascii="Arial" w:hAnsi="Arial" w:cs="Arial"/>
                <w:sz w:val="20"/>
                <w:szCs w:val="20"/>
              </w:rPr>
              <w:t>tännön tehtäviä</w:t>
            </w:r>
          </w:p>
          <w:p w:rsidR="006A2F4C" w:rsidRPr="006A2F4C" w:rsidRDefault="006A2F4C" w:rsidP="006A2F4C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2F4C">
              <w:rPr>
                <w:rFonts w:ascii="Arial" w:hAnsi="Arial" w:cs="Arial"/>
                <w:sz w:val="20"/>
                <w:szCs w:val="20"/>
              </w:rPr>
              <w:t>tilaa kuljetuksia</w:t>
            </w:r>
          </w:p>
          <w:p w:rsidR="006A2F4C" w:rsidRPr="006A2F4C" w:rsidRDefault="006A2F4C" w:rsidP="006A2F4C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2F4C">
              <w:rPr>
                <w:rFonts w:ascii="Arial" w:hAnsi="Arial" w:cs="Arial"/>
                <w:sz w:val="20"/>
                <w:szCs w:val="20"/>
              </w:rPr>
              <w:t>valmistelee tuonti- tai vienti- ja tullausasiakirjat</w:t>
            </w:r>
          </w:p>
          <w:p w:rsidR="006A2F4C" w:rsidRPr="006A2F4C" w:rsidRDefault="006A2F4C" w:rsidP="006A2F4C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2F4C">
              <w:rPr>
                <w:rFonts w:ascii="Arial" w:hAnsi="Arial" w:cs="Arial"/>
                <w:sz w:val="20"/>
                <w:szCs w:val="20"/>
              </w:rPr>
              <w:t>laatii kustannuksiin liittyviä laskelmia</w:t>
            </w:r>
          </w:p>
          <w:p w:rsidR="00F711D5" w:rsidRPr="00516AED" w:rsidRDefault="006A2F4C" w:rsidP="00516AED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2F4C">
              <w:rPr>
                <w:rFonts w:ascii="Arial" w:hAnsi="Arial" w:cs="Arial"/>
                <w:sz w:val="20"/>
                <w:szCs w:val="20"/>
              </w:rPr>
              <w:t>laatii tilastoja, raportteja ja viranomaisilmoitu</w:t>
            </w:r>
            <w:r w:rsidRPr="006A2F4C">
              <w:rPr>
                <w:rFonts w:ascii="Arial" w:hAnsi="Arial" w:cs="Arial"/>
                <w:sz w:val="20"/>
                <w:szCs w:val="20"/>
              </w:rPr>
              <w:t>k</w:t>
            </w:r>
            <w:r w:rsidRPr="006A2F4C">
              <w:rPr>
                <w:rFonts w:ascii="Arial" w:hAnsi="Arial" w:cs="Arial"/>
                <w:sz w:val="20"/>
                <w:szCs w:val="20"/>
              </w:rPr>
              <w:t xml:space="preserve">sia. </w:t>
            </w: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516AED" w:rsidRDefault="00FC48C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16AED" w:rsidRPr="00516AED">
              <w:rPr>
                <w:rFonts w:ascii="Arial" w:hAnsi="Arial" w:cs="Arial"/>
                <w:sz w:val="20"/>
                <w:szCs w:val="20"/>
              </w:rPr>
              <w:t>utkinnon suorittaja osoittaa osaamise</w:t>
            </w:r>
            <w:r>
              <w:rPr>
                <w:rFonts w:ascii="Arial" w:hAnsi="Arial" w:cs="Arial"/>
                <w:sz w:val="20"/>
                <w:szCs w:val="20"/>
              </w:rPr>
              <w:t xml:space="preserve">nsa </w:t>
            </w:r>
            <w:r w:rsidR="00516AED" w:rsidRPr="00516AED">
              <w:rPr>
                <w:rFonts w:ascii="Arial" w:hAnsi="Arial" w:cs="Arial"/>
                <w:sz w:val="20"/>
                <w:szCs w:val="20"/>
              </w:rPr>
              <w:t>tu</w:t>
            </w:r>
            <w:r w:rsidR="00516AED" w:rsidRPr="00516AED">
              <w:rPr>
                <w:rFonts w:ascii="Arial" w:hAnsi="Arial" w:cs="Arial"/>
                <w:sz w:val="20"/>
                <w:szCs w:val="20"/>
              </w:rPr>
              <w:t>t</w:t>
            </w:r>
            <w:r w:rsidR="00516AED" w:rsidRPr="00516AED">
              <w:rPr>
                <w:rFonts w:ascii="Arial" w:hAnsi="Arial" w:cs="Arial"/>
                <w:sz w:val="20"/>
                <w:szCs w:val="20"/>
              </w:rPr>
              <w:t>kintotilaisuudessa toimimalla kansainvälistä kauppaa harjoittavan yrityksen tukitehtävissä ja työskentelemällä tilaus- tai toimitusprosessissa. Työtä tehdään siinä laajuudessa, että osoitett</w:t>
            </w:r>
            <w:r w:rsidR="00516AED" w:rsidRPr="00516AED">
              <w:rPr>
                <w:rFonts w:ascii="Arial" w:hAnsi="Arial" w:cs="Arial"/>
                <w:sz w:val="20"/>
                <w:szCs w:val="20"/>
              </w:rPr>
              <w:t>a</w:t>
            </w:r>
            <w:r w:rsidR="00516AED" w:rsidRPr="00516AED">
              <w:rPr>
                <w:rFonts w:ascii="Arial" w:hAnsi="Arial" w:cs="Arial"/>
                <w:sz w:val="20"/>
                <w:szCs w:val="20"/>
              </w:rPr>
              <w:t>va osaaminen vastaa kattavasti tutkinnon p</w:t>
            </w:r>
            <w:r w:rsidR="00516AED" w:rsidRPr="00516AED">
              <w:rPr>
                <w:rFonts w:ascii="Arial" w:hAnsi="Arial" w:cs="Arial"/>
                <w:sz w:val="20"/>
                <w:szCs w:val="20"/>
              </w:rPr>
              <w:t>e</w:t>
            </w:r>
            <w:r w:rsidR="00516AED" w:rsidRPr="00516AED">
              <w:rPr>
                <w:rFonts w:ascii="Arial" w:hAnsi="Arial" w:cs="Arial"/>
                <w:sz w:val="20"/>
                <w:szCs w:val="20"/>
              </w:rPr>
              <w:t>rusteissa määrättyjä ammattitaitovaatimuksia, arvi</w:t>
            </w:r>
            <w:r w:rsidR="00516AED">
              <w:rPr>
                <w:rFonts w:ascii="Arial" w:hAnsi="Arial" w:cs="Arial"/>
                <w:sz w:val="20"/>
                <w:szCs w:val="20"/>
              </w:rPr>
              <w:t>oinnin kohteita ja kriteereitä.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</w:t>
            </w:r>
            <w:r w:rsidRPr="004B5CA3">
              <w:rPr>
                <w:rFonts w:ascii="Arial" w:hAnsi="Arial" w:cs="Arial"/>
                <w:sz w:val="20"/>
                <w:szCs w:val="20"/>
              </w:rPr>
              <w:t>a</w:t>
            </w:r>
            <w:r w:rsidRPr="004B5CA3">
              <w:rPr>
                <w:rFonts w:ascii="Arial" w:hAnsi="Arial" w:cs="Arial"/>
                <w:sz w:val="20"/>
                <w:szCs w:val="20"/>
              </w:rPr>
              <w:t>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5112D0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Hylätty.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6A2F4C" w:rsidRDefault="00D20F2D" w:rsidP="006A2F4C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valmistelee työtehtäviä ohjatusti yrityksen 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 ja valmistelee työtehtäviä yrityksen ohjeiden mukaisesti</w:t>
            </w:r>
          </w:p>
          <w:p w:rsidR="00D20F2D" w:rsidRPr="00714866" w:rsidRDefault="00D20F2D" w:rsidP="005C5F0C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ty</w:t>
            </w:r>
            <w:r w:rsidR="00EF7770">
              <w:rPr>
                <w:rFonts w:ascii="Arial" w:hAnsi="Arial" w:cs="Arial"/>
                <w:sz w:val="20"/>
                <w:szCs w:val="20"/>
              </w:rPr>
              <w:t>ötehtävät tärkeysjärjestyksessä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</w:t>
            </w:r>
            <w:r w:rsidR="00A04664">
              <w:rPr>
                <w:rFonts w:ascii="Arial" w:hAnsi="Arial" w:cs="Arial"/>
                <w:sz w:val="20"/>
                <w:szCs w:val="20"/>
              </w:rPr>
              <w:t xml:space="preserve"> ja valmistelee työtehtäviä </w:t>
            </w:r>
            <w:r w:rsidR="00EF7770">
              <w:rPr>
                <w:rFonts w:ascii="Arial" w:hAnsi="Arial" w:cs="Arial"/>
                <w:sz w:val="20"/>
                <w:szCs w:val="20"/>
              </w:rPr>
              <w:t>oma</w:t>
            </w:r>
            <w:r w:rsidR="00EF7770" w:rsidRPr="009B0A87">
              <w:rPr>
                <w:rFonts w:ascii="Arial" w:hAnsi="Arial" w:cs="Arial"/>
                <w:sz w:val="20"/>
                <w:szCs w:val="20"/>
              </w:rPr>
              <w:t>-aloitteisesti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ja vastuullisesti yrityksen ohjeiden muka</w:t>
            </w:r>
            <w:r w:rsidRPr="009B0A87">
              <w:rPr>
                <w:rFonts w:ascii="Arial" w:hAnsi="Arial" w:cs="Arial"/>
                <w:sz w:val="20"/>
                <w:szCs w:val="20"/>
              </w:rPr>
              <w:t>i</w:t>
            </w:r>
            <w:r w:rsidRPr="009B0A87">
              <w:rPr>
                <w:rFonts w:ascii="Arial" w:hAnsi="Arial" w:cs="Arial"/>
                <w:sz w:val="20"/>
                <w:szCs w:val="20"/>
              </w:rPr>
              <w:t>sesti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työtehtävät tärkeysjärjestyksessä.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työskentelee ohjatusti yrityksen ohjeiden ja tavoitteiden mukaisesti</w:t>
            </w:r>
          </w:p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vastuullaan olevat työt, mut</w:t>
            </w:r>
            <w:r w:rsidR="00EF7770">
              <w:rPr>
                <w:rFonts w:ascii="Arial" w:hAnsi="Arial" w:cs="Arial"/>
                <w:sz w:val="20"/>
                <w:szCs w:val="20"/>
              </w:rPr>
              <w:t>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työskentelee pääosin itsenäisesti 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 xml:space="preserve">yrityksen ohjeiden ja tavoitteiden mukaisesti </w:t>
            </w:r>
          </w:p>
          <w:p w:rsidR="00A04664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tekee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A04664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työskentelee itsenäisesti yrityksen ohjeiden ja tavoitteiden mukaisesti 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valtuuksiensa mukaisesti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vastuullisesti ja ottaa työssään huomioon seuraavat työvaiheet ja toiset työntekijät.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6A2F4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ohjattuna yrityksen 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yrityksen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yrityksen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6A2F4C" w:rsidRDefault="00D20F2D" w:rsidP="006A2F4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277">
              <w:rPr>
                <w:rFonts w:ascii="Arial" w:hAnsi="Arial" w:cs="Arial"/>
                <w:sz w:val="20"/>
                <w:szCs w:val="20"/>
              </w:rPr>
              <w:t>tehokkaasti, jolloin ottaa huomioon ajan ja muiden resurssien käytön</w:t>
            </w:r>
          </w:p>
          <w:p w:rsidR="00D20F2D" w:rsidRPr="000C3B44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ohjattuna työssään 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D20F2D" w:rsidRPr="0000329E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työssään pysyviä asiakassuhteita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tehokkaasti ja myyntiä edistävästi</w:t>
            </w:r>
          </w:p>
          <w:p w:rsidR="00D20F2D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työssään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277">
              <w:rPr>
                <w:rFonts w:ascii="Arial" w:hAnsi="Arial" w:cs="Arial"/>
                <w:sz w:val="20"/>
                <w:szCs w:val="20"/>
              </w:rPr>
              <w:t>toiminnan jatkuvuutta ja pysyviä asiakassuhteita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ohjattuna työskentelyään ja työnsä tuloksia sekä muuttaa tarvittaessa työskentelytapojaan saamansa palautteen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834F7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kehittää itsenäisesti työskentelytapojaan.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0A1277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Työhyvinvointi</w:t>
            </w:r>
          </w:p>
          <w:p w:rsidR="00777124" w:rsidRPr="0013075C" w:rsidRDefault="00777124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00329E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5246C9" w:rsidRPr="000A1277" w:rsidRDefault="00D20F2D" w:rsidP="000A1277">
            <w:pPr>
              <w:pStyle w:val="Luettelokappale"/>
              <w:keepNext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toimii työssään toiminta- ja työkykyään edistävästi</w:t>
            </w:r>
          </w:p>
        </w:tc>
      </w:tr>
      <w:tr w:rsidR="00D20F2D" w:rsidRPr="0000329E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5246C9" w:rsidRPr="000A1277" w:rsidRDefault="00D20F2D" w:rsidP="000A1277">
            <w:pPr>
              <w:pStyle w:val="Luettelokappale"/>
              <w:keepNext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toimii</w:t>
            </w:r>
            <w:r w:rsidR="000A1277">
              <w:rPr>
                <w:rFonts w:ascii="Arial" w:hAnsi="Arial" w:cs="Arial"/>
                <w:sz w:val="20"/>
                <w:szCs w:val="20"/>
              </w:rPr>
              <w:t xml:space="preserve"> itsenäisesti</w:t>
            </w:r>
            <w:r w:rsidRPr="00DD71F0">
              <w:rPr>
                <w:rFonts w:ascii="Arial" w:hAnsi="Arial" w:cs="Arial"/>
                <w:sz w:val="20"/>
                <w:szCs w:val="20"/>
              </w:rPr>
              <w:t xml:space="preserve"> terveellisten elintapojen sekä toiminta- ja työkyvyn ylläpitämiseksi</w:t>
            </w:r>
          </w:p>
        </w:tc>
      </w:tr>
      <w:tr w:rsidR="00D20F2D" w:rsidRPr="0000329E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A1277" w:rsidRDefault="000A1277" w:rsidP="000A1277">
            <w:pPr>
              <w:pStyle w:val="Luettelokappale"/>
              <w:keepNext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itsenäisesti kehittää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 xml:space="preserve"> monipuolisia tapoja terveellisten elintapojen sekä toiminta- ja työkyvyn ylläp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>i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>tämiseen ja edistämiseen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0C3B4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0215FF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714866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0A1277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Yrittäjänä toimimisen mahdollisuuksien arviointi</w:t>
            </w:r>
          </w:p>
          <w:p w:rsidR="00D20F2D" w:rsidRPr="000C3B4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9390" w:type="dxa"/>
            <w:gridSpan w:val="2"/>
          </w:tcPr>
          <w:p w:rsidR="00D20F2D" w:rsidRPr="00E46641" w:rsidRDefault="00BD45DA" w:rsidP="00BD45DA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5DA">
              <w:rPr>
                <w:rFonts w:ascii="Arial" w:hAnsi="Arial" w:cs="Arial"/>
                <w:sz w:val="20"/>
                <w:szCs w:val="20"/>
              </w:rPr>
              <w:t>arvioi ohjattuna oman toiminnan ja työn tekemisen vahvuuksia ja mahdollisuuksia toimia yrittäjänä ammattialallaan</w:t>
            </w:r>
          </w:p>
        </w:tc>
      </w:tr>
      <w:tr w:rsidR="00D20F2D" w:rsidRPr="00FD495C" w:rsidTr="00423389"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</w:tcPr>
          <w:p w:rsidR="00D20F2D" w:rsidRPr="00E46641" w:rsidRDefault="00BD45DA" w:rsidP="00BD45DA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5DA">
              <w:rPr>
                <w:rFonts w:ascii="Arial" w:hAnsi="Arial" w:cs="Arial"/>
                <w:sz w:val="20"/>
                <w:szCs w:val="20"/>
              </w:rPr>
              <w:t>arvioi oman toiminnan ja työn tekemisen vahvuuksia ja mahdollisuuksia toimia yrittäjänä amma</w:t>
            </w:r>
            <w:r w:rsidRPr="00BD45DA">
              <w:rPr>
                <w:rFonts w:ascii="Arial" w:hAnsi="Arial" w:cs="Arial"/>
                <w:sz w:val="20"/>
                <w:szCs w:val="20"/>
              </w:rPr>
              <w:t>t</w:t>
            </w:r>
            <w:r w:rsidRPr="00BD45DA">
              <w:rPr>
                <w:rFonts w:ascii="Arial" w:hAnsi="Arial" w:cs="Arial"/>
                <w:sz w:val="20"/>
                <w:szCs w:val="20"/>
              </w:rPr>
              <w:t>tialallaan</w:t>
            </w:r>
          </w:p>
        </w:tc>
      </w:tr>
      <w:tr w:rsidR="00D20F2D" w:rsidRPr="00FD495C" w:rsidTr="00423389"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</w:tcPr>
          <w:p w:rsidR="00BD45DA" w:rsidRPr="00BD45DA" w:rsidRDefault="00BD45DA" w:rsidP="00BD45DA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5DA">
              <w:rPr>
                <w:rFonts w:ascii="Arial" w:hAnsi="Arial" w:cs="Arial"/>
                <w:sz w:val="20"/>
                <w:szCs w:val="20"/>
              </w:rPr>
              <w:t xml:space="preserve">arvioi oman toiminnan ja työn tekemisen vahvuuksia ja mahdollisuuksia toimia yrittäjänä </w:t>
            </w:r>
          </w:p>
          <w:p w:rsidR="00D20F2D" w:rsidRPr="00BD45DA" w:rsidRDefault="00BD45DA" w:rsidP="00BD45DA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5DA">
              <w:rPr>
                <w:rFonts w:ascii="Arial" w:hAnsi="Arial" w:cs="Arial"/>
                <w:sz w:val="20"/>
                <w:szCs w:val="20"/>
              </w:rPr>
              <w:t>asettaa yrittäjyysosaamiseleen kehittymistavoitteita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5DA">
              <w:rPr>
                <w:rFonts w:ascii="Arial" w:hAnsi="Arial" w:cs="Arial"/>
                <w:sz w:val="20"/>
                <w:szCs w:val="20"/>
              </w:rPr>
              <w:t>ammattialallaan</w:t>
            </w: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2D9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5246C9" w:rsidRDefault="005246C9" w:rsidP="005C5F0C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246C9" w:rsidRDefault="005246C9" w:rsidP="005C5F0C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A76A24" w:rsidRDefault="00D20F2D" w:rsidP="005C5F0C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rPr>
          <w:trHeight w:val="368"/>
        </w:trPr>
        <w:tc>
          <w:tcPr>
            <w:tcW w:w="9923" w:type="dxa"/>
            <w:gridSpan w:val="3"/>
          </w:tcPr>
          <w:p w:rsidR="00D20F2D" w:rsidRPr="00102D90" w:rsidRDefault="00BD45DA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Ammattialan yritystoiminnan</w:t>
            </w:r>
            <w:r w:rsidR="00D20F2D" w:rsidRPr="00E4664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arviointi</w:t>
            </w:r>
          </w:p>
        </w:tc>
      </w:tr>
      <w:tr w:rsidR="00D20F2D" w:rsidRPr="00FD495C" w:rsidTr="00423389">
        <w:trPr>
          <w:trHeight w:val="419"/>
        </w:trPr>
        <w:tc>
          <w:tcPr>
            <w:tcW w:w="9923" w:type="dxa"/>
            <w:gridSpan w:val="3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rPr>
          <w:trHeight w:val="277"/>
        </w:trPr>
        <w:tc>
          <w:tcPr>
            <w:tcW w:w="533" w:type="dxa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</w:tcPr>
          <w:p w:rsidR="00D20F2D" w:rsidRPr="00D35F94" w:rsidRDefault="00BD45DA" w:rsidP="00D35F94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5F94">
              <w:rPr>
                <w:rFonts w:ascii="Arial" w:hAnsi="Arial" w:cs="Arial"/>
                <w:sz w:val="20"/>
                <w:szCs w:val="20"/>
              </w:rPr>
              <w:t>selvittää ohjattuna yrityksen tuotteiden vahvuuksia ja kehittymismahdollisuuksia.</w:t>
            </w:r>
          </w:p>
        </w:tc>
      </w:tr>
      <w:tr w:rsidR="00D20F2D" w:rsidRPr="00FD495C" w:rsidTr="00423389">
        <w:trPr>
          <w:trHeight w:val="271"/>
        </w:trPr>
        <w:tc>
          <w:tcPr>
            <w:tcW w:w="533" w:type="dxa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T2</w:t>
            </w:r>
          </w:p>
        </w:tc>
        <w:tc>
          <w:tcPr>
            <w:tcW w:w="9390" w:type="dxa"/>
            <w:gridSpan w:val="2"/>
          </w:tcPr>
          <w:p w:rsidR="00D20F2D" w:rsidRPr="00D35F94" w:rsidRDefault="00BD45DA" w:rsidP="00D35F94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5F94">
              <w:rPr>
                <w:rFonts w:ascii="Arial" w:hAnsi="Arial" w:cs="Arial"/>
                <w:sz w:val="20"/>
                <w:szCs w:val="20"/>
              </w:rPr>
              <w:t>selvittää yrityksen tuotteiden vahvuuksia ja kehittämismahdollisuuksia</w:t>
            </w:r>
          </w:p>
        </w:tc>
      </w:tr>
      <w:tr w:rsidR="00D20F2D" w:rsidRPr="00FD495C" w:rsidTr="00423389">
        <w:trPr>
          <w:trHeight w:val="279"/>
        </w:trPr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</w:tcPr>
          <w:p w:rsidR="00D35F94" w:rsidRPr="003B08B9" w:rsidRDefault="00D35F94" w:rsidP="003B08B9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selvittää yrityksen tuotteiden tai palvelujen vahvuuksia ja kehittämismahdollisuuksia</w:t>
            </w:r>
          </w:p>
          <w:p w:rsidR="00D20F2D" w:rsidRPr="00E46641" w:rsidRDefault="00D35F94" w:rsidP="00D35F94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5F94">
              <w:rPr>
                <w:rFonts w:ascii="Arial" w:hAnsi="Arial" w:cs="Arial"/>
                <w:sz w:val="20"/>
                <w:szCs w:val="20"/>
              </w:rPr>
              <w:lastRenderedPageBreak/>
              <w:t>arvioi alansa liiketoimintaa ja sen kehittymistä yhteistyössä asiantuntijan kanssa</w:t>
            </w: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2D90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 Kirjallinen/sähköinen/muu arviointiaineisto?</w:t>
            </w:r>
          </w:p>
          <w:p w:rsidR="00D20F2D" w:rsidRDefault="003B08B9" w:rsidP="003B08B9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B08B9" w:rsidRDefault="003B08B9" w:rsidP="003B08B9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/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horzAnchor="margin" w:tblpXSpec="center" w:tblpYSpec="top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82"/>
        <w:gridCol w:w="5207"/>
      </w:tblGrid>
      <w:tr w:rsidR="00834F7E" w:rsidRPr="00FD495C" w:rsidTr="007D5CA2">
        <w:trPr>
          <w:cantSplit/>
        </w:trPr>
        <w:tc>
          <w:tcPr>
            <w:tcW w:w="9923" w:type="dxa"/>
            <w:gridSpan w:val="3"/>
            <w:shd w:val="clear" w:color="auto" w:fill="DAEEF3"/>
          </w:tcPr>
          <w:p w:rsidR="00834F7E" w:rsidRPr="00FD495C" w:rsidRDefault="00834F7E" w:rsidP="005F23E1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283CAD" w:rsidRDefault="00834F7E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B75567">
        <w:trPr>
          <w:cantSplit/>
        </w:trPr>
        <w:tc>
          <w:tcPr>
            <w:tcW w:w="4716" w:type="dxa"/>
            <w:gridSpan w:val="2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Työmenetelmien ja välineiden käyttö</w:t>
            </w:r>
          </w:p>
          <w:p w:rsidR="00F00554" w:rsidRPr="00283CAD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13075C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ylläpitää ohjattua organisaation asiakastietoja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palvelee itselleen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tutuissa työtilanteissa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organisaationsa sisäisiä ja ulkoisia asiakkaita myös hy</w:t>
            </w:r>
            <w:r w:rsidRPr="003B08B9">
              <w:rPr>
                <w:rFonts w:ascii="Arial" w:hAnsi="Arial" w:cs="Arial"/>
                <w:sz w:val="20"/>
                <w:szCs w:val="20"/>
              </w:rPr>
              <w:t>ö</w:t>
            </w:r>
            <w:r w:rsidRPr="003B08B9">
              <w:rPr>
                <w:rFonts w:ascii="Arial" w:hAnsi="Arial" w:cs="Arial"/>
                <w:sz w:val="20"/>
                <w:szCs w:val="20"/>
              </w:rPr>
              <w:t>dyntäen käytössä olevan puhelinjärjestelmän tavanomaisia ominaisuuksia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ohjatusti työssään tarvittavia sovellusohjelmia asiakaspalvelun tukena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tuttuja tieto-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viestintäteknisiä välineitä yhteydenpitoon sisäisen tai ulkoisen asiakkaan kanssa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työnsä kannalta keskeisiä työvälineohjelmia A-ajokorttia vastaavalla tasolla</w:t>
            </w:r>
          </w:p>
          <w:p w:rsidR="00F00554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kalenteria työaikasuunnittelun apuna.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ylläpitää ja käyttää asiakastietoja organisaation ohjeiden mukaan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palvelee tavanomaisissa työtehtävissään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organisaationsa sisäisiä ja ulkoisia asiakkaita myös käy</w:t>
            </w:r>
            <w:r w:rsidRPr="003B08B9">
              <w:rPr>
                <w:rFonts w:ascii="Arial" w:hAnsi="Arial" w:cs="Arial"/>
                <w:sz w:val="20"/>
                <w:szCs w:val="20"/>
              </w:rPr>
              <w:t>t</w:t>
            </w:r>
            <w:r w:rsidRPr="003B08B9">
              <w:rPr>
                <w:rFonts w:ascii="Arial" w:hAnsi="Arial" w:cs="Arial"/>
                <w:sz w:val="20"/>
                <w:szCs w:val="20"/>
              </w:rPr>
              <w:t>täen puhelinjärjestelmää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organisaation sovellusohjelmia ja tietojärjestelmiä myös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palvelutilanteen aikana hakea</w:t>
            </w:r>
            <w:r w:rsidRPr="003B08B9">
              <w:rPr>
                <w:rFonts w:ascii="Arial" w:hAnsi="Arial" w:cs="Arial"/>
                <w:sz w:val="20"/>
                <w:szCs w:val="20"/>
              </w:rPr>
              <w:t>k</w:t>
            </w:r>
            <w:r w:rsidRPr="003B08B9">
              <w:rPr>
                <w:rFonts w:ascii="Arial" w:hAnsi="Arial" w:cs="Arial"/>
                <w:sz w:val="20"/>
                <w:szCs w:val="20"/>
              </w:rPr>
              <w:t>seen tietoa ja palvellakseen asiakasta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sujuvasti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tietoteknisiä apuvälineitä yhteydenpitoon sisäisen tai ulkoisen asiakkaan kanssa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työssään tarvittavia työvälineohjelmia sujuvasti A-ajokorttia vastaavalla tasolla</w:t>
            </w:r>
          </w:p>
          <w:p w:rsidR="00F00554" w:rsidRPr="00EF7770" w:rsidRDefault="003B08B9" w:rsidP="003B08B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hyödyntää ajankäyttönsä suunnittelussa käytössä olevia ajanhallinnan välineitä.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ylläpitää ja käyttää monipuolisesti asiakastietoja organisaation ohjeiden mukaan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palvelee vaihtelevissa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työtilanteissa organisaationsa sisäisiä ja ulkoisia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asiakkaita käyttäen myös monipuolisesti puhelinjärjestelmää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organisaation sovellusohjelmia ja tietojärjestelmiä sujuvasti ja monipuolisesti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palvelutila</w:t>
            </w:r>
            <w:r w:rsidRPr="003B08B9">
              <w:rPr>
                <w:rFonts w:ascii="Arial" w:hAnsi="Arial" w:cs="Arial"/>
                <w:sz w:val="20"/>
                <w:szCs w:val="20"/>
              </w:rPr>
              <w:t>n</w:t>
            </w:r>
            <w:r w:rsidRPr="003B08B9">
              <w:rPr>
                <w:rFonts w:ascii="Arial" w:hAnsi="Arial" w:cs="Arial"/>
                <w:sz w:val="20"/>
                <w:szCs w:val="20"/>
              </w:rPr>
              <w:t>teen aikana hakeakseen tietoa ja palvellakseen asiakasta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monipuolisesti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tietoteknisiä apuvälineitä yhteydenpitoon sisäisen tai ulkoisen asiakkaan kanssa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käyttää työssään tarvittavia keskeisiä työvälineohjelmia AB-ajokorttia vastaavalla tasolla</w:t>
            </w:r>
          </w:p>
          <w:p w:rsidR="003B08B9" w:rsidRPr="003B08B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opastaa työryhmänsä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jäseniä eri työvälineiden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8B9">
              <w:rPr>
                <w:rFonts w:ascii="Arial" w:hAnsi="Arial" w:cs="Arial"/>
                <w:sz w:val="20"/>
                <w:szCs w:val="20"/>
              </w:rPr>
              <w:t>ja ohjelmien käytössä</w:t>
            </w:r>
          </w:p>
          <w:p w:rsidR="00F00554" w:rsidRPr="00423389" w:rsidRDefault="003B08B9" w:rsidP="003B08B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B08B9">
              <w:rPr>
                <w:rFonts w:ascii="Arial" w:hAnsi="Arial" w:cs="Arial"/>
                <w:sz w:val="20"/>
                <w:szCs w:val="20"/>
              </w:rPr>
              <w:t>hallitsee ajankäyttönsä suunnitelmallisesti hyödyntäen käytössä olevia ajanhallinnan välineitä.</w:t>
            </w: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7D5CA2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28"/>
        <w:gridCol w:w="5069"/>
      </w:tblGrid>
      <w:tr w:rsidR="00605D02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605D02" w:rsidRDefault="00F420E4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Tilaus- tai toimitusprosessin käytännön työtehtävien tekeminen</w:t>
            </w:r>
          </w:p>
        </w:tc>
      </w:tr>
      <w:tr w:rsidR="004C4769" w:rsidRPr="00FD495C" w:rsidTr="007719F7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osallistuu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hankintapyynnön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tarjouksen laadintaan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osallistuu hankintapyynnön tai tarjousprosessin etenemisen seurantaan</w:t>
            </w:r>
          </w:p>
          <w:p w:rsidR="002104A6" w:rsidRDefault="00F420E4" w:rsidP="00F420E4">
            <w:pPr>
              <w:pStyle w:val="Luettelokappale"/>
              <w:keepNext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vastaa tiedusteluihin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tekee ohjattuna liikekirjeenvaihdon avustavia tehtäviä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tekee ohjattuna matkajärjestelyihin liittyviä tehtäviä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tekee ohjatusti osto-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sopimuksiin ja tavaratilauksiin liittyviä avustavia tehtäviä</w:t>
            </w:r>
          </w:p>
          <w:p w:rsidR="00F420E4" w:rsidRPr="00C24747" w:rsidRDefault="00F420E4" w:rsidP="00F420E4">
            <w:pPr>
              <w:pStyle w:val="Luettelokappale"/>
              <w:keepNext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tekee ohjatusti valikoimatyöhön liittyviä avustavia tehtäviä, kuten tiedonhakuja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avustaa hankintapyynnön tai tarjouksen laatimisessa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seuraa hankintapyynnön tai tarjouksen etenemistä työryhmän jäsenenä tehtäviensä ja organisaation käytännön mukaisesti</w:t>
            </w:r>
          </w:p>
          <w:p w:rsidR="002104A6" w:rsidRDefault="00F420E4" w:rsidP="00F420E4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vastaa tiedusteluihin ja osallistuu ryhmän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jäsenenä yhteydenpitoon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yhteistyökumppaniverkoston kanssa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osallistuu työryhmän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jäsenenä liikekirjeenvaihdon hoitamiseen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osallistuu ohjeiden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mukaan hotellivarausten ja muiden matkajärjestelyjen tekemiseen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osallistuu osto- tai myyntisopimuksen tekemiseen ja tavaratilauksiin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tekee valikoimatyöhön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liittyviä avustavia tehtäviä, kuten tiedonhakuja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osallistuu hankintapyynnön tai tarjouksen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laatimiseen työryhmän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jäsenenä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seuraa hankintapyynnön tai tarjousprosessin etenemistä tehtäviensä ja organisaation käytännön mukaisesti ja tiedottaa siitä sovitulla tavalla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huolehtii yhteydenpidosta yhteistyökumppaniverkoston kanssa ohjeiden mukaisesti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hoitaa työtehtäviinsä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liittyvää liikekirjeenvaihtoa ohjeiden mukaan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tekee ohjeiden mukaan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0E4">
              <w:rPr>
                <w:rFonts w:ascii="Arial" w:hAnsi="Arial" w:cs="Arial"/>
                <w:sz w:val="20"/>
                <w:szCs w:val="20"/>
              </w:rPr>
              <w:t>hotellivarauksia tai muita avustavia matkajärjestelyjä</w:t>
            </w:r>
          </w:p>
          <w:p w:rsidR="00F420E4" w:rsidRPr="00F420E4" w:rsidRDefault="00F420E4" w:rsidP="00F420E4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osallistuu osto- tai myyntisopimuksen tekemiseen ja tavaratilauksiin</w:t>
            </w:r>
          </w:p>
          <w:p w:rsidR="002104A6" w:rsidRPr="00347BA6" w:rsidRDefault="00F420E4" w:rsidP="00F420E4">
            <w:pPr>
              <w:pStyle w:val="Luettelokappale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0E4">
              <w:rPr>
                <w:rFonts w:ascii="Arial" w:hAnsi="Arial" w:cs="Arial"/>
                <w:sz w:val="20"/>
                <w:szCs w:val="20"/>
              </w:rPr>
              <w:t>avustaa valikoimatyössä</w:t>
            </w:r>
          </w:p>
        </w:tc>
      </w:tr>
      <w:tr w:rsidR="00432DCB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2104A6" w:rsidRPr="00A76A24" w:rsidRDefault="00B65A3A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Kuljetusten tilaaminen</w:t>
            </w:r>
            <w:r w:rsidR="008B60A8" w:rsidRPr="00A76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B65A3A" w:rsidRDefault="00B65A3A" w:rsidP="00B65A3A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5A3A">
              <w:rPr>
                <w:rFonts w:ascii="Arial" w:hAnsi="Arial" w:cs="Arial"/>
                <w:sz w:val="20"/>
                <w:szCs w:val="20"/>
              </w:rPr>
              <w:t>seuraa työryhmässä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A3A">
              <w:rPr>
                <w:rFonts w:ascii="Arial" w:hAnsi="Arial" w:cs="Arial"/>
                <w:sz w:val="20"/>
                <w:szCs w:val="20"/>
              </w:rPr>
              <w:t>kuljetusten etenemistä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65A3A" w:rsidRPr="00B65A3A" w:rsidRDefault="00B65A3A" w:rsidP="00B65A3A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5A3A">
              <w:rPr>
                <w:rFonts w:ascii="Arial" w:hAnsi="Arial" w:cs="Arial"/>
                <w:sz w:val="20"/>
                <w:szCs w:val="20"/>
              </w:rPr>
              <w:t>osallistuu kuljetusten ja huolintapalvelujen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A3A">
              <w:rPr>
                <w:rFonts w:ascii="Arial" w:hAnsi="Arial" w:cs="Arial"/>
                <w:sz w:val="20"/>
                <w:szCs w:val="20"/>
              </w:rPr>
              <w:t>tilaamiseen työryhmän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A3A">
              <w:rPr>
                <w:rFonts w:ascii="Arial" w:hAnsi="Arial" w:cs="Arial"/>
                <w:sz w:val="20"/>
                <w:szCs w:val="20"/>
              </w:rPr>
              <w:t>jäsenenä</w:t>
            </w:r>
          </w:p>
          <w:p w:rsidR="002104A6" w:rsidRPr="00B65A3A" w:rsidRDefault="00B65A3A" w:rsidP="00B65A3A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5A3A">
              <w:rPr>
                <w:rFonts w:ascii="Arial" w:hAnsi="Arial" w:cs="Arial"/>
                <w:sz w:val="20"/>
                <w:szCs w:val="20"/>
              </w:rPr>
              <w:t>seuraa kuljetusten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A3A">
              <w:rPr>
                <w:rFonts w:ascii="Arial" w:hAnsi="Arial" w:cs="Arial"/>
                <w:sz w:val="20"/>
                <w:szCs w:val="20"/>
              </w:rPr>
              <w:t>etenemistä organisaation ohjeiden mukaan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65A3A" w:rsidRPr="00B65A3A" w:rsidRDefault="00B65A3A" w:rsidP="00B65A3A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5A3A">
              <w:rPr>
                <w:rFonts w:ascii="Arial" w:hAnsi="Arial" w:cs="Arial"/>
                <w:sz w:val="20"/>
                <w:szCs w:val="20"/>
              </w:rPr>
              <w:t>tilaa kuljetuksia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A3A">
              <w:rPr>
                <w:rFonts w:ascii="Arial" w:hAnsi="Arial" w:cs="Arial"/>
                <w:sz w:val="20"/>
                <w:szCs w:val="20"/>
              </w:rPr>
              <w:t>huolintapalveluja omien valtuuksiensa puitteissa organisaation ohjeiden mukaise</w:t>
            </w:r>
            <w:r w:rsidRPr="00B65A3A">
              <w:rPr>
                <w:rFonts w:ascii="Arial" w:hAnsi="Arial" w:cs="Arial"/>
                <w:sz w:val="20"/>
                <w:szCs w:val="20"/>
              </w:rPr>
              <w:t>s</w:t>
            </w:r>
            <w:r w:rsidRPr="00B65A3A">
              <w:rPr>
                <w:rFonts w:ascii="Arial" w:hAnsi="Arial" w:cs="Arial"/>
                <w:sz w:val="20"/>
                <w:szCs w:val="20"/>
              </w:rPr>
              <w:t>ti</w:t>
            </w:r>
          </w:p>
          <w:p w:rsidR="002104A6" w:rsidRPr="00B65A3A" w:rsidRDefault="00B65A3A" w:rsidP="00B65A3A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5A3A">
              <w:rPr>
                <w:rFonts w:ascii="Arial" w:hAnsi="Arial" w:cs="Arial"/>
                <w:sz w:val="20"/>
                <w:szCs w:val="20"/>
              </w:rPr>
              <w:t>seuraa kuljetusten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A3A">
              <w:rPr>
                <w:rFonts w:ascii="Arial" w:hAnsi="Arial" w:cs="Arial"/>
                <w:sz w:val="20"/>
                <w:szCs w:val="20"/>
              </w:rPr>
              <w:t>etenemistä organisaation ohjeiden mukaan</w:t>
            </w:r>
          </w:p>
        </w:tc>
      </w:tr>
      <w:tr w:rsidR="00605D02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401"/>
        </w:trPr>
        <w:tc>
          <w:tcPr>
            <w:tcW w:w="10031" w:type="dxa"/>
            <w:gridSpan w:val="3"/>
          </w:tcPr>
          <w:p w:rsidR="002104A6" w:rsidRPr="00A76A24" w:rsidRDefault="00965EC8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Asiakirjojen </w:t>
            </w:r>
            <w:r w:rsidR="005112D0">
              <w:rPr>
                <w:rFonts w:ascii="Arial" w:hAnsi="Arial" w:cs="Arial"/>
                <w:b/>
                <w:color w:val="FF0000"/>
                <w:sz w:val="20"/>
                <w:szCs w:val="20"/>
              </w:rPr>
              <w:t>valmistelu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965EC8" w:rsidRDefault="00965EC8" w:rsidP="00965EC8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EC8">
              <w:rPr>
                <w:rFonts w:ascii="Arial" w:hAnsi="Arial" w:cs="Arial"/>
                <w:sz w:val="20"/>
                <w:szCs w:val="20"/>
              </w:rPr>
              <w:t>osallistuu ohjattuna maahantuonti- tai vientiasiakirjojen sekä tullauksen valmistelun avustaviin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5EC8">
              <w:rPr>
                <w:rFonts w:ascii="Arial" w:hAnsi="Arial" w:cs="Arial"/>
                <w:sz w:val="20"/>
                <w:szCs w:val="20"/>
              </w:rPr>
              <w:t>teht</w:t>
            </w:r>
            <w:r w:rsidRPr="00965EC8">
              <w:rPr>
                <w:rFonts w:ascii="Arial" w:hAnsi="Arial" w:cs="Arial"/>
                <w:sz w:val="20"/>
                <w:szCs w:val="20"/>
              </w:rPr>
              <w:t>ä</w:t>
            </w:r>
            <w:r w:rsidRPr="00965EC8">
              <w:rPr>
                <w:rFonts w:ascii="Arial" w:hAnsi="Arial" w:cs="Arial"/>
                <w:sz w:val="20"/>
                <w:szCs w:val="20"/>
              </w:rPr>
              <w:t>viin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965EC8" w:rsidRDefault="00965EC8" w:rsidP="00965EC8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EC8">
              <w:rPr>
                <w:rFonts w:ascii="Arial" w:hAnsi="Arial" w:cs="Arial"/>
                <w:sz w:val="20"/>
                <w:szCs w:val="20"/>
              </w:rPr>
              <w:t>osallistuu työryhmän jäsenenä maahantuonti- tai vientiasiakirjojen sekä tullauksen valmisteluun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965EC8" w:rsidRDefault="00965EC8" w:rsidP="00965EC8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EC8">
              <w:rPr>
                <w:rFonts w:ascii="Arial" w:hAnsi="Arial" w:cs="Arial"/>
                <w:sz w:val="20"/>
                <w:szCs w:val="20"/>
              </w:rPr>
              <w:t>valmistelee maahantuonti- tai vientiasiakirjat sekä tullauksen yrityksen tai organisaation ohjeiden mukaan</w:t>
            </w:r>
          </w:p>
        </w:tc>
      </w:tr>
      <w:tr w:rsidR="00605D02" w:rsidRPr="00FD495C" w:rsidTr="007719F7">
        <w:trPr>
          <w:cantSplit/>
          <w:trHeight w:val="1928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986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83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2104A6" w:rsidRPr="007719F7" w:rsidRDefault="00965EC8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Laskelmien laadinta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Pr="00BC566D" w:rsidRDefault="007719F7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19F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</w:tcPr>
          <w:p w:rsidR="00965EC8" w:rsidRPr="00965EC8" w:rsidRDefault="00965EC8" w:rsidP="00965EC8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EC8">
              <w:rPr>
                <w:rFonts w:ascii="Arial" w:hAnsi="Arial" w:cs="Arial"/>
                <w:sz w:val="20"/>
                <w:szCs w:val="20"/>
              </w:rPr>
              <w:t>osallistuu ohjattuna hinnoittelua varten tarvittavien laskelmien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5EC8">
              <w:rPr>
                <w:rFonts w:ascii="Arial" w:hAnsi="Arial" w:cs="Arial"/>
                <w:sz w:val="20"/>
                <w:szCs w:val="20"/>
              </w:rPr>
              <w:t>laatimiseen</w:t>
            </w:r>
          </w:p>
          <w:p w:rsidR="007719F7" w:rsidRPr="007719F7" w:rsidRDefault="00965EC8" w:rsidP="00965EC8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5EC8">
              <w:rPr>
                <w:rFonts w:ascii="Arial" w:hAnsi="Arial" w:cs="Arial"/>
                <w:sz w:val="20"/>
                <w:szCs w:val="20"/>
              </w:rPr>
              <w:t>kirjoittaa ohjattuna lasku- ja saamiensa laskutustietojen pohjalta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19F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</w:tcPr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osallistuu organisaation ohjeiden mukaisesti hinnoittelua varten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tarvittavien laskelmien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laatimiseen työryhmän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jäsenenä</w:t>
            </w:r>
          </w:p>
          <w:p w:rsidR="007719F7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kirjoittaa laskuja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organisaation ohjeiden ja yhteistyösopimusten mukaisesti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19F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</w:tcPr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laatii organisaation ohjeiden mukaisesti avustavia laskelmia kuluista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myyntikatteista hinnoittelua varten</w:t>
            </w:r>
          </w:p>
          <w:p w:rsidR="007719F7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osallistuu komissio-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markkinointikustannusten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2D0">
              <w:rPr>
                <w:rFonts w:ascii="Arial" w:hAnsi="Arial" w:cs="Arial"/>
                <w:sz w:val="20"/>
                <w:szCs w:val="20"/>
              </w:rPr>
              <w:t>l</w:t>
            </w:r>
            <w:r w:rsidRPr="00712615">
              <w:rPr>
                <w:rFonts w:ascii="Arial" w:hAnsi="Arial" w:cs="Arial"/>
                <w:sz w:val="20"/>
                <w:szCs w:val="20"/>
              </w:rPr>
              <w:t>askemiseen ja kirjoittaa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laskuja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o</w:t>
            </w:r>
            <w:r w:rsidRPr="00712615">
              <w:rPr>
                <w:rFonts w:ascii="Arial" w:hAnsi="Arial" w:cs="Arial"/>
                <w:sz w:val="20"/>
                <w:szCs w:val="20"/>
              </w:rPr>
              <w:t>h</w:t>
            </w:r>
            <w:r w:rsidRPr="00712615">
              <w:rPr>
                <w:rFonts w:ascii="Arial" w:hAnsi="Arial" w:cs="Arial"/>
                <w:sz w:val="20"/>
                <w:szCs w:val="20"/>
              </w:rPr>
              <w:t>jeiden ja yhteistyösopimusten mukaisesti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Default="007719F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75567" w:rsidRPr="00B75567" w:rsidRDefault="00B75567" w:rsidP="00365889">
            <w:pPr>
              <w:keepNext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B75567" w:rsidRDefault="00B75567" w:rsidP="00365889">
            <w:pPr>
              <w:keepNext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Pr="007719F7" w:rsidRDefault="00712615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</w:t>
            </w:r>
            <w:r w:rsidR="005112D0">
              <w:rPr>
                <w:rFonts w:ascii="Arial" w:hAnsi="Arial" w:cs="Arial"/>
                <w:b/>
                <w:color w:val="FF0000"/>
                <w:sz w:val="20"/>
                <w:szCs w:val="20"/>
              </w:rPr>
              <w:t>ilastojen, raporttien ja virano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ma</w:t>
            </w:r>
            <w:r w:rsidR="005112D0">
              <w:rPr>
                <w:rFonts w:ascii="Arial" w:hAnsi="Arial" w:cs="Arial"/>
                <w:b/>
                <w:color w:val="FF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silmoitusten laadinta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719F7" w:rsidRPr="00FD495C" w:rsidTr="00777124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</w:tcPr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osallistuu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kansainvälisen kaupan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tilaus- ja ostoprosessiin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liittyvien viranomaisilmoitusten laatimiseen</w:t>
            </w:r>
          </w:p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osallistuu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työtehtäviensä mukaisesti tavanomaisten tuotemerkintöjen oikeellisuuden va</w:t>
            </w:r>
            <w:r w:rsidRPr="00712615">
              <w:rPr>
                <w:rFonts w:ascii="Arial" w:hAnsi="Arial" w:cs="Arial"/>
                <w:sz w:val="20"/>
                <w:szCs w:val="20"/>
              </w:rPr>
              <w:t>l</w:t>
            </w:r>
            <w:r w:rsidRPr="00712615">
              <w:rPr>
                <w:rFonts w:ascii="Arial" w:hAnsi="Arial" w:cs="Arial"/>
                <w:sz w:val="20"/>
                <w:szCs w:val="20"/>
              </w:rPr>
              <w:t>vomiseen</w:t>
            </w:r>
          </w:p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osallistuu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myynnin tai ostojen seuraamiseen sekä tilastojen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laatimiseen</w:t>
            </w:r>
          </w:p>
          <w:p w:rsidR="007719F7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osallistuu viranomaisille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toimitettavien raporttien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laatimiseen</w:t>
            </w:r>
          </w:p>
        </w:tc>
      </w:tr>
      <w:tr w:rsidR="007719F7" w:rsidRPr="00FD495C" w:rsidTr="00777124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</w:tcPr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osallistuu kansainvälisen kaupan tilaus- ja ostoprosessiin liittyvien viranomaisilmoitusten laatimiseen</w:t>
            </w:r>
          </w:p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valvoo työryhmän jäsenenä tuote- ja pakkausmerkintöjen oikeellisuutta organisaation ohjeiden m</w:t>
            </w:r>
            <w:r w:rsidRPr="00712615">
              <w:rPr>
                <w:rFonts w:ascii="Arial" w:hAnsi="Arial" w:cs="Arial"/>
                <w:sz w:val="20"/>
                <w:szCs w:val="20"/>
              </w:rPr>
              <w:t>u</w:t>
            </w:r>
            <w:r w:rsidRPr="00712615">
              <w:rPr>
                <w:rFonts w:ascii="Arial" w:hAnsi="Arial" w:cs="Arial"/>
                <w:sz w:val="20"/>
                <w:szCs w:val="20"/>
              </w:rPr>
              <w:t>kaisesti</w:t>
            </w:r>
          </w:p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seuraa ja tilastoi myyntiä tai ostoja työryhmän jäsenenä yrityksen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organisaation ohjeiden mukaan</w:t>
            </w:r>
          </w:p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korjaa ja päivittää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asiakas-, toimittaja-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tuoterekistereiden tietoja organisaation ohjeiden mukaan</w:t>
            </w:r>
          </w:p>
          <w:p w:rsidR="00712615" w:rsidRPr="00712615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laatii viranomaisille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615">
              <w:rPr>
                <w:rFonts w:ascii="Arial" w:hAnsi="Arial" w:cs="Arial"/>
                <w:sz w:val="20"/>
                <w:szCs w:val="20"/>
              </w:rPr>
              <w:t>toimitettavia raportteja ohjeiden mukaan</w:t>
            </w:r>
          </w:p>
          <w:p w:rsidR="007719F7" w:rsidRPr="00B75567" w:rsidRDefault="00712615" w:rsidP="00712615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osallistuu EU:n sisäkaupan tilastojen laatimiseen</w:t>
            </w:r>
          </w:p>
        </w:tc>
      </w:tr>
      <w:tr w:rsidR="007719F7" w:rsidRPr="00FD495C" w:rsidTr="00777124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</w:tcPr>
          <w:p w:rsidR="00712615" w:rsidRPr="00712615" w:rsidRDefault="00712615" w:rsidP="00712615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laatii kansainvälisen kaupan tilaus- ja ostoprosessiin liittyviä viranomaisilmoituksia yrityksen ja org</w:t>
            </w:r>
            <w:r w:rsidRPr="00712615">
              <w:rPr>
                <w:rFonts w:ascii="Arial" w:hAnsi="Arial" w:cs="Arial"/>
                <w:sz w:val="20"/>
                <w:szCs w:val="20"/>
              </w:rPr>
              <w:t>a</w:t>
            </w:r>
            <w:r w:rsidRPr="00712615">
              <w:rPr>
                <w:rFonts w:ascii="Arial" w:hAnsi="Arial" w:cs="Arial"/>
                <w:sz w:val="20"/>
                <w:szCs w:val="20"/>
              </w:rPr>
              <w:t>nisaatioiden ohjeiden mukaisesti</w:t>
            </w:r>
          </w:p>
          <w:p w:rsidR="00712615" w:rsidRPr="00712615" w:rsidRDefault="00712615" w:rsidP="00712615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valvoo tuote- ja pakkausmerkintöjen oikeellisuutta organisaation ohjeiden sekä lainsäädännön m</w:t>
            </w:r>
            <w:r w:rsidRPr="00712615">
              <w:rPr>
                <w:rFonts w:ascii="Arial" w:hAnsi="Arial" w:cs="Arial"/>
                <w:sz w:val="20"/>
                <w:szCs w:val="20"/>
              </w:rPr>
              <w:t>u</w:t>
            </w:r>
            <w:r w:rsidRPr="00712615">
              <w:rPr>
                <w:rFonts w:ascii="Arial" w:hAnsi="Arial" w:cs="Arial"/>
                <w:sz w:val="20"/>
                <w:szCs w:val="20"/>
              </w:rPr>
              <w:t>kaisesti</w:t>
            </w:r>
          </w:p>
          <w:p w:rsidR="00712615" w:rsidRPr="00957273" w:rsidRDefault="00712615" w:rsidP="00957273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seuraa ja tilastoi myyntiä tai ostoja sekä raportoi myynnin kehittymistä</w:t>
            </w:r>
            <w:r w:rsidR="00957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273">
              <w:rPr>
                <w:rFonts w:ascii="Arial" w:hAnsi="Arial" w:cs="Arial"/>
                <w:sz w:val="20"/>
                <w:szCs w:val="20"/>
              </w:rPr>
              <w:t>yrityksen tai organisaation ohjeiden mukaan</w:t>
            </w:r>
          </w:p>
          <w:p w:rsidR="00712615" w:rsidRPr="00957273" w:rsidRDefault="00712615" w:rsidP="00957273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korjaa ja päivittää</w:t>
            </w:r>
            <w:r w:rsidR="00957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273">
              <w:rPr>
                <w:rFonts w:ascii="Arial" w:hAnsi="Arial" w:cs="Arial"/>
                <w:sz w:val="20"/>
                <w:szCs w:val="20"/>
              </w:rPr>
              <w:t>asiakas-, toimittaja- ja</w:t>
            </w:r>
            <w:r w:rsidR="00957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273">
              <w:rPr>
                <w:rFonts w:ascii="Arial" w:hAnsi="Arial" w:cs="Arial"/>
                <w:sz w:val="20"/>
                <w:szCs w:val="20"/>
              </w:rPr>
              <w:t>tuoterekistereiden tietoja organisaation ohjeiden mukaan</w:t>
            </w:r>
          </w:p>
          <w:p w:rsidR="00712615" w:rsidRPr="00712615" w:rsidRDefault="00712615" w:rsidP="00712615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raportoi eri viranomaisille, kuten tullille, Eviralle, tuotevalvontakeskukselle</w:t>
            </w:r>
          </w:p>
          <w:p w:rsidR="00B75567" w:rsidRPr="00957273" w:rsidRDefault="00712615" w:rsidP="00957273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615">
              <w:rPr>
                <w:rFonts w:ascii="Arial" w:hAnsi="Arial" w:cs="Arial"/>
                <w:sz w:val="20"/>
                <w:szCs w:val="20"/>
              </w:rPr>
              <w:t>laatii EU:n sisäkaupan</w:t>
            </w:r>
            <w:r w:rsidR="00957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273">
              <w:rPr>
                <w:rFonts w:ascii="Arial" w:hAnsi="Arial" w:cs="Arial"/>
                <w:sz w:val="20"/>
                <w:szCs w:val="20"/>
              </w:rPr>
              <w:t>tilastoja ohjeiden mukaan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Default="007719F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287"/>
        </w:trPr>
        <w:tc>
          <w:tcPr>
            <w:tcW w:w="10031" w:type="dxa"/>
            <w:gridSpan w:val="3"/>
          </w:tcPr>
          <w:p w:rsidR="004C4769" w:rsidRDefault="008B60A8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 suomenkielisillä, kielitaidon hyödyntäminen asiakas-palvelussa</w:t>
            </w:r>
            <w:r w:rsidRPr="00FD49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7124" w:rsidRPr="00FD495C" w:rsidRDefault="00777124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selviytyy auttavasti palvelutilanteesta ruotsin kielellä ja yh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dellä vieraalla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hoitaa palvelutilanteen ruotsin kielellä ja yhdellä vieraalla ki</w:t>
            </w:r>
            <w:r w:rsidRPr="005C5F0C">
              <w:rPr>
                <w:rFonts w:ascii="Arial" w:hAnsi="Arial" w:cs="Arial"/>
                <w:sz w:val="20"/>
                <w:szCs w:val="20"/>
              </w:rPr>
              <w:t>e</w:t>
            </w:r>
            <w:r w:rsidRPr="005C5F0C">
              <w:rPr>
                <w:rFonts w:ascii="Arial" w:hAnsi="Arial" w:cs="Arial"/>
                <w:sz w:val="20"/>
                <w:szCs w:val="20"/>
              </w:rPr>
              <w:t>lel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suomenkielellä ja hoitaa palvelutilanteen joustavasti ruotsin kielellä ja yhdellä vie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raalla kielellä</w:t>
            </w: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89"/>
        </w:trPr>
        <w:tc>
          <w:tcPr>
            <w:tcW w:w="1003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2A0D93" w:rsidRPr="00FD495C" w:rsidTr="002A0D93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ruotsin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kielisillä, kielitaidon hyödyntäminen asiakas-palvelussa</w:t>
                  </w:r>
                </w:p>
                <w:p w:rsidR="002A0D93" w:rsidRPr="00FD495C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A0D93" w:rsidRPr="00C24747" w:rsidTr="002A0D93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8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palvelee asiakkaita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selviytyy auttavasti palv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lutilanteesta yhdellä vieraalla kielellä.</w:t>
                  </w:r>
                </w:p>
              </w:tc>
            </w:tr>
            <w:tr w:rsidR="002A0D93" w:rsidRPr="00FD495C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FD495C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joustavasti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lutilanteen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yhdellä vieraalla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suomenkielellä ja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hoitaa palvelutilanteen joustavasti yhdellä vieraalla kielellä.</w:t>
                  </w:r>
                </w:p>
              </w:tc>
            </w:tr>
            <w:tr w:rsidR="002A0D93" w:rsidRPr="00A76A24" w:rsidTr="002A0D93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F41779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A76A24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Pr="00A76A24" w:rsidRDefault="008B60A8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muunkielisillä, kielitaidon hyödyntäminen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asiakaspalvelussa</w:t>
            </w:r>
          </w:p>
        </w:tc>
      </w:tr>
      <w:tr w:rsidR="002104A6" w:rsidRPr="00FD495C" w:rsidTr="007719F7">
        <w:trPr>
          <w:cantSplit/>
          <w:trHeight w:val="267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104A6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selviytyy auttavasti palvelutila</w:t>
            </w:r>
            <w:r w:rsidR="00FC7CB4">
              <w:rPr>
                <w:rFonts w:ascii="Arial" w:hAnsi="Arial" w:cs="Arial"/>
                <w:sz w:val="20"/>
                <w:szCs w:val="20"/>
              </w:rPr>
              <w:t>nteesta yhdellä muulla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FD495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yhdellä vieraalla kielellä ja selviytyy auttavasti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toisella kotimaisella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A0D93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palvelee asiakkaita suomen tai ruotsin kielellä, hoitaa palvelu-tilanteen joustavasti toisella kotimaise</w:t>
            </w:r>
            <w:r w:rsidRPr="00BC566D">
              <w:rPr>
                <w:rFonts w:ascii="Arial" w:hAnsi="Arial" w:cs="Arial"/>
                <w:sz w:val="20"/>
                <w:szCs w:val="20"/>
              </w:rPr>
              <w:t>l</w:t>
            </w:r>
            <w:r w:rsidRPr="00BC566D">
              <w:rPr>
                <w:rFonts w:ascii="Arial" w:hAnsi="Arial" w:cs="Arial"/>
                <w:sz w:val="20"/>
                <w:szCs w:val="20"/>
              </w:rPr>
              <w:t>la kielellä ja yhdellä vieraalla kielellä</w:t>
            </w:r>
          </w:p>
          <w:p w:rsidR="002A0D93" w:rsidRPr="002104A6" w:rsidRDefault="002A0D93" w:rsidP="002A0D93">
            <w:pPr>
              <w:pStyle w:val="Luettelokappale"/>
              <w:keepNext/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2A0D93" w:rsidRPr="00FD495C" w:rsidTr="002A0D93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vieraskielisessä koulutuksessa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, kielitaidon hyödyntäminen asiakas-palvelussa</w:t>
                  </w:r>
                </w:p>
                <w:p w:rsidR="002A0D93" w:rsidRPr="00FD495C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A0D93" w:rsidRPr="00C24747" w:rsidTr="002A0D93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8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palvelutilanteen koulutuskielen lisäksi suomen tai ruotsin kielellä sekä auttaa palvelutilanteessa asiakkaan eteenpäin yhdellä muulla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FD495C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FD495C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hoitaa palvelutilanteen 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hoitaa palvelutilanteen jou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tavasti 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</w:p>
              </w:tc>
            </w:tr>
            <w:tr w:rsidR="002A0D93" w:rsidRPr="00A76A24" w:rsidTr="002A0D93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F41779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A76A24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64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D050F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muuttuvissa tilanteissa ja valintatilanteissa tarvitsee ohjausta ja tukea 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tietoa tutuista tietolähteistä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C7CB4" w:rsidRPr="00FC7CB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FC7CB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083851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</w:t>
            </w:r>
          </w:p>
          <w:p w:rsidR="008B60A8" w:rsidRPr="005C5F0C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toimintatapoja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hakee itsenäisesti ja oma-aloitteisesti tietoa eri lähteistä </w:t>
            </w:r>
            <w:r w:rsidR="00FC7CB4">
              <w:rPr>
                <w:rFonts w:ascii="Arial" w:hAnsi="Arial" w:cs="Arial"/>
                <w:sz w:val="20"/>
                <w:szCs w:val="20"/>
              </w:rPr>
              <w:t>ja arvioi tiedon luotettavuutta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pStyle w:val="Luettelokappale"/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957273" w:rsidRDefault="008B60A8" w:rsidP="00957273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i tutussa työyhteisössä ja </w:t>
            </w:r>
            <w:r w:rsidR="005112D0" w:rsidRPr="00083851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957273" w:rsidRDefault="008B60A8" w:rsidP="00957273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r w:rsidR="005112D0" w:rsidRPr="00083851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 erilaisten ihmisten kanssa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957273" w:rsidRDefault="008B60A8" w:rsidP="00957273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toimii yhteistyö-kykyisesti työyhteisön ja </w:t>
            </w:r>
            <w:r w:rsidR="005112D0" w:rsidRPr="00083851">
              <w:rPr>
                <w:rFonts w:ascii="Arial" w:hAnsi="Arial" w:cs="Arial"/>
                <w:sz w:val="20"/>
                <w:szCs w:val="20"/>
              </w:rPr>
              <w:t>– ryhmän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 jäsenenä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</w:t>
            </w:r>
            <w:r w:rsidR="00FC7CB4">
              <w:rPr>
                <w:rFonts w:ascii="Arial" w:hAnsi="Arial" w:cs="Arial"/>
                <w:sz w:val="20"/>
                <w:szCs w:val="20"/>
              </w:rPr>
              <w:t>oudattaa vaitiolovelvollisuutta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C7CB4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7CB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</w:t>
            </w:r>
            <w:r>
              <w:rPr>
                <w:rFonts w:ascii="Arial" w:hAnsi="Arial" w:cs="Arial"/>
                <w:sz w:val="20"/>
                <w:szCs w:val="20"/>
              </w:rPr>
              <w:t>tä annettuja turvallisuus</w:t>
            </w:r>
            <w:r w:rsidRPr="00BB0118">
              <w:rPr>
                <w:rFonts w:ascii="Arial" w:hAnsi="Arial" w:cs="Arial"/>
                <w:sz w:val="20"/>
                <w:szCs w:val="20"/>
              </w:rPr>
              <w:t>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lastRenderedPageBreak/>
              <w:t>toimii työympäristön turvallisuusjärjestelmien edellyttämällä tavalla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1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976574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976574">
        <w:rPr>
          <w:rFonts w:ascii="Arial" w:eastAsia="Times New Roman" w:hAnsi="Arial" w:cs="Arial"/>
          <w:sz w:val="20"/>
          <w:szCs w:val="20"/>
          <w:lang w:eastAsia="fi-FI"/>
        </w:rPr>
        <w:t xml:space="preserve">Kansainvälisen kaupan tukipalvelut 2.2.4 </w:t>
      </w:r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HYLÄTTY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______________kuuta     20____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2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C1" w:rsidRDefault="003D59C1" w:rsidP="00DE71CC">
      <w:pPr>
        <w:spacing w:after="0"/>
      </w:pPr>
      <w:r>
        <w:separator/>
      </w:r>
    </w:p>
  </w:endnote>
  <w:endnote w:type="continuationSeparator" w:id="0">
    <w:p w:rsidR="003D59C1" w:rsidRDefault="003D59C1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C8" w:rsidRPr="001D3F24" w:rsidRDefault="00965EC8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66478F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66478F" w:rsidRPr="0066478F">
        <w:rPr>
          <w:noProof/>
          <w:sz w:val="20"/>
          <w:szCs w:val="20"/>
        </w:rPr>
        <w:t>14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C1" w:rsidRDefault="003D59C1" w:rsidP="00DE71CC">
      <w:pPr>
        <w:spacing w:after="0"/>
      </w:pPr>
      <w:r>
        <w:separator/>
      </w:r>
    </w:p>
  </w:footnote>
  <w:footnote w:type="continuationSeparator" w:id="0">
    <w:p w:rsidR="003D59C1" w:rsidRDefault="003D59C1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C8" w:rsidRDefault="00965EC8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203E0342" wp14:editId="060FB769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1316C9" w:rsidRDefault="00E9037A" w:rsidP="00A04664">
    <w:pPr>
      <w:keepNext/>
      <w:widowControl w:val="0"/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Nimi:</w:t>
    </w:r>
    <w:r w:rsidR="00965EC8">
      <w:rPr>
        <w:rFonts w:ascii="Arial" w:hAnsi="Arial" w:cs="Arial"/>
        <w:sz w:val="20"/>
        <w:szCs w:val="20"/>
      </w:rPr>
      <w:tab/>
    </w:r>
    <w:r w:rsidR="00965EC8">
      <w:rPr>
        <w:rFonts w:ascii="Arial" w:hAnsi="Arial" w:cs="Arial"/>
        <w:sz w:val="20"/>
        <w:szCs w:val="20"/>
      </w:rPr>
      <w:tab/>
    </w:r>
    <w:r w:rsidR="00965EC8">
      <w:rPr>
        <w:rFonts w:ascii="Arial" w:hAnsi="Arial" w:cs="Arial"/>
        <w:sz w:val="20"/>
        <w:szCs w:val="20"/>
      </w:rPr>
      <w:tab/>
    </w:r>
    <w:r w:rsidR="00965EC8">
      <w:rPr>
        <w:rFonts w:ascii="Arial" w:hAnsi="Arial" w:cs="Arial"/>
        <w:sz w:val="20"/>
        <w:szCs w:val="20"/>
      </w:rPr>
      <w:tab/>
    </w:r>
    <w:r w:rsidR="001316C9">
      <w:rPr>
        <w:rFonts w:ascii="Arial" w:hAnsi="Arial" w:cs="Arial"/>
        <w:sz w:val="20"/>
        <w:szCs w:val="20"/>
      </w:rPr>
      <w:t>Kansainvälisen kaupan tukipalvelut 2.2.4</w:t>
    </w:r>
  </w:p>
  <w:p w:rsidR="00965EC8" w:rsidRPr="00A04664" w:rsidRDefault="00965EC8" w:rsidP="00A04664">
    <w:pPr>
      <w:keepNext/>
      <w:widowControl w:val="0"/>
      <w:spacing w:after="0"/>
      <w:rPr>
        <w:rFonts w:ascii="Arial" w:hAnsi="Arial" w:cs="Arial"/>
      </w:rPr>
    </w:pPr>
    <w:r w:rsidRPr="00A04664">
      <w:rPr>
        <w:rFonts w:ascii="Arial" w:hAnsi="Arial" w:cs="Arial"/>
      </w:rPr>
      <w:t xml:space="preserve"> </w:t>
    </w:r>
  </w:p>
  <w:p w:rsidR="00965EC8" w:rsidRPr="007C0FEA" w:rsidRDefault="00965EC8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C8" w:rsidRDefault="00965EC8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965EC8" w:rsidRDefault="00965EC8" w:rsidP="00A04664">
    <w:pPr>
      <w:keepNext/>
      <w:widowControl w:val="0"/>
      <w:spacing w:after="0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Kansainvälisen kaupan tukipalvelut 2015</w:t>
    </w:r>
    <w:r w:rsidRPr="003A2D0E">
      <w:rPr>
        <w:rFonts w:ascii="Arial" w:hAnsi="Arial" w:cs="Arial"/>
        <w:b/>
      </w:rPr>
      <w:t xml:space="preserve"> </w:t>
    </w:r>
  </w:p>
  <w:p w:rsidR="00965EC8" w:rsidRDefault="00965EC8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  <w:p w:rsidR="00965EC8" w:rsidRPr="007C0FEA" w:rsidRDefault="00965EC8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C8" w:rsidRPr="003542DA" w:rsidRDefault="00965EC8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07067"/>
    <w:multiLevelType w:val="hybridMultilevel"/>
    <w:tmpl w:val="E35E0B7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271F88"/>
    <w:multiLevelType w:val="hybridMultilevel"/>
    <w:tmpl w:val="514E956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B080E"/>
    <w:multiLevelType w:val="hybridMultilevel"/>
    <w:tmpl w:val="6B46C4B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C05A14"/>
    <w:multiLevelType w:val="hybridMultilevel"/>
    <w:tmpl w:val="E86E82A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E46746"/>
    <w:multiLevelType w:val="hybridMultilevel"/>
    <w:tmpl w:val="8536CB94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26227"/>
    <w:multiLevelType w:val="hybridMultilevel"/>
    <w:tmpl w:val="19505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A542A"/>
    <w:multiLevelType w:val="hybridMultilevel"/>
    <w:tmpl w:val="2BB2C0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9C1AC5"/>
    <w:multiLevelType w:val="hybridMultilevel"/>
    <w:tmpl w:val="4C8060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6D6061"/>
    <w:multiLevelType w:val="hybridMultilevel"/>
    <w:tmpl w:val="5036929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114BD"/>
    <w:multiLevelType w:val="hybridMultilevel"/>
    <w:tmpl w:val="92B823A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>
    <w:nsid w:val="5CC07B3C"/>
    <w:multiLevelType w:val="hybridMultilevel"/>
    <w:tmpl w:val="FABE05D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3D11C5"/>
    <w:multiLevelType w:val="hybridMultilevel"/>
    <w:tmpl w:val="D074868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2A40F4"/>
    <w:multiLevelType w:val="hybridMultilevel"/>
    <w:tmpl w:val="0694B5F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4D0666"/>
    <w:multiLevelType w:val="hybridMultilevel"/>
    <w:tmpl w:val="5510CBF2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1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9E5211"/>
    <w:multiLevelType w:val="hybridMultilevel"/>
    <w:tmpl w:val="87D43DF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E55331"/>
    <w:multiLevelType w:val="hybridMultilevel"/>
    <w:tmpl w:val="6E182C3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F12E6A"/>
    <w:multiLevelType w:val="hybridMultilevel"/>
    <w:tmpl w:val="8B9C53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A75865"/>
    <w:multiLevelType w:val="hybridMultilevel"/>
    <w:tmpl w:val="4AF60D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6"/>
  </w:num>
  <w:num w:numId="4">
    <w:abstractNumId w:val="2"/>
  </w:num>
  <w:num w:numId="5">
    <w:abstractNumId w:val="20"/>
  </w:num>
  <w:num w:numId="6">
    <w:abstractNumId w:val="21"/>
  </w:num>
  <w:num w:numId="7">
    <w:abstractNumId w:val="17"/>
  </w:num>
  <w:num w:numId="8">
    <w:abstractNumId w:val="16"/>
  </w:num>
  <w:num w:numId="9">
    <w:abstractNumId w:val="11"/>
  </w:num>
  <w:num w:numId="10">
    <w:abstractNumId w:val="8"/>
  </w:num>
  <w:num w:numId="11">
    <w:abstractNumId w:val="6"/>
  </w:num>
  <w:num w:numId="12">
    <w:abstractNumId w:val="32"/>
  </w:num>
  <w:num w:numId="13">
    <w:abstractNumId w:val="29"/>
  </w:num>
  <w:num w:numId="14">
    <w:abstractNumId w:val="18"/>
  </w:num>
  <w:num w:numId="15">
    <w:abstractNumId w:val="38"/>
  </w:num>
  <w:num w:numId="16">
    <w:abstractNumId w:val="24"/>
  </w:num>
  <w:num w:numId="17">
    <w:abstractNumId w:val="5"/>
  </w:num>
  <w:num w:numId="18">
    <w:abstractNumId w:val="30"/>
  </w:num>
  <w:num w:numId="19">
    <w:abstractNumId w:val="23"/>
  </w:num>
  <w:num w:numId="20">
    <w:abstractNumId w:val="22"/>
  </w:num>
  <w:num w:numId="21">
    <w:abstractNumId w:val="14"/>
  </w:num>
  <w:num w:numId="22">
    <w:abstractNumId w:val="27"/>
  </w:num>
  <w:num w:numId="23">
    <w:abstractNumId w:val="35"/>
  </w:num>
  <w:num w:numId="24">
    <w:abstractNumId w:val="15"/>
  </w:num>
  <w:num w:numId="25">
    <w:abstractNumId w:val="31"/>
  </w:num>
  <w:num w:numId="26">
    <w:abstractNumId w:val="39"/>
  </w:num>
  <w:num w:numId="27">
    <w:abstractNumId w:val="12"/>
  </w:num>
  <w:num w:numId="28">
    <w:abstractNumId w:val="28"/>
  </w:num>
  <w:num w:numId="29">
    <w:abstractNumId w:val="13"/>
  </w:num>
  <w:num w:numId="30">
    <w:abstractNumId w:val="26"/>
  </w:num>
  <w:num w:numId="31">
    <w:abstractNumId w:val="33"/>
  </w:num>
  <w:num w:numId="32">
    <w:abstractNumId w:val="34"/>
  </w:num>
  <w:num w:numId="33">
    <w:abstractNumId w:val="7"/>
  </w:num>
  <w:num w:numId="34">
    <w:abstractNumId w:val="1"/>
  </w:num>
  <w:num w:numId="35">
    <w:abstractNumId w:val="3"/>
  </w:num>
  <w:num w:numId="36">
    <w:abstractNumId w:val="19"/>
  </w:num>
  <w:num w:numId="37">
    <w:abstractNumId w:val="9"/>
  </w:num>
  <w:num w:numId="38">
    <w:abstractNumId w:val="4"/>
  </w:num>
  <w:num w:numId="39">
    <w:abstractNumId w:val="25"/>
  </w:num>
  <w:num w:numId="4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2DDC"/>
    <w:rsid w:val="00057167"/>
    <w:rsid w:val="0006391D"/>
    <w:rsid w:val="00076C0C"/>
    <w:rsid w:val="0007726B"/>
    <w:rsid w:val="0008146C"/>
    <w:rsid w:val="00094864"/>
    <w:rsid w:val="000A1277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316C9"/>
    <w:rsid w:val="00150C0D"/>
    <w:rsid w:val="00151D56"/>
    <w:rsid w:val="001562DE"/>
    <w:rsid w:val="00160A44"/>
    <w:rsid w:val="00177FB3"/>
    <w:rsid w:val="00183E50"/>
    <w:rsid w:val="00185E46"/>
    <w:rsid w:val="00196F5A"/>
    <w:rsid w:val="001A2869"/>
    <w:rsid w:val="001B561B"/>
    <w:rsid w:val="001B64E2"/>
    <w:rsid w:val="001C66C3"/>
    <w:rsid w:val="001D0612"/>
    <w:rsid w:val="001D3F24"/>
    <w:rsid w:val="001E0C1A"/>
    <w:rsid w:val="001F0DF4"/>
    <w:rsid w:val="002020D0"/>
    <w:rsid w:val="002104A6"/>
    <w:rsid w:val="002105E5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A0D93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4833"/>
    <w:rsid w:val="00347BA6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08B9"/>
    <w:rsid w:val="003B4DE3"/>
    <w:rsid w:val="003D460A"/>
    <w:rsid w:val="003D48E8"/>
    <w:rsid w:val="003D59C1"/>
    <w:rsid w:val="003F50AC"/>
    <w:rsid w:val="00401EF2"/>
    <w:rsid w:val="00405CE2"/>
    <w:rsid w:val="00405E63"/>
    <w:rsid w:val="00413B29"/>
    <w:rsid w:val="00423389"/>
    <w:rsid w:val="00427144"/>
    <w:rsid w:val="00432DCB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A00A0"/>
    <w:rsid w:val="004A25F9"/>
    <w:rsid w:val="004A4DA0"/>
    <w:rsid w:val="004B5CA3"/>
    <w:rsid w:val="004B7CAE"/>
    <w:rsid w:val="004C44E9"/>
    <w:rsid w:val="004C4769"/>
    <w:rsid w:val="004C7D83"/>
    <w:rsid w:val="004D44B9"/>
    <w:rsid w:val="005040BF"/>
    <w:rsid w:val="005112D0"/>
    <w:rsid w:val="00511451"/>
    <w:rsid w:val="00516591"/>
    <w:rsid w:val="00516AED"/>
    <w:rsid w:val="005246C9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5623E"/>
    <w:rsid w:val="006613D0"/>
    <w:rsid w:val="0066478F"/>
    <w:rsid w:val="006678CD"/>
    <w:rsid w:val="00672CAC"/>
    <w:rsid w:val="0068309B"/>
    <w:rsid w:val="00692539"/>
    <w:rsid w:val="006958A3"/>
    <w:rsid w:val="006A2F4C"/>
    <w:rsid w:val="006A6402"/>
    <w:rsid w:val="006B17FE"/>
    <w:rsid w:val="006C1F5A"/>
    <w:rsid w:val="006C4A28"/>
    <w:rsid w:val="006E401A"/>
    <w:rsid w:val="006F199D"/>
    <w:rsid w:val="0070007F"/>
    <w:rsid w:val="00701C76"/>
    <w:rsid w:val="00705CE0"/>
    <w:rsid w:val="0070606A"/>
    <w:rsid w:val="00712615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4721"/>
    <w:rsid w:val="00737C00"/>
    <w:rsid w:val="007450BC"/>
    <w:rsid w:val="00745724"/>
    <w:rsid w:val="007621CE"/>
    <w:rsid w:val="007702B4"/>
    <w:rsid w:val="007719F7"/>
    <w:rsid w:val="007756D9"/>
    <w:rsid w:val="00777124"/>
    <w:rsid w:val="007775D1"/>
    <w:rsid w:val="007937C3"/>
    <w:rsid w:val="007A5A56"/>
    <w:rsid w:val="007B1422"/>
    <w:rsid w:val="007C0FEA"/>
    <w:rsid w:val="007C6A63"/>
    <w:rsid w:val="007D2EF5"/>
    <w:rsid w:val="007D5CA2"/>
    <w:rsid w:val="007E2CF9"/>
    <w:rsid w:val="007E4635"/>
    <w:rsid w:val="007E7D5D"/>
    <w:rsid w:val="007F1E72"/>
    <w:rsid w:val="008038F9"/>
    <w:rsid w:val="008107FA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556C"/>
    <w:rsid w:val="008E0E91"/>
    <w:rsid w:val="008E7F02"/>
    <w:rsid w:val="009073AF"/>
    <w:rsid w:val="00917856"/>
    <w:rsid w:val="0092505B"/>
    <w:rsid w:val="00925782"/>
    <w:rsid w:val="00933C29"/>
    <w:rsid w:val="00942F86"/>
    <w:rsid w:val="009503E1"/>
    <w:rsid w:val="00957273"/>
    <w:rsid w:val="00962ED5"/>
    <w:rsid w:val="00965EC8"/>
    <w:rsid w:val="00966C09"/>
    <w:rsid w:val="00966C60"/>
    <w:rsid w:val="009716CC"/>
    <w:rsid w:val="00974CDC"/>
    <w:rsid w:val="00976574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04664"/>
    <w:rsid w:val="00A07277"/>
    <w:rsid w:val="00A21C62"/>
    <w:rsid w:val="00A41E2E"/>
    <w:rsid w:val="00A50CFF"/>
    <w:rsid w:val="00A55306"/>
    <w:rsid w:val="00A720B2"/>
    <w:rsid w:val="00A73D4E"/>
    <w:rsid w:val="00A767F1"/>
    <w:rsid w:val="00A76A24"/>
    <w:rsid w:val="00A823E3"/>
    <w:rsid w:val="00A927BA"/>
    <w:rsid w:val="00A94886"/>
    <w:rsid w:val="00AC5556"/>
    <w:rsid w:val="00AC600B"/>
    <w:rsid w:val="00AC72BC"/>
    <w:rsid w:val="00AF3026"/>
    <w:rsid w:val="00B018B9"/>
    <w:rsid w:val="00B0614E"/>
    <w:rsid w:val="00B23C4F"/>
    <w:rsid w:val="00B25845"/>
    <w:rsid w:val="00B47076"/>
    <w:rsid w:val="00B51897"/>
    <w:rsid w:val="00B56BD4"/>
    <w:rsid w:val="00B64AC0"/>
    <w:rsid w:val="00B65A3A"/>
    <w:rsid w:val="00B73B6B"/>
    <w:rsid w:val="00B75567"/>
    <w:rsid w:val="00B76907"/>
    <w:rsid w:val="00B85CFD"/>
    <w:rsid w:val="00B92D82"/>
    <w:rsid w:val="00BA210A"/>
    <w:rsid w:val="00BB5E17"/>
    <w:rsid w:val="00BB5FE0"/>
    <w:rsid w:val="00BD0B4E"/>
    <w:rsid w:val="00BD45DA"/>
    <w:rsid w:val="00BE0F6E"/>
    <w:rsid w:val="00BF3216"/>
    <w:rsid w:val="00C10E25"/>
    <w:rsid w:val="00C16F0C"/>
    <w:rsid w:val="00C2012A"/>
    <w:rsid w:val="00C24747"/>
    <w:rsid w:val="00C45386"/>
    <w:rsid w:val="00C55E88"/>
    <w:rsid w:val="00C81921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0F2D"/>
    <w:rsid w:val="00D22DB1"/>
    <w:rsid w:val="00D33388"/>
    <w:rsid w:val="00D35F94"/>
    <w:rsid w:val="00D37872"/>
    <w:rsid w:val="00D407BD"/>
    <w:rsid w:val="00D5270F"/>
    <w:rsid w:val="00D54913"/>
    <w:rsid w:val="00D76E4F"/>
    <w:rsid w:val="00D80F79"/>
    <w:rsid w:val="00D83FC6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4091"/>
    <w:rsid w:val="00E72094"/>
    <w:rsid w:val="00E77EB9"/>
    <w:rsid w:val="00E832DA"/>
    <w:rsid w:val="00E9037A"/>
    <w:rsid w:val="00E9305C"/>
    <w:rsid w:val="00EA305C"/>
    <w:rsid w:val="00EB0EED"/>
    <w:rsid w:val="00EC4FB7"/>
    <w:rsid w:val="00EC57EF"/>
    <w:rsid w:val="00ED050F"/>
    <w:rsid w:val="00ED062E"/>
    <w:rsid w:val="00ED55D9"/>
    <w:rsid w:val="00EE34DC"/>
    <w:rsid w:val="00EE6839"/>
    <w:rsid w:val="00EF7770"/>
    <w:rsid w:val="00F00554"/>
    <w:rsid w:val="00F013F9"/>
    <w:rsid w:val="00F03355"/>
    <w:rsid w:val="00F0420D"/>
    <w:rsid w:val="00F13C7E"/>
    <w:rsid w:val="00F14E57"/>
    <w:rsid w:val="00F171B4"/>
    <w:rsid w:val="00F20E21"/>
    <w:rsid w:val="00F404E8"/>
    <w:rsid w:val="00F41779"/>
    <w:rsid w:val="00F41842"/>
    <w:rsid w:val="00F420E4"/>
    <w:rsid w:val="00F51DFD"/>
    <w:rsid w:val="00F711D5"/>
    <w:rsid w:val="00F75C67"/>
    <w:rsid w:val="00FA3DF2"/>
    <w:rsid w:val="00FA52D9"/>
    <w:rsid w:val="00FB7F2A"/>
    <w:rsid w:val="00FC29DC"/>
    <w:rsid w:val="00FC48C5"/>
    <w:rsid w:val="00FC5083"/>
    <w:rsid w:val="00FC7CB4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F787-0680-424D-A6EA-C157E833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2316</Words>
  <Characters>20370</Characters>
  <Application>Microsoft Office Word</Application>
  <DocSecurity>0</DocSecurity>
  <Lines>169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22641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14</cp:revision>
  <cp:lastPrinted>2014-10-29T12:26:00Z</cp:lastPrinted>
  <dcterms:created xsi:type="dcterms:W3CDTF">2015-05-20T07:52:00Z</dcterms:created>
  <dcterms:modified xsi:type="dcterms:W3CDTF">2015-07-24T06:32:00Z</dcterms:modified>
</cp:coreProperties>
</file>