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F2" w:rsidRPr="000323F2" w:rsidRDefault="000323F2" w:rsidP="000323F2">
      <w:pPr>
        <w:spacing w:after="225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91919"/>
          <w:kern w:val="36"/>
          <w:sz w:val="48"/>
          <w:szCs w:val="48"/>
          <w:lang w:eastAsia="fi-FI"/>
        </w:rPr>
      </w:pPr>
      <w:r>
        <w:rPr>
          <w:rFonts w:ascii="Georgia" w:eastAsia="Times New Roman" w:hAnsi="Georgia" w:cs="Times New Roman"/>
          <w:b/>
          <w:bCs/>
          <w:color w:val="191919"/>
          <w:kern w:val="36"/>
          <w:sz w:val="48"/>
          <w:szCs w:val="48"/>
          <w:lang w:eastAsia="fi-FI"/>
        </w:rPr>
        <w:t>V</w:t>
      </w:r>
      <w:bookmarkStart w:id="0" w:name="_GoBack"/>
      <w:bookmarkEnd w:id="0"/>
      <w:r w:rsidRPr="000323F2">
        <w:rPr>
          <w:rFonts w:ascii="Georgia" w:eastAsia="Times New Roman" w:hAnsi="Georgia" w:cs="Times New Roman"/>
          <w:b/>
          <w:bCs/>
          <w:color w:val="191919"/>
          <w:kern w:val="36"/>
          <w:sz w:val="48"/>
          <w:szCs w:val="48"/>
          <w:lang w:eastAsia="fi-FI"/>
        </w:rPr>
        <w:t>aletiede voi huonosti – Perusteltu tieto pystyy yhä haastamaan huuhaan ja mielipiteen</w:t>
      </w:r>
    </w:p>
    <w:p w:rsidR="000323F2" w:rsidRPr="000323F2" w:rsidRDefault="000323F2" w:rsidP="000323F2">
      <w:pPr>
        <w:spacing w:after="300" w:line="300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191919"/>
          <w:sz w:val="27"/>
          <w:szCs w:val="27"/>
          <w:lang w:eastAsia="fi-FI"/>
        </w:rPr>
      </w:pPr>
      <w:r w:rsidRPr="000323F2">
        <w:rPr>
          <w:rFonts w:ascii="Georgia" w:eastAsia="Times New Roman" w:hAnsi="Georgia" w:cs="Times New Roman"/>
          <w:b/>
          <w:bCs/>
          <w:color w:val="191919"/>
          <w:sz w:val="27"/>
          <w:szCs w:val="27"/>
          <w:lang w:eastAsia="fi-FI"/>
        </w:rPr>
        <w:t>Tieteen kiistojen ja tiedejournalismin tajuamiseen on nyt kaksi mainiota selviytymisopasta</w:t>
      </w:r>
    </w:p>
    <w:p w:rsidR="000323F2" w:rsidRPr="000323F2" w:rsidRDefault="000323F2" w:rsidP="000323F2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Times New Roman"/>
          <w:color w:val="191919"/>
          <w:sz w:val="23"/>
          <w:szCs w:val="23"/>
          <w:lang w:eastAsia="fi-FI"/>
        </w:rPr>
      </w:pPr>
      <w:r w:rsidRPr="000323F2">
        <w:rPr>
          <w:rFonts w:ascii="inherit" w:eastAsia="Times New Roman" w:hAnsi="inherit" w:cs="Times New Roman"/>
          <w:noProof/>
          <w:color w:val="191919"/>
          <w:sz w:val="23"/>
          <w:szCs w:val="23"/>
          <w:lang w:eastAsia="fi-FI"/>
        </w:rPr>
        <mc:AlternateContent>
          <mc:Choice Requires="wps">
            <w:drawing>
              <wp:inline distT="0" distB="0" distL="0" distR="0" wp14:anchorId="41D58440" wp14:editId="5CA7A0A7">
                <wp:extent cx="304800" cy="304800"/>
                <wp:effectExtent l="0" t="0" r="0" b="0"/>
                <wp:docPr id="2" name="image-5191766" descr="https://hs.mediadelivery.fi/img/978/de8d3b2632fb4aab93c41bc9014979c5.jp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586DA6" id="image-5191766" o:spid="_x0000_s1026" alt="https://hs.mediadelivery.fi/img/978/de8d3b2632fb4aab93c41bc9014979c5.jpg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2QI+fUCAAAP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0323F2" w:rsidRPr="000323F2" w:rsidRDefault="000323F2" w:rsidP="000323F2">
      <w:pPr>
        <w:spacing w:after="0" w:line="240" w:lineRule="auto"/>
        <w:textAlignment w:val="baseline"/>
        <w:rPr>
          <w:rFonts w:ascii="inherit" w:eastAsia="Times New Roman" w:hAnsi="inherit" w:cs="Times New Roman"/>
          <w:color w:val="191919"/>
          <w:sz w:val="23"/>
          <w:szCs w:val="23"/>
          <w:lang w:eastAsia="fi-FI"/>
        </w:rPr>
      </w:pPr>
      <w:r w:rsidRPr="000323F2">
        <w:rPr>
          <w:rFonts w:ascii="inherit" w:eastAsia="Times New Roman" w:hAnsi="inherit" w:cs="Times New Roman"/>
          <w:caps/>
          <w:color w:val="191919"/>
          <w:sz w:val="16"/>
          <w:szCs w:val="16"/>
          <w:bdr w:val="none" w:sz="0" w:space="0" w:color="auto" w:frame="1"/>
          <w:lang w:eastAsia="fi-FI"/>
        </w:rPr>
        <w:t>(KUVA: KIMMO TASKINEN / HS)</w:t>
      </w:r>
    </w:p>
    <w:p w:rsidR="000323F2" w:rsidRPr="000323F2" w:rsidRDefault="000323F2" w:rsidP="000323F2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191919"/>
          <w:sz w:val="18"/>
          <w:szCs w:val="18"/>
          <w:lang w:eastAsia="fi-FI"/>
        </w:rPr>
      </w:pPr>
      <w:hyperlink r:id="rId5" w:history="1">
        <w:r w:rsidRPr="000323F2">
          <w:rPr>
            <w:rFonts w:ascii="inherit" w:eastAsia="Times New Roman" w:hAnsi="inherit" w:cs="Times New Roman"/>
            <w:b/>
            <w:bCs/>
            <w:color w:val="000000"/>
            <w:sz w:val="23"/>
            <w:szCs w:val="23"/>
            <w:u w:val="single"/>
            <w:bdr w:val="none" w:sz="0" w:space="0" w:color="auto" w:frame="1"/>
            <w:lang w:eastAsia="fi-FI"/>
          </w:rPr>
          <w:t>Mikko Puttonen HS</w:t>
        </w:r>
      </w:hyperlink>
    </w:p>
    <w:p w:rsidR="000323F2" w:rsidRPr="000323F2" w:rsidRDefault="000323F2" w:rsidP="000323F2">
      <w:pPr>
        <w:spacing w:after="0" w:line="240" w:lineRule="auto"/>
        <w:textAlignment w:val="baseline"/>
        <w:rPr>
          <w:rFonts w:ascii="inherit" w:eastAsia="Times New Roman" w:hAnsi="inherit" w:cs="Times New Roman"/>
          <w:color w:val="6C7993"/>
          <w:sz w:val="18"/>
          <w:szCs w:val="18"/>
          <w:lang w:eastAsia="fi-FI"/>
        </w:rPr>
      </w:pPr>
      <w:r w:rsidRPr="000323F2">
        <w:rPr>
          <w:rFonts w:ascii="inherit" w:eastAsia="Times New Roman" w:hAnsi="inherit" w:cs="Times New Roman"/>
          <w:color w:val="6C7993"/>
          <w:sz w:val="18"/>
          <w:szCs w:val="18"/>
          <w:lang w:eastAsia="fi-FI"/>
        </w:rPr>
        <w:t>Julkaistu: 27.12.2016 2:</w:t>
      </w:r>
      <w:proofErr w:type="gramStart"/>
      <w:r w:rsidRPr="000323F2">
        <w:rPr>
          <w:rFonts w:ascii="inherit" w:eastAsia="Times New Roman" w:hAnsi="inherit" w:cs="Times New Roman"/>
          <w:color w:val="6C7993"/>
          <w:sz w:val="18"/>
          <w:szCs w:val="18"/>
          <w:lang w:eastAsia="fi-FI"/>
        </w:rPr>
        <w:t>00 ,</w:t>
      </w:r>
      <w:proofErr w:type="gramEnd"/>
      <w:r w:rsidRPr="000323F2">
        <w:rPr>
          <w:rFonts w:ascii="inherit" w:eastAsia="Times New Roman" w:hAnsi="inherit" w:cs="Times New Roman"/>
          <w:color w:val="6C7993"/>
          <w:sz w:val="18"/>
          <w:szCs w:val="18"/>
          <w:lang w:eastAsia="fi-FI"/>
        </w:rPr>
        <w:t xml:space="preserve"> Päivitetty:27.12.2016 13:20</w:t>
      </w:r>
    </w:p>
    <w:p w:rsidR="000323F2" w:rsidRPr="000323F2" w:rsidRDefault="000323F2" w:rsidP="000323F2">
      <w:pPr>
        <w:numPr>
          <w:ilvl w:val="0"/>
          <w:numId w:val="1"/>
        </w:numPr>
        <w:spacing w:after="0" w:line="240" w:lineRule="auto"/>
        <w:ind w:left="0"/>
        <w:jc w:val="right"/>
        <w:textAlignment w:val="baseline"/>
        <w:rPr>
          <w:rFonts w:ascii="inherit" w:eastAsia="Times New Roman" w:hAnsi="inherit" w:cs="Times New Roman"/>
          <w:color w:val="191919"/>
          <w:sz w:val="18"/>
          <w:szCs w:val="18"/>
          <w:lang w:eastAsia="fi-FI"/>
        </w:rPr>
      </w:pPr>
    </w:p>
    <w:p w:rsidR="000323F2" w:rsidRPr="000323F2" w:rsidRDefault="000323F2" w:rsidP="000323F2">
      <w:pPr>
        <w:numPr>
          <w:ilvl w:val="0"/>
          <w:numId w:val="1"/>
        </w:numPr>
        <w:spacing w:after="0" w:line="240" w:lineRule="auto"/>
        <w:ind w:left="0"/>
        <w:jc w:val="right"/>
        <w:textAlignment w:val="baseline"/>
        <w:rPr>
          <w:rFonts w:ascii="inherit" w:eastAsia="Times New Roman" w:hAnsi="inherit" w:cs="Times New Roman"/>
          <w:color w:val="191919"/>
          <w:sz w:val="18"/>
          <w:szCs w:val="18"/>
          <w:lang w:eastAsia="fi-FI"/>
        </w:rPr>
      </w:pPr>
    </w:p>
    <w:p w:rsidR="000323F2" w:rsidRPr="000323F2" w:rsidRDefault="000323F2" w:rsidP="000323F2">
      <w:pPr>
        <w:numPr>
          <w:ilvl w:val="0"/>
          <w:numId w:val="1"/>
        </w:numPr>
        <w:spacing w:after="150" w:line="240" w:lineRule="auto"/>
        <w:ind w:left="0"/>
        <w:jc w:val="right"/>
        <w:textAlignment w:val="baseline"/>
        <w:rPr>
          <w:rFonts w:ascii="inherit" w:eastAsia="Times New Roman" w:hAnsi="inherit" w:cs="Times New Roman"/>
          <w:color w:val="191919"/>
          <w:sz w:val="18"/>
          <w:szCs w:val="18"/>
          <w:lang w:eastAsia="fi-FI"/>
        </w:rPr>
      </w:pPr>
    </w:p>
    <w:p w:rsidR="000323F2" w:rsidRPr="000323F2" w:rsidRDefault="000323F2" w:rsidP="000323F2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</w:pPr>
      <w:r w:rsidRPr="000323F2">
        <w:rPr>
          <w:rFonts w:ascii="Helvetica" w:eastAsia="Times New Roman" w:hAnsi="Helvetica" w:cs="Times New Roman"/>
          <w:b/>
          <w:bCs/>
          <w:caps/>
          <w:color w:val="191919"/>
          <w:spacing w:val="24"/>
          <w:sz w:val="23"/>
          <w:szCs w:val="23"/>
          <w:bdr w:val="none" w:sz="0" w:space="0" w:color="auto" w:frame="1"/>
          <w:lang w:eastAsia="fi-FI"/>
        </w:rPr>
        <w:t>MUISTATKO 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 xml:space="preserve">vielä huuhaan? Se oli sitä astrologiaa, </w:t>
      </w:r>
      <w:proofErr w:type="spellStart"/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reikihoitoa</w:t>
      </w:r>
      <w:proofErr w:type="spellEnd"/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 xml:space="preserve">, </w:t>
      </w:r>
      <w:proofErr w:type="spellStart"/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homeo</w:t>
      </w:r>
      <w:proofErr w:type="spellEnd"/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- ja telepatiaa, joita tieteen nimiin vannovat kansalaiset mielellään pilkkasivat.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Vanhanaikainen pseudotiede näyttää kuitenkin voivan huonosti.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Tuore tiedebarometri kertoo, että homeopatiaan, astro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softHyphen/>
        <w:t>logiaan tai luontaislääkintään uskoo harveneva joukko suomalaisia.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Helvetica" w:eastAsia="Times New Roman" w:hAnsi="Helvetica" w:cs="Times New Roman"/>
          <w:b/>
          <w:bCs/>
          <w:caps/>
          <w:color w:val="191919"/>
          <w:spacing w:val="24"/>
          <w:sz w:val="23"/>
          <w:szCs w:val="23"/>
          <w:bdr w:val="none" w:sz="0" w:space="0" w:color="auto" w:frame="1"/>
          <w:lang w:eastAsia="fi-FI"/>
        </w:rPr>
        <w:t>UUSI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 tieteen kilpailija on mielipide. Samaisen tiedebarometrin mukaan suomalaiset luottavat tieteen instituutioihin lähes yhtä paljon kuin puolustusvoimiin.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Se on paljon. Siitä huolimatta sosiaalisessa ja tavanomaisessa mediassa huomiota saavat myös maallikkotietäjät, joille tutkimustieto kelpaa jos kelpaa vain silloin, kun se tukee omaa kantaa.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Helvetica" w:eastAsia="Times New Roman" w:hAnsi="Helvetica" w:cs="Times New Roman"/>
          <w:b/>
          <w:bCs/>
          <w:caps/>
          <w:color w:val="191919"/>
          <w:spacing w:val="24"/>
          <w:sz w:val="23"/>
          <w:szCs w:val="23"/>
          <w:bdr w:val="none" w:sz="0" w:space="0" w:color="auto" w:frame="1"/>
          <w:lang w:eastAsia="fi-FI"/>
        </w:rPr>
        <w:t>VAIHTOEHTOA 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tutkimukselle tarjoilee tuttu lista toimijoita: rokotuskriitikot, ihmisen aiheuttaman ilmastonmuutoksen kieltäjät, kovien rasvojen kannattajat, e-koodien kavahtajat ja geenitekniikan paheksujat.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Tiede ei näy julkisuudessa vain kiistojen osapuolena. Tiedeuutisia luetaan ahkerasti, ja tutkijat näkyvät myös muissa jutuissa haastateltavina ja kommentaattoreina.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Ihmiset kaipaavat näyttöä mielipiteidensä tueksi, ja tiede tarjoaa sitä.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Helvetica" w:eastAsia="Times New Roman" w:hAnsi="Helvetica" w:cs="Times New Roman"/>
          <w:b/>
          <w:bCs/>
          <w:caps/>
          <w:color w:val="191919"/>
          <w:spacing w:val="24"/>
          <w:sz w:val="23"/>
          <w:szCs w:val="23"/>
          <w:bdr w:val="none" w:sz="0" w:space="0" w:color="auto" w:frame="1"/>
          <w:lang w:eastAsia="fi-FI"/>
        </w:rPr>
        <w:t>SEKÄ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 kiistoihin että tiedejournalismin tilaan on nyt kaksi mainiota selviytymisopasta.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lastRenderedPageBreak/>
        <w:br/>
        <w:t>Tietokirjailija </w:t>
      </w:r>
      <w:hyperlink r:id="rId6" w:history="1">
        <w:r w:rsidRPr="000323F2">
          <w:rPr>
            <w:rFonts w:ascii="inherit" w:eastAsia="Times New Roman" w:hAnsi="inherit" w:cs="Times New Roman"/>
            <w:b/>
            <w:bCs/>
            <w:color w:val="000000"/>
            <w:sz w:val="27"/>
            <w:szCs w:val="27"/>
            <w:u w:val="single"/>
            <w:bdr w:val="none" w:sz="0" w:space="0" w:color="auto" w:frame="1"/>
            <w:lang w:eastAsia="fi-FI"/>
          </w:rPr>
          <w:t>Tiina Sarja </w:t>
        </w:r>
      </w:hyperlink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käsittelee kattavasti tiedon ja tuntuman taistelukenttää kirjassaan </w:t>
      </w:r>
      <w:r w:rsidRPr="000323F2">
        <w:rPr>
          <w:rFonts w:ascii="inherit" w:eastAsia="Times New Roman" w:hAnsi="inherit" w:cs="Times New Roman"/>
          <w:i/>
          <w:iCs/>
          <w:color w:val="191919"/>
          <w:sz w:val="27"/>
          <w:szCs w:val="27"/>
          <w:bdr w:val="none" w:sz="0" w:space="0" w:color="auto" w:frame="1"/>
          <w:lang w:eastAsia="fi-FI"/>
        </w:rPr>
        <w:t>Kuka oikein tietää – kun mielipide haastoi tieteen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 (</w:t>
      </w:r>
      <w:proofErr w:type="spellStart"/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Docendo</w:t>
      </w:r>
      <w:proofErr w:type="spellEnd"/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, 2016, 220 s.).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Tiedeuutisoinnin hyveitä ja paheita pui puolestaan kirjoituskokoelma </w:t>
      </w:r>
      <w:r w:rsidRPr="000323F2">
        <w:rPr>
          <w:rFonts w:ascii="inherit" w:eastAsia="Times New Roman" w:hAnsi="inherit" w:cs="Times New Roman"/>
          <w:i/>
          <w:iCs/>
          <w:color w:val="191919"/>
          <w:sz w:val="27"/>
          <w:szCs w:val="27"/>
          <w:bdr w:val="none" w:sz="0" w:space="0" w:color="auto" w:frame="1"/>
          <w:lang w:eastAsia="fi-FI"/>
        </w:rPr>
        <w:t>Maito tappaa ja muita outoja tiedeuutisia 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(Vastapaino, 2016, 180 s.). Sen ovat toimittaneet </w:t>
      </w:r>
      <w:hyperlink r:id="rId7" w:history="1">
        <w:r w:rsidRPr="000323F2">
          <w:rPr>
            <w:rFonts w:ascii="inherit" w:eastAsia="Times New Roman" w:hAnsi="inherit" w:cs="Times New Roman"/>
            <w:b/>
            <w:bCs/>
            <w:color w:val="000000"/>
            <w:sz w:val="27"/>
            <w:szCs w:val="27"/>
            <w:u w:val="single"/>
            <w:bdr w:val="none" w:sz="0" w:space="0" w:color="auto" w:frame="1"/>
            <w:lang w:eastAsia="fi-FI"/>
          </w:rPr>
          <w:t>Ulla Järvi </w:t>
        </w:r>
      </w:hyperlink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ja </w:t>
      </w:r>
      <w:hyperlink r:id="rId8" w:history="1">
        <w:r w:rsidRPr="000323F2">
          <w:rPr>
            <w:rFonts w:ascii="inherit" w:eastAsia="Times New Roman" w:hAnsi="inherit" w:cs="Times New Roman"/>
            <w:b/>
            <w:bCs/>
            <w:color w:val="000000"/>
            <w:sz w:val="27"/>
            <w:szCs w:val="27"/>
            <w:u w:val="single"/>
            <w:bdr w:val="none" w:sz="0" w:space="0" w:color="auto" w:frame="1"/>
            <w:lang w:eastAsia="fi-FI"/>
          </w:rPr>
          <w:t>Tuukka Tammi</w:t>
        </w:r>
      </w:hyperlink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Helvetica" w:eastAsia="Times New Roman" w:hAnsi="Helvetica" w:cs="Times New Roman"/>
          <w:b/>
          <w:bCs/>
          <w:caps/>
          <w:color w:val="191919"/>
          <w:spacing w:val="24"/>
          <w:sz w:val="23"/>
          <w:szCs w:val="23"/>
          <w:bdr w:val="none" w:sz="0" w:space="0" w:color="auto" w:frame="1"/>
          <w:lang w:eastAsia="fi-FI"/>
        </w:rPr>
        <w:t>TOISINAAN 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tieteen vastustus nousee omasta olosta, muistuttaa Sarja. Jos rasvainen dieetti tuottaa jollekin hyvän olon, se kelpaa argumentiksi ruokavalion puolesta.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Tieteen paljastamat haitat, kuten korkeat kolesteroliarvot, kohonnut verenpaine ja sydän- ja verisuonitaudit, hiipivät esiin vasta pitkän ajan kuluessa.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Toki kovien rasvojen puolustajat voivat vedota myös tutkimuksiin. Joissakin niistä ei ole löydetty yhteyttä rasvan ja sydänhaittojen väliltä.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Tosin luotettavimmat, satunnaistettuihin tutkimuksiin perustuvat meta-analyysit yhä kertovat, että rasva vaarantaa sydämen.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Ristiriitaisuuksiin tieteen seuraajan onkin varauduttava. Tieteelliset tulokset ovat aina epävarmoja ja totta vain niin kauan kuin toisin todistetaan.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Tiede onkin siitä hyvä hanke, että se korjaa itse itseään. Hiljattain käänne nähtiin alkoholissa.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Lukuisiin aiempiin tutkimuksiin nojautuen totuimme ajattelemaan, että alkoholin kohtuukäyttö pitää terveempänä kuin täysraittius.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Uudet tutkimukset kuitenkin osoittavat, että juominen ei millään annoksilla edistä terveyttä.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Helvetica" w:eastAsia="Times New Roman" w:hAnsi="Helvetica" w:cs="Times New Roman"/>
          <w:b/>
          <w:bCs/>
          <w:caps/>
          <w:color w:val="191919"/>
          <w:spacing w:val="24"/>
          <w:sz w:val="23"/>
          <w:szCs w:val="23"/>
          <w:bdr w:val="none" w:sz="0" w:space="0" w:color="auto" w:frame="1"/>
          <w:lang w:eastAsia="fi-FI"/>
        </w:rPr>
        <w:t>VAIKKA 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ristiriidat kuuluvat tieteeseen, ne voivat hämmentää lehden lukijaa.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Ristiriitaisen uutisoinnin vaikutusta on tutkittukin: se horjuttaa luottamusta. Siksi jutuissa tulisikin suosia taustoitusta ja suhteuttamista aiempaan tietoon.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 xml:space="preserve">Tiedeuutiset eivät ole vapaita klikkijournalismista. Lukijoiden houkuttelu kärjistyksillä 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lastRenderedPageBreak/>
        <w:t>ja liioittelulla ei ole kuitenkaan vain median juoni.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Tutkija </w:t>
      </w:r>
      <w:hyperlink r:id="rId9" w:history="1">
        <w:r w:rsidRPr="000323F2">
          <w:rPr>
            <w:rFonts w:ascii="inherit" w:eastAsia="Times New Roman" w:hAnsi="inherit" w:cs="Times New Roman"/>
            <w:b/>
            <w:bCs/>
            <w:color w:val="000000"/>
            <w:sz w:val="27"/>
            <w:szCs w:val="27"/>
            <w:u w:val="single"/>
            <w:bdr w:val="none" w:sz="0" w:space="0" w:color="auto" w:frame="1"/>
            <w:lang w:eastAsia="fi-FI"/>
          </w:rPr>
          <w:t xml:space="preserve">Esa </w:t>
        </w:r>
        <w:proofErr w:type="spellStart"/>
        <w:r w:rsidRPr="000323F2">
          <w:rPr>
            <w:rFonts w:ascii="inherit" w:eastAsia="Times New Roman" w:hAnsi="inherit" w:cs="Times New Roman"/>
            <w:b/>
            <w:bCs/>
            <w:color w:val="000000"/>
            <w:sz w:val="27"/>
            <w:szCs w:val="27"/>
            <w:u w:val="single"/>
            <w:bdr w:val="none" w:sz="0" w:space="0" w:color="auto" w:frame="1"/>
            <w:lang w:eastAsia="fi-FI"/>
          </w:rPr>
          <w:t>Väliverronen</w:t>
        </w:r>
        <w:proofErr w:type="spellEnd"/>
        <w:r w:rsidRPr="000323F2">
          <w:rPr>
            <w:rFonts w:ascii="inherit" w:eastAsia="Times New Roman" w:hAnsi="inherit" w:cs="Times New Roman"/>
            <w:b/>
            <w:bCs/>
            <w:color w:val="000000"/>
            <w:sz w:val="27"/>
            <w:szCs w:val="27"/>
            <w:u w:val="single"/>
            <w:bdr w:val="none" w:sz="0" w:space="0" w:color="auto" w:frame="1"/>
            <w:lang w:eastAsia="fi-FI"/>
          </w:rPr>
          <w:t> </w:t>
        </w:r>
      </w:hyperlink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kertoo kirjassa </w:t>
      </w:r>
      <w:r w:rsidRPr="000323F2">
        <w:rPr>
          <w:rFonts w:ascii="inherit" w:eastAsia="Times New Roman" w:hAnsi="inherit" w:cs="Times New Roman"/>
          <w:i/>
          <w:iCs/>
          <w:color w:val="191919"/>
          <w:sz w:val="27"/>
          <w:szCs w:val="27"/>
          <w:bdr w:val="none" w:sz="0" w:space="0" w:color="auto" w:frame="1"/>
          <w:lang w:eastAsia="fi-FI"/>
        </w:rPr>
        <w:t xml:space="preserve">Maito </w:t>
      </w:r>
      <w:proofErr w:type="spellStart"/>
      <w:r w:rsidRPr="000323F2">
        <w:rPr>
          <w:rFonts w:ascii="inherit" w:eastAsia="Times New Roman" w:hAnsi="inherit" w:cs="Times New Roman"/>
          <w:i/>
          <w:iCs/>
          <w:color w:val="191919"/>
          <w:sz w:val="27"/>
          <w:szCs w:val="27"/>
          <w:bdr w:val="none" w:sz="0" w:space="0" w:color="auto" w:frame="1"/>
          <w:lang w:eastAsia="fi-FI"/>
        </w:rPr>
        <w:t>tappaa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brittitutkimuksesta</w:t>
      </w:r>
      <w:proofErr w:type="spellEnd"/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, jonka mukaan peräti joka kolmas yliopistoista tai tutkimuslaitoksista lähtenyt tiedote liioittelee varsinaisen tutkimuksen tuloksia.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Helvetica" w:eastAsia="Times New Roman" w:hAnsi="Helvetica" w:cs="Times New Roman"/>
          <w:b/>
          <w:bCs/>
          <w:caps/>
          <w:color w:val="191919"/>
          <w:spacing w:val="24"/>
          <w:sz w:val="23"/>
          <w:szCs w:val="23"/>
          <w:bdr w:val="none" w:sz="0" w:space="0" w:color="auto" w:frame="1"/>
          <w:lang w:eastAsia="fi-FI"/>
        </w:rPr>
        <w:t>KANSALAISTEN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 on syytä tunnistaa myös valekiistat.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 xml:space="preserve">Esimerkiksi </w:t>
      </w:r>
      <w:proofErr w:type="spellStart"/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ilmastodenialistit</w:t>
      </w:r>
      <w:proofErr w:type="spellEnd"/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 xml:space="preserve"> esittävät mielellään, että tieteilijät olisivat erimielisiä ihmisten aiheuttamasta ilmastonmuutoksesta, vaikka tällaista erimielisyyttä ei ole.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proofErr w:type="spellStart"/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Denialisti</w:t>
      </w:r>
      <w:proofErr w:type="spellEnd"/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 xml:space="preserve"> voi myös herätellä epäilyksiä vallitsevan tieteen luotettavuudesta ja esittää itsensä jonkinlaisena toisinajattelijoiden sankarina.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Helvetica" w:eastAsia="Times New Roman" w:hAnsi="Helvetica" w:cs="Times New Roman"/>
          <w:b/>
          <w:bCs/>
          <w:caps/>
          <w:color w:val="191919"/>
          <w:spacing w:val="24"/>
          <w:sz w:val="23"/>
          <w:szCs w:val="23"/>
          <w:bdr w:val="none" w:sz="0" w:space="0" w:color="auto" w:frame="1"/>
          <w:lang w:eastAsia="fi-FI"/>
        </w:rPr>
        <w:t>VALEKIISTOJA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 ruokkii yksi toimittajien helmasynti: tasapuolisuusharha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Journalistisen tasapuolisuuden nimissä jutuissa haastatellaan ja televisiostudioihin kutsutaan keskustelemaan vastakkaisia kantoja edustavat tahot. Näin saadaan väittelyn säpinää ja kaikkia osapuolia kuullaan.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 xml:space="preserve">Ravitsemustieteen professori pannaan väittelemään itseoppineen </w:t>
      </w:r>
      <w:proofErr w:type="spellStart"/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>ruokabloggarin</w:t>
      </w:r>
      <w:proofErr w:type="spellEnd"/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t xml:space="preserve"> kanssa.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Ilmastonmuutosjuttuun otetaan kommentit skeptikolta, jolla voi olla tohtorin tutkinto mutta ilmastoa hän ei ole tutkinut.</w:t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</w:r>
      <w:r w:rsidRPr="000323F2">
        <w:rPr>
          <w:rFonts w:ascii="inherit" w:eastAsia="Times New Roman" w:hAnsi="inherit" w:cs="Times New Roman"/>
          <w:color w:val="191919"/>
          <w:sz w:val="27"/>
          <w:szCs w:val="27"/>
          <w:lang w:eastAsia="fi-FI"/>
        </w:rPr>
        <w:br/>
        <w:t>Kummassakin tapauksessa luodaan vaikutelma, että molemmat kannat ovat yhtä arvokkaita ja perusteltuja. Eivät ne ole.</w:t>
      </w:r>
    </w:p>
    <w:p w:rsidR="004945DE" w:rsidRDefault="004945DE"/>
    <w:sectPr w:rsidR="004945D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D5A1A"/>
    <w:multiLevelType w:val="multilevel"/>
    <w:tmpl w:val="D4E6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F2"/>
    <w:rsid w:val="000323F2"/>
    <w:rsid w:val="0049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84E1"/>
  <w15:chartTrackingRefBased/>
  <w15:docId w15:val="{D4AFE887-6359-4187-AF5D-64F3BDCF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1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2718">
              <w:marLeft w:val="0"/>
              <w:marRight w:val="0"/>
              <w:marTop w:val="0"/>
              <w:marBottom w:val="150"/>
              <w:divBdr>
                <w:top w:val="dotted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.fi/haku/?query=tuukka+tam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.fi/haku/?query=ulla+jar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.fi/haku/?query=tiina+sarj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s.fi/haku/?query=Mikko%20Puttonen%20H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s.fi/haku/?query=esa+valiverronen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Valkeakosken kaupunki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Valkeakosken kaupunki</dc:creator>
  <cp:keywords/>
  <dc:description/>
  <cp:lastModifiedBy>Valkeakosken kaupunki</cp:lastModifiedBy>
  <cp:revision>1</cp:revision>
  <dcterms:created xsi:type="dcterms:W3CDTF">2018-03-06T12:08:00Z</dcterms:created>
  <dcterms:modified xsi:type="dcterms:W3CDTF">2018-03-06T12:09:00Z</dcterms:modified>
</cp:coreProperties>
</file>