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557" w:rsidRDefault="007F623C" w:rsidP="007F623C">
      <w:pPr>
        <w:autoSpaceDE w:val="0"/>
        <w:autoSpaceDN w:val="0"/>
        <w:adjustRightInd w:val="0"/>
        <w:spacing w:after="0" w:line="240" w:lineRule="auto"/>
        <w:rPr>
          <w:rFonts w:cstheme="minorHAnsi"/>
          <w:b/>
          <w:bCs/>
          <w:sz w:val="32"/>
          <w:szCs w:val="60"/>
          <w:lang w:val="en-US"/>
        </w:rPr>
      </w:pPr>
      <w:r w:rsidRPr="00B66B19">
        <w:rPr>
          <w:rFonts w:cstheme="minorHAnsi"/>
          <w:b/>
          <w:bCs/>
          <w:sz w:val="32"/>
          <w:szCs w:val="60"/>
          <w:lang w:val="en-US"/>
        </w:rPr>
        <w:t xml:space="preserve">The effect of temperature on the rate </w:t>
      </w:r>
      <w:r w:rsidR="00A04557">
        <w:rPr>
          <w:rFonts w:cstheme="minorHAnsi"/>
          <w:b/>
          <w:bCs/>
          <w:sz w:val="32"/>
          <w:szCs w:val="60"/>
          <w:lang w:val="en-US"/>
        </w:rPr>
        <w:t>of reaction</w:t>
      </w:r>
    </w:p>
    <w:p w:rsidR="007F623C" w:rsidRPr="00B66B19" w:rsidRDefault="00A04557" w:rsidP="007F623C">
      <w:pPr>
        <w:autoSpaceDE w:val="0"/>
        <w:autoSpaceDN w:val="0"/>
        <w:adjustRightInd w:val="0"/>
        <w:spacing w:after="0" w:line="240" w:lineRule="auto"/>
        <w:rPr>
          <w:rFonts w:cstheme="minorHAnsi"/>
          <w:b/>
          <w:bCs/>
          <w:sz w:val="32"/>
          <w:szCs w:val="60"/>
          <w:lang w:val="en-US"/>
        </w:rPr>
      </w:pPr>
      <w:r>
        <w:rPr>
          <w:rFonts w:cstheme="minorHAnsi"/>
          <w:b/>
          <w:bCs/>
          <w:sz w:val="32"/>
          <w:szCs w:val="60"/>
          <w:lang w:val="en-US"/>
        </w:rPr>
        <w:t xml:space="preserve">Also: Rate </w:t>
      </w:r>
      <w:r w:rsidR="007F623C" w:rsidRPr="00B66B19">
        <w:rPr>
          <w:rFonts w:cstheme="minorHAnsi"/>
          <w:b/>
          <w:bCs/>
          <w:sz w:val="32"/>
          <w:szCs w:val="60"/>
          <w:lang w:val="en-US"/>
        </w:rPr>
        <w:t>constant and activation energy</w:t>
      </w:r>
    </w:p>
    <w:p w:rsidR="007F623C" w:rsidRPr="00B66B19" w:rsidRDefault="007F623C" w:rsidP="007F623C">
      <w:pPr>
        <w:autoSpaceDE w:val="0"/>
        <w:autoSpaceDN w:val="0"/>
        <w:adjustRightInd w:val="0"/>
        <w:spacing w:after="0" w:line="240" w:lineRule="auto"/>
        <w:rPr>
          <w:rFonts w:cstheme="minorHAnsi"/>
          <w:b/>
          <w:bCs/>
          <w:sz w:val="36"/>
          <w:szCs w:val="60"/>
          <w:lang w:val="en-US"/>
        </w:rPr>
      </w:pPr>
    </w:p>
    <w:p w:rsidR="007F623C" w:rsidRPr="00B66B19" w:rsidRDefault="007F623C" w:rsidP="007F623C">
      <w:pPr>
        <w:autoSpaceDE w:val="0"/>
        <w:autoSpaceDN w:val="0"/>
        <w:adjustRightInd w:val="0"/>
        <w:spacing w:after="0" w:line="240" w:lineRule="auto"/>
        <w:rPr>
          <w:rFonts w:cstheme="minorHAnsi"/>
          <w:b/>
          <w:bCs/>
          <w:sz w:val="28"/>
          <w:lang w:val="en-US"/>
        </w:rPr>
      </w:pPr>
      <w:r w:rsidRPr="00B66B19">
        <w:rPr>
          <w:rFonts w:cstheme="minorHAnsi"/>
          <w:b/>
          <w:bCs/>
          <w:sz w:val="28"/>
          <w:lang w:val="en-US"/>
        </w:rPr>
        <w:t>Introduction</w:t>
      </w:r>
    </w:p>
    <w:p w:rsidR="007F623C" w:rsidRPr="00B66B19" w:rsidRDefault="007F623C" w:rsidP="007F623C">
      <w:pPr>
        <w:autoSpaceDE w:val="0"/>
        <w:autoSpaceDN w:val="0"/>
        <w:adjustRightInd w:val="0"/>
        <w:spacing w:after="0" w:line="240" w:lineRule="auto"/>
        <w:rPr>
          <w:rFonts w:cstheme="minorHAnsi"/>
          <w:szCs w:val="18"/>
          <w:lang w:val="en-US"/>
        </w:rPr>
      </w:pPr>
      <w:r w:rsidRPr="00B66B19">
        <w:rPr>
          <w:rFonts w:cstheme="minorHAnsi"/>
          <w:szCs w:val="18"/>
          <w:lang w:val="en-US"/>
        </w:rPr>
        <w:t>In this experiment the effect of temperature on the rate of reaction between sodium thiosulfate and hydrochloric acid is investigated.</w:t>
      </w:r>
    </w:p>
    <w:p w:rsidR="007F623C" w:rsidRDefault="007F623C" w:rsidP="007F623C">
      <w:pPr>
        <w:autoSpaceDE w:val="0"/>
        <w:autoSpaceDN w:val="0"/>
        <w:adjustRightInd w:val="0"/>
        <w:spacing w:after="0" w:line="240" w:lineRule="auto"/>
        <w:rPr>
          <w:rFonts w:cstheme="minorHAnsi"/>
          <w:szCs w:val="18"/>
          <w:lang w:val="en-US"/>
        </w:rPr>
      </w:pPr>
    </w:p>
    <w:p w:rsidR="00A04557" w:rsidRDefault="00A04557" w:rsidP="007F623C">
      <w:pPr>
        <w:autoSpaceDE w:val="0"/>
        <w:autoSpaceDN w:val="0"/>
        <w:adjustRightInd w:val="0"/>
        <w:spacing w:after="0" w:line="240" w:lineRule="auto"/>
        <w:rPr>
          <w:rFonts w:cstheme="minorHAnsi"/>
          <w:szCs w:val="18"/>
          <w:lang w:val="en-US"/>
        </w:rPr>
      </w:pPr>
      <w:r>
        <w:rPr>
          <w:rFonts w:cstheme="minorHAnsi"/>
          <w:szCs w:val="18"/>
          <w:lang w:val="en-US"/>
        </w:rPr>
        <w:t>The reaction you are going to investigate is</w:t>
      </w:r>
    </w:p>
    <w:p w:rsidR="00A04557" w:rsidRDefault="00A04557" w:rsidP="007F623C">
      <w:pPr>
        <w:autoSpaceDE w:val="0"/>
        <w:autoSpaceDN w:val="0"/>
        <w:adjustRightInd w:val="0"/>
        <w:spacing w:after="0" w:line="240" w:lineRule="auto"/>
        <w:rPr>
          <w:rFonts w:cstheme="minorHAnsi"/>
          <w:szCs w:val="18"/>
          <w:lang w:val="en-US"/>
        </w:rPr>
      </w:pPr>
    </w:p>
    <w:p w:rsidR="00A04557" w:rsidRDefault="00A04557" w:rsidP="00A04557">
      <w:pPr>
        <w:autoSpaceDE w:val="0"/>
        <w:autoSpaceDN w:val="0"/>
        <w:adjustRightInd w:val="0"/>
        <w:spacing w:after="0" w:line="240" w:lineRule="auto"/>
        <w:jc w:val="center"/>
        <w:rPr>
          <w:rFonts w:cstheme="minorHAnsi"/>
          <w:szCs w:val="18"/>
          <w:lang w:val="en-US"/>
        </w:rPr>
      </w:pPr>
      <w:r>
        <w:rPr>
          <w:rFonts w:cstheme="minorHAnsi"/>
          <w:szCs w:val="18"/>
          <w:lang w:val="en-US"/>
        </w:rPr>
        <w:t>2HCl(</w:t>
      </w:r>
      <w:proofErr w:type="spellStart"/>
      <w:r>
        <w:rPr>
          <w:rFonts w:cstheme="minorHAnsi"/>
          <w:szCs w:val="18"/>
          <w:lang w:val="en-US"/>
        </w:rPr>
        <w:t>aq</w:t>
      </w:r>
      <w:proofErr w:type="spellEnd"/>
      <w:r>
        <w:rPr>
          <w:rFonts w:cstheme="minorHAnsi"/>
          <w:szCs w:val="18"/>
          <w:lang w:val="en-US"/>
        </w:rPr>
        <w:t>) + Na</w:t>
      </w:r>
      <w:r>
        <w:rPr>
          <w:rFonts w:cstheme="minorHAnsi"/>
          <w:szCs w:val="18"/>
          <w:vertAlign w:val="subscript"/>
          <w:lang w:val="en-US"/>
        </w:rPr>
        <w:t>2</w:t>
      </w:r>
      <w:r>
        <w:rPr>
          <w:rFonts w:cstheme="minorHAnsi"/>
          <w:szCs w:val="18"/>
          <w:lang w:val="en-US"/>
        </w:rPr>
        <w:t>SO</w:t>
      </w:r>
      <w:r>
        <w:rPr>
          <w:rFonts w:cstheme="minorHAnsi"/>
          <w:szCs w:val="18"/>
          <w:vertAlign w:val="subscript"/>
          <w:lang w:val="en-US"/>
        </w:rPr>
        <w:t>3</w:t>
      </w:r>
      <w:r>
        <w:rPr>
          <w:rFonts w:cstheme="minorHAnsi"/>
          <w:szCs w:val="18"/>
          <w:lang w:val="en-US"/>
        </w:rPr>
        <w:t>(</w:t>
      </w:r>
      <w:proofErr w:type="spellStart"/>
      <w:r>
        <w:rPr>
          <w:rFonts w:cstheme="minorHAnsi"/>
          <w:szCs w:val="18"/>
          <w:lang w:val="en-US"/>
        </w:rPr>
        <w:t>aq</w:t>
      </w:r>
      <w:proofErr w:type="spellEnd"/>
      <w:r>
        <w:rPr>
          <w:rFonts w:cstheme="minorHAnsi"/>
          <w:szCs w:val="18"/>
          <w:lang w:val="en-US"/>
        </w:rPr>
        <w:t xml:space="preserve">) </w:t>
      </w:r>
      <w:r>
        <w:rPr>
          <w:rFonts w:cstheme="minorHAnsi"/>
          <w:szCs w:val="18"/>
          <w:lang w:val="en-US"/>
        </w:rPr>
        <w:sym w:font="Symbol" w:char="F0AE"/>
      </w:r>
      <w:r>
        <w:rPr>
          <w:rFonts w:cstheme="minorHAnsi"/>
          <w:szCs w:val="18"/>
          <w:lang w:val="en-US"/>
        </w:rPr>
        <w:t xml:space="preserve"> S(s) + 2NaCl(</w:t>
      </w:r>
      <w:proofErr w:type="spellStart"/>
      <w:r>
        <w:rPr>
          <w:rFonts w:cstheme="minorHAnsi"/>
          <w:szCs w:val="18"/>
          <w:lang w:val="en-US"/>
        </w:rPr>
        <w:t>aq</w:t>
      </w:r>
      <w:proofErr w:type="spellEnd"/>
      <w:r>
        <w:rPr>
          <w:rFonts w:cstheme="minorHAnsi"/>
          <w:szCs w:val="18"/>
          <w:lang w:val="en-US"/>
        </w:rPr>
        <w:t>) + SO</w:t>
      </w:r>
      <w:r>
        <w:rPr>
          <w:rFonts w:cstheme="minorHAnsi"/>
          <w:szCs w:val="18"/>
          <w:vertAlign w:val="subscript"/>
          <w:lang w:val="en-US"/>
        </w:rPr>
        <w:t>2</w:t>
      </w:r>
      <w:r>
        <w:rPr>
          <w:rFonts w:cstheme="minorHAnsi"/>
          <w:szCs w:val="18"/>
          <w:lang w:val="en-US"/>
        </w:rPr>
        <w:t>(g) + H</w:t>
      </w:r>
      <w:r>
        <w:rPr>
          <w:rFonts w:cstheme="minorHAnsi"/>
          <w:szCs w:val="18"/>
          <w:vertAlign w:val="subscript"/>
          <w:lang w:val="en-US"/>
        </w:rPr>
        <w:t>2</w:t>
      </w:r>
      <w:r>
        <w:rPr>
          <w:rFonts w:cstheme="minorHAnsi"/>
          <w:szCs w:val="18"/>
          <w:lang w:val="en-US"/>
        </w:rPr>
        <w:t>O(l)</w:t>
      </w:r>
    </w:p>
    <w:p w:rsidR="00A04557" w:rsidRPr="00A04557" w:rsidRDefault="00A04557" w:rsidP="007F623C">
      <w:pPr>
        <w:autoSpaceDE w:val="0"/>
        <w:autoSpaceDN w:val="0"/>
        <w:adjustRightInd w:val="0"/>
        <w:spacing w:after="0" w:line="240" w:lineRule="auto"/>
        <w:rPr>
          <w:rFonts w:cstheme="minorHAnsi"/>
          <w:szCs w:val="18"/>
          <w:lang w:val="en-US"/>
        </w:rPr>
      </w:pPr>
    </w:p>
    <w:p w:rsidR="00C4401A" w:rsidRPr="007F623C" w:rsidRDefault="00C4401A" w:rsidP="00C4401A">
      <w:pPr>
        <w:autoSpaceDE w:val="0"/>
        <w:autoSpaceDN w:val="0"/>
        <w:adjustRightInd w:val="0"/>
        <w:spacing w:after="0" w:line="240" w:lineRule="auto"/>
        <w:rPr>
          <w:rFonts w:cstheme="minorHAnsi"/>
          <w:b/>
          <w:bCs/>
          <w:sz w:val="28"/>
        </w:rPr>
      </w:pPr>
      <w:r w:rsidRPr="007F623C">
        <w:rPr>
          <w:rFonts w:cstheme="minorHAnsi"/>
          <w:b/>
          <w:bCs/>
          <w:sz w:val="28"/>
        </w:rPr>
        <w:t>What to do</w:t>
      </w:r>
    </w:p>
    <w:p w:rsidR="00877A43" w:rsidRPr="00877A43" w:rsidRDefault="00877A43" w:rsidP="00877A43">
      <w:pPr>
        <w:pStyle w:val="ListParagraph"/>
        <w:numPr>
          <w:ilvl w:val="0"/>
          <w:numId w:val="3"/>
        </w:numPr>
        <w:autoSpaceDE w:val="0"/>
        <w:autoSpaceDN w:val="0"/>
        <w:adjustRightInd w:val="0"/>
        <w:spacing w:after="0" w:line="240" w:lineRule="auto"/>
        <w:rPr>
          <w:rFonts w:cstheme="minorHAnsi"/>
          <w:szCs w:val="18"/>
          <w:lang w:val="en-US"/>
        </w:rPr>
      </w:pPr>
      <w:r w:rsidRPr="00877A43">
        <w:rPr>
          <w:rFonts w:cstheme="minorHAnsi"/>
          <w:szCs w:val="18"/>
          <w:lang w:val="en-US"/>
        </w:rPr>
        <w:t xml:space="preserve">Write a big </w:t>
      </w:r>
      <w:r>
        <w:rPr>
          <w:rFonts w:cstheme="minorHAnsi"/>
          <w:szCs w:val="18"/>
          <w:lang w:val="en-US"/>
        </w:rPr>
        <w:t>cross</w:t>
      </w:r>
      <w:r w:rsidRPr="00877A43">
        <w:rPr>
          <w:rFonts w:cstheme="minorHAnsi"/>
          <w:szCs w:val="18"/>
          <w:lang w:val="en-US"/>
        </w:rPr>
        <w:t xml:space="preserve"> on a piece of paper.</w:t>
      </w:r>
    </w:p>
    <w:p w:rsidR="00C4401A" w:rsidRDefault="00C4401A" w:rsidP="00C4401A">
      <w:pPr>
        <w:pStyle w:val="ListParagraph"/>
        <w:numPr>
          <w:ilvl w:val="0"/>
          <w:numId w:val="3"/>
        </w:numPr>
        <w:autoSpaceDE w:val="0"/>
        <w:autoSpaceDN w:val="0"/>
        <w:adjustRightInd w:val="0"/>
        <w:spacing w:after="0" w:line="240" w:lineRule="auto"/>
        <w:rPr>
          <w:rFonts w:cstheme="minorHAnsi"/>
          <w:szCs w:val="18"/>
          <w:lang w:val="en-US"/>
        </w:rPr>
      </w:pPr>
      <w:r w:rsidRPr="00C4401A">
        <w:rPr>
          <w:rFonts w:cstheme="minorHAnsi"/>
          <w:szCs w:val="18"/>
          <w:lang w:val="en-US"/>
        </w:rPr>
        <w:t>Put 10 cm</w:t>
      </w:r>
      <w:r w:rsidRPr="00C4401A">
        <w:rPr>
          <w:rFonts w:cstheme="minorHAnsi"/>
          <w:sz w:val="16"/>
          <w:szCs w:val="13"/>
          <w:vertAlign w:val="superscript"/>
          <w:lang w:val="en-US"/>
        </w:rPr>
        <w:t>3</w:t>
      </w:r>
      <w:r w:rsidRPr="00C4401A">
        <w:rPr>
          <w:rFonts w:cstheme="minorHAnsi"/>
          <w:sz w:val="16"/>
          <w:szCs w:val="13"/>
          <w:lang w:val="en-US"/>
        </w:rPr>
        <w:t xml:space="preserve"> </w:t>
      </w:r>
      <w:r w:rsidRPr="00C4401A">
        <w:rPr>
          <w:rFonts w:cstheme="minorHAnsi"/>
          <w:szCs w:val="18"/>
          <w:lang w:val="en-US"/>
        </w:rPr>
        <w:t xml:space="preserve">of 0.1 </w:t>
      </w:r>
      <w:proofErr w:type="spellStart"/>
      <w:r w:rsidRPr="00C4401A">
        <w:rPr>
          <w:rFonts w:cstheme="minorHAnsi"/>
          <w:szCs w:val="18"/>
          <w:lang w:val="en-US"/>
        </w:rPr>
        <w:t>mol</w:t>
      </w:r>
      <w:proofErr w:type="spellEnd"/>
      <w:r w:rsidRPr="00C4401A">
        <w:rPr>
          <w:rFonts w:cstheme="minorHAnsi"/>
          <w:szCs w:val="18"/>
          <w:lang w:val="en-US"/>
        </w:rPr>
        <w:t xml:space="preserve"> dm</w:t>
      </w:r>
      <w:r w:rsidRPr="00C4401A">
        <w:rPr>
          <w:rFonts w:cstheme="minorHAnsi"/>
          <w:szCs w:val="18"/>
          <w:vertAlign w:val="superscript"/>
          <w:lang w:val="en-US"/>
        </w:rPr>
        <w:t>-3</w:t>
      </w:r>
      <w:r w:rsidRPr="00C4401A">
        <w:rPr>
          <w:rFonts w:cstheme="minorHAnsi"/>
          <w:szCs w:val="18"/>
          <w:lang w:val="en-US"/>
        </w:rPr>
        <w:t xml:space="preserve"> sodium thiosulfate solution in a small beaker. Measure 10 cm</w:t>
      </w:r>
      <w:r w:rsidRPr="00C4401A">
        <w:rPr>
          <w:rFonts w:cstheme="minorHAnsi"/>
          <w:sz w:val="16"/>
          <w:szCs w:val="13"/>
          <w:vertAlign w:val="superscript"/>
          <w:lang w:val="en-US"/>
        </w:rPr>
        <w:t>3</w:t>
      </w:r>
      <w:r w:rsidRPr="00C4401A">
        <w:rPr>
          <w:rFonts w:cstheme="minorHAnsi"/>
          <w:sz w:val="16"/>
          <w:szCs w:val="13"/>
          <w:lang w:val="en-US"/>
        </w:rPr>
        <w:t xml:space="preserve"> </w:t>
      </w:r>
      <w:r w:rsidRPr="00C4401A">
        <w:rPr>
          <w:rFonts w:cstheme="minorHAnsi"/>
          <w:szCs w:val="18"/>
          <w:lang w:val="en-US"/>
        </w:rPr>
        <w:t xml:space="preserve">of 1 </w:t>
      </w:r>
      <w:proofErr w:type="spellStart"/>
      <w:r w:rsidRPr="00C4401A">
        <w:rPr>
          <w:rFonts w:cstheme="minorHAnsi"/>
          <w:szCs w:val="18"/>
          <w:lang w:val="en-US"/>
        </w:rPr>
        <w:t>mol</w:t>
      </w:r>
      <w:proofErr w:type="spellEnd"/>
      <w:r w:rsidRPr="00C4401A">
        <w:rPr>
          <w:rFonts w:cstheme="minorHAnsi"/>
          <w:szCs w:val="18"/>
          <w:lang w:val="en-US"/>
        </w:rPr>
        <w:t xml:space="preserve"> dm</w:t>
      </w:r>
      <w:r w:rsidRPr="00C4401A">
        <w:rPr>
          <w:rFonts w:cstheme="minorHAnsi"/>
          <w:szCs w:val="18"/>
          <w:vertAlign w:val="superscript"/>
          <w:lang w:val="en-US"/>
        </w:rPr>
        <w:t>-3</w:t>
      </w:r>
      <w:r w:rsidRPr="00C4401A">
        <w:rPr>
          <w:rFonts w:cstheme="minorHAnsi"/>
          <w:szCs w:val="18"/>
          <w:lang w:val="en-US"/>
        </w:rPr>
        <w:t xml:space="preserve"> hydrochloric acid in a small measuring cylinder.</w:t>
      </w:r>
    </w:p>
    <w:p w:rsidR="00C4401A" w:rsidRDefault="00C4401A" w:rsidP="00C4401A">
      <w:pPr>
        <w:pStyle w:val="ListParagraph"/>
        <w:numPr>
          <w:ilvl w:val="0"/>
          <w:numId w:val="3"/>
        </w:numPr>
        <w:autoSpaceDE w:val="0"/>
        <w:autoSpaceDN w:val="0"/>
        <w:adjustRightInd w:val="0"/>
        <w:spacing w:after="0" w:line="240" w:lineRule="auto"/>
        <w:rPr>
          <w:rFonts w:cstheme="minorHAnsi"/>
          <w:szCs w:val="18"/>
          <w:lang w:val="en-US"/>
        </w:rPr>
      </w:pPr>
      <w:r w:rsidRPr="00C4401A">
        <w:rPr>
          <w:rFonts w:cstheme="minorHAnsi"/>
          <w:szCs w:val="18"/>
          <w:lang w:val="en-US"/>
        </w:rPr>
        <w:t xml:space="preserve">Put the beaker over a piece of paper with a </w:t>
      </w:r>
      <w:r w:rsidRPr="00C4401A">
        <w:rPr>
          <w:rFonts w:cstheme="minorHAnsi"/>
          <w:szCs w:val="18"/>
          <w:lang w:val="en-US"/>
        </w:rPr>
        <w:t xml:space="preserve">big </w:t>
      </w:r>
      <w:r w:rsidRPr="00C4401A">
        <w:rPr>
          <w:rFonts w:cstheme="minorHAnsi"/>
          <w:szCs w:val="18"/>
          <w:lang w:val="en-US"/>
        </w:rPr>
        <w:t>cross drawn on it</w:t>
      </w:r>
    </w:p>
    <w:p w:rsidR="00877A43" w:rsidRPr="00877A43" w:rsidRDefault="00C4401A" w:rsidP="00877A43">
      <w:pPr>
        <w:pStyle w:val="ListParagraph"/>
        <w:numPr>
          <w:ilvl w:val="0"/>
          <w:numId w:val="3"/>
        </w:numPr>
        <w:autoSpaceDE w:val="0"/>
        <w:autoSpaceDN w:val="0"/>
        <w:adjustRightInd w:val="0"/>
        <w:spacing w:after="0" w:line="240" w:lineRule="auto"/>
        <w:rPr>
          <w:rFonts w:cstheme="minorHAnsi"/>
          <w:szCs w:val="18"/>
          <w:lang w:val="en-US"/>
        </w:rPr>
      </w:pPr>
      <w:r w:rsidRPr="00877A43">
        <w:rPr>
          <w:rFonts w:cstheme="minorHAnsi"/>
          <w:szCs w:val="18"/>
          <w:lang w:val="en-US"/>
        </w:rPr>
        <w:t xml:space="preserve">Add the acid </w:t>
      </w:r>
      <w:r w:rsidR="00877A43">
        <w:rPr>
          <w:rFonts w:cstheme="minorHAnsi"/>
          <w:szCs w:val="18"/>
          <w:lang w:val="en-US"/>
        </w:rPr>
        <w:t xml:space="preserve">to the sodium thiosulphate </w:t>
      </w:r>
      <w:r w:rsidRPr="00877A43">
        <w:rPr>
          <w:rFonts w:cstheme="minorHAnsi"/>
          <w:szCs w:val="18"/>
          <w:lang w:val="en-US"/>
        </w:rPr>
        <w:t xml:space="preserve">and start the clock. </w:t>
      </w:r>
      <w:r w:rsidR="00877A43">
        <w:rPr>
          <w:rFonts w:cstheme="minorHAnsi"/>
          <w:szCs w:val="18"/>
          <w:lang w:val="en-US"/>
        </w:rPr>
        <w:t>M</w:t>
      </w:r>
      <w:r w:rsidRPr="00877A43">
        <w:rPr>
          <w:rFonts w:cstheme="minorHAnsi"/>
          <w:szCs w:val="18"/>
          <w:lang w:val="en-US"/>
        </w:rPr>
        <w:t>ix the solutions and place t</w:t>
      </w:r>
      <w:r w:rsidR="00877A43">
        <w:rPr>
          <w:rFonts w:cstheme="minorHAnsi"/>
          <w:szCs w:val="18"/>
          <w:lang w:val="en-US"/>
        </w:rPr>
        <w:t>he beaker</w:t>
      </w:r>
      <w:r w:rsidRPr="00877A43">
        <w:rPr>
          <w:rFonts w:cstheme="minorHAnsi"/>
          <w:szCs w:val="18"/>
          <w:lang w:val="en-US"/>
        </w:rPr>
        <w:t xml:space="preserve"> on </w:t>
      </w:r>
      <w:r w:rsidR="00877A43">
        <w:rPr>
          <w:rFonts w:cstheme="minorHAnsi"/>
          <w:szCs w:val="18"/>
          <w:lang w:val="en-US"/>
        </w:rPr>
        <w:t xml:space="preserve">the </w:t>
      </w:r>
      <w:r w:rsidRPr="00877A43">
        <w:rPr>
          <w:rFonts w:cstheme="minorHAnsi"/>
          <w:szCs w:val="18"/>
          <w:lang w:val="en-US"/>
        </w:rPr>
        <w:t xml:space="preserve">cross. </w:t>
      </w:r>
      <w:r w:rsidRPr="00877A43">
        <w:rPr>
          <w:rFonts w:cstheme="minorHAnsi"/>
          <w:szCs w:val="18"/>
          <w:lang w:val="en-GB"/>
        </w:rPr>
        <w:t>Record the initial temperature of the mixture</w:t>
      </w:r>
      <w:r w:rsidR="00877A43">
        <w:rPr>
          <w:rFonts w:cstheme="minorHAnsi"/>
          <w:szCs w:val="18"/>
          <w:lang w:val="en-GB"/>
        </w:rPr>
        <w:t xml:space="preserve"> with an electronic thermo-sensor</w:t>
      </w:r>
      <w:r w:rsidRPr="00877A43">
        <w:rPr>
          <w:rFonts w:cstheme="minorHAnsi"/>
          <w:szCs w:val="18"/>
          <w:lang w:val="en-GB"/>
        </w:rPr>
        <w:t>.</w:t>
      </w:r>
    </w:p>
    <w:p w:rsidR="00877A43" w:rsidRDefault="00C4401A" w:rsidP="00877A43">
      <w:pPr>
        <w:pStyle w:val="ListParagraph"/>
        <w:numPr>
          <w:ilvl w:val="0"/>
          <w:numId w:val="3"/>
        </w:numPr>
        <w:autoSpaceDE w:val="0"/>
        <w:autoSpaceDN w:val="0"/>
        <w:adjustRightInd w:val="0"/>
        <w:spacing w:after="0" w:line="240" w:lineRule="auto"/>
        <w:rPr>
          <w:rFonts w:cstheme="minorHAnsi"/>
          <w:szCs w:val="18"/>
          <w:lang w:val="en-US"/>
        </w:rPr>
      </w:pPr>
      <w:r w:rsidRPr="00877A43">
        <w:rPr>
          <w:rFonts w:cstheme="minorHAnsi"/>
          <w:szCs w:val="18"/>
          <w:lang w:val="en-US"/>
        </w:rPr>
        <w:t xml:space="preserve">Look down at the cross from above but </w:t>
      </w:r>
      <w:r w:rsidRPr="00877A43">
        <w:rPr>
          <w:rFonts w:cstheme="minorHAnsi"/>
          <w:b/>
          <w:szCs w:val="18"/>
          <w:lang w:val="en-US"/>
        </w:rPr>
        <w:t>do not inhale the fumes</w:t>
      </w:r>
      <w:r w:rsidRPr="00877A43">
        <w:rPr>
          <w:rFonts w:cstheme="minorHAnsi"/>
          <w:szCs w:val="18"/>
          <w:lang w:val="en-US"/>
        </w:rPr>
        <w:t>. When the cross disappears, stop the clock and note the time taken. Record the final temperature of the mixture in the flask.</w:t>
      </w:r>
    </w:p>
    <w:p w:rsidR="00C4401A" w:rsidRPr="00877A43" w:rsidRDefault="00C4401A" w:rsidP="00877A43">
      <w:pPr>
        <w:pStyle w:val="ListParagraph"/>
        <w:numPr>
          <w:ilvl w:val="0"/>
          <w:numId w:val="3"/>
        </w:numPr>
        <w:autoSpaceDE w:val="0"/>
        <w:autoSpaceDN w:val="0"/>
        <w:adjustRightInd w:val="0"/>
        <w:spacing w:after="0" w:line="240" w:lineRule="auto"/>
        <w:rPr>
          <w:rFonts w:cstheme="minorHAnsi"/>
          <w:szCs w:val="18"/>
          <w:lang w:val="en-US"/>
        </w:rPr>
      </w:pPr>
      <w:r w:rsidRPr="00877A43">
        <w:rPr>
          <w:rFonts w:cstheme="minorHAnsi"/>
          <w:szCs w:val="18"/>
          <w:lang w:val="en-US"/>
        </w:rPr>
        <w:t>As soon as possible, pour the solution down the sink (in the fume cupboard if possible) and wash away.</w:t>
      </w:r>
    </w:p>
    <w:p w:rsidR="00877A43" w:rsidRPr="00877A43" w:rsidRDefault="00877A43" w:rsidP="00877A43">
      <w:pPr>
        <w:pStyle w:val="ListParagraph"/>
        <w:numPr>
          <w:ilvl w:val="0"/>
          <w:numId w:val="3"/>
        </w:numPr>
        <w:autoSpaceDE w:val="0"/>
        <w:autoSpaceDN w:val="0"/>
        <w:adjustRightInd w:val="0"/>
        <w:spacing w:after="0" w:line="240" w:lineRule="auto"/>
        <w:rPr>
          <w:rFonts w:cstheme="minorHAnsi"/>
          <w:szCs w:val="18"/>
          <w:lang w:val="en-US"/>
        </w:rPr>
      </w:pPr>
      <w:r w:rsidRPr="00877A43">
        <w:rPr>
          <w:rFonts w:cstheme="minorHAnsi"/>
          <w:szCs w:val="18"/>
          <w:lang w:val="en-US"/>
        </w:rPr>
        <w:t>Now you want to repeat the experiment at four other different temperatures</w:t>
      </w:r>
      <w:r w:rsidRPr="00877A43">
        <w:rPr>
          <w:rFonts w:cstheme="minorHAnsi"/>
          <w:szCs w:val="18"/>
          <w:lang w:val="en-US"/>
        </w:rPr>
        <w:t xml:space="preserve"> </w:t>
      </w:r>
      <w:r w:rsidRPr="00C4401A">
        <w:rPr>
          <w:rFonts w:cstheme="minorHAnsi"/>
          <w:szCs w:val="18"/>
          <w:lang w:val="en-US"/>
        </w:rPr>
        <w:t>between 15 and 65</w:t>
      </w:r>
      <w:r w:rsidRPr="00C4401A">
        <w:rPr>
          <w:rFonts w:cstheme="minorHAnsi"/>
          <w:szCs w:val="18"/>
          <w:vertAlign w:val="superscript"/>
          <w:lang w:val="en-US"/>
        </w:rPr>
        <w:t>o</w:t>
      </w:r>
      <w:r w:rsidRPr="00C4401A">
        <w:rPr>
          <w:rFonts w:cstheme="minorHAnsi"/>
          <w:szCs w:val="18"/>
          <w:lang w:val="en-US"/>
        </w:rPr>
        <w:t>C</w:t>
      </w:r>
      <w:r w:rsidRPr="00877A43">
        <w:rPr>
          <w:rFonts w:cstheme="minorHAnsi"/>
          <w:szCs w:val="18"/>
          <w:lang w:val="en-US"/>
        </w:rPr>
        <w:t xml:space="preserve">. You can cool down the solutions in the fridge, and you can heat them on a hot plate. </w:t>
      </w:r>
    </w:p>
    <w:p w:rsidR="007F623C" w:rsidRPr="007F623C" w:rsidRDefault="007F623C" w:rsidP="007F623C">
      <w:pPr>
        <w:autoSpaceDE w:val="0"/>
        <w:autoSpaceDN w:val="0"/>
        <w:adjustRightInd w:val="0"/>
        <w:spacing w:after="0" w:line="240" w:lineRule="auto"/>
        <w:rPr>
          <w:rFonts w:cstheme="minorHAnsi"/>
          <w:szCs w:val="18"/>
        </w:rPr>
      </w:pPr>
    </w:p>
    <w:p w:rsidR="00877A43" w:rsidRPr="00B66B19" w:rsidRDefault="00877A43" w:rsidP="00877A43">
      <w:pPr>
        <w:autoSpaceDE w:val="0"/>
        <w:autoSpaceDN w:val="0"/>
        <w:adjustRightInd w:val="0"/>
        <w:spacing w:after="0" w:line="240" w:lineRule="auto"/>
        <w:rPr>
          <w:rFonts w:cstheme="minorHAnsi"/>
          <w:b/>
          <w:bCs/>
          <w:sz w:val="28"/>
          <w:lang w:val="en-US"/>
        </w:rPr>
      </w:pPr>
      <w:r w:rsidRPr="00B66B19">
        <w:rPr>
          <w:rFonts w:cstheme="minorHAnsi"/>
          <w:b/>
          <w:bCs/>
          <w:sz w:val="28"/>
          <w:lang w:val="en-US"/>
        </w:rPr>
        <w:t>Safety</w:t>
      </w:r>
    </w:p>
    <w:p w:rsidR="00877A43" w:rsidRDefault="00877A43" w:rsidP="00877A43">
      <w:pPr>
        <w:autoSpaceDE w:val="0"/>
        <w:autoSpaceDN w:val="0"/>
        <w:adjustRightInd w:val="0"/>
        <w:spacing w:after="0" w:line="240" w:lineRule="auto"/>
        <w:rPr>
          <w:rFonts w:cstheme="minorHAnsi"/>
          <w:szCs w:val="18"/>
          <w:lang w:val="en-US"/>
        </w:rPr>
      </w:pPr>
      <w:r w:rsidRPr="00B66B19">
        <w:rPr>
          <w:rFonts w:cstheme="minorHAnsi"/>
          <w:szCs w:val="18"/>
          <w:lang w:val="en-US"/>
        </w:rPr>
        <w:t>Wear eye protection. Take care not to inhale fumes.</w:t>
      </w:r>
    </w:p>
    <w:p w:rsidR="00877A43" w:rsidRPr="00B66B19" w:rsidRDefault="00877A43" w:rsidP="00877A43">
      <w:pPr>
        <w:autoSpaceDE w:val="0"/>
        <w:autoSpaceDN w:val="0"/>
        <w:adjustRightInd w:val="0"/>
        <w:spacing w:after="0" w:line="240" w:lineRule="auto"/>
        <w:rPr>
          <w:rFonts w:cstheme="minorHAnsi"/>
          <w:szCs w:val="18"/>
          <w:lang w:val="en-US"/>
        </w:rPr>
      </w:pPr>
    </w:p>
    <w:p w:rsidR="007F623C" w:rsidRPr="00B66B19" w:rsidRDefault="007F623C" w:rsidP="007F623C">
      <w:pPr>
        <w:autoSpaceDE w:val="0"/>
        <w:autoSpaceDN w:val="0"/>
        <w:adjustRightInd w:val="0"/>
        <w:spacing w:after="0" w:line="240" w:lineRule="auto"/>
        <w:rPr>
          <w:rFonts w:cstheme="minorHAnsi"/>
          <w:b/>
          <w:bCs/>
          <w:sz w:val="28"/>
          <w:lang w:val="en-US"/>
        </w:rPr>
      </w:pPr>
      <w:r w:rsidRPr="00B66B19">
        <w:rPr>
          <w:rFonts w:cstheme="minorHAnsi"/>
          <w:b/>
          <w:bCs/>
          <w:sz w:val="28"/>
          <w:lang w:val="en-US"/>
        </w:rPr>
        <w:t>What to record</w:t>
      </w:r>
      <w:r w:rsidR="00877A43">
        <w:rPr>
          <w:rFonts w:cstheme="minorHAnsi"/>
          <w:b/>
          <w:bCs/>
          <w:sz w:val="28"/>
          <w:lang w:val="en-US"/>
        </w:rPr>
        <w:t xml:space="preserve"> and calculate</w:t>
      </w:r>
    </w:p>
    <w:p w:rsidR="007F623C" w:rsidRPr="00B66B19" w:rsidRDefault="0013073D" w:rsidP="007F623C">
      <w:pPr>
        <w:autoSpaceDE w:val="0"/>
        <w:autoSpaceDN w:val="0"/>
        <w:adjustRightInd w:val="0"/>
        <w:spacing w:after="0" w:line="240" w:lineRule="auto"/>
        <w:rPr>
          <w:rFonts w:cstheme="minorHAnsi"/>
          <w:szCs w:val="18"/>
          <w:lang w:val="en-US"/>
        </w:rPr>
      </w:pPr>
      <w:r w:rsidRPr="00B66B19">
        <w:rPr>
          <w:rFonts w:cstheme="minorHAnsi"/>
          <w:szCs w:val="18"/>
          <w:lang w:val="en-US"/>
        </w:rPr>
        <w:t xml:space="preserve">Record your results in a </w:t>
      </w:r>
      <w:r w:rsidR="007F623C" w:rsidRPr="00B66B19">
        <w:rPr>
          <w:rFonts w:cstheme="minorHAnsi"/>
          <w:szCs w:val="18"/>
          <w:lang w:val="en-US"/>
        </w:rPr>
        <w:t>table</w:t>
      </w:r>
      <w:r w:rsidRPr="00B66B19">
        <w:rPr>
          <w:rFonts w:cstheme="minorHAnsi"/>
          <w:szCs w:val="18"/>
          <w:lang w:val="en-US"/>
        </w:rPr>
        <w:t xml:space="preserve"> like the one below</w:t>
      </w:r>
      <w:r w:rsidR="00877A43">
        <w:rPr>
          <w:rFonts w:cstheme="minorHAnsi"/>
          <w:szCs w:val="18"/>
          <w:lang w:val="en-US"/>
        </w:rPr>
        <w:t xml:space="preserve">, use </w:t>
      </w:r>
      <w:proofErr w:type="spellStart"/>
      <w:r w:rsidR="00877A43">
        <w:rPr>
          <w:rFonts w:cstheme="minorHAnsi"/>
          <w:szCs w:val="18"/>
          <w:lang w:val="en-US"/>
        </w:rPr>
        <w:t>LibreCalc</w:t>
      </w:r>
      <w:proofErr w:type="spellEnd"/>
      <w:r w:rsidR="00877A43">
        <w:rPr>
          <w:rFonts w:cstheme="minorHAnsi"/>
          <w:szCs w:val="18"/>
          <w:lang w:val="en-US"/>
        </w:rPr>
        <w:t xml:space="preserve"> or Excel for the data handling</w:t>
      </w:r>
      <w:r w:rsidR="007F623C" w:rsidRPr="00B66B19">
        <w:rPr>
          <w:rFonts w:cstheme="minorHAnsi"/>
          <w:szCs w:val="18"/>
          <w:lang w:val="en-US"/>
        </w:rPr>
        <w:t>.</w:t>
      </w:r>
    </w:p>
    <w:tbl>
      <w:tblPr>
        <w:tblStyle w:val="TableGrid"/>
        <w:tblW w:w="0" w:type="auto"/>
        <w:jc w:val="center"/>
        <w:tblLook w:val="04A0" w:firstRow="1" w:lastRow="0" w:firstColumn="1" w:lastColumn="0" w:noHBand="0" w:noVBand="1"/>
      </w:tblPr>
      <w:tblGrid>
        <w:gridCol w:w="1642"/>
        <w:gridCol w:w="1642"/>
        <w:gridCol w:w="1642"/>
        <w:gridCol w:w="1642"/>
        <w:gridCol w:w="1643"/>
      </w:tblGrid>
      <w:tr w:rsidR="007F623C" w:rsidRPr="00C4401A" w:rsidTr="007F623C">
        <w:trPr>
          <w:jc w:val="center"/>
        </w:trPr>
        <w:tc>
          <w:tcPr>
            <w:tcW w:w="1642" w:type="dxa"/>
          </w:tcPr>
          <w:p w:rsidR="007F623C" w:rsidRPr="00B66B19" w:rsidRDefault="007F623C" w:rsidP="009E239D">
            <w:pPr>
              <w:autoSpaceDE w:val="0"/>
              <w:autoSpaceDN w:val="0"/>
              <w:adjustRightInd w:val="0"/>
              <w:rPr>
                <w:rFonts w:cstheme="minorHAnsi"/>
                <w:b/>
                <w:bCs/>
                <w:szCs w:val="18"/>
                <w:lang w:val="en-US"/>
              </w:rPr>
            </w:pPr>
            <w:r w:rsidRPr="00B66B19">
              <w:rPr>
                <w:rFonts w:cstheme="minorHAnsi"/>
                <w:b/>
                <w:bCs/>
                <w:szCs w:val="18"/>
                <w:lang w:val="en-US"/>
              </w:rPr>
              <w:t xml:space="preserve">Initial temperature of the mixture in the </w:t>
            </w:r>
            <w:r w:rsidR="00FE1371" w:rsidRPr="00B66B19">
              <w:rPr>
                <w:rFonts w:cstheme="minorHAnsi"/>
                <w:b/>
                <w:bCs/>
                <w:szCs w:val="18"/>
                <w:lang w:val="en-US"/>
              </w:rPr>
              <w:t>beaker</w:t>
            </w:r>
            <w:r w:rsidR="00877A43">
              <w:rPr>
                <w:rFonts w:cstheme="minorHAnsi"/>
                <w:b/>
                <w:bCs/>
                <w:szCs w:val="18"/>
                <w:lang w:val="en-US"/>
              </w:rPr>
              <w:t xml:space="preserve"> ± </w:t>
            </w:r>
            <w:proofErr w:type="spellStart"/>
            <w:r w:rsidR="00877A43">
              <w:rPr>
                <w:rFonts w:cstheme="minorHAnsi"/>
                <w:b/>
                <w:bCs/>
                <w:szCs w:val="18"/>
                <w:lang w:val="en-US"/>
              </w:rPr>
              <w:t>uncert</w:t>
            </w:r>
            <w:proofErr w:type="spellEnd"/>
            <w:r w:rsidR="00877A43">
              <w:rPr>
                <w:rFonts w:cstheme="minorHAnsi"/>
                <w:b/>
                <w:bCs/>
                <w:szCs w:val="18"/>
                <w:lang w:val="en-US"/>
              </w:rPr>
              <w:t>.</w:t>
            </w:r>
            <w:r w:rsidRPr="00B66B19">
              <w:rPr>
                <w:rFonts w:cstheme="minorHAnsi"/>
                <w:b/>
                <w:bCs/>
                <w:szCs w:val="18"/>
                <w:lang w:val="en-US"/>
              </w:rPr>
              <w:t xml:space="preserve"> /</w:t>
            </w:r>
          </w:p>
          <w:p w:rsidR="007F623C" w:rsidRPr="007F623C" w:rsidRDefault="007F623C" w:rsidP="007F623C">
            <w:pPr>
              <w:autoSpaceDE w:val="0"/>
              <w:autoSpaceDN w:val="0"/>
              <w:adjustRightInd w:val="0"/>
              <w:rPr>
                <w:rFonts w:cstheme="minorHAnsi"/>
                <w:b/>
                <w:bCs/>
                <w:szCs w:val="18"/>
              </w:rPr>
            </w:pPr>
            <w:r w:rsidRPr="007F623C">
              <w:rPr>
                <w:rFonts w:cstheme="minorHAnsi"/>
                <w:b/>
                <w:bCs/>
                <w:szCs w:val="18"/>
              </w:rPr>
              <w:t xml:space="preserve">°C </w:t>
            </w:r>
          </w:p>
        </w:tc>
        <w:tc>
          <w:tcPr>
            <w:tcW w:w="1642" w:type="dxa"/>
          </w:tcPr>
          <w:p w:rsidR="007F623C" w:rsidRPr="00B66B19" w:rsidRDefault="007F623C" w:rsidP="009E239D">
            <w:pPr>
              <w:autoSpaceDE w:val="0"/>
              <w:autoSpaceDN w:val="0"/>
              <w:adjustRightInd w:val="0"/>
              <w:rPr>
                <w:rFonts w:cstheme="minorHAnsi"/>
                <w:b/>
                <w:bCs/>
                <w:szCs w:val="18"/>
                <w:lang w:val="en-US"/>
              </w:rPr>
            </w:pPr>
            <w:r w:rsidRPr="00B66B19">
              <w:rPr>
                <w:rFonts w:cstheme="minorHAnsi"/>
                <w:b/>
                <w:bCs/>
                <w:szCs w:val="18"/>
                <w:lang w:val="en-US"/>
              </w:rPr>
              <w:t xml:space="preserve">Final temperature of the mixture in the </w:t>
            </w:r>
            <w:r w:rsidR="00FE1371" w:rsidRPr="00B66B19">
              <w:rPr>
                <w:rFonts w:cstheme="minorHAnsi"/>
                <w:b/>
                <w:bCs/>
                <w:szCs w:val="18"/>
                <w:lang w:val="en-US"/>
              </w:rPr>
              <w:t>beaker</w:t>
            </w:r>
            <w:r w:rsidR="00877A43">
              <w:rPr>
                <w:rFonts w:cstheme="minorHAnsi"/>
                <w:b/>
                <w:bCs/>
                <w:szCs w:val="18"/>
                <w:lang w:val="en-US"/>
              </w:rPr>
              <w:t xml:space="preserve"> ± </w:t>
            </w:r>
            <w:proofErr w:type="spellStart"/>
            <w:r w:rsidR="00877A43">
              <w:rPr>
                <w:rFonts w:cstheme="minorHAnsi"/>
                <w:b/>
                <w:bCs/>
                <w:szCs w:val="18"/>
                <w:lang w:val="en-US"/>
              </w:rPr>
              <w:t>uncert</w:t>
            </w:r>
            <w:proofErr w:type="spellEnd"/>
            <w:r w:rsidR="00877A43">
              <w:rPr>
                <w:rFonts w:cstheme="minorHAnsi"/>
                <w:b/>
                <w:bCs/>
                <w:szCs w:val="18"/>
                <w:lang w:val="en-US"/>
              </w:rPr>
              <w:t>.</w:t>
            </w:r>
            <w:r w:rsidR="00877A43" w:rsidRPr="00B66B19">
              <w:rPr>
                <w:rFonts w:cstheme="minorHAnsi"/>
                <w:b/>
                <w:bCs/>
                <w:szCs w:val="18"/>
                <w:lang w:val="en-US"/>
              </w:rPr>
              <w:t xml:space="preserve"> </w:t>
            </w:r>
            <w:r w:rsidRPr="00B66B19">
              <w:rPr>
                <w:rFonts w:cstheme="minorHAnsi"/>
                <w:b/>
                <w:bCs/>
                <w:szCs w:val="18"/>
                <w:lang w:val="en-US"/>
              </w:rPr>
              <w:t>/</w:t>
            </w:r>
          </w:p>
          <w:p w:rsidR="007F623C" w:rsidRDefault="007F623C" w:rsidP="009E239D">
            <w:pPr>
              <w:autoSpaceDE w:val="0"/>
              <w:autoSpaceDN w:val="0"/>
              <w:adjustRightInd w:val="0"/>
              <w:rPr>
                <w:rFonts w:cstheme="minorHAnsi"/>
                <w:b/>
                <w:bCs/>
                <w:szCs w:val="18"/>
              </w:rPr>
            </w:pPr>
            <w:r w:rsidRPr="007F623C">
              <w:rPr>
                <w:rFonts w:cstheme="minorHAnsi"/>
                <w:b/>
                <w:bCs/>
                <w:szCs w:val="18"/>
              </w:rPr>
              <w:t>°C</w:t>
            </w:r>
          </w:p>
          <w:p w:rsidR="007F623C" w:rsidRPr="007F623C" w:rsidRDefault="007F623C" w:rsidP="007F623C">
            <w:pPr>
              <w:autoSpaceDE w:val="0"/>
              <w:autoSpaceDN w:val="0"/>
              <w:adjustRightInd w:val="0"/>
              <w:rPr>
                <w:rFonts w:cstheme="minorHAnsi"/>
                <w:b/>
                <w:bCs/>
                <w:szCs w:val="18"/>
              </w:rPr>
            </w:pPr>
            <w:r w:rsidRPr="007F623C">
              <w:rPr>
                <w:rFonts w:cstheme="minorHAnsi"/>
                <w:b/>
                <w:bCs/>
                <w:szCs w:val="18"/>
              </w:rPr>
              <w:t xml:space="preserve"> </w:t>
            </w:r>
          </w:p>
        </w:tc>
        <w:tc>
          <w:tcPr>
            <w:tcW w:w="1642" w:type="dxa"/>
          </w:tcPr>
          <w:p w:rsidR="007F623C" w:rsidRPr="00B66B19" w:rsidRDefault="007F623C" w:rsidP="007F623C">
            <w:pPr>
              <w:autoSpaceDE w:val="0"/>
              <w:autoSpaceDN w:val="0"/>
              <w:adjustRightInd w:val="0"/>
              <w:rPr>
                <w:rFonts w:cstheme="minorHAnsi"/>
                <w:b/>
                <w:bCs/>
                <w:szCs w:val="18"/>
                <w:lang w:val="en-US"/>
              </w:rPr>
            </w:pPr>
            <w:r w:rsidRPr="00B66B19">
              <w:rPr>
                <w:rFonts w:cstheme="minorHAnsi"/>
                <w:b/>
                <w:bCs/>
                <w:szCs w:val="18"/>
                <w:lang w:val="en-US"/>
              </w:rPr>
              <w:t xml:space="preserve">Average temperature of the </w:t>
            </w:r>
            <w:proofErr w:type="gramStart"/>
            <w:r w:rsidRPr="00B66B19">
              <w:rPr>
                <w:rFonts w:cstheme="minorHAnsi"/>
                <w:b/>
                <w:bCs/>
                <w:szCs w:val="18"/>
                <w:lang w:val="en-US"/>
              </w:rPr>
              <w:t>mixture</w:t>
            </w:r>
            <w:r w:rsidR="00877A43">
              <w:rPr>
                <w:rFonts w:cstheme="minorHAnsi"/>
                <w:b/>
                <w:bCs/>
                <w:szCs w:val="18"/>
                <w:lang w:val="en-US"/>
              </w:rPr>
              <w:t xml:space="preserve"> </w:t>
            </w:r>
            <w:r w:rsidR="00877A43">
              <w:rPr>
                <w:rFonts w:cstheme="minorHAnsi"/>
                <w:b/>
                <w:bCs/>
                <w:szCs w:val="18"/>
                <w:lang w:val="en-US"/>
              </w:rPr>
              <w:t xml:space="preserve"> ±</w:t>
            </w:r>
            <w:proofErr w:type="gramEnd"/>
            <w:r w:rsidR="00877A43">
              <w:rPr>
                <w:rFonts w:cstheme="minorHAnsi"/>
                <w:b/>
                <w:bCs/>
                <w:szCs w:val="18"/>
                <w:lang w:val="en-US"/>
              </w:rPr>
              <w:t xml:space="preserve"> </w:t>
            </w:r>
            <w:proofErr w:type="spellStart"/>
            <w:r w:rsidR="00877A43">
              <w:rPr>
                <w:rFonts w:cstheme="minorHAnsi"/>
                <w:b/>
                <w:bCs/>
                <w:szCs w:val="18"/>
                <w:lang w:val="en-US"/>
              </w:rPr>
              <w:t>uncert</w:t>
            </w:r>
            <w:proofErr w:type="spellEnd"/>
            <w:r w:rsidR="00877A43">
              <w:rPr>
                <w:rFonts w:cstheme="minorHAnsi"/>
                <w:b/>
                <w:bCs/>
                <w:szCs w:val="18"/>
                <w:lang w:val="en-US"/>
              </w:rPr>
              <w:t>.</w:t>
            </w:r>
            <w:r w:rsidR="00877A43" w:rsidRPr="00B66B19">
              <w:rPr>
                <w:rFonts w:cstheme="minorHAnsi"/>
                <w:b/>
                <w:bCs/>
                <w:szCs w:val="18"/>
                <w:lang w:val="en-US"/>
              </w:rPr>
              <w:t xml:space="preserve"> </w:t>
            </w:r>
            <w:r w:rsidRPr="00B66B19">
              <w:rPr>
                <w:rFonts w:cstheme="minorHAnsi"/>
                <w:b/>
                <w:bCs/>
                <w:szCs w:val="18"/>
                <w:lang w:val="en-US"/>
              </w:rPr>
              <w:t>/</w:t>
            </w:r>
          </w:p>
          <w:p w:rsidR="007F623C" w:rsidRPr="007F623C" w:rsidRDefault="007F623C" w:rsidP="007F623C">
            <w:pPr>
              <w:autoSpaceDE w:val="0"/>
              <w:autoSpaceDN w:val="0"/>
              <w:adjustRightInd w:val="0"/>
              <w:rPr>
                <w:rFonts w:cstheme="minorHAnsi"/>
                <w:b/>
                <w:bCs/>
                <w:szCs w:val="18"/>
              </w:rPr>
            </w:pPr>
            <w:r w:rsidRPr="007F623C">
              <w:rPr>
                <w:rFonts w:cstheme="minorHAnsi"/>
                <w:b/>
                <w:bCs/>
                <w:szCs w:val="18"/>
              </w:rPr>
              <w:t xml:space="preserve">°C </w:t>
            </w:r>
          </w:p>
          <w:p w:rsidR="007F623C" w:rsidRPr="007F623C" w:rsidRDefault="007F623C" w:rsidP="009E239D">
            <w:pPr>
              <w:autoSpaceDE w:val="0"/>
              <w:autoSpaceDN w:val="0"/>
              <w:adjustRightInd w:val="0"/>
              <w:rPr>
                <w:rFonts w:cstheme="minorHAnsi"/>
                <w:b/>
                <w:bCs/>
                <w:szCs w:val="18"/>
              </w:rPr>
            </w:pPr>
          </w:p>
        </w:tc>
        <w:tc>
          <w:tcPr>
            <w:tcW w:w="1642" w:type="dxa"/>
          </w:tcPr>
          <w:p w:rsidR="007F623C" w:rsidRPr="00B66B19" w:rsidRDefault="007F623C" w:rsidP="007F623C">
            <w:pPr>
              <w:autoSpaceDE w:val="0"/>
              <w:autoSpaceDN w:val="0"/>
              <w:adjustRightInd w:val="0"/>
              <w:rPr>
                <w:rFonts w:cstheme="minorHAnsi"/>
                <w:b/>
                <w:bCs/>
                <w:szCs w:val="18"/>
                <w:lang w:val="en-US"/>
              </w:rPr>
            </w:pPr>
            <w:r w:rsidRPr="00B66B19">
              <w:rPr>
                <w:rFonts w:cstheme="minorHAnsi"/>
                <w:b/>
                <w:bCs/>
                <w:szCs w:val="18"/>
                <w:lang w:val="en-US"/>
              </w:rPr>
              <w:t>Time taken</w:t>
            </w:r>
          </w:p>
          <w:p w:rsidR="007F623C" w:rsidRPr="00B66B19" w:rsidRDefault="007F623C" w:rsidP="009E239D">
            <w:pPr>
              <w:autoSpaceDE w:val="0"/>
              <w:autoSpaceDN w:val="0"/>
              <w:adjustRightInd w:val="0"/>
              <w:rPr>
                <w:rFonts w:cstheme="minorHAnsi"/>
                <w:b/>
                <w:bCs/>
                <w:szCs w:val="18"/>
                <w:lang w:val="en-US"/>
              </w:rPr>
            </w:pPr>
            <w:r w:rsidRPr="00B66B19">
              <w:rPr>
                <w:rFonts w:cstheme="minorHAnsi"/>
                <w:b/>
                <w:bCs/>
                <w:szCs w:val="18"/>
                <w:lang w:val="en-US"/>
              </w:rPr>
              <w:t>for the cross in the flask to disappear</w:t>
            </w:r>
            <w:r w:rsidR="00877A43">
              <w:rPr>
                <w:rFonts w:cstheme="minorHAnsi"/>
                <w:b/>
                <w:bCs/>
                <w:szCs w:val="18"/>
                <w:lang w:val="en-US"/>
              </w:rPr>
              <w:t xml:space="preserve"> ± </w:t>
            </w:r>
            <w:proofErr w:type="spellStart"/>
            <w:r w:rsidR="00877A43">
              <w:rPr>
                <w:rFonts w:cstheme="minorHAnsi"/>
                <w:b/>
                <w:bCs/>
                <w:szCs w:val="18"/>
                <w:lang w:val="en-US"/>
              </w:rPr>
              <w:t>uncert</w:t>
            </w:r>
            <w:proofErr w:type="spellEnd"/>
            <w:r w:rsidR="00877A43">
              <w:rPr>
                <w:rFonts w:cstheme="minorHAnsi"/>
                <w:b/>
                <w:bCs/>
                <w:szCs w:val="18"/>
                <w:lang w:val="en-US"/>
              </w:rPr>
              <w:t>.</w:t>
            </w:r>
            <w:r w:rsidR="00877A43" w:rsidRPr="00B66B19">
              <w:rPr>
                <w:rFonts w:cstheme="minorHAnsi"/>
                <w:b/>
                <w:bCs/>
                <w:szCs w:val="18"/>
                <w:lang w:val="en-US"/>
              </w:rPr>
              <w:t xml:space="preserve"> </w:t>
            </w:r>
            <w:r w:rsidRPr="00B66B19">
              <w:rPr>
                <w:rFonts w:cstheme="minorHAnsi"/>
                <w:b/>
                <w:bCs/>
                <w:szCs w:val="18"/>
                <w:lang w:val="en-US"/>
              </w:rPr>
              <w:t>/s</w:t>
            </w:r>
          </w:p>
        </w:tc>
        <w:tc>
          <w:tcPr>
            <w:tcW w:w="1643" w:type="dxa"/>
          </w:tcPr>
          <w:p w:rsidR="007F623C" w:rsidRPr="00C4401A" w:rsidRDefault="00C4401A" w:rsidP="007F623C">
            <w:pPr>
              <w:autoSpaceDE w:val="0"/>
              <w:autoSpaceDN w:val="0"/>
              <w:adjustRightInd w:val="0"/>
              <w:rPr>
                <w:rFonts w:cstheme="minorHAnsi"/>
                <w:b/>
                <w:bCs/>
                <w:szCs w:val="18"/>
                <w:lang w:val="en-GB"/>
              </w:rPr>
            </w:pPr>
            <w:r w:rsidRPr="00C4401A">
              <w:rPr>
                <w:rFonts w:cstheme="minorHAnsi"/>
                <w:b/>
                <w:bCs/>
                <w:szCs w:val="18"/>
                <w:lang w:val="en-GB"/>
              </w:rPr>
              <w:t xml:space="preserve">Rate of reaction = </w:t>
            </w:r>
            <w:r w:rsidR="007F623C" w:rsidRPr="00C4401A">
              <w:rPr>
                <w:rFonts w:cstheme="minorHAnsi"/>
                <w:b/>
                <w:bCs/>
                <w:szCs w:val="18"/>
                <w:lang w:val="en-GB"/>
              </w:rPr>
              <w:t>1/time taken</w:t>
            </w:r>
          </w:p>
          <w:p w:rsidR="007F623C" w:rsidRPr="00C4401A" w:rsidRDefault="007F623C" w:rsidP="007F623C">
            <w:pPr>
              <w:autoSpaceDE w:val="0"/>
              <w:autoSpaceDN w:val="0"/>
              <w:adjustRightInd w:val="0"/>
              <w:rPr>
                <w:rFonts w:cstheme="minorHAnsi"/>
                <w:b/>
                <w:bCs/>
                <w:sz w:val="16"/>
                <w:szCs w:val="13"/>
                <w:lang w:val="en-GB"/>
              </w:rPr>
            </w:pPr>
            <w:r w:rsidRPr="00C4401A">
              <w:rPr>
                <w:rFonts w:cstheme="minorHAnsi"/>
                <w:b/>
                <w:bCs/>
                <w:szCs w:val="18"/>
                <w:lang w:val="en-GB"/>
              </w:rPr>
              <w:t>/s</w:t>
            </w:r>
            <w:r w:rsidRPr="00C4401A">
              <w:rPr>
                <w:rFonts w:cstheme="minorHAnsi"/>
                <w:b/>
                <w:bCs/>
                <w:sz w:val="16"/>
                <w:szCs w:val="13"/>
                <w:lang w:val="en-GB"/>
              </w:rPr>
              <w:t>–1</w:t>
            </w:r>
          </w:p>
          <w:p w:rsidR="007F623C" w:rsidRPr="00C4401A" w:rsidRDefault="00877A43" w:rsidP="009E239D">
            <w:pPr>
              <w:autoSpaceDE w:val="0"/>
              <w:autoSpaceDN w:val="0"/>
              <w:adjustRightInd w:val="0"/>
              <w:rPr>
                <w:rFonts w:cstheme="minorHAnsi"/>
                <w:b/>
                <w:bCs/>
                <w:szCs w:val="18"/>
                <w:lang w:val="en-GB"/>
              </w:rPr>
            </w:pPr>
            <w:r>
              <w:rPr>
                <w:rFonts w:cstheme="minorHAnsi"/>
                <w:b/>
                <w:bCs/>
                <w:szCs w:val="18"/>
                <w:lang w:val="en-GB"/>
              </w:rPr>
              <w:t>(calculate the uncertainty separately)</w:t>
            </w:r>
          </w:p>
        </w:tc>
      </w:tr>
    </w:tbl>
    <w:p w:rsidR="007F623C" w:rsidRDefault="007F623C" w:rsidP="007F623C">
      <w:pPr>
        <w:autoSpaceDE w:val="0"/>
        <w:autoSpaceDN w:val="0"/>
        <w:adjustRightInd w:val="0"/>
        <w:spacing w:after="0" w:line="240" w:lineRule="auto"/>
        <w:rPr>
          <w:rFonts w:cstheme="minorHAnsi"/>
          <w:szCs w:val="18"/>
          <w:lang w:val="en-US"/>
        </w:rPr>
      </w:pPr>
    </w:p>
    <w:p w:rsidR="00B66B19" w:rsidRDefault="00B66B19" w:rsidP="007F623C">
      <w:pPr>
        <w:autoSpaceDE w:val="0"/>
        <w:autoSpaceDN w:val="0"/>
        <w:adjustRightInd w:val="0"/>
        <w:spacing w:after="0" w:line="240" w:lineRule="auto"/>
        <w:rPr>
          <w:rFonts w:cstheme="minorHAnsi"/>
          <w:b/>
          <w:bCs/>
          <w:sz w:val="28"/>
          <w:lang w:val="en-US"/>
        </w:rPr>
      </w:pPr>
      <w:r>
        <w:rPr>
          <w:rFonts w:cstheme="minorHAnsi"/>
          <w:b/>
          <w:bCs/>
          <w:sz w:val="28"/>
          <w:lang w:val="en-US"/>
        </w:rPr>
        <w:t xml:space="preserve">A: </w:t>
      </w:r>
      <w:r w:rsidR="00877A43">
        <w:rPr>
          <w:rFonts w:cstheme="minorHAnsi"/>
          <w:b/>
          <w:bCs/>
          <w:sz w:val="28"/>
          <w:lang w:val="en-US"/>
        </w:rPr>
        <w:t>Dependency of temperature on the rate of reaction</w:t>
      </w:r>
    </w:p>
    <w:p w:rsidR="00B66B19" w:rsidRDefault="00B66B19" w:rsidP="007F623C">
      <w:pPr>
        <w:autoSpaceDE w:val="0"/>
        <w:autoSpaceDN w:val="0"/>
        <w:adjustRightInd w:val="0"/>
        <w:spacing w:after="0" w:line="240" w:lineRule="auto"/>
        <w:rPr>
          <w:rFonts w:cstheme="minorHAnsi"/>
          <w:bCs/>
          <w:lang w:val="en-US"/>
        </w:rPr>
      </w:pPr>
      <w:r>
        <w:rPr>
          <w:rFonts w:cstheme="minorHAnsi"/>
          <w:bCs/>
          <w:lang w:val="en-US"/>
        </w:rPr>
        <w:t>Present your raw data as you would in a real lab report, including qualitative and quantitative data as well as uncertainties.</w:t>
      </w:r>
    </w:p>
    <w:p w:rsidR="00877A43" w:rsidRDefault="00B66B19" w:rsidP="007F623C">
      <w:pPr>
        <w:autoSpaceDE w:val="0"/>
        <w:autoSpaceDN w:val="0"/>
        <w:adjustRightInd w:val="0"/>
        <w:spacing w:after="0" w:line="240" w:lineRule="auto"/>
        <w:rPr>
          <w:rFonts w:cstheme="minorHAnsi"/>
          <w:bCs/>
          <w:lang w:val="en-US"/>
        </w:rPr>
      </w:pPr>
      <w:r>
        <w:rPr>
          <w:rFonts w:cstheme="minorHAnsi"/>
          <w:bCs/>
          <w:lang w:val="en-US"/>
        </w:rPr>
        <w:t xml:space="preserve">Process your data </w:t>
      </w:r>
      <w:r w:rsidR="004D43F1">
        <w:rPr>
          <w:rFonts w:cstheme="minorHAnsi"/>
          <w:bCs/>
          <w:lang w:val="en-US"/>
        </w:rPr>
        <w:t xml:space="preserve">by calculating average </w:t>
      </w:r>
      <w:r>
        <w:rPr>
          <w:rFonts w:cstheme="minorHAnsi"/>
          <w:bCs/>
          <w:lang w:val="en-US"/>
        </w:rPr>
        <w:t>temperature</w:t>
      </w:r>
      <w:r w:rsidR="004D43F1">
        <w:rPr>
          <w:rFonts w:cstheme="minorHAnsi"/>
          <w:bCs/>
          <w:lang w:val="en-US"/>
        </w:rPr>
        <w:t xml:space="preserve">s for each determination. Plot temperature – </w:t>
      </w:r>
      <w:r>
        <w:rPr>
          <w:rFonts w:cstheme="minorHAnsi"/>
          <w:bCs/>
          <w:lang w:val="en-US"/>
        </w:rPr>
        <w:t>time</w:t>
      </w:r>
      <w:r w:rsidR="00877A43">
        <w:rPr>
          <w:rFonts w:cstheme="minorHAnsi"/>
          <w:bCs/>
          <w:lang w:val="en-US"/>
        </w:rPr>
        <w:t xml:space="preserve"> and temperature – rate of reaction, </w:t>
      </w:r>
      <w:r>
        <w:rPr>
          <w:rFonts w:cstheme="minorHAnsi"/>
          <w:bCs/>
          <w:lang w:val="en-US"/>
        </w:rPr>
        <w:t>includ</w:t>
      </w:r>
      <w:r w:rsidR="004D43F1">
        <w:rPr>
          <w:rFonts w:cstheme="minorHAnsi"/>
          <w:bCs/>
          <w:lang w:val="en-US"/>
        </w:rPr>
        <w:t>e and remember</w:t>
      </w:r>
      <w:r>
        <w:rPr>
          <w:rFonts w:cstheme="minorHAnsi"/>
          <w:bCs/>
          <w:lang w:val="en-US"/>
        </w:rPr>
        <w:t xml:space="preserve"> everything you should </w:t>
      </w:r>
      <w:r w:rsidR="004D43F1">
        <w:rPr>
          <w:rFonts w:cstheme="minorHAnsi"/>
          <w:bCs/>
          <w:lang w:val="en-US"/>
        </w:rPr>
        <w:t xml:space="preserve">include and remember </w:t>
      </w:r>
      <w:r>
        <w:rPr>
          <w:rFonts w:cstheme="minorHAnsi"/>
          <w:bCs/>
          <w:lang w:val="en-US"/>
        </w:rPr>
        <w:t>when you make a graph.</w:t>
      </w:r>
      <w:r w:rsidR="004D43F1">
        <w:rPr>
          <w:rFonts w:cstheme="minorHAnsi"/>
          <w:bCs/>
          <w:lang w:val="en-US"/>
        </w:rPr>
        <w:t xml:space="preserve"> </w:t>
      </w:r>
      <w:r w:rsidR="003E6397">
        <w:rPr>
          <w:rFonts w:cstheme="minorHAnsi"/>
          <w:bCs/>
          <w:lang w:val="en-US"/>
        </w:rPr>
        <w:t xml:space="preserve"> Propagate uncertainties, calculate the final uncertaint</w:t>
      </w:r>
      <w:r w:rsidR="00877A43">
        <w:rPr>
          <w:rFonts w:cstheme="minorHAnsi"/>
          <w:bCs/>
          <w:lang w:val="en-US"/>
        </w:rPr>
        <w:t>ies. Which conclusions can you draw?</w:t>
      </w:r>
    </w:p>
    <w:p w:rsidR="00877A43" w:rsidRDefault="00877A43" w:rsidP="007F623C">
      <w:pPr>
        <w:autoSpaceDE w:val="0"/>
        <w:autoSpaceDN w:val="0"/>
        <w:adjustRightInd w:val="0"/>
        <w:spacing w:after="0" w:line="240" w:lineRule="auto"/>
        <w:rPr>
          <w:rFonts w:cstheme="minorHAnsi"/>
          <w:bCs/>
          <w:lang w:val="en-US"/>
        </w:rPr>
      </w:pPr>
    </w:p>
    <w:p w:rsidR="00F17C0A" w:rsidRDefault="00F17C0A" w:rsidP="007F623C">
      <w:pPr>
        <w:autoSpaceDE w:val="0"/>
        <w:autoSpaceDN w:val="0"/>
        <w:adjustRightInd w:val="0"/>
        <w:spacing w:after="0" w:line="240" w:lineRule="auto"/>
        <w:rPr>
          <w:rFonts w:cstheme="minorHAnsi"/>
          <w:bCs/>
          <w:lang w:val="en-US"/>
        </w:rPr>
      </w:pPr>
      <w:r>
        <w:rPr>
          <w:rFonts w:cstheme="minorHAnsi"/>
          <w:bCs/>
          <w:lang w:val="en-US"/>
        </w:rPr>
        <w:t>Hand in one set of answers per group.</w:t>
      </w:r>
    </w:p>
    <w:p w:rsidR="00B66B19" w:rsidRPr="00B66B19" w:rsidRDefault="00B66B19" w:rsidP="007F623C">
      <w:pPr>
        <w:autoSpaceDE w:val="0"/>
        <w:autoSpaceDN w:val="0"/>
        <w:adjustRightInd w:val="0"/>
        <w:spacing w:after="0" w:line="240" w:lineRule="auto"/>
        <w:rPr>
          <w:rFonts w:cstheme="minorHAnsi"/>
          <w:bCs/>
          <w:lang w:val="en-US"/>
        </w:rPr>
      </w:pPr>
    </w:p>
    <w:p w:rsidR="00B66B19" w:rsidRPr="00B66B19" w:rsidRDefault="00B66B19" w:rsidP="007F623C">
      <w:pPr>
        <w:autoSpaceDE w:val="0"/>
        <w:autoSpaceDN w:val="0"/>
        <w:adjustRightInd w:val="0"/>
        <w:spacing w:after="0" w:line="240" w:lineRule="auto"/>
        <w:rPr>
          <w:rFonts w:cstheme="minorHAnsi"/>
          <w:b/>
          <w:bCs/>
          <w:sz w:val="28"/>
          <w:lang w:val="en-US"/>
        </w:rPr>
      </w:pPr>
      <w:r>
        <w:rPr>
          <w:rFonts w:cstheme="minorHAnsi"/>
          <w:b/>
          <w:bCs/>
          <w:sz w:val="28"/>
          <w:lang w:val="en-US"/>
        </w:rPr>
        <w:t xml:space="preserve">B: </w:t>
      </w:r>
      <w:r w:rsidR="00877A43">
        <w:rPr>
          <w:rFonts w:cstheme="minorHAnsi"/>
          <w:b/>
          <w:bCs/>
          <w:sz w:val="28"/>
          <w:lang w:val="en-US"/>
        </w:rPr>
        <w:t xml:space="preserve">Rate constant and </w:t>
      </w:r>
      <w:r w:rsidR="00D3136F">
        <w:rPr>
          <w:rFonts w:cstheme="minorHAnsi"/>
          <w:b/>
          <w:bCs/>
          <w:sz w:val="28"/>
          <w:lang w:val="en-US"/>
        </w:rPr>
        <w:t>activation energy</w:t>
      </w:r>
    </w:p>
    <w:p w:rsidR="00D3136F" w:rsidRDefault="00D3136F" w:rsidP="00D3136F">
      <w:pPr>
        <w:autoSpaceDE w:val="0"/>
        <w:autoSpaceDN w:val="0"/>
        <w:adjustRightInd w:val="0"/>
        <w:spacing w:after="0" w:line="240" w:lineRule="auto"/>
        <w:rPr>
          <w:rFonts w:cstheme="minorHAnsi"/>
          <w:szCs w:val="18"/>
          <w:lang w:val="en-US"/>
        </w:rPr>
      </w:pPr>
      <w:r>
        <w:rPr>
          <w:rFonts w:cstheme="minorHAnsi"/>
          <w:szCs w:val="18"/>
          <w:lang w:val="en-US"/>
        </w:rPr>
        <w:lastRenderedPageBreak/>
        <w:t xml:space="preserve">Here you are going to use the equation for the temperature dependency of the rate constant k in the rate reaction rate = </w:t>
      </w:r>
      <w:r w:rsidRPr="00D3136F">
        <w:rPr>
          <w:rFonts w:cstheme="minorHAnsi"/>
          <w:i/>
          <w:szCs w:val="18"/>
          <w:lang w:val="en-US"/>
        </w:rPr>
        <w:t xml:space="preserve">k </w:t>
      </w:r>
      <w:r>
        <w:rPr>
          <w:rFonts w:cstheme="minorHAnsi"/>
          <w:szCs w:val="18"/>
          <w:lang w:val="en-US"/>
        </w:rPr>
        <w:t>[A]</w:t>
      </w:r>
      <w:r>
        <w:rPr>
          <w:rFonts w:cstheme="minorHAnsi"/>
          <w:szCs w:val="18"/>
          <w:vertAlign w:val="superscript"/>
          <w:lang w:val="en-US"/>
        </w:rPr>
        <w:t>m</w:t>
      </w:r>
      <w:r>
        <w:rPr>
          <w:rFonts w:cstheme="minorHAnsi"/>
          <w:szCs w:val="18"/>
          <w:lang w:val="en-US"/>
        </w:rPr>
        <w:t xml:space="preserve"> [B]</w:t>
      </w:r>
      <w:r>
        <w:rPr>
          <w:rFonts w:cstheme="minorHAnsi"/>
          <w:szCs w:val="18"/>
          <w:vertAlign w:val="superscript"/>
          <w:lang w:val="en-US"/>
        </w:rPr>
        <w:t>b</w:t>
      </w:r>
      <w:r>
        <w:rPr>
          <w:rFonts w:cstheme="minorHAnsi"/>
          <w:szCs w:val="18"/>
          <w:lang w:val="en-US"/>
        </w:rPr>
        <w:t xml:space="preserve"> …</w:t>
      </w:r>
    </w:p>
    <w:p w:rsidR="00D3136F" w:rsidRDefault="00D3136F" w:rsidP="00D3136F">
      <w:pPr>
        <w:autoSpaceDE w:val="0"/>
        <w:autoSpaceDN w:val="0"/>
        <w:adjustRightInd w:val="0"/>
        <w:spacing w:after="0" w:line="240" w:lineRule="auto"/>
        <w:rPr>
          <w:rFonts w:cstheme="minorHAnsi"/>
          <w:szCs w:val="18"/>
          <w:lang w:val="en-US"/>
        </w:rPr>
      </w:pPr>
    </w:p>
    <w:p w:rsidR="00D3136F" w:rsidRPr="00D3136F" w:rsidRDefault="00D3136F" w:rsidP="00D3136F">
      <w:pPr>
        <w:autoSpaceDE w:val="0"/>
        <w:autoSpaceDN w:val="0"/>
        <w:adjustRightInd w:val="0"/>
        <w:spacing w:after="0" w:line="240" w:lineRule="auto"/>
        <w:jc w:val="center"/>
        <w:rPr>
          <w:rFonts w:cstheme="minorHAnsi"/>
          <w:b/>
          <w:sz w:val="32"/>
          <w:szCs w:val="18"/>
          <w:vertAlign w:val="superscript"/>
          <w:lang w:val="en-US"/>
        </w:rPr>
      </w:pPr>
      <w:r w:rsidRPr="00D3136F">
        <w:rPr>
          <w:rFonts w:cstheme="minorHAnsi"/>
          <w:b/>
          <w:i/>
          <w:sz w:val="32"/>
          <w:szCs w:val="18"/>
          <w:lang w:val="en-US"/>
        </w:rPr>
        <w:t>k = A</w:t>
      </w:r>
      <w:r w:rsidRPr="00D3136F">
        <w:rPr>
          <w:rFonts w:cstheme="minorHAnsi"/>
          <w:b/>
          <w:sz w:val="32"/>
          <w:szCs w:val="18"/>
          <w:lang w:val="en-US"/>
        </w:rPr>
        <w:t xml:space="preserve"> </w:t>
      </w:r>
      <m:oMath>
        <m:sSup>
          <m:sSupPr>
            <m:ctrlPr>
              <w:rPr>
                <w:rFonts w:ascii="Cambria Math" w:hAnsi="Cambria Math" w:cstheme="minorHAnsi"/>
                <w:b/>
                <w:i/>
                <w:sz w:val="32"/>
                <w:szCs w:val="18"/>
                <w:lang w:val="en-US"/>
              </w:rPr>
            </m:ctrlPr>
          </m:sSupPr>
          <m:e>
            <m:r>
              <m:rPr>
                <m:sty m:val="bi"/>
              </m:rPr>
              <w:rPr>
                <w:rFonts w:ascii="Cambria Math" w:hAnsi="Cambria Math" w:cstheme="minorHAnsi"/>
                <w:sz w:val="32"/>
                <w:szCs w:val="18"/>
                <w:lang w:val="en-US"/>
              </w:rPr>
              <m:t>e</m:t>
            </m:r>
          </m:e>
          <m:sup>
            <m:r>
              <m:rPr>
                <m:sty m:val="bi"/>
              </m:rPr>
              <w:rPr>
                <w:rFonts w:ascii="Cambria Math" w:hAnsi="Cambria Math" w:cstheme="minorHAnsi"/>
                <w:sz w:val="32"/>
                <w:szCs w:val="18"/>
                <w:lang w:val="en-US"/>
              </w:rPr>
              <m:t>-Ea/RT</m:t>
            </m:r>
          </m:sup>
        </m:sSup>
      </m:oMath>
    </w:p>
    <w:p w:rsidR="00D3136F" w:rsidRDefault="00D3136F" w:rsidP="00D3136F">
      <w:pPr>
        <w:pStyle w:val="ListParagraph"/>
        <w:autoSpaceDE w:val="0"/>
        <w:autoSpaceDN w:val="0"/>
        <w:adjustRightInd w:val="0"/>
        <w:spacing w:after="0" w:line="240" w:lineRule="auto"/>
        <w:rPr>
          <w:rFonts w:cstheme="minorHAnsi"/>
          <w:szCs w:val="18"/>
          <w:lang w:val="en-US"/>
        </w:rPr>
      </w:pPr>
      <w:r>
        <w:rPr>
          <w:rFonts w:cstheme="minorHAnsi"/>
          <w:szCs w:val="18"/>
          <w:lang w:val="en-US"/>
        </w:rPr>
        <w:t xml:space="preserve">… where A = Arrhenius constant, </w:t>
      </w:r>
      <w:proofErr w:type="spellStart"/>
      <w:r>
        <w:rPr>
          <w:rFonts w:cstheme="minorHAnsi"/>
          <w:szCs w:val="18"/>
          <w:lang w:val="en-US"/>
        </w:rPr>
        <w:t>E</w:t>
      </w:r>
      <w:r>
        <w:rPr>
          <w:rFonts w:cstheme="minorHAnsi"/>
          <w:szCs w:val="18"/>
          <w:vertAlign w:val="subscript"/>
          <w:lang w:val="en-US"/>
        </w:rPr>
        <w:t>a</w:t>
      </w:r>
      <w:proofErr w:type="spellEnd"/>
      <w:r>
        <w:rPr>
          <w:rFonts w:cstheme="minorHAnsi"/>
          <w:szCs w:val="18"/>
          <w:lang w:val="en-US"/>
        </w:rPr>
        <w:t xml:space="preserve"> </w:t>
      </w:r>
      <w:r w:rsidR="000A3FC1">
        <w:rPr>
          <w:rFonts w:cstheme="minorHAnsi"/>
          <w:szCs w:val="18"/>
          <w:lang w:val="en-US"/>
        </w:rPr>
        <w:t>=</w:t>
      </w:r>
      <w:r>
        <w:rPr>
          <w:rFonts w:cstheme="minorHAnsi"/>
          <w:szCs w:val="18"/>
          <w:lang w:val="en-US"/>
        </w:rPr>
        <w:t xml:space="preserve"> activation energy</w:t>
      </w:r>
      <w:r w:rsidR="000A3FC1">
        <w:rPr>
          <w:rFonts w:cstheme="minorHAnsi"/>
          <w:szCs w:val="18"/>
          <w:lang w:val="en-US"/>
        </w:rPr>
        <w:t xml:space="preserve">, R = gas </w:t>
      </w:r>
      <w:proofErr w:type="gramStart"/>
      <w:r w:rsidR="000A3FC1">
        <w:rPr>
          <w:rFonts w:cstheme="minorHAnsi"/>
          <w:szCs w:val="18"/>
          <w:lang w:val="en-US"/>
        </w:rPr>
        <w:t>constant,  T</w:t>
      </w:r>
      <w:proofErr w:type="gramEnd"/>
      <w:r w:rsidR="000A3FC1">
        <w:rPr>
          <w:rFonts w:cstheme="minorHAnsi"/>
          <w:szCs w:val="18"/>
          <w:lang w:val="en-US"/>
        </w:rPr>
        <w:t xml:space="preserve"> = absolute temperature</w:t>
      </w:r>
    </w:p>
    <w:p w:rsidR="000A3FC1" w:rsidRPr="00D3136F" w:rsidRDefault="000A3FC1" w:rsidP="00D3136F">
      <w:pPr>
        <w:pStyle w:val="ListParagraph"/>
        <w:autoSpaceDE w:val="0"/>
        <w:autoSpaceDN w:val="0"/>
        <w:adjustRightInd w:val="0"/>
        <w:spacing w:after="0" w:line="240" w:lineRule="auto"/>
        <w:rPr>
          <w:rFonts w:cstheme="minorHAnsi"/>
          <w:szCs w:val="18"/>
          <w:lang w:val="en-US"/>
        </w:rPr>
      </w:pPr>
    </w:p>
    <w:p w:rsidR="007F623C" w:rsidRPr="00B66B19" w:rsidRDefault="00D3136F" w:rsidP="00063131">
      <w:pPr>
        <w:pStyle w:val="ListParagraph"/>
        <w:numPr>
          <w:ilvl w:val="0"/>
          <w:numId w:val="1"/>
        </w:numPr>
        <w:autoSpaceDE w:val="0"/>
        <w:autoSpaceDN w:val="0"/>
        <w:adjustRightInd w:val="0"/>
        <w:spacing w:after="0" w:line="240" w:lineRule="auto"/>
        <w:rPr>
          <w:rFonts w:cstheme="minorHAnsi"/>
          <w:szCs w:val="18"/>
          <w:lang w:val="en-US"/>
        </w:rPr>
      </w:pPr>
      <w:r>
        <w:rPr>
          <w:rFonts w:cstheme="minorHAnsi"/>
          <w:szCs w:val="18"/>
          <w:lang w:val="en-US"/>
        </w:rPr>
        <w:t xml:space="preserve">Use </w:t>
      </w:r>
      <w:r w:rsidR="007F623C" w:rsidRPr="00B66B19">
        <w:rPr>
          <w:rFonts w:cstheme="minorHAnsi"/>
          <w:szCs w:val="18"/>
          <w:lang w:val="en-US"/>
        </w:rPr>
        <w:t>1/time</w:t>
      </w:r>
      <w:r>
        <w:rPr>
          <w:rFonts w:cstheme="minorHAnsi"/>
          <w:szCs w:val="18"/>
          <w:lang w:val="en-US"/>
        </w:rPr>
        <w:t xml:space="preserve"> as the value of rate of reaction f</w:t>
      </w:r>
      <w:r w:rsidR="00063131" w:rsidRPr="00B66B19">
        <w:rPr>
          <w:rFonts w:cstheme="minorHAnsi"/>
          <w:szCs w:val="18"/>
          <w:lang w:val="en-US"/>
        </w:rPr>
        <w:t>or this experiment</w:t>
      </w:r>
      <w:r w:rsidR="0013073D" w:rsidRPr="00B66B19">
        <w:rPr>
          <w:rFonts w:cstheme="minorHAnsi"/>
          <w:szCs w:val="18"/>
          <w:lang w:val="en-US"/>
        </w:rPr>
        <w:t>.</w:t>
      </w:r>
    </w:p>
    <w:p w:rsidR="0013073D" w:rsidRPr="00B66B19" w:rsidRDefault="0013073D" w:rsidP="00063131">
      <w:pPr>
        <w:pStyle w:val="ListParagraph"/>
        <w:numPr>
          <w:ilvl w:val="0"/>
          <w:numId w:val="1"/>
        </w:numPr>
        <w:autoSpaceDE w:val="0"/>
        <w:autoSpaceDN w:val="0"/>
        <w:adjustRightInd w:val="0"/>
        <w:spacing w:after="0" w:line="240" w:lineRule="auto"/>
        <w:rPr>
          <w:rFonts w:cstheme="minorHAnsi"/>
          <w:szCs w:val="18"/>
          <w:lang w:val="en-US"/>
        </w:rPr>
      </w:pPr>
      <w:r w:rsidRPr="00B66B19">
        <w:rPr>
          <w:rFonts w:cstheme="minorHAnsi"/>
          <w:szCs w:val="18"/>
          <w:lang w:val="en-US"/>
        </w:rPr>
        <w:t xml:space="preserve">Calculate k </w:t>
      </w:r>
      <w:r w:rsidR="00D3136F">
        <w:rPr>
          <w:rFonts w:cstheme="minorHAnsi"/>
          <w:szCs w:val="18"/>
          <w:lang w:val="en-US"/>
        </w:rPr>
        <w:t xml:space="preserve">for each temperature </w:t>
      </w:r>
      <w:r w:rsidRPr="00B66B19">
        <w:rPr>
          <w:rFonts w:cstheme="minorHAnsi"/>
          <w:szCs w:val="18"/>
          <w:lang w:val="en-US"/>
        </w:rPr>
        <w:t>with the concentrations you have used, assume a first order dependency on both reagents (in fact the actual dependency does not matter, as you have the same concentrations in all experiments)</w:t>
      </w:r>
    </w:p>
    <w:p w:rsidR="000A3FC1" w:rsidRDefault="000A3FC1" w:rsidP="00063131">
      <w:pPr>
        <w:pStyle w:val="ListParagraph"/>
        <w:numPr>
          <w:ilvl w:val="0"/>
          <w:numId w:val="1"/>
        </w:numPr>
        <w:autoSpaceDE w:val="0"/>
        <w:autoSpaceDN w:val="0"/>
        <w:adjustRightInd w:val="0"/>
        <w:spacing w:after="0" w:line="240" w:lineRule="auto"/>
        <w:rPr>
          <w:rFonts w:cstheme="minorHAnsi"/>
          <w:szCs w:val="18"/>
          <w:lang w:val="en-US"/>
        </w:rPr>
      </w:pPr>
      <w:r>
        <w:rPr>
          <w:rFonts w:cstheme="minorHAnsi"/>
          <w:szCs w:val="18"/>
          <w:lang w:val="en-US"/>
        </w:rPr>
        <w:t>Calculate 1/T for each temperature</w:t>
      </w:r>
    </w:p>
    <w:p w:rsidR="000A3FC1" w:rsidRDefault="000A3FC1" w:rsidP="00063131">
      <w:pPr>
        <w:pStyle w:val="ListParagraph"/>
        <w:numPr>
          <w:ilvl w:val="0"/>
          <w:numId w:val="1"/>
        </w:numPr>
        <w:autoSpaceDE w:val="0"/>
        <w:autoSpaceDN w:val="0"/>
        <w:adjustRightInd w:val="0"/>
        <w:spacing w:after="0" w:line="240" w:lineRule="auto"/>
        <w:rPr>
          <w:rFonts w:cstheme="minorHAnsi"/>
          <w:szCs w:val="18"/>
          <w:lang w:val="en-US"/>
        </w:rPr>
      </w:pPr>
      <w:r>
        <w:rPr>
          <w:rFonts w:cstheme="minorHAnsi"/>
          <w:szCs w:val="18"/>
          <w:lang w:val="en-US"/>
        </w:rPr>
        <w:t xml:space="preserve">Plot 1/T (x-axis) against ln </w:t>
      </w:r>
      <w:r>
        <w:rPr>
          <w:rFonts w:cstheme="minorHAnsi"/>
          <w:i/>
          <w:szCs w:val="18"/>
          <w:lang w:val="en-US"/>
        </w:rPr>
        <w:t>k</w:t>
      </w:r>
      <w:r>
        <w:rPr>
          <w:rFonts w:cstheme="minorHAnsi"/>
          <w:szCs w:val="18"/>
          <w:lang w:val="en-US"/>
        </w:rPr>
        <w:t xml:space="preserve"> (y-axis) and read A as well as </w:t>
      </w:r>
      <w:proofErr w:type="spellStart"/>
      <w:r w:rsidRPr="000A3FC1">
        <w:rPr>
          <w:rFonts w:cstheme="minorHAnsi"/>
          <w:i/>
          <w:szCs w:val="18"/>
          <w:lang w:val="en-US"/>
        </w:rPr>
        <w:t>E</w:t>
      </w:r>
      <w:r>
        <w:rPr>
          <w:rFonts w:cstheme="minorHAnsi"/>
          <w:i/>
          <w:szCs w:val="18"/>
          <w:lang w:val="en-US"/>
        </w:rPr>
        <w:t>a</w:t>
      </w:r>
      <w:proofErr w:type="spellEnd"/>
      <w:r>
        <w:rPr>
          <w:rFonts w:cstheme="minorHAnsi"/>
          <w:szCs w:val="18"/>
          <w:lang w:val="en-US"/>
        </w:rPr>
        <w:t xml:space="preserve"> from the graph according to what you have learned.</w:t>
      </w:r>
    </w:p>
    <w:p w:rsidR="000A3FC1" w:rsidRDefault="00063131" w:rsidP="000A3FC1">
      <w:pPr>
        <w:pStyle w:val="ListParagraph"/>
        <w:numPr>
          <w:ilvl w:val="0"/>
          <w:numId w:val="1"/>
        </w:numPr>
        <w:autoSpaceDE w:val="0"/>
        <w:autoSpaceDN w:val="0"/>
        <w:adjustRightInd w:val="0"/>
        <w:spacing w:after="0" w:line="240" w:lineRule="auto"/>
        <w:rPr>
          <w:rFonts w:cstheme="minorHAnsi"/>
          <w:szCs w:val="18"/>
          <w:lang w:val="en-US"/>
        </w:rPr>
      </w:pPr>
      <w:r w:rsidRPr="00B66B19">
        <w:rPr>
          <w:rFonts w:cstheme="minorHAnsi"/>
          <w:szCs w:val="18"/>
          <w:lang w:val="en-US"/>
        </w:rPr>
        <w:t>Which value do you get for A, which for E</w:t>
      </w:r>
      <w:r w:rsidRPr="00B66B19">
        <w:rPr>
          <w:rFonts w:cstheme="minorHAnsi"/>
          <w:szCs w:val="18"/>
          <w:vertAlign w:val="subscript"/>
          <w:lang w:val="en-US"/>
        </w:rPr>
        <w:t>A</w:t>
      </w:r>
      <w:r w:rsidRPr="00B66B19">
        <w:rPr>
          <w:rFonts w:cstheme="minorHAnsi"/>
          <w:szCs w:val="18"/>
          <w:lang w:val="en-US"/>
        </w:rPr>
        <w:t>?</w:t>
      </w:r>
    </w:p>
    <w:p w:rsidR="00677AC9" w:rsidRPr="000A3FC1" w:rsidRDefault="00677AC9" w:rsidP="000A3FC1">
      <w:pPr>
        <w:pStyle w:val="ListParagraph"/>
        <w:numPr>
          <w:ilvl w:val="0"/>
          <w:numId w:val="1"/>
        </w:numPr>
        <w:autoSpaceDE w:val="0"/>
        <w:autoSpaceDN w:val="0"/>
        <w:adjustRightInd w:val="0"/>
        <w:spacing w:after="0" w:line="240" w:lineRule="auto"/>
        <w:rPr>
          <w:rFonts w:cstheme="minorHAnsi"/>
          <w:szCs w:val="18"/>
          <w:lang w:val="en-US"/>
        </w:rPr>
      </w:pPr>
      <w:r>
        <w:rPr>
          <w:rFonts w:cstheme="minorHAnsi"/>
          <w:szCs w:val="18"/>
          <w:lang w:val="en-US"/>
        </w:rPr>
        <w:t>If you assume that you can extrapolate the graph a little, then which k and rate of reaction would you get for +75</w:t>
      </w:r>
      <w:r>
        <w:rPr>
          <w:rFonts w:cstheme="minorHAnsi"/>
          <w:szCs w:val="18"/>
          <w:vertAlign w:val="superscript"/>
          <w:lang w:val="en-US"/>
        </w:rPr>
        <w:t>o</w:t>
      </w:r>
      <w:r>
        <w:rPr>
          <w:rFonts w:cstheme="minorHAnsi"/>
          <w:szCs w:val="18"/>
          <w:lang w:val="en-US"/>
        </w:rPr>
        <w:t>C and for +5</w:t>
      </w:r>
      <w:r>
        <w:rPr>
          <w:rFonts w:cstheme="minorHAnsi"/>
          <w:szCs w:val="18"/>
          <w:vertAlign w:val="superscript"/>
          <w:lang w:val="en-US"/>
        </w:rPr>
        <w:t>o</w:t>
      </w:r>
      <w:r>
        <w:rPr>
          <w:rFonts w:cstheme="minorHAnsi"/>
          <w:szCs w:val="18"/>
          <w:lang w:val="en-US"/>
        </w:rPr>
        <w:t>C?</w:t>
      </w:r>
      <w:bookmarkStart w:id="0" w:name="_GoBack"/>
      <w:bookmarkEnd w:id="0"/>
    </w:p>
    <w:p w:rsidR="009E239D" w:rsidRPr="00B66B19" w:rsidRDefault="009E239D" w:rsidP="00833BAA">
      <w:pPr>
        <w:autoSpaceDE w:val="0"/>
        <w:autoSpaceDN w:val="0"/>
        <w:adjustRightInd w:val="0"/>
        <w:spacing w:after="0" w:line="240" w:lineRule="auto"/>
        <w:rPr>
          <w:rFonts w:cstheme="minorHAnsi"/>
          <w:szCs w:val="18"/>
          <w:lang w:val="en-US"/>
        </w:rPr>
      </w:pPr>
    </w:p>
    <w:p w:rsidR="00063131" w:rsidRDefault="00063131" w:rsidP="00833BAA">
      <w:pPr>
        <w:autoSpaceDE w:val="0"/>
        <w:autoSpaceDN w:val="0"/>
        <w:adjustRightInd w:val="0"/>
        <w:spacing w:after="0" w:line="240" w:lineRule="auto"/>
        <w:rPr>
          <w:rFonts w:cstheme="minorHAnsi"/>
          <w:szCs w:val="18"/>
          <w:lang w:val="en-US"/>
        </w:rPr>
      </w:pPr>
      <w:r w:rsidRPr="00B66B19">
        <w:rPr>
          <w:rFonts w:cstheme="minorHAnsi"/>
          <w:szCs w:val="18"/>
          <w:lang w:val="en-US"/>
        </w:rPr>
        <w:t>No regular report is required, but</w:t>
      </w:r>
      <w:r w:rsidR="003176BA" w:rsidRPr="00B66B19">
        <w:rPr>
          <w:rFonts w:cstheme="minorHAnsi"/>
          <w:szCs w:val="18"/>
          <w:lang w:val="en-US"/>
        </w:rPr>
        <w:t xml:space="preserve"> hand</w:t>
      </w:r>
      <w:r w:rsidR="0013073D" w:rsidRPr="00B66B19">
        <w:rPr>
          <w:rFonts w:cstheme="minorHAnsi"/>
          <w:szCs w:val="18"/>
          <w:lang w:val="en-US"/>
        </w:rPr>
        <w:t>/mail</w:t>
      </w:r>
      <w:r w:rsidR="003176BA" w:rsidRPr="00B66B19">
        <w:rPr>
          <w:rFonts w:cstheme="minorHAnsi"/>
          <w:szCs w:val="18"/>
          <w:lang w:val="en-US"/>
        </w:rPr>
        <w:t xml:space="preserve"> in</w:t>
      </w:r>
      <w:r w:rsidRPr="00B66B19">
        <w:rPr>
          <w:rFonts w:cstheme="minorHAnsi"/>
          <w:szCs w:val="18"/>
          <w:lang w:val="en-US"/>
        </w:rPr>
        <w:t xml:space="preserve"> a table </w:t>
      </w:r>
      <w:r w:rsidR="0013073D" w:rsidRPr="00B66B19">
        <w:rPr>
          <w:rFonts w:cstheme="minorHAnsi"/>
          <w:szCs w:val="18"/>
          <w:lang w:val="en-US"/>
        </w:rPr>
        <w:t xml:space="preserve">with </w:t>
      </w:r>
      <w:r w:rsidR="00EB3EC6" w:rsidRPr="00B66B19">
        <w:rPr>
          <w:rFonts w:cstheme="minorHAnsi"/>
          <w:szCs w:val="18"/>
          <w:lang w:val="en-US"/>
        </w:rPr>
        <w:t xml:space="preserve">your </w:t>
      </w:r>
      <w:r w:rsidR="0013073D" w:rsidRPr="00B66B19">
        <w:rPr>
          <w:rFonts w:cstheme="minorHAnsi"/>
          <w:szCs w:val="18"/>
          <w:lang w:val="en-US"/>
        </w:rPr>
        <w:t>raw data</w:t>
      </w:r>
      <w:r w:rsidRPr="00B66B19">
        <w:rPr>
          <w:rFonts w:cstheme="minorHAnsi"/>
          <w:szCs w:val="18"/>
          <w:lang w:val="en-US"/>
        </w:rPr>
        <w:t>, your calculations to get the values needed for plotting, the graph and your final calculations as well as A and E</w:t>
      </w:r>
      <w:r w:rsidRPr="00B66B19">
        <w:rPr>
          <w:rFonts w:cstheme="minorHAnsi"/>
          <w:szCs w:val="18"/>
          <w:vertAlign w:val="subscript"/>
          <w:lang w:val="en-US"/>
        </w:rPr>
        <w:t>A</w:t>
      </w:r>
      <w:r w:rsidR="00EB3EC6" w:rsidRPr="00B66B19">
        <w:rPr>
          <w:rFonts w:cstheme="minorHAnsi"/>
          <w:szCs w:val="18"/>
          <w:lang w:val="en-US"/>
        </w:rPr>
        <w:t>. Use Excel or a similar computer program for the work.</w:t>
      </w:r>
      <w:r w:rsidR="000A3FC1">
        <w:rPr>
          <w:rFonts w:cstheme="minorHAnsi"/>
          <w:szCs w:val="18"/>
          <w:lang w:val="en-US"/>
        </w:rPr>
        <w:t xml:space="preserve"> Also answer the questions below.</w:t>
      </w:r>
    </w:p>
    <w:p w:rsidR="000A3FC1" w:rsidRDefault="000A3FC1" w:rsidP="00833BAA">
      <w:pPr>
        <w:autoSpaceDE w:val="0"/>
        <w:autoSpaceDN w:val="0"/>
        <w:adjustRightInd w:val="0"/>
        <w:spacing w:after="0" w:line="240" w:lineRule="auto"/>
        <w:rPr>
          <w:rFonts w:cstheme="minorHAnsi"/>
          <w:szCs w:val="18"/>
          <w:lang w:val="en-US"/>
        </w:rPr>
      </w:pPr>
    </w:p>
    <w:p w:rsidR="000A3FC1" w:rsidRPr="00FF0231" w:rsidRDefault="000A3FC1" w:rsidP="000A3FC1">
      <w:pPr>
        <w:spacing w:after="0"/>
        <w:rPr>
          <w:rFonts w:ascii="Arial" w:hAnsi="Arial" w:cs="Arial"/>
          <w:b/>
          <w:u w:val="single"/>
        </w:rPr>
      </w:pPr>
      <w:r w:rsidRPr="00FF0231">
        <w:rPr>
          <w:rFonts w:ascii="Arial" w:hAnsi="Arial" w:cs="Arial"/>
          <w:b/>
          <w:u w:val="single"/>
        </w:rPr>
        <w:t>Studen</w:t>
      </w:r>
      <w:r>
        <w:rPr>
          <w:rFonts w:ascii="Arial" w:hAnsi="Arial" w:cs="Arial"/>
          <w:b/>
          <w:u w:val="single"/>
        </w:rPr>
        <w:t>t’</w:t>
      </w:r>
      <w:r w:rsidRPr="00FF0231">
        <w:rPr>
          <w:rFonts w:ascii="Arial" w:hAnsi="Arial" w:cs="Arial"/>
          <w:b/>
          <w:u w:val="single"/>
        </w:rPr>
        <w:t xml:space="preserve">s </w:t>
      </w:r>
      <w:r>
        <w:rPr>
          <w:rFonts w:ascii="Arial" w:hAnsi="Arial" w:cs="Arial"/>
          <w:b/>
          <w:u w:val="single"/>
        </w:rPr>
        <w:t>evaluation</w:t>
      </w:r>
      <w:r w:rsidRPr="00FF0231">
        <w:rPr>
          <w:rFonts w:ascii="Arial" w:hAnsi="Arial" w:cs="Arial"/>
          <w:b/>
          <w:u w:val="single"/>
        </w:rPr>
        <w:t>:</w:t>
      </w:r>
    </w:p>
    <w:p w:rsidR="000A3FC1" w:rsidRPr="00FF0231" w:rsidRDefault="000A3FC1" w:rsidP="000A3FC1">
      <w:pPr>
        <w:pStyle w:val="ListParagraph"/>
        <w:numPr>
          <w:ilvl w:val="0"/>
          <w:numId w:val="4"/>
        </w:numPr>
        <w:spacing w:after="0" w:line="259" w:lineRule="auto"/>
        <w:rPr>
          <w:rFonts w:ascii="Arial" w:hAnsi="Arial" w:cs="Arial"/>
          <w:lang w:val="en-GB"/>
        </w:rPr>
      </w:pPr>
      <w:r w:rsidRPr="00FF0231">
        <w:rPr>
          <w:rFonts w:ascii="Arial" w:hAnsi="Arial" w:cs="Arial"/>
          <w:lang w:val="en-GB"/>
        </w:rPr>
        <w:t>How did you contribute to the g</w:t>
      </w:r>
      <w:r w:rsidRPr="00875B72">
        <w:rPr>
          <w:rFonts w:ascii="Arial" w:hAnsi="Arial" w:cs="Arial"/>
          <w:lang w:val="en-GB"/>
        </w:rPr>
        <w:t>roup’s work</w:t>
      </w:r>
      <w:r w:rsidRPr="00FF0231">
        <w:rPr>
          <w:rFonts w:ascii="Arial" w:hAnsi="Arial" w:cs="Arial"/>
          <w:lang w:val="en-GB"/>
        </w:rPr>
        <w:t>?</w:t>
      </w:r>
    </w:p>
    <w:p w:rsidR="000A3FC1" w:rsidRPr="00875B72" w:rsidRDefault="000A3FC1" w:rsidP="000A3FC1">
      <w:pPr>
        <w:pStyle w:val="ListParagraph"/>
        <w:numPr>
          <w:ilvl w:val="0"/>
          <w:numId w:val="4"/>
        </w:numPr>
        <w:spacing w:after="0" w:line="259" w:lineRule="auto"/>
        <w:rPr>
          <w:rFonts w:ascii="Arial" w:hAnsi="Arial" w:cs="Arial"/>
          <w:lang w:val="en-GB"/>
        </w:rPr>
      </w:pPr>
      <w:r w:rsidRPr="00875B72">
        <w:rPr>
          <w:rFonts w:ascii="Arial" w:hAnsi="Arial" w:cs="Arial"/>
          <w:lang w:val="en-GB"/>
        </w:rPr>
        <w:t xml:space="preserve">How did the other group members contribute to your task? </w:t>
      </w:r>
    </w:p>
    <w:p w:rsidR="000A3FC1" w:rsidRPr="00FF0231" w:rsidRDefault="000A3FC1" w:rsidP="000A3FC1">
      <w:pPr>
        <w:pStyle w:val="ListParagraph"/>
        <w:numPr>
          <w:ilvl w:val="0"/>
          <w:numId w:val="4"/>
        </w:numPr>
        <w:spacing w:after="0" w:line="259" w:lineRule="auto"/>
        <w:rPr>
          <w:rFonts w:ascii="Arial" w:hAnsi="Arial" w:cs="Arial"/>
          <w:lang w:val="en-GB"/>
        </w:rPr>
      </w:pPr>
      <w:r w:rsidRPr="00FF0231">
        <w:rPr>
          <w:rFonts w:ascii="Arial" w:hAnsi="Arial" w:cs="Arial"/>
          <w:lang w:val="en-GB"/>
        </w:rPr>
        <w:t xml:space="preserve">What have you learned from this task? Remember e.g. the use of the measuring equipment and software, data handling, </w:t>
      </w:r>
      <w:r w:rsidR="008B3F9A">
        <w:rPr>
          <w:rFonts w:ascii="Arial" w:hAnsi="Arial" w:cs="Arial"/>
          <w:lang w:val="en-GB"/>
        </w:rPr>
        <w:t>calculations</w:t>
      </w:r>
      <w:r w:rsidRPr="00FF0231">
        <w:rPr>
          <w:rFonts w:ascii="Arial" w:hAnsi="Arial" w:cs="Arial"/>
          <w:lang w:val="en-GB"/>
        </w:rPr>
        <w:t>,</w:t>
      </w:r>
      <w:r w:rsidR="008B3F9A">
        <w:rPr>
          <w:rFonts w:ascii="Arial" w:hAnsi="Arial" w:cs="Arial"/>
          <w:lang w:val="en-GB"/>
        </w:rPr>
        <w:t xml:space="preserve"> theory,</w:t>
      </w:r>
      <w:r w:rsidRPr="00FF0231">
        <w:rPr>
          <w:rFonts w:ascii="Arial" w:hAnsi="Arial" w:cs="Arial"/>
          <w:lang w:val="en-GB"/>
        </w:rPr>
        <w:t xml:space="preserve"> </w:t>
      </w:r>
      <w:proofErr w:type="spellStart"/>
      <w:r w:rsidRPr="00FF0231">
        <w:rPr>
          <w:rFonts w:ascii="Arial" w:hAnsi="Arial" w:cs="Arial"/>
          <w:lang w:val="en-GB"/>
        </w:rPr>
        <w:t>e.t.</w:t>
      </w:r>
      <w:r w:rsidRPr="00875B72">
        <w:rPr>
          <w:rFonts w:ascii="Arial" w:hAnsi="Arial" w:cs="Arial"/>
          <w:lang w:val="en-GB"/>
        </w:rPr>
        <w:t>c</w:t>
      </w:r>
      <w:proofErr w:type="spellEnd"/>
      <w:r w:rsidRPr="00875B72">
        <w:rPr>
          <w:rFonts w:ascii="Arial" w:hAnsi="Arial" w:cs="Arial"/>
          <w:lang w:val="en-GB"/>
        </w:rPr>
        <w:t>.)</w:t>
      </w:r>
    </w:p>
    <w:p w:rsidR="000A3FC1" w:rsidRPr="00875B72" w:rsidRDefault="000A3FC1" w:rsidP="000A3FC1">
      <w:pPr>
        <w:pStyle w:val="ListParagraph"/>
        <w:numPr>
          <w:ilvl w:val="0"/>
          <w:numId w:val="4"/>
        </w:numPr>
        <w:spacing w:after="0" w:line="259" w:lineRule="auto"/>
        <w:rPr>
          <w:rFonts w:ascii="Arial" w:hAnsi="Arial" w:cs="Arial"/>
          <w:lang w:val="en-GB"/>
        </w:rPr>
      </w:pPr>
      <w:r w:rsidRPr="00FF0231">
        <w:rPr>
          <w:rFonts w:ascii="Arial" w:hAnsi="Arial" w:cs="Arial"/>
          <w:lang w:val="en-GB"/>
        </w:rPr>
        <w:t xml:space="preserve">Which grade would you give yourself for the entire job? </w:t>
      </w:r>
    </w:p>
    <w:p w:rsidR="000A3FC1" w:rsidRPr="00875B72" w:rsidRDefault="000A3FC1" w:rsidP="000A3FC1">
      <w:pPr>
        <w:spacing w:after="0"/>
        <w:rPr>
          <w:rFonts w:ascii="Arial" w:hAnsi="Arial" w:cs="Arial"/>
          <w:lang w:val="en-GB"/>
        </w:rPr>
      </w:pPr>
    </w:p>
    <w:p w:rsidR="000A3FC1" w:rsidRPr="00875B72" w:rsidRDefault="000A3FC1" w:rsidP="000A3FC1">
      <w:pPr>
        <w:spacing w:after="0"/>
        <w:rPr>
          <w:rFonts w:ascii="Arial" w:hAnsi="Arial" w:cs="Arial"/>
          <w:b/>
          <w:u w:val="single"/>
          <w:lang w:val="en-GB"/>
        </w:rPr>
      </w:pPr>
    </w:p>
    <w:tbl>
      <w:tblPr>
        <w:tblStyle w:val="TableGrid"/>
        <w:tblW w:w="9351" w:type="dxa"/>
        <w:tblLook w:val="04A0" w:firstRow="1" w:lastRow="0" w:firstColumn="1" w:lastColumn="0" w:noHBand="0" w:noVBand="1"/>
      </w:tblPr>
      <w:tblGrid>
        <w:gridCol w:w="2573"/>
        <w:gridCol w:w="1121"/>
        <w:gridCol w:w="1121"/>
        <w:gridCol w:w="1097"/>
        <w:gridCol w:w="990"/>
        <w:gridCol w:w="2449"/>
      </w:tblGrid>
      <w:tr w:rsidR="000A3FC1" w:rsidRPr="00FF0231" w:rsidTr="0002006F">
        <w:tc>
          <w:tcPr>
            <w:tcW w:w="2830" w:type="dxa"/>
          </w:tcPr>
          <w:p w:rsidR="000A3FC1" w:rsidRPr="00875B72" w:rsidRDefault="000A3FC1" w:rsidP="0002006F">
            <w:pPr>
              <w:rPr>
                <w:rFonts w:ascii="Arial" w:hAnsi="Arial" w:cs="Arial"/>
                <w:b/>
                <w:lang w:val="en-GB"/>
              </w:rPr>
            </w:pPr>
          </w:p>
        </w:tc>
        <w:tc>
          <w:tcPr>
            <w:tcW w:w="856" w:type="dxa"/>
          </w:tcPr>
          <w:p w:rsidR="000A3FC1" w:rsidRPr="00FF0231" w:rsidRDefault="000A3FC1" w:rsidP="0002006F">
            <w:pPr>
              <w:rPr>
                <w:rFonts w:ascii="Arial" w:hAnsi="Arial" w:cs="Arial"/>
                <w:b/>
              </w:rPr>
            </w:pPr>
            <w:r>
              <w:rPr>
                <w:rFonts w:ascii="Arial" w:hAnsi="Arial" w:cs="Arial"/>
                <w:b/>
              </w:rPr>
              <w:t>I feel really insecure</w:t>
            </w:r>
          </w:p>
        </w:tc>
        <w:tc>
          <w:tcPr>
            <w:tcW w:w="845" w:type="dxa"/>
          </w:tcPr>
          <w:p w:rsidR="000A3FC1" w:rsidRPr="00FF0231" w:rsidRDefault="000A3FC1" w:rsidP="0002006F">
            <w:pPr>
              <w:rPr>
                <w:rFonts w:ascii="Arial" w:hAnsi="Arial" w:cs="Arial"/>
                <w:b/>
              </w:rPr>
            </w:pPr>
          </w:p>
          <w:p w:rsidR="000A3FC1" w:rsidRPr="00FF0231" w:rsidRDefault="000A3FC1" w:rsidP="0002006F">
            <w:pPr>
              <w:rPr>
                <w:rFonts w:ascii="Arial" w:hAnsi="Arial" w:cs="Arial"/>
                <w:b/>
              </w:rPr>
            </w:pPr>
            <w:r w:rsidRPr="00FF0231">
              <w:rPr>
                <w:rFonts w:ascii="Arial" w:hAnsi="Arial" w:cs="Arial"/>
                <w:b/>
              </w:rPr>
              <w:t xml:space="preserve">... </w:t>
            </w:r>
            <w:r>
              <w:rPr>
                <w:rFonts w:ascii="Arial" w:hAnsi="Arial" w:cs="Arial"/>
                <w:b/>
              </w:rPr>
              <w:t>a little insecure</w:t>
            </w:r>
          </w:p>
        </w:tc>
        <w:tc>
          <w:tcPr>
            <w:tcW w:w="1134" w:type="dxa"/>
          </w:tcPr>
          <w:p w:rsidR="000A3FC1" w:rsidRPr="00FF0231" w:rsidRDefault="000A3FC1" w:rsidP="0002006F">
            <w:pPr>
              <w:rPr>
                <w:rFonts w:ascii="Arial" w:hAnsi="Arial" w:cs="Arial"/>
                <w:b/>
              </w:rPr>
            </w:pPr>
          </w:p>
          <w:p w:rsidR="000A3FC1" w:rsidRPr="00FF0231" w:rsidRDefault="000A3FC1" w:rsidP="0002006F">
            <w:pPr>
              <w:rPr>
                <w:rFonts w:ascii="Arial" w:hAnsi="Arial" w:cs="Arial"/>
                <w:b/>
              </w:rPr>
            </w:pPr>
            <w:r w:rsidRPr="00FF0231">
              <w:rPr>
                <w:rFonts w:ascii="Arial" w:hAnsi="Arial" w:cs="Arial"/>
                <w:b/>
              </w:rPr>
              <w:t xml:space="preserve">... </w:t>
            </w:r>
            <w:r>
              <w:rPr>
                <w:rFonts w:ascii="Arial" w:hAnsi="Arial" w:cs="Arial"/>
                <w:b/>
              </w:rPr>
              <w:t>quite secure</w:t>
            </w:r>
          </w:p>
        </w:tc>
        <w:tc>
          <w:tcPr>
            <w:tcW w:w="993" w:type="dxa"/>
          </w:tcPr>
          <w:p w:rsidR="000A3FC1" w:rsidRPr="00FF0231" w:rsidRDefault="000A3FC1" w:rsidP="0002006F">
            <w:pPr>
              <w:rPr>
                <w:rFonts w:ascii="Arial" w:hAnsi="Arial" w:cs="Arial"/>
                <w:b/>
              </w:rPr>
            </w:pPr>
          </w:p>
          <w:p w:rsidR="000A3FC1" w:rsidRPr="00FF0231" w:rsidRDefault="000A3FC1" w:rsidP="0002006F">
            <w:pPr>
              <w:rPr>
                <w:rFonts w:ascii="Arial" w:hAnsi="Arial" w:cs="Arial"/>
                <w:b/>
              </w:rPr>
            </w:pPr>
            <w:r w:rsidRPr="00FF0231">
              <w:rPr>
                <w:rFonts w:ascii="Arial" w:hAnsi="Arial" w:cs="Arial"/>
                <w:b/>
              </w:rPr>
              <w:t>...r</w:t>
            </w:r>
            <w:r>
              <w:rPr>
                <w:rFonts w:ascii="Arial" w:hAnsi="Arial" w:cs="Arial"/>
                <w:b/>
              </w:rPr>
              <w:t>eally secure</w:t>
            </w:r>
          </w:p>
        </w:tc>
        <w:tc>
          <w:tcPr>
            <w:tcW w:w="2693" w:type="dxa"/>
          </w:tcPr>
          <w:p w:rsidR="000A3FC1" w:rsidRPr="00FF0231" w:rsidRDefault="000A3FC1" w:rsidP="0002006F">
            <w:pPr>
              <w:rPr>
                <w:rFonts w:ascii="Arial" w:hAnsi="Arial" w:cs="Arial"/>
                <w:b/>
              </w:rPr>
            </w:pPr>
            <w:r w:rsidRPr="00FF0231">
              <w:rPr>
                <w:rFonts w:ascii="Arial" w:hAnsi="Arial" w:cs="Arial"/>
                <w:b/>
              </w:rPr>
              <w:t>Motiv</w:t>
            </w:r>
            <w:r>
              <w:rPr>
                <w:rFonts w:ascii="Arial" w:hAnsi="Arial" w:cs="Arial"/>
                <w:b/>
              </w:rPr>
              <w:t>ation</w:t>
            </w:r>
          </w:p>
        </w:tc>
      </w:tr>
      <w:tr w:rsidR="000A3FC1" w:rsidRPr="00875B72" w:rsidTr="0002006F">
        <w:tc>
          <w:tcPr>
            <w:tcW w:w="2830" w:type="dxa"/>
          </w:tcPr>
          <w:p w:rsidR="000A3FC1" w:rsidRPr="00875B72" w:rsidRDefault="000A3FC1" w:rsidP="0002006F">
            <w:pPr>
              <w:rPr>
                <w:rFonts w:ascii="Arial" w:hAnsi="Arial" w:cs="Arial"/>
                <w:i/>
                <w:lang w:val="en-GB"/>
              </w:rPr>
            </w:pPr>
            <w:r w:rsidRPr="00875B72">
              <w:rPr>
                <w:rFonts w:ascii="Arial" w:hAnsi="Arial" w:cs="Arial"/>
                <w:lang w:val="en-GB"/>
              </w:rPr>
              <w:t>I can set up the meas</w:t>
            </w:r>
            <w:r>
              <w:rPr>
                <w:rFonts w:ascii="Arial" w:hAnsi="Arial" w:cs="Arial"/>
                <w:lang w:val="en-GB"/>
              </w:rPr>
              <w:t>u</w:t>
            </w:r>
            <w:r w:rsidRPr="00875B72">
              <w:rPr>
                <w:rFonts w:ascii="Arial" w:hAnsi="Arial" w:cs="Arial"/>
                <w:lang w:val="en-GB"/>
              </w:rPr>
              <w:t xml:space="preserve">ring equipment </w:t>
            </w:r>
          </w:p>
        </w:tc>
        <w:tc>
          <w:tcPr>
            <w:tcW w:w="856" w:type="dxa"/>
          </w:tcPr>
          <w:p w:rsidR="000A3FC1" w:rsidRPr="00875B72" w:rsidRDefault="000A3FC1" w:rsidP="0002006F">
            <w:pPr>
              <w:rPr>
                <w:rFonts w:ascii="Arial" w:hAnsi="Arial" w:cs="Arial"/>
                <w:lang w:val="en-GB"/>
              </w:rPr>
            </w:pPr>
          </w:p>
        </w:tc>
        <w:tc>
          <w:tcPr>
            <w:tcW w:w="845" w:type="dxa"/>
          </w:tcPr>
          <w:p w:rsidR="000A3FC1" w:rsidRPr="00875B72" w:rsidRDefault="000A3FC1" w:rsidP="0002006F">
            <w:pPr>
              <w:rPr>
                <w:rFonts w:ascii="Arial" w:hAnsi="Arial" w:cs="Arial"/>
                <w:lang w:val="en-GB"/>
              </w:rPr>
            </w:pPr>
          </w:p>
        </w:tc>
        <w:tc>
          <w:tcPr>
            <w:tcW w:w="1134" w:type="dxa"/>
          </w:tcPr>
          <w:p w:rsidR="000A3FC1" w:rsidRPr="00875B72" w:rsidRDefault="000A3FC1" w:rsidP="0002006F">
            <w:pPr>
              <w:rPr>
                <w:rFonts w:ascii="Arial" w:hAnsi="Arial" w:cs="Arial"/>
                <w:lang w:val="en-GB"/>
              </w:rPr>
            </w:pPr>
          </w:p>
        </w:tc>
        <w:tc>
          <w:tcPr>
            <w:tcW w:w="993" w:type="dxa"/>
          </w:tcPr>
          <w:p w:rsidR="000A3FC1" w:rsidRPr="00875B72" w:rsidRDefault="000A3FC1" w:rsidP="0002006F">
            <w:pPr>
              <w:rPr>
                <w:rFonts w:ascii="Arial" w:hAnsi="Arial" w:cs="Arial"/>
                <w:lang w:val="en-GB"/>
              </w:rPr>
            </w:pPr>
          </w:p>
        </w:tc>
        <w:tc>
          <w:tcPr>
            <w:tcW w:w="2693" w:type="dxa"/>
          </w:tcPr>
          <w:p w:rsidR="000A3FC1" w:rsidRPr="00875B72" w:rsidRDefault="000A3FC1" w:rsidP="0002006F">
            <w:pPr>
              <w:rPr>
                <w:rFonts w:ascii="Arial" w:hAnsi="Arial" w:cs="Arial"/>
                <w:lang w:val="en-GB"/>
              </w:rPr>
            </w:pPr>
          </w:p>
        </w:tc>
      </w:tr>
      <w:tr w:rsidR="000A3FC1" w:rsidRPr="00875B72" w:rsidTr="0002006F">
        <w:tc>
          <w:tcPr>
            <w:tcW w:w="2830" w:type="dxa"/>
          </w:tcPr>
          <w:p w:rsidR="000A3FC1" w:rsidRPr="000505F7" w:rsidRDefault="000A3FC1" w:rsidP="0002006F">
            <w:pPr>
              <w:rPr>
                <w:rFonts w:ascii="Arial" w:hAnsi="Arial" w:cs="Arial"/>
                <w:lang w:val="en-GB"/>
              </w:rPr>
            </w:pPr>
            <w:r w:rsidRPr="000505F7">
              <w:rPr>
                <w:rFonts w:ascii="Arial" w:hAnsi="Arial" w:cs="Arial"/>
                <w:lang w:val="en-GB"/>
              </w:rPr>
              <w:t>I know how to use the soft</w:t>
            </w:r>
            <w:r w:rsidRPr="00875B72">
              <w:rPr>
                <w:rFonts w:ascii="Arial" w:hAnsi="Arial" w:cs="Arial"/>
                <w:lang w:val="en-GB"/>
              </w:rPr>
              <w:t>ware</w:t>
            </w:r>
          </w:p>
        </w:tc>
        <w:tc>
          <w:tcPr>
            <w:tcW w:w="856" w:type="dxa"/>
          </w:tcPr>
          <w:p w:rsidR="000A3FC1" w:rsidRPr="000505F7" w:rsidRDefault="000A3FC1" w:rsidP="0002006F">
            <w:pPr>
              <w:rPr>
                <w:rFonts w:ascii="Arial" w:hAnsi="Arial" w:cs="Arial"/>
                <w:lang w:val="en-GB"/>
              </w:rPr>
            </w:pPr>
          </w:p>
        </w:tc>
        <w:tc>
          <w:tcPr>
            <w:tcW w:w="845" w:type="dxa"/>
          </w:tcPr>
          <w:p w:rsidR="000A3FC1" w:rsidRPr="000505F7" w:rsidRDefault="000A3FC1" w:rsidP="0002006F">
            <w:pPr>
              <w:rPr>
                <w:rFonts w:ascii="Arial" w:hAnsi="Arial" w:cs="Arial"/>
                <w:lang w:val="en-GB"/>
              </w:rPr>
            </w:pPr>
          </w:p>
        </w:tc>
        <w:tc>
          <w:tcPr>
            <w:tcW w:w="1134" w:type="dxa"/>
          </w:tcPr>
          <w:p w:rsidR="000A3FC1" w:rsidRPr="000505F7" w:rsidRDefault="000A3FC1" w:rsidP="0002006F">
            <w:pPr>
              <w:rPr>
                <w:rFonts w:ascii="Arial" w:hAnsi="Arial" w:cs="Arial"/>
                <w:lang w:val="en-GB"/>
              </w:rPr>
            </w:pPr>
          </w:p>
        </w:tc>
        <w:tc>
          <w:tcPr>
            <w:tcW w:w="993" w:type="dxa"/>
          </w:tcPr>
          <w:p w:rsidR="000A3FC1" w:rsidRPr="000505F7" w:rsidRDefault="000A3FC1" w:rsidP="0002006F">
            <w:pPr>
              <w:rPr>
                <w:rFonts w:ascii="Arial" w:hAnsi="Arial" w:cs="Arial"/>
                <w:lang w:val="en-GB"/>
              </w:rPr>
            </w:pPr>
          </w:p>
        </w:tc>
        <w:tc>
          <w:tcPr>
            <w:tcW w:w="2693" w:type="dxa"/>
          </w:tcPr>
          <w:p w:rsidR="000A3FC1" w:rsidRPr="000505F7" w:rsidRDefault="000A3FC1" w:rsidP="0002006F">
            <w:pPr>
              <w:rPr>
                <w:rFonts w:ascii="Arial" w:hAnsi="Arial" w:cs="Arial"/>
                <w:lang w:val="en-GB"/>
              </w:rPr>
            </w:pPr>
          </w:p>
        </w:tc>
      </w:tr>
      <w:tr w:rsidR="000A3FC1" w:rsidRPr="00875B72" w:rsidTr="0002006F">
        <w:tc>
          <w:tcPr>
            <w:tcW w:w="2830" w:type="dxa"/>
          </w:tcPr>
          <w:p w:rsidR="000A3FC1" w:rsidRPr="00875B72" w:rsidRDefault="008B3F9A" w:rsidP="0002006F">
            <w:pPr>
              <w:rPr>
                <w:rFonts w:ascii="Arial" w:hAnsi="Arial" w:cs="Arial"/>
                <w:lang w:val="en-GB"/>
              </w:rPr>
            </w:pPr>
            <w:bookmarkStart w:id="1" w:name="_Hlk505250522"/>
            <w:r>
              <w:rPr>
                <w:rFonts w:ascii="Arial" w:hAnsi="Arial" w:cs="Arial"/>
                <w:lang w:val="en-GB"/>
              </w:rPr>
              <w:t>I can follow instructions</w:t>
            </w:r>
          </w:p>
        </w:tc>
        <w:tc>
          <w:tcPr>
            <w:tcW w:w="856" w:type="dxa"/>
          </w:tcPr>
          <w:p w:rsidR="000A3FC1" w:rsidRPr="00875B72" w:rsidRDefault="000A3FC1" w:rsidP="0002006F">
            <w:pPr>
              <w:rPr>
                <w:rFonts w:ascii="Arial" w:hAnsi="Arial" w:cs="Arial"/>
                <w:lang w:val="en-GB"/>
              </w:rPr>
            </w:pPr>
          </w:p>
        </w:tc>
        <w:tc>
          <w:tcPr>
            <w:tcW w:w="845" w:type="dxa"/>
          </w:tcPr>
          <w:p w:rsidR="000A3FC1" w:rsidRPr="00875B72" w:rsidRDefault="000A3FC1" w:rsidP="0002006F">
            <w:pPr>
              <w:rPr>
                <w:rFonts w:ascii="Arial" w:hAnsi="Arial" w:cs="Arial"/>
                <w:lang w:val="en-GB"/>
              </w:rPr>
            </w:pPr>
          </w:p>
        </w:tc>
        <w:tc>
          <w:tcPr>
            <w:tcW w:w="1134" w:type="dxa"/>
          </w:tcPr>
          <w:p w:rsidR="000A3FC1" w:rsidRPr="00875B72" w:rsidRDefault="000A3FC1" w:rsidP="0002006F">
            <w:pPr>
              <w:rPr>
                <w:rFonts w:ascii="Arial" w:hAnsi="Arial" w:cs="Arial"/>
                <w:lang w:val="en-GB"/>
              </w:rPr>
            </w:pPr>
          </w:p>
        </w:tc>
        <w:tc>
          <w:tcPr>
            <w:tcW w:w="993" w:type="dxa"/>
          </w:tcPr>
          <w:p w:rsidR="000A3FC1" w:rsidRPr="00875B72" w:rsidRDefault="000A3FC1" w:rsidP="0002006F">
            <w:pPr>
              <w:rPr>
                <w:rFonts w:ascii="Arial" w:hAnsi="Arial" w:cs="Arial"/>
                <w:lang w:val="en-GB"/>
              </w:rPr>
            </w:pPr>
          </w:p>
        </w:tc>
        <w:tc>
          <w:tcPr>
            <w:tcW w:w="2693" w:type="dxa"/>
          </w:tcPr>
          <w:p w:rsidR="000A3FC1" w:rsidRPr="00875B72" w:rsidRDefault="000A3FC1" w:rsidP="0002006F">
            <w:pPr>
              <w:rPr>
                <w:rFonts w:ascii="Arial" w:hAnsi="Arial" w:cs="Arial"/>
                <w:lang w:val="en-GB"/>
              </w:rPr>
            </w:pPr>
          </w:p>
        </w:tc>
      </w:tr>
      <w:bookmarkEnd w:id="1"/>
      <w:tr w:rsidR="000A3FC1" w:rsidRPr="00875B72" w:rsidTr="0002006F">
        <w:tc>
          <w:tcPr>
            <w:tcW w:w="2830" w:type="dxa"/>
          </w:tcPr>
          <w:p w:rsidR="000A3FC1" w:rsidRPr="00875B72" w:rsidRDefault="000A3FC1" w:rsidP="0002006F">
            <w:pPr>
              <w:rPr>
                <w:rFonts w:ascii="Arial" w:hAnsi="Arial" w:cs="Arial"/>
                <w:lang w:val="en-GB"/>
              </w:rPr>
            </w:pPr>
            <w:r w:rsidRPr="00875B72">
              <w:rPr>
                <w:rFonts w:ascii="Arial" w:hAnsi="Arial" w:cs="Arial"/>
                <w:lang w:val="en-GB"/>
              </w:rPr>
              <w:t>I can handle the data as needed</w:t>
            </w:r>
          </w:p>
        </w:tc>
        <w:tc>
          <w:tcPr>
            <w:tcW w:w="856" w:type="dxa"/>
          </w:tcPr>
          <w:p w:rsidR="000A3FC1" w:rsidRPr="00875B72" w:rsidRDefault="000A3FC1" w:rsidP="0002006F">
            <w:pPr>
              <w:rPr>
                <w:rFonts w:ascii="Arial" w:hAnsi="Arial" w:cs="Arial"/>
                <w:lang w:val="en-GB"/>
              </w:rPr>
            </w:pPr>
          </w:p>
        </w:tc>
        <w:tc>
          <w:tcPr>
            <w:tcW w:w="845" w:type="dxa"/>
          </w:tcPr>
          <w:p w:rsidR="000A3FC1" w:rsidRPr="00875B72" w:rsidRDefault="000A3FC1" w:rsidP="0002006F">
            <w:pPr>
              <w:rPr>
                <w:rFonts w:ascii="Arial" w:hAnsi="Arial" w:cs="Arial"/>
                <w:lang w:val="en-GB"/>
              </w:rPr>
            </w:pPr>
          </w:p>
        </w:tc>
        <w:tc>
          <w:tcPr>
            <w:tcW w:w="1134" w:type="dxa"/>
          </w:tcPr>
          <w:p w:rsidR="000A3FC1" w:rsidRPr="00875B72" w:rsidRDefault="000A3FC1" w:rsidP="0002006F">
            <w:pPr>
              <w:rPr>
                <w:rFonts w:ascii="Arial" w:hAnsi="Arial" w:cs="Arial"/>
                <w:lang w:val="en-GB"/>
              </w:rPr>
            </w:pPr>
          </w:p>
        </w:tc>
        <w:tc>
          <w:tcPr>
            <w:tcW w:w="993" w:type="dxa"/>
          </w:tcPr>
          <w:p w:rsidR="000A3FC1" w:rsidRPr="00875B72" w:rsidRDefault="000A3FC1" w:rsidP="0002006F">
            <w:pPr>
              <w:rPr>
                <w:rFonts w:ascii="Arial" w:hAnsi="Arial" w:cs="Arial"/>
                <w:lang w:val="en-GB"/>
              </w:rPr>
            </w:pPr>
          </w:p>
        </w:tc>
        <w:tc>
          <w:tcPr>
            <w:tcW w:w="2693" w:type="dxa"/>
          </w:tcPr>
          <w:p w:rsidR="000A3FC1" w:rsidRPr="00875B72" w:rsidRDefault="000A3FC1" w:rsidP="0002006F">
            <w:pPr>
              <w:rPr>
                <w:rFonts w:ascii="Arial" w:hAnsi="Arial" w:cs="Arial"/>
                <w:lang w:val="en-GB"/>
              </w:rPr>
            </w:pPr>
          </w:p>
        </w:tc>
      </w:tr>
      <w:tr w:rsidR="000A3FC1" w:rsidRPr="000505F7" w:rsidTr="0002006F">
        <w:tc>
          <w:tcPr>
            <w:tcW w:w="2830" w:type="dxa"/>
          </w:tcPr>
          <w:p w:rsidR="000A3FC1" w:rsidRPr="000505F7" w:rsidRDefault="000A3FC1" w:rsidP="0002006F">
            <w:pPr>
              <w:rPr>
                <w:rFonts w:ascii="Arial" w:hAnsi="Arial" w:cs="Arial"/>
                <w:lang w:val="en-GB"/>
              </w:rPr>
            </w:pPr>
            <w:r w:rsidRPr="000505F7">
              <w:rPr>
                <w:rFonts w:ascii="Arial" w:hAnsi="Arial" w:cs="Arial"/>
                <w:lang w:val="en-GB"/>
              </w:rPr>
              <w:t xml:space="preserve">I can </w:t>
            </w:r>
            <w:r w:rsidR="008B3F9A">
              <w:rPr>
                <w:rFonts w:ascii="Arial" w:hAnsi="Arial" w:cs="Arial"/>
                <w:lang w:val="en-GB"/>
              </w:rPr>
              <w:t xml:space="preserve">draw </w:t>
            </w:r>
            <w:r w:rsidRPr="000505F7">
              <w:rPr>
                <w:rFonts w:ascii="Arial" w:hAnsi="Arial" w:cs="Arial"/>
                <w:lang w:val="en-GB"/>
              </w:rPr>
              <w:t>the graph</w:t>
            </w:r>
            <w:r w:rsidR="008B3F9A">
              <w:rPr>
                <w:rFonts w:ascii="Arial" w:hAnsi="Arial" w:cs="Arial"/>
                <w:lang w:val="en-GB"/>
              </w:rPr>
              <w:t>s</w:t>
            </w:r>
            <w:r w:rsidRPr="000505F7">
              <w:rPr>
                <w:rFonts w:ascii="Arial" w:hAnsi="Arial" w:cs="Arial"/>
                <w:lang w:val="en-GB"/>
              </w:rPr>
              <w:t xml:space="preserve"> as needed</w:t>
            </w:r>
          </w:p>
        </w:tc>
        <w:tc>
          <w:tcPr>
            <w:tcW w:w="856" w:type="dxa"/>
          </w:tcPr>
          <w:p w:rsidR="000A3FC1" w:rsidRPr="000505F7" w:rsidRDefault="000A3FC1" w:rsidP="0002006F">
            <w:pPr>
              <w:rPr>
                <w:rFonts w:ascii="Arial" w:hAnsi="Arial" w:cs="Arial"/>
                <w:lang w:val="en-GB"/>
              </w:rPr>
            </w:pPr>
          </w:p>
        </w:tc>
        <w:tc>
          <w:tcPr>
            <w:tcW w:w="845" w:type="dxa"/>
          </w:tcPr>
          <w:p w:rsidR="000A3FC1" w:rsidRPr="000505F7" w:rsidRDefault="000A3FC1" w:rsidP="0002006F">
            <w:pPr>
              <w:rPr>
                <w:rFonts w:ascii="Arial" w:hAnsi="Arial" w:cs="Arial"/>
                <w:lang w:val="en-GB"/>
              </w:rPr>
            </w:pPr>
          </w:p>
        </w:tc>
        <w:tc>
          <w:tcPr>
            <w:tcW w:w="1134" w:type="dxa"/>
          </w:tcPr>
          <w:p w:rsidR="000A3FC1" w:rsidRPr="000505F7" w:rsidRDefault="000A3FC1" w:rsidP="0002006F">
            <w:pPr>
              <w:rPr>
                <w:rFonts w:ascii="Arial" w:hAnsi="Arial" w:cs="Arial"/>
                <w:lang w:val="en-GB"/>
              </w:rPr>
            </w:pPr>
          </w:p>
        </w:tc>
        <w:tc>
          <w:tcPr>
            <w:tcW w:w="993" w:type="dxa"/>
          </w:tcPr>
          <w:p w:rsidR="000A3FC1" w:rsidRPr="000505F7" w:rsidRDefault="000A3FC1" w:rsidP="0002006F">
            <w:pPr>
              <w:rPr>
                <w:rFonts w:ascii="Arial" w:hAnsi="Arial" w:cs="Arial"/>
                <w:lang w:val="en-GB"/>
              </w:rPr>
            </w:pPr>
          </w:p>
        </w:tc>
        <w:tc>
          <w:tcPr>
            <w:tcW w:w="2693" w:type="dxa"/>
          </w:tcPr>
          <w:p w:rsidR="000A3FC1" w:rsidRPr="000505F7" w:rsidRDefault="000A3FC1" w:rsidP="0002006F">
            <w:pPr>
              <w:rPr>
                <w:rFonts w:ascii="Arial" w:hAnsi="Arial" w:cs="Arial"/>
                <w:lang w:val="en-GB"/>
              </w:rPr>
            </w:pPr>
          </w:p>
        </w:tc>
      </w:tr>
      <w:tr w:rsidR="000A3FC1" w:rsidRPr="00875B72" w:rsidTr="0002006F">
        <w:tc>
          <w:tcPr>
            <w:tcW w:w="2830" w:type="dxa"/>
          </w:tcPr>
          <w:p w:rsidR="000A3FC1" w:rsidRPr="00875B72" w:rsidRDefault="000A3FC1" w:rsidP="0002006F">
            <w:pPr>
              <w:rPr>
                <w:rFonts w:ascii="Arial" w:hAnsi="Arial" w:cs="Arial"/>
                <w:lang w:val="en-GB"/>
              </w:rPr>
            </w:pPr>
            <w:r w:rsidRPr="00875B72">
              <w:rPr>
                <w:rFonts w:ascii="Arial" w:hAnsi="Arial" w:cs="Arial"/>
                <w:lang w:val="en-GB"/>
              </w:rPr>
              <w:t>I understand and can do the needed calculations to get the answer to the research question</w:t>
            </w:r>
          </w:p>
        </w:tc>
        <w:tc>
          <w:tcPr>
            <w:tcW w:w="856" w:type="dxa"/>
          </w:tcPr>
          <w:p w:rsidR="000A3FC1" w:rsidRPr="00875B72" w:rsidRDefault="000A3FC1" w:rsidP="0002006F">
            <w:pPr>
              <w:rPr>
                <w:rFonts w:ascii="Arial" w:hAnsi="Arial" w:cs="Arial"/>
                <w:lang w:val="en-GB"/>
              </w:rPr>
            </w:pPr>
          </w:p>
        </w:tc>
        <w:tc>
          <w:tcPr>
            <w:tcW w:w="845" w:type="dxa"/>
          </w:tcPr>
          <w:p w:rsidR="000A3FC1" w:rsidRPr="00875B72" w:rsidRDefault="000A3FC1" w:rsidP="0002006F">
            <w:pPr>
              <w:rPr>
                <w:rFonts w:ascii="Arial" w:hAnsi="Arial" w:cs="Arial"/>
                <w:lang w:val="en-GB"/>
              </w:rPr>
            </w:pPr>
          </w:p>
        </w:tc>
        <w:tc>
          <w:tcPr>
            <w:tcW w:w="1134" w:type="dxa"/>
          </w:tcPr>
          <w:p w:rsidR="000A3FC1" w:rsidRPr="00875B72" w:rsidRDefault="000A3FC1" w:rsidP="0002006F">
            <w:pPr>
              <w:rPr>
                <w:rFonts w:ascii="Arial" w:hAnsi="Arial" w:cs="Arial"/>
                <w:lang w:val="en-GB"/>
              </w:rPr>
            </w:pPr>
          </w:p>
        </w:tc>
        <w:tc>
          <w:tcPr>
            <w:tcW w:w="993" w:type="dxa"/>
          </w:tcPr>
          <w:p w:rsidR="000A3FC1" w:rsidRPr="00875B72" w:rsidRDefault="000A3FC1" w:rsidP="0002006F">
            <w:pPr>
              <w:rPr>
                <w:rFonts w:ascii="Arial" w:hAnsi="Arial" w:cs="Arial"/>
                <w:lang w:val="en-GB"/>
              </w:rPr>
            </w:pPr>
          </w:p>
        </w:tc>
        <w:tc>
          <w:tcPr>
            <w:tcW w:w="2693" w:type="dxa"/>
          </w:tcPr>
          <w:p w:rsidR="000A3FC1" w:rsidRPr="00875B72" w:rsidRDefault="000A3FC1" w:rsidP="0002006F">
            <w:pPr>
              <w:rPr>
                <w:rFonts w:ascii="Arial" w:hAnsi="Arial" w:cs="Arial"/>
                <w:lang w:val="en-GB"/>
              </w:rPr>
            </w:pPr>
          </w:p>
        </w:tc>
      </w:tr>
      <w:tr w:rsidR="000A3FC1" w:rsidRPr="00875B72" w:rsidTr="0002006F">
        <w:tc>
          <w:tcPr>
            <w:tcW w:w="2830" w:type="dxa"/>
          </w:tcPr>
          <w:p w:rsidR="000A3FC1" w:rsidRPr="00875B72" w:rsidRDefault="000A3FC1" w:rsidP="0002006F">
            <w:pPr>
              <w:rPr>
                <w:rFonts w:ascii="Arial" w:hAnsi="Arial" w:cs="Arial"/>
                <w:lang w:val="en-GB"/>
              </w:rPr>
            </w:pPr>
            <w:r w:rsidRPr="00875B72">
              <w:rPr>
                <w:rFonts w:ascii="Arial" w:hAnsi="Arial" w:cs="Arial"/>
                <w:lang w:val="en-GB"/>
              </w:rPr>
              <w:t>I understand and can do the needed uncertainty propagation calculations</w:t>
            </w:r>
          </w:p>
        </w:tc>
        <w:tc>
          <w:tcPr>
            <w:tcW w:w="856" w:type="dxa"/>
          </w:tcPr>
          <w:p w:rsidR="000A3FC1" w:rsidRPr="00875B72" w:rsidRDefault="000A3FC1" w:rsidP="0002006F">
            <w:pPr>
              <w:rPr>
                <w:rFonts w:ascii="Arial" w:hAnsi="Arial" w:cs="Arial"/>
                <w:lang w:val="en-GB"/>
              </w:rPr>
            </w:pPr>
          </w:p>
        </w:tc>
        <w:tc>
          <w:tcPr>
            <w:tcW w:w="845" w:type="dxa"/>
          </w:tcPr>
          <w:p w:rsidR="000A3FC1" w:rsidRPr="00875B72" w:rsidRDefault="000A3FC1" w:rsidP="0002006F">
            <w:pPr>
              <w:rPr>
                <w:rFonts w:ascii="Arial" w:hAnsi="Arial" w:cs="Arial"/>
                <w:lang w:val="en-GB"/>
              </w:rPr>
            </w:pPr>
          </w:p>
        </w:tc>
        <w:tc>
          <w:tcPr>
            <w:tcW w:w="1134" w:type="dxa"/>
          </w:tcPr>
          <w:p w:rsidR="000A3FC1" w:rsidRPr="00875B72" w:rsidRDefault="000A3FC1" w:rsidP="0002006F">
            <w:pPr>
              <w:rPr>
                <w:rFonts w:ascii="Arial" w:hAnsi="Arial" w:cs="Arial"/>
                <w:lang w:val="en-GB"/>
              </w:rPr>
            </w:pPr>
          </w:p>
        </w:tc>
        <w:tc>
          <w:tcPr>
            <w:tcW w:w="993" w:type="dxa"/>
          </w:tcPr>
          <w:p w:rsidR="000A3FC1" w:rsidRPr="00875B72" w:rsidRDefault="000A3FC1" w:rsidP="0002006F">
            <w:pPr>
              <w:rPr>
                <w:rFonts w:ascii="Arial" w:hAnsi="Arial" w:cs="Arial"/>
                <w:lang w:val="en-GB"/>
              </w:rPr>
            </w:pPr>
          </w:p>
        </w:tc>
        <w:tc>
          <w:tcPr>
            <w:tcW w:w="2693" w:type="dxa"/>
          </w:tcPr>
          <w:p w:rsidR="000A3FC1" w:rsidRPr="00875B72" w:rsidRDefault="000A3FC1" w:rsidP="0002006F">
            <w:pPr>
              <w:rPr>
                <w:rFonts w:ascii="Arial" w:hAnsi="Arial" w:cs="Arial"/>
                <w:lang w:val="en-GB"/>
              </w:rPr>
            </w:pPr>
          </w:p>
        </w:tc>
      </w:tr>
      <w:tr w:rsidR="000A3FC1" w:rsidRPr="000505F7" w:rsidTr="0002006F">
        <w:tc>
          <w:tcPr>
            <w:tcW w:w="2830" w:type="dxa"/>
          </w:tcPr>
          <w:p w:rsidR="000A3FC1" w:rsidRPr="000505F7" w:rsidRDefault="000A3FC1" w:rsidP="0002006F">
            <w:pPr>
              <w:rPr>
                <w:rFonts w:ascii="Arial" w:hAnsi="Arial" w:cs="Arial"/>
                <w:lang w:val="en-GB"/>
              </w:rPr>
            </w:pPr>
            <w:r w:rsidRPr="000505F7">
              <w:rPr>
                <w:rFonts w:ascii="Arial" w:hAnsi="Arial" w:cs="Arial"/>
                <w:lang w:val="en-GB"/>
              </w:rPr>
              <w:t>I understand the</w:t>
            </w:r>
            <w:r w:rsidRPr="00875B72">
              <w:rPr>
                <w:rFonts w:ascii="Arial" w:hAnsi="Arial" w:cs="Arial"/>
                <w:lang w:val="en-GB"/>
              </w:rPr>
              <w:t xml:space="preserve"> theory behind</w:t>
            </w:r>
            <w:r w:rsidRPr="000505F7">
              <w:rPr>
                <w:rFonts w:ascii="Arial" w:hAnsi="Arial" w:cs="Arial"/>
                <w:lang w:val="en-GB"/>
              </w:rPr>
              <w:t xml:space="preserve"> this practical work. </w:t>
            </w:r>
          </w:p>
        </w:tc>
        <w:tc>
          <w:tcPr>
            <w:tcW w:w="856" w:type="dxa"/>
          </w:tcPr>
          <w:p w:rsidR="000A3FC1" w:rsidRPr="000505F7" w:rsidRDefault="000A3FC1" w:rsidP="0002006F">
            <w:pPr>
              <w:rPr>
                <w:rFonts w:ascii="Arial" w:hAnsi="Arial" w:cs="Arial"/>
                <w:lang w:val="en-GB"/>
              </w:rPr>
            </w:pPr>
          </w:p>
        </w:tc>
        <w:tc>
          <w:tcPr>
            <w:tcW w:w="845" w:type="dxa"/>
          </w:tcPr>
          <w:p w:rsidR="000A3FC1" w:rsidRPr="000505F7" w:rsidRDefault="000A3FC1" w:rsidP="0002006F">
            <w:pPr>
              <w:rPr>
                <w:rFonts w:ascii="Arial" w:hAnsi="Arial" w:cs="Arial"/>
                <w:lang w:val="en-GB"/>
              </w:rPr>
            </w:pPr>
          </w:p>
        </w:tc>
        <w:tc>
          <w:tcPr>
            <w:tcW w:w="1134" w:type="dxa"/>
          </w:tcPr>
          <w:p w:rsidR="000A3FC1" w:rsidRPr="000505F7" w:rsidRDefault="000A3FC1" w:rsidP="0002006F">
            <w:pPr>
              <w:rPr>
                <w:rFonts w:ascii="Arial" w:hAnsi="Arial" w:cs="Arial"/>
                <w:lang w:val="en-GB"/>
              </w:rPr>
            </w:pPr>
          </w:p>
        </w:tc>
        <w:tc>
          <w:tcPr>
            <w:tcW w:w="993" w:type="dxa"/>
          </w:tcPr>
          <w:p w:rsidR="000A3FC1" w:rsidRPr="000505F7" w:rsidRDefault="000A3FC1" w:rsidP="0002006F">
            <w:pPr>
              <w:rPr>
                <w:rFonts w:ascii="Arial" w:hAnsi="Arial" w:cs="Arial"/>
                <w:lang w:val="en-GB"/>
              </w:rPr>
            </w:pPr>
          </w:p>
        </w:tc>
        <w:tc>
          <w:tcPr>
            <w:tcW w:w="2693" w:type="dxa"/>
          </w:tcPr>
          <w:p w:rsidR="000A3FC1" w:rsidRPr="000505F7" w:rsidRDefault="000A3FC1" w:rsidP="0002006F">
            <w:pPr>
              <w:rPr>
                <w:rFonts w:ascii="Arial" w:hAnsi="Arial" w:cs="Arial"/>
                <w:lang w:val="en-GB"/>
              </w:rPr>
            </w:pPr>
          </w:p>
        </w:tc>
      </w:tr>
    </w:tbl>
    <w:p w:rsidR="000A3FC1" w:rsidRPr="000505F7" w:rsidRDefault="000A3FC1" w:rsidP="000A3FC1">
      <w:pPr>
        <w:spacing w:after="0"/>
        <w:rPr>
          <w:rFonts w:ascii="Arial" w:hAnsi="Arial" w:cs="Arial"/>
          <w:b/>
          <w:u w:val="single"/>
          <w:lang w:val="en-GB"/>
        </w:rPr>
      </w:pPr>
    </w:p>
    <w:p w:rsidR="000A3FC1" w:rsidRPr="000505F7" w:rsidRDefault="000A3FC1" w:rsidP="000A3FC1">
      <w:pPr>
        <w:spacing w:after="0"/>
        <w:rPr>
          <w:rFonts w:ascii="Arial" w:hAnsi="Arial" w:cs="Arial"/>
          <w:b/>
          <w:u w:val="single"/>
          <w:lang w:val="en-GB"/>
        </w:rPr>
      </w:pPr>
    </w:p>
    <w:p w:rsidR="000A3FC1" w:rsidRPr="00FF0231" w:rsidRDefault="000A3FC1" w:rsidP="000A3FC1">
      <w:pPr>
        <w:spacing w:after="0"/>
        <w:rPr>
          <w:rFonts w:ascii="Arial" w:hAnsi="Arial" w:cs="Arial"/>
          <w:b/>
          <w:u w:val="single"/>
        </w:rPr>
      </w:pPr>
      <w:r>
        <w:rPr>
          <w:rFonts w:ascii="Arial" w:hAnsi="Arial" w:cs="Arial"/>
          <w:b/>
          <w:u w:val="single"/>
        </w:rPr>
        <w:t>Teacher evaluation</w:t>
      </w:r>
      <w:r w:rsidRPr="00FF0231">
        <w:rPr>
          <w:rFonts w:ascii="Arial" w:hAnsi="Arial" w:cs="Arial"/>
          <w:b/>
          <w:u w:val="single"/>
        </w:rPr>
        <w:t>:</w:t>
      </w:r>
    </w:p>
    <w:p w:rsidR="000A3FC1" w:rsidRDefault="000A3FC1" w:rsidP="000A3FC1">
      <w:pPr>
        <w:pStyle w:val="ListParagraph"/>
        <w:numPr>
          <w:ilvl w:val="0"/>
          <w:numId w:val="5"/>
        </w:numPr>
        <w:spacing w:after="0" w:line="259" w:lineRule="auto"/>
        <w:rPr>
          <w:rFonts w:ascii="Arial" w:hAnsi="Arial" w:cs="Arial"/>
        </w:rPr>
      </w:pPr>
      <w:r>
        <w:rPr>
          <w:rFonts w:ascii="Arial" w:hAnsi="Arial" w:cs="Arial"/>
        </w:rPr>
        <w:t>The s</w:t>
      </w:r>
      <w:r w:rsidRPr="00FF0231">
        <w:rPr>
          <w:rFonts w:ascii="Arial" w:hAnsi="Arial" w:cs="Arial"/>
        </w:rPr>
        <w:t>tuden</w:t>
      </w:r>
      <w:r>
        <w:rPr>
          <w:rFonts w:ascii="Arial" w:hAnsi="Arial" w:cs="Arial"/>
        </w:rPr>
        <w:t>t’</w:t>
      </w:r>
      <w:r w:rsidRPr="00FF0231">
        <w:rPr>
          <w:rFonts w:ascii="Arial" w:hAnsi="Arial" w:cs="Arial"/>
        </w:rPr>
        <w:t>s engagem</w:t>
      </w:r>
      <w:r>
        <w:rPr>
          <w:rFonts w:ascii="Arial" w:hAnsi="Arial" w:cs="Arial"/>
        </w:rPr>
        <w:t>ent</w:t>
      </w:r>
    </w:p>
    <w:p w:rsidR="000A3FC1" w:rsidRDefault="000A3FC1" w:rsidP="00677AC9">
      <w:pPr>
        <w:pStyle w:val="ListParagraph"/>
        <w:numPr>
          <w:ilvl w:val="0"/>
          <w:numId w:val="5"/>
        </w:numPr>
        <w:spacing w:after="0" w:line="259" w:lineRule="auto"/>
        <w:rPr>
          <w:rFonts w:ascii="Arial" w:hAnsi="Arial" w:cs="Arial"/>
          <w:lang w:val="en-GB"/>
        </w:rPr>
      </w:pPr>
      <w:r w:rsidRPr="000505F7">
        <w:rPr>
          <w:rFonts w:ascii="Arial" w:hAnsi="Arial" w:cs="Arial"/>
          <w:lang w:val="en-GB"/>
        </w:rPr>
        <w:t xml:space="preserve">The quality of the </w:t>
      </w:r>
      <w:r w:rsidR="00677AC9">
        <w:rPr>
          <w:rFonts w:ascii="Arial" w:hAnsi="Arial" w:cs="Arial"/>
          <w:lang w:val="en-GB"/>
        </w:rPr>
        <w:t>work in the laboratory</w:t>
      </w:r>
    </w:p>
    <w:p w:rsidR="00677AC9" w:rsidRDefault="00677AC9" w:rsidP="00677AC9">
      <w:pPr>
        <w:pStyle w:val="ListParagraph"/>
        <w:numPr>
          <w:ilvl w:val="0"/>
          <w:numId w:val="5"/>
        </w:numPr>
        <w:spacing w:after="0" w:line="259" w:lineRule="auto"/>
        <w:rPr>
          <w:rFonts w:ascii="Arial" w:hAnsi="Arial" w:cs="Arial"/>
          <w:lang w:val="en-GB"/>
        </w:rPr>
      </w:pPr>
      <w:r>
        <w:rPr>
          <w:rFonts w:ascii="Arial" w:hAnsi="Arial" w:cs="Arial"/>
          <w:lang w:val="en-GB"/>
        </w:rPr>
        <w:t xml:space="preserve">The data handling, making of graphs, </w:t>
      </w:r>
      <w:proofErr w:type="spellStart"/>
      <w:r>
        <w:rPr>
          <w:rFonts w:ascii="Arial" w:hAnsi="Arial" w:cs="Arial"/>
          <w:lang w:val="en-GB"/>
        </w:rPr>
        <w:t>e.t.c</w:t>
      </w:r>
      <w:proofErr w:type="spellEnd"/>
      <w:r>
        <w:rPr>
          <w:rFonts w:ascii="Arial" w:hAnsi="Arial" w:cs="Arial"/>
          <w:lang w:val="en-GB"/>
        </w:rPr>
        <w:t>.</w:t>
      </w:r>
    </w:p>
    <w:p w:rsidR="00677AC9" w:rsidRPr="00875B72" w:rsidRDefault="00677AC9" w:rsidP="00677AC9">
      <w:pPr>
        <w:pStyle w:val="ListParagraph"/>
        <w:numPr>
          <w:ilvl w:val="0"/>
          <w:numId w:val="5"/>
        </w:numPr>
        <w:spacing w:after="0" w:line="259" w:lineRule="auto"/>
        <w:rPr>
          <w:rFonts w:ascii="Arial" w:hAnsi="Arial" w:cs="Arial"/>
          <w:lang w:val="en-GB"/>
        </w:rPr>
      </w:pPr>
      <w:r>
        <w:rPr>
          <w:rFonts w:ascii="Arial" w:hAnsi="Arial" w:cs="Arial"/>
          <w:lang w:val="en-GB"/>
        </w:rPr>
        <w:t>Drawn conclusions</w:t>
      </w:r>
    </w:p>
    <w:p w:rsidR="000A3FC1" w:rsidRPr="001A4A23" w:rsidRDefault="000A3FC1" w:rsidP="000A3FC1">
      <w:pPr>
        <w:pStyle w:val="ListParagraph"/>
        <w:numPr>
          <w:ilvl w:val="0"/>
          <w:numId w:val="5"/>
        </w:numPr>
        <w:spacing w:after="0" w:line="259" w:lineRule="auto"/>
        <w:rPr>
          <w:rFonts w:ascii="Arial" w:hAnsi="Arial" w:cs="Arial"/>
          <w:lang w:val="en-GB"/>
        </w:rPr>
      </w:pPr>
      <w:r w:rsidRPr="001A4A23">
        <w:rPr>
          <w:rFonts w:ascii="Arial" w:hAnsi="Arial" w:cs="Arial"/>
          <w:lang w:val="en-GB"/>
        </w:rPr>
        <w:t>Has the student learned something?</w:t>
      </w:r>
    </w:p>
    <w:p w:rsidR="000A3FC1" w:rsidRPr="001A4A23" w:rsidRDefault="000A3FC1" w:rsidP="000A3FC1">
      <w:pPr>
        <w:spacing w:after="0"/>
        <w:ind w:left="360"/>
        <w:rPr>
          <w:rFonts w:ascii="Arial" w:hAnsi="Arial" w:cs="Arial"/>
          <w:lang w:val="en-GB"/>
        </w:rPr>
      </w:pPr>
    </w:p>
    <w:p w:rsidR="000A3FC1" w:rsidRPr="001A4A23" w:rsidRDefault="000A3FC1" w:rsidP="000A3FC1">
      <w:pPr>
        <w:spacing w:after="0"/>
        <w:ind w:left="360"/>
        <w:rPr>
          <w:rFonts w:ascii="Arial" w:hAnsi="Arial" w:cs="Arial"/>
          <w:lang w:val="en-GB"/>
        </w:rPr>
      </w:pPr>
      <w:r w:rsidRPr="001A4A23">
        <w:rPr>
          <w:rFonts w:ascii="Arial" w:hAnsi="Arial" w:cs="Arial"/>
          <w:lang w:val="en-GB"/>
        </w:rPr>
        <w:t xml:space="preserve">The </w:t>
      </w:r>
      <w:r w:rsidR="00677AC9">
        <w:rPr>
          <w:rFonts w:ascii="Arial" w:hAnsi="Arial" w:cs="Arial"/>
          <w:lang w:val="en-GB"/>
        </w:rPr>
        <w:t xml:space="preserve">practical work above is </w:t>
      </w:r>
      <w:r w:rsidRPr="001A4A23">
        <w:rPr>
          <w:rFonts w:ascii="Arial" w:hAnsi="Arial" w:cs="Arial"/>
          <w:lang w:val="en-GB"/>
        </w:rPr>
        <w:t>accordin</w:t>
      </w:r>
      <w:r w:rsidRPr="00875B72">
        <w:rPr>
          <w:rFonts w:ascii="Arial" w:hAnsi="Arial" w:cs="Arial"/>
          <w:lang w:val="en-GB"/>
        </w:rPr>
        <w:t xml:space="preserve">g to the IB </w:t>
      </w:r>
      <w:r w:rsidR="00677AC9">
        <w:rPr>
          <w:rFonts w:ascii="Arial" w:hAnsi="Arial" w:cs="Arial"/>
          <w:lang w:val="en-GB"/>
        </w:rPr>
        <w:t xml:space="preserve">syllabus, but the teacher can choose to e.g. do only the first part of this if the second part is more than required. Some very interested students may however enjoy the second part as well. </w:t>
      </w:r>
    </w:p>
    <w:p w:rsidR="000A3FC1" w:rsidRPr="000A3FC1" w:rsidRDefault="000A3FC1" w:rsidP="00833BAA">
      <w:pPr>
        <w:autoSpaceDE w:val="0"/>
        <w:autoSpaceDN w:val="0"/>
        <w:adjustRightInd w:val="0"/>
        <w:spacing w:after="0" w:line="240" w:lineRule="auto"/>
        <w:rPr>
          <w:rFonts w:cstheme="minorHAnsi"/>
          <w:szCs w:val="18"/>
          <w:lang w:val="en-GB"/>
        </w:rPr>
      </w:pPr>
    </w:p>
    <w:p w:rsidR="009E239D" w:rsidRPr="00B66B19" w:rsidRDefault="009E239D" w:rsidP="00833BAA">
      <w:pPr>
        <w:autoSpaceDE w:val="0"/>
        <w:autoSpaceDN w:val="0"/>
        <w:adjustRightInd w:val="0"/>
        <w:spacing w:after="0" w:line="240" w:lineRule="auto"/>
        <w:rPr>
          <w:rFonts w:cstheme="minorHAnsi"/>
          <w:szCs w:val="18"/>
          <w:lang w:val="en-US"/>
        </w:rPr>
      </w:pPr>
    </w:p>
    <w:sectPr w:rsidR="009E239D" w:rsidRPr="00B66B19" w:rsidSect="00EB3EC6">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94993"/>
    <w:multiLevelType w:val="hybridMultilevel"/>
    <w:tmpl w:val="0532B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9633E"/>
    <w:multiLevelType w:val="hybridMultilevel"/>
    <w:tmpl w:val="0D665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3D0887"/>
    <w:multiLevelType w:val="hybridMultilevel"/>
    <w:tmpl w:val="24669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A7E7F"/>
    <w:multiLevelType w:val="hybridMultilevel"/>
    <w:tmpl w:val="48D218DE"/>
    <w:lvl w:ilvl="0" w:tplc="7C0C6C0A">
      <w:start w:val="1"/>
      <w:numFmt w:val="decimal"/>
      <w:lvlText w:val="%1."/>
      <w:lvlJc w:val="left"/>
      <w:pPr>
        <w:ind w:left="720" w:hanging="360"/>
      </w:pPr>
      <w:rPr>
        <w:rFonts w:hint="default"/>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FE66D3"/>
    <w:multiLevelType w:val="hybridMultilevel"/>
    <w:tmpl w:val="E34A4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3C"/>
    <w:rsid w:val="00063131"/>
    <w:rsid w:val="000A3FC1"/>
    <w:rsid w:val="0013073D"/>
    <w:rsid w:val="002123AB"/>
    <w:rsid w:val="002D188C"/>
    <w:rsid w:val="003176BA"/>
    <w:rsid w:val="00346ACF"/>
    <w:rsid w:val="003D1633"/>
    <w:rsid w:val="003E6397"/>
    <w:rsid w:val="004D43F1"/>
    <w:rsid w:val="005307AC"/>
    <w:rsid w:val="005336F1"/>
    <w:rsid w:val="00594275"/>
    <w:rsid w:val="00600A14"/>
    <w:rsid w:val="00677AC9"/>
    <w:rsid w:val="00677C80"/>
    <w:rsid w:val="00693804"/>
    <w:rsid w:val="007C21D7"/>
    <w:rsid w:val="007D0113"/>
    <w:rsid w:val="007F623C"/>
    <w:rsid w:val="00833BAA"/>
    <w:rsid w:val="008353B3"/>
    <w:rsid w:val="00846757"/>
    <w:rsid w:val="00877A43"/>
    <w:rsid w:val="008A2587"/>
    <w:rsid w:val="008B3F9A"/>
    <w:rsid w:val="009249D4"/>
    <w:rsid w:val="009B0C48"/>
    <w:rsid w:val="009E239D"/>
    <w:rsid w:val="00A04557"/>
    <w:rsid w:val="00AF55E8"/>
    <w:rsid w:val="00B31427"/>
    <w:rsid w:val="00B66B19"/>
    <w:rsid w:val="00C4401A"/>
    <w:rsid w:val="00CA3D4E"/>
    <w:rsid w:val="00D3136F"/>
    <w:rsid w:val="00DF6ABA"/>
    <w:rsid w:val="00EB3EC6"/>
    <w:rsid w:val="00F14A0F"/>
    <w:rsid w:val="00F17C0A"/>
    <w:rsid w:val="00F96EE8"/>
    <w:rsid w:val="00FE1371"/>
    <w:rsid w:val="00FF6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C9DF"/>
  <w15:docId w15:val="{0FCF508A-15EB-4B99-AA16-6A1B1286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FI" w:eastAsia="sv-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3C"/>
    <w:rPr>
      <w:rFonts w:ascii="Tahoma" w:hAnsi="Tahoma" w:cs="Tahoma"/>
      <w:sz w:val="16"/>
      <w:szCs w:val="16"/>
    </w:rPr>
  </w:style>
  <w:style w:type="table" w:styleId="TableGrid">
    <w:name w:val="Table Grid"/>
    <w:basedOn w:val="TableNormal"/>
    <w:uiPriority w:val="39"/>
    <w:rsid w:val="007F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131"/>
    <w:pPr>
      <w:ind w:left="720"/>
      <w:contextualSpacing/>
    </w:pPr>
  </w:style>
  <w:style w:type="character" w:styleId="PlaceholderText">
    <w:name w:val="Placeholder Text"/>
    <w:basedOn w:val="DefaultParagraphFont"/>
    <w:uiPriority w:val="99"/>
    <w:semiHidden/>
    <w:rsid w:val="00D313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th\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D453EB8-5DA8-4298-9602-4056AA6360A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52</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Åbo Akademi University</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Ebeth</dc:creator>
  <cp:lastModifiedBy>Elisabeth Norrmén</cp:lastModifiedBy>
  <cp:revision>4</cp:revision>
  <cp:lastPrinted>2012-03-15T11:52:00Z</cp:lastPrinted>
  <dcterms:created xsi:type="dcterms:W3CDTF">2018-02-01T09:25:00Z</dcterms:created>
  <dcterms:modified xsi:type="dcterms:W3CDTF">2018-02-01T10:20:00Z</dcterms:modified>
</cp:coreProperties>
</file>