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32096" w14:textId="21D42D7E" w:rsidR="00C50E3E" w:rsidRPr="000A3002" w:rsidRDefault="006D4EE4" w:rsidP="00F935D7">
      <w:pPr>
        <w:pStyle w:val="Heading2"/>
        <w:rPr>
          <w:rFonts w:ascii="DejaVu Serif Condensed" w:hAnsi="DejaVu Serif Condensed" w:cs="DejaVu Serif Condensed"/>
          <w:b w:val="0"/>
          <w:bCs w:val="0"/>
          <w:color w:val="006B54"/>
          <w:sz w:val="40"/>
          <w:szCs w:val="48"/>
          <w:lang w:val="fi-FI"/>
        </w:rPr>
      </w:pPr>
      <w:r>
        <w:rPr>
          <w:rFonts w:ascii="DejaVu Serif Condensed" w:hAnsi="DejaVu Serif Condensed" w:cs="DejaVu Serif Condensed"/>
          <w:b w:val="0"/>
          <w:bCs w:val="0"/>
          <w:color w:val="006B54"/>
          <w:sz w:val="40"/>
          <w:szCs w:val="48"/>
          <w:lang w:val="fi-FI"/>
        </w:rPr>
        <w:t>Ohjeita opettajille</w:t>
      </w:r>
    </w:p>
    <w:p w14:paraId="02832097" w14:textId="44E4F3F4" w:rsidR="00C50E3E" w:rsidRPr="000A3002" w:rsidRDefault="006D4EE4" w:rsidP="00F935D7">
      <w:pPr>
        <w:pStyle w:val="Heading2"/>
        <w:rPr>
          <w:rFonts w:ascii="Calibri" w:hAnsi="Calibri"/>
          <w:color w:val="006B54"/>
          <w:sz w:val="24"/>
          <w:lang w:val="fi-FI"/>
        </w:rPr>
      </w:pPr>
      <w:r>
        <w:rPr>
          <w:rFonts w:ascii="Calibri" w:hAnsi="Calibri"/>
          <w:color w:val="006B54"/>
          <w:sz w:val="24"/>
          <w:lang w:val="fi-FI"/>
        </w:rPr>
        <w:t>m</w:t>
      </w:r>
      <w:r w:rsidR="00C50E3E" w:rsidRPr="000A3002">
        <w:rPr>
          <w:rFonts w:ascii="Calibri" w:hAnsi="Calibri"/>
          <w:color w:val="006B54"/>
          <w:sz w:val="24"/>
          <w:lang w:val="fi-FI"/>
        </w:rPr>
        <w:t>odu</w:t>
      </w:r>
      <w:r w:rsidR="004B456A" w:rsidRPr="000A3002">
        <w:rPr>
          <w:rFonts w:ascii="Calibri" w:hAnsi="Calibri"/>
          <w:color w:val="006B54"/>
          <w:sz w:val="24"/>
          <w:lang w:val="fi-FI"/>
        </w:rPr>
        <w:t>uli</w:t>
      </w:r>
      <w:r>
        <w:rPr>
          <w:rFonts w:ascii="Calibri" w:hAnsi="Calibri"/>
          <w:color w:val="006B54"/>
          <w:sz w:val="24"/>
          <w:lang w:val="fi-FI"/>
        </w:rPr>
        <w:t>sta</w:t>
      </w:r>
      <w:r w:rsidR="00C50E3E" w:rsidRPr="000A3002">
        <w:rPr>
          <w:rFonts w:ascii="Calibri" w:hAnsi="Calibri"/>
          <w:color w:val="006B54"/>
          <w:sz w:val="24"/>
          <w:lang w:val="fi-FI"/>
        </w:rPr>
        <w:t xml:space="preserve"> 5:</w:t>
      </w:r>
    </w:p>
    <w:p w14:paraId="02832098" w14:textId="77777777" w:rsidR="00C50E3E" w:rsidRPr="000A3002" w:rsidRDefault="00C50E3E" w:rsidP="00F935D7">
      <w:pPr>
        <w:rPr>
          <w:color w:val="006B54"/>
          <w:lang w:val="fi-FI"/>
        </w:rPr>
      </w:pPr>
    </w:p>
    <w:p w14:paraId="02832099" w14:textId="20C3CFF7" w:rsidR="00C50E3E" w:rsidRPr="000A3002" w:rsidRDefault="004B456A" w:rsidP="00F935D7">
      <w:pPr>
        <w:pStyle w:val="Default"/>
        <w:jc w:val="both"/>
        <w:rPr>
          <w:rFonts w:ascii="DejaVu Serif Condensed" w:hAnsi="DejaVu Serif Condensed" w:cs="DejaVu Serif Condensed"/>
          <w:color w:val="006B54"/>
          <w:sz w:val="48"/>
          <w:szCs w:val="48"/>
          <w:lang w:val="fi-FI"/>
        </w:rPr>
      </w:pPr>
      <w:r w:rsidRPr="000A3002">
        <w:rPr>
          <w:rFonts w:ascii="DejaVu Serif Condensed" w:hAnsi="DejaVu Serif Condensed" w:cs="DejaVu Serif Condensed"/>
          <w:color w:val="006B54"/>
          <w:sz w:val="48"/>
          <w:szCs w:val="48"/>
          <w:lang w:val="fi-FI"/>
        </w:rPr>
        <w:t>Polarisaatio</w:t>
      </w:r>
    </w:p>
    <w:p w14:paraId="0283209A" w14:textId="77777777" w:rsidR="00C50E3E" w:rsidRPr="000A3002" w:rsidRDefault="00C50E3E" w:rsidP="00F935D7">
      <w:pPr>
        <w:pStyle w:val="Default"/>
        <w:jc w:val="both"/>
        <w:rPr>
          <w:rFonts w:ascii="DejaVu Serif Condensed" w:hAnsi="DejaVu Serif Condensed" w:cs="DejaVu Serif Condensed"/>
          <w:color w:val="006B54"/>
          <w:sz w:val="48"/>
          <w:szCs w:val="48"/>
          <w:lang w:val="fi-FI"/>
        </w:rPr>
      </w:pPr>
    </w:p>
    <w:p w14:paraId="0283209B" w14:textId="311515E2" w:rsidR="00C50E3E" w:rsidRPr="00BB1930" w:rsidRDefault="00BB1930" w:rsidP="00F935D7">
      <w:pPr>
        <w:pStyle w:val="Default"/>
        <w:jc w:val="both"/>
        <w:rPr>
          <w:rFonts w:ascii="Calibri" w:hAnsi="Calibri" w:cs="Calibri"/>
          <w:i/>
          <w:iCs/>
          <w:color w:val="auto"/>
          <w:sz w:val="20"/>
          <w:szCs w:val="20"/>
          <w:lang w:val="fi-FI"/>
        </w:rPr>
      </w:pPr>
      <w:r w:rsidRPr="00BB1930">
        <w:rPr>
          <w:rFonts w:ascii="Calibri" w:hAnsi="Calibri" w:cs="Calibri"/>
          <w:i/>
          <w:iCs/>
          <w:color w:val="auto"/>
          <w:sz w:val="20"/>
          <w:szCs w:val="20"/>
          <w:lang w:val="fi-FI"/>
        </w:rPr>
        <w:t xml:space="preserve">Polarisaatio on perustavaa laatua oleva valon ominaisuus ja sen ymmärtäminen on auttanut tutkijoita </w:t>
      </w:r>
      <w:r>
        <w:rPr>
          <w:rFonts w:ascii="Calibri" w:hAnsi="Calibri" w:cs="Calibri"/>
          <w:i/>
          <w:iCs/>
          <w:color w:val="auto"/>
          <w:sz w:val="20"/>
          <w:szCs w:val="20"/>
          <w:lang w:val="fi-FI"/>
        </w:rPr>
        <w:t>hyödyntää ja hallita tätä ilmiötä useissa eri sovelluksissa. Sitä hyödynnetään laajasti mm. lääketieteessä, televisioissa, tietokoneiden näytöissä ja jopa kalastuslasit perustuvat tämän valon ominaisuuden hyödyntämiseen. Tämä ilmiö ei ole vain mielenkiintoinen vaan se on myös erittäin hyödyllinen.</w:t>
      </w:r>
    </w:p>
    <w:p w14:paraId="0283209C" w14:textId="77777777" w:rsidR="00C50E3E" w:rsidRPr="00BB1930" w:rsidRDefault="00C50E3E" w:rsidP="00F935D7">
      <w:pPr>
        <w:pStyle w:val="Default"/>
        <w:jc w:val="both"/>
        <w:rPr>
          <w:rFonts w:ascii="Calibri" w:hAnsi="Calibri" w:cs="Calibri"/>
          <w:i/>
          <w:iCs/>
          <w:color w:val="auto"/>
          <w:sz w:val="20"/>
          <w:szCs w:val="20"/>
          <w:lang w:val="fi-FI"/>
        </w:rPr>
      </w:pPr>
    </w:p>
    <w:p w14:paraId="0283209D" w14:textId="77777777" w:rsidR="00C50E3E" w:rsidRPr="00BB1930" w:rsidRDefault="00F47864" w:rsidP="00F935D7">
      <w:pPr>
        <w:pStyle w:val="Default"/>
        <w:jc w:val="both"/>
        <w:rPr>
          <w:rFonts w:ascii="Calibri" w:hAnsi="Calibri" w:cs="Calibri"/>
          <w:iCs/>
          <w:color w:val="auto"/>
          <w:sz w:val="20"/>
          <w:szCs w:val="20"/>
          <w:lang w:val="fi-FI"/>
        </w:rPr>
      </w:pPr>
      <w:r>
        <w:rPr>
          <w:noProof/>
          <w:lang w:val="en-US" w:eastAsia="en-US"/>
        </w:rPr>
        <w:pict w14:anchorId="02832103">
          <v:shapetype id="_x0000_t202" coordsize="21600,21600" o:spt="202" path="m,l,21600r21600,l21600,xe">
            <v:stroke joinstyle="miter"/>
            <v:path gradientshapeok="t" o:connecttype="rect"/>
          </v:shapetype>
          <v:shape id="_x0000_s1028" type="#_x0000_t202" style="position:absolute;left:0;text-align:left;margin-left:-1.9pt;margin-top:16.7pt;width:471.35pt;height:382.75pt;z-index:251658240" strokecolor="#006b54" strokeweight="3pt">
            <v:shadow type="perspective" color="#243f60" opacity=".5" offset="1pt" offset2="-1pt"/>
            <v:textbox>
              <w:txbxContent>
                <w:p w14:paraId="0283210E" w14:textId="3FBF4CEF" w:rsidR="00C50E3E" w:rsidRPr="00BB1930" w:rsidRDefault="00BB1930" w:rsidP="00EF1D81">
                  <w:pPr>
                    <w:pStyle w:val="Default"/>
                    <w:ind w:left="705" w:hanging="705"/>
                    <w:rPr>
                      <w:rFonts w:ascii="Calibri" w:hAnsi="Calibri" w:cs="Calibri"/>
                      <w:color w:val="auto"/>
                      <w:sz w:val="20"/>
                      <w:szCs w:val="20"/>
                      <w:lang w:val="fi-FI"/>
                    </w:rPr>
                  </w:pPr>
                  <w:proofErr w:type="gramStart"/>
                  <w:r w:rsidRPr="00BB1930">
                    <w:rPr>
                      <w:rFonts w:ascii="Calibri" w:hAnsi="Calibri" w:cs="Calibri"/>
                      <w:b/>
                      <w:bCs/>
                      <w:color w:val="auto"/>
                      <w:sz w:val="24"/>
                      <w:szCs w:val="24"/>
                      <w:lang w:val="fi-FI"/>
                    </w:rPr>
                    <w:t>Yhteenveto</w:t>
                  </w:r>
                  <w:r w:rsidR="00C50E3E" w:rsidRPr="00BB1930">
                    <w:rPr>
                      <w:rFonts w:ascii="Calibri" w:hAnsi="Calibri" w:cs="Calibri"/>
                      <w:b/>
                      <w:bCs/>
                      <w:color w:val="auto"/>
                      <w:sz w:val="24"/>
                      <w:szCs w:val="24"/>
                      <w:lang w:val="fi-FI"/>
                    </w:rPr>
                    <w:t xml:space="preserve">: </w:t>
                  </w:r>
                  <w:r w:rsidR="00C50E3E" w:rsidRPr="00BB1930">
                    <w:rPr>
                      <w:color w:val="auto"/>
                      <w:lang w:val="fi-FI"/>
                    </w:rPr>
                    <w:t xml:space="preserve"> </w:t>
                  </w:r>
                  <w:r w:rsidRPr="00BB1930">
                    <w:rPr>
                      <w:rFonts w:ascii="Calibri" w:hAnsi="Calibri" w:cs="Calibri"/>
                      <w:color w:val="auto"/>
                      <w:sz w:val="20"/>
                      <w:szCs w:val="20"/>
                      <w:lang w:val="fi-FI"/>
                    </w:rPr>
                    <w:t>Tässä</w:t>
                  </w:r>
                  <w:proofErr w:type="gramEnd"/>
                  <w:r w:rsidRPr="00BB1930">
                    <w:rPr>
                      <w:rFonts w:ascii="Calibri" w:hAnsi="Calibri" w:cs="Calibri"/>
                      <w:color w:val="auto"/>
                      <w:sz w:val="20"/>
                      <w:szCs w:val="20"/>
                      <w:lang w:val="fi-FI"/>
                    </w:rPr>
                    <w:t xml:space="preserve"> moduulissa oppilaat oppivat, kuinka </w:t>
                  </w:r>
                  <w:r>
                    <w:rPr>
                      <w:rFonts w:ascii="Calibri" w:hAnsi="Calibri" w:cs="Calibri"/>
                      <w:color w:val="auto"/>
                      <w:sz w:val="20"/>
                      <w:szCs w:val="20"/>
                      <w:lang w:val="fi-FI"/>
                    </w:rPr>
                    <w:t xml:space="preserve">lineaarisesti polarisoituneen </w:t>
                  </w:r>
                  <w:r w:rsidRPr="00BB1930">
                    <w:rPr>
                      <w:rFonts w:ascii="Calibri" w:hAnsi="Calibri" w:cs="Calibri"/>
                      <w:color w:val="auto"/>
                      <w:sz w:val="20"/>
                      <w:szCs w:val="20"/>
                      <w:lang w:val="fi-FI"/>
                    </w:rPr>
                    <w:t>valon</w:t>
                  </w:r>
                  <w:r w:rsidR="00141F57">
                    <w:rPr>
                      <w:rFonts w:ascii="Calibri" w:hAnsi="Calibri" w:cs="Calibri"/>
                      <w:color w:val="auto"/>
                      <w:sz w:val="20"/>
                      <w:szCs w:val="20"/>
                      <w:lang w:val="fi-FI"/>
                    </w:rPr>
                    <w:t xml:space="preserve"> polarisaatiotasoa voidaan kääntää</w:t>
                  </w:r>
                  <w:r>
                    <w:rPr>
                      <w:rFonts w:ascii="Calibri" w:hAnsi="Calibri" w:cs="Calibri"/>
                      <w:color w:val="auto"/>
                      <w:sz w:val="20"/>
                      <w:szCs w:val="20"/>
                      <w:lang w:val="fi-FI"/>
                    </w:rPr>
                    <w:t xml:space="preserve"> ja kuinka polarisaattori toimii</w:t>
                  </w:r>
                  <w:r w:rsidR="00C50E3E" w:rsidRPr="00BB1930">
                    <w:rPr>
                      <w:rFonts w:ascii="Calibri" w:hAnsi="Calibri" w:cs="Calibri"/>
                      <w:color w:val="auto"/>
                      <w:sz w:val="20"/>
                      <w:szCs w:val="20"/>
                      <w:lang w:val="fi-FI"/>
                    </w:rPr>
                    <w:t xml:space="preserve">. </w:t>
                  </w:r>
                  <w:r>
                    <w:rPr>
                      <w:rFonts w:ascii="Calibri" w:hAnsi="Calibri" w:cs="Calibri"/>
                      <w:color w:val="auto"/>
                      <w:sz w:val="20"/>
                      <w:szCs w:val="20"/>
                      <w:lang w:val="fi-FI"/>
                    </w:rPr>
                    <w:t xml:space="preserve">He oppivat myös kuinka he voivat itse rakentaa oman </w:t>
                  </w:r>
                  <w:proofErr w:type="spellStart"/>
                  <w:r>
                    <w:rPr>
                      <w:rFonts w:ascii="Calibri" w:hAnsi="Calibri" w:cs="Calibri"/>
                      <w:color w:val="auto"/>
                      <w:sz w:val="20"/>
                      <w:szCs w:val="20"/>
                      <w:lang w:val="fi-FI"/>
                    </w:rPr>
                    <w:t>polirimetrinsä</w:t>
                  </w:r>
                  <w:proofErr w:type="spellEnd"/>
                  <w:r>
                    <w:rPr>
                      <w:rFonts w:ascii="Calibri" w:hAnsi="Calibri" w:cs="Calibri"/>
                      <w:color w:val="auto"/>
                      <w:sz w:val="20"/>
                      <w:szCs w:val="20"/>
                      <w:lang w:val="fi-FI"/>
                    </w:rPr>
                    <w:t xml:space="preserve"> sekä mitata sokeriliuoksen</w:t>
                  </w:r>
                  <w:r w:rsidR="00141F57">
                    <w:rPr>
                      <w:rFonts w:ascii="Calibri" w:hAnsi="Calibri" w:cs="Calibri"/>
                      <w:color w:val="auto"/>
                      <w:sz w:val="20"/>
                      <w:szCs w:val="20"/>
                      <w:lang w:val="fi-FI"/>
                    </w:rPr>
                    <w:t>, kuinka paljon sokeriliuos kääntää polarisaatiotasoa</w:t>
                  </w:r>
                  <w:r>
                    <w:rPr>
                      <w:rFonts w:ascii="Calibri" w:hAnsi="Calibri" w:cs="Calibri"/>
                      <w:color w:val="auto"/>
                      <w:sz w:val="20"/>
                      <w:szCs w:val="20"/>
                      <w:lang w:val="fi-FI"/>
                    </w:rPr>
                    <w:t>.</w:t>
                  </w:r>
                </w:p>
                <w:p w14:paraId="0283210F" w14:textId="77777777" w:rsidR="00C50E3E" w:rsidRPr="00BB1930" w:rsidRDefault="00C50E3E" w:rsidP="00EF1D81">
                  <w:pPr>
                    <w:pStyle w:val="Default"/>
                    <w:ind w:left="705" w:hanging="705"/>
                    <w:rPr>
                      <w:rFonts w:ascii="Calibri" w:hAnsi="Calibri" w:cs="Calibri"/>
                      <w:color w:val="auto"/>
                      <w:sz w:val="20"/>
                      <w:szCs w:val="20"/>
                      <w:lang w:val="fi-FI"/>
                    </w:rPr>
                  </w:pPr>
                </w:p>
                <w:p w14:paraId="02832110" w14:textId="34E4537D" w:rsidR="00C50E3E" w:rsidRPr="000A3002" w:rsidRDefault="00BB1930" w:rsidP="00EF1D81">
                  <w:pPr>
                    <w:pStyle w:val="Default"/>
                    <w:ind w:left="705" w:hanging="1"/>
                    <w:rPr>
                      <w:color w:val="auto"/>
                      <w:lang w:val="en-GB"/>
                    </w:rPr>
                  </w:pPr>
                  <w:proofErr w:type="spellStart"/>
                  <w:r>
                    <w:rPr>
                      <w:rFonts w:ascii="Calibri" w:hAnsi="Calibri" w:cs="Calibri"/>
                      <w:color w:val="auto"/>
                      <w:sz w:val="20"/>
                      <w:szCs w:val="20"/>
                      <w:lang w:val="en-GB"/>
                    </w:rPr>
                    <w:t>Mod</w:t>
                  </w:r>
                  <w:r w:rsidRPr="000A3002">
                    <w:rPr>
                      <w:rFonts w:ascii="Calibri" w:hAnsi="Calibri" w:cs="Calibri"/>
                      <w:color w:val="auto"/>
                      <w:sz w:val="20"/>
                      <w:szCs w:val="20"/>
                      <w:lang w:val="en-GB"/>
                    </w:rPr>
                    <w:t>uuli</w:t>
                  </w:r>
                  <w:proofErr w:type="spellEnd"/>
                  <w:r w:rsidRPr="000A3002">
                    <w:rPr>
                      <w:rFonts w:ascii="Calibri" w:hAnsi="Calibri" w:cs="Calibri"/>
                      <w:color w:val="auto"/>
                      <w:sz w:val="20"/>
                      <w:szCs w:val="20"/>
                      <w:lang w:val="en-GB"/>
                    </w:rPr>
                    <w:t xml:space="preserve"> </w:t>
                  </w:r>
                  <w:proofErr w:type="spellStart"/>
                  <w:r w:rsidRPr="000A3002">
                    <w:rPr>
                      <w:rFonts w:ascii="Calibri" w:hAnsi="Calibri" w:cs="Calibri"/>
                      <w:color w:val="auto"/>
                      <w:sz w:val="20"/>
                      <w:szCs w:val="20"/>
                      <w:lang w:val="en-GB"/>
                    </w:rPr>
                    <w:t>sisältää</w:t>
                  </w:r>
                  <w:proofErr w:type="spellEnd"/>
                  <w:r w:rsidRPr="000A3002">
                    <w:rPr>
                      <w:rFonts w:ascii="Calibri" w:hAnsi="Calibri" w:cs="Calibri"/>
                      <w:color w:val="auto"/>
                      <w:sz w:val="20"/>
                      <w:szCs w:val="20"/>
                      <w:lang w:val="en-GB"/>
                    </w:rPr>
                    <w:t xml:space="preserve"> </w:t>
                  </w:r>
                  <w:proofErr w:type="spellStart"/>
                  <w:r w:rsidRPr="000A3002">
                    <w:rPr>
                      <w:rFonts w:ascii="Calibri" w:hAnsi="Calibri" w:cs="Calibri"/>
                      <w:color w:val="auto"/>
                      <w:sz w:val="20"/>
                      <w:szCs w:val="20"/>
                      <w:lang w:val="en-GB"/>
                    </w:rPr>
                    <w:t>yhden</w:t>
                  </w:r>
                  <w:proofErr w:type="spellEnd"/>
                  <w:r w:rsidRPr="000A3002">
                    <w:rPr>
                      <w:rFonts w:ascii="Calibri" w:hAnsi="Calibri" w:cs="Calibri"/>
                      <w:color w:val="auto"/>
                      <w:sz w:val="20"/>
                      <w:szCs w:val="20"/>
                      <w:lang w:val="en-GB"/>
                    </w:rPr>
                    <w:t xml:space="preserve"> </w:t>
                  </w:r>
                  <w:proofErr w:type="spellStart"/>
                  <w:r w:rsidRPr="000A3002">
                    <w:rPr>
                      <w:rFonts w:ascii="Calibri" w:hAnsi="Calibri" w:cs="Calibri"/>
                      <w:color w:val="auto"/>
                      <w:sz w:val="20"/>
                      <w:szCs w:val="20"/>
                      <w:lang w:val="en-GB"/>
                    </w:rPr>
                    <w:t>luvun</w:t>
                  </w:r>
                  <w:proofErr w:type="spellEnd"/>
                  <w:r w:rsidR="00C50E3E" w:rsidRPr="000A3002">
                    <w:rPr>
                      <w:rFonts w:ascii="Calibri" w:hAnsi="Calibri" w:cs="Calibri"/>
                      <w:color w:val="auto"/>
                      <w:sz w:val="20"/>
                      <w:szCs w:val="20"/>
                      <w:lang w:val="en-GB"/>
                    </w:rPr>
                    <w:t xml:space="preserve">: </w:t>
                  </w:r>
                </w:p>
                <w:p w14:paraId="02832111" w14:textId="0EC169BF" w:rsidR="00C50E3E" w:rsidRPr="000A3002" w:rsidRDefault="000A3002" w:rsidP="00EF1D81">
                  <w:pPr>
                    <w:pStyle w:val="Default"/>
                    <w:numPr>
                      <w:ilvl w:val="0"/>
                      <w:numId w:val="1"/>
                    </w:numPr>
                    <w:rPr>
                      <w:color w:val="auto"/>
                      <w:lang w:val="fi-FI"/>
                    </w:rPr>
                  </w:pPr>
                  <w:r w:rsidRPr="000A3002">
                    <w:rPr>
                      <w:rFonts w:ascii="Calibri" w:hAnsi="Calibri" w:cs="Calibri"/>
                      <w:color w:val="auto"/>
                      <w:sz w:val="20"/>
                      <w:szCs w:val="20"/>
                      <w:lang w:val="fi-FI"/>
                    </w:rPr>
                    <w:t>Valon kääntäminen</w:t>
                  </w:r>
                  <w:r w:rsidR="00BB1930" w:rsidRPr="000A3002">
                    <w:rPr>
                      <w:rFonts w:ascii="Calibri" w:hAnsi="Calibri" w:cs="Calibri"/>
                      <w:color w:val="auto"/>
                      <w:sz w:val="20"/>
                      <w:szCs w:val="20"/>
                      <w:lang w:val="fi-FI"/>
                    </w:rPr>
                    <w:t>: Pola</w:t>
                  </w:r>
                  <w:r w:rsidR="00141F57" w:rsidRPr="000A3002">
                    <w:rPr>
                      <w:rFonts w:ascii="Calibri" w:hAnsi="Calibri" w:cs="Calibri"/>
                      <w:color w:val="auto"/>
                      <w:sz w:val="20"/>
                      <w:szCs w:val="20"/>
                      <w:lang w:val="fi-FI"/>
                    </w:rPr>
                    <w:t>risaattoreiden käyttäminen polarisaatiotason kääntämiseen ja polarimetrin rakentaminen</w:t>
                  </w:r>
                </w:p>
                <w:p w14:paraId="02832112" w14:textId="77777777" w:rsidR="00C50E3E" w:rsidRPr="000A3002" w:rsidRDefault="00C50E3E" w:rsidP="00EF1D81">
                  <w:pPr>
                    <w:pStyle w:val="Default"/>
                    <w:ind w:left="705" w:hanging="705"/>
                    <w:rPr>
                      <w:color w:val="auto"/>
                      <w:lang w:val="fi-FI"/>
                    </w:rPr>
                  </w:pPr>
                </w:p>
                <w:p w14:paraId="02832113" w14:textId="66D1A5AC" w:rsidR="00C50E3E" w:rsidRPr="000A3002" w:rsidRDefault="000A3002" w:rsidP="00EF1D81">
                  <w:pPr>
                    <w:pStyle w:val="Default"/>
                    <w:rPr>
                      <w:rFonts w:ascii="Calibri" w:hAnsi="Calibri" w:cs="Calibri"/>
                      <w:color w:val="auto"/>
                      <w:sz w:val="20"/>
                      <w:szCs w:val="20"/>
                      <w:lang w:val="fi-FI"/>
                    </w:rPr>
                  </w:pPr>
                  <w:proofErr w:type="gramStart"/>
                  <w:r w:rsidRPr="000A3002">
                    <w:rPr>
                      <w:rFonts w:ascii="Calibri" w:hAnsi="Calibri" w:cs="Calibri"/>
                      <w:b/>
                      <w:bCs/>
                      <w:color w:val="auto"/>
                      <w:sz w:val="24"/>
                      <w:szCs w:val="24"/>
                      <w:lang w:val="fi-FI"/>
                    </w:rPr>
                    <w:t>Suunniteltu</w:t>
                  </w:r>
                  <w:r w:rsidR="00C50E3E" w:rsidRPr="000A3002">
                    <w:rPr>
                      <w:rFonts w:ascii="Calibri" w:hAnsi="Calibri" w:cs="Calibri"/>
                      <w:b/>
                      <w:bCs/>
                      <w:color w:val="auto"/>
                      <w:sz w:val="24"/>
                      <w:szCs w:val="24"/>
                      <w:lang w:val="fi-FI"/>
                    </w:rPr>
                    <w:t xml:space="preserve">: </w:t>
                  </w:r>
                  <w:r w:rsidR="00C50E3E" w:rsidRPr="000A3002">
                    <w:rPr>
                      <w:color w:val="auto"/>
                      <w:lang w:val="fi-FI"/>
                    </w:rPr>
                    <w:tab/>
                  </w:r>
                  <w:r>
                    <w:rPr>
                      <w:rFonts w:ascii="Calibri" w:hAnsi="Calibri" w:cs="Calibri"/>
                      <w:color w:val="auto"/>
                      <w:sz w:val="20"/>
                      <w:szCs w:val="20"/>
                      <w:lang w:val="fi-FI"/>
                    </w:rPr>
                    <w:t>lukiolaisille</w:t>
                  </w:r>
                  <w:r w:rsidR="006D4EE4">
                    <w:rPr>
                      <w:rFonts w:ascii="Calibri" w:hAnsi="Calibri" w:cs="Calibri"/>
                      <w:color w:val="auto"/>
                      <w:sz w:val="20"/>
                      <w:szCs w:val="20"/>
                      <w:lang w:val="fi-FI"/>
                    </w:rPr>
                    <w:t xml:space="preserve"> (ikä noin</w:t>
                  </w:r>
                  <w:r w:rsidR="00141F57" w:rsidRPr="000A3002">
                    <w:rPr>
                      <w:rFonts w:ascii="Calibri" w:hAnsi="Calibri" w:cs="Calibri"/>
                      <w:color w:val="auto"/>
                      <w:sz w:val="20"/>
                      <w:szCs w:val="20"/>
                      <w:lang w:val="fi-FI"/>
                    </w:rPr>
                    <w:t xml:space="preserve"> 16–</w:t>
                  </w:r>
                  <w:r w:rsidR="00C50E3E" w:rsidRPr="000A3002">
                    <w:rPr>
                      <w:rFonts w:ascii="Calibri" w:hAnsi="Calibri" w:cs="Calibri"/>
                      <w:color w:val="auto"/>
                      <w:sz w:val="20"/>
                      <w:szCs w:val="20"/>
                      <w:lang w:val="fi-FI"/>
                    </w:rPr>
                    <w:t>18</w:t>
                  </w:r>
                  <w:r w:rsidR="00141F57" w:rsidRPr="000A3002">
                    <w:rPr>
                      <w:rFonts w:ascii="Calibri" w:hAnsi="Calibri" w:cs="Calibri"/>
                      <w:color w:val="auto"/>
                      <w:sz w:val="20"/>
                      <w:szCs w:val="20"/>
                      <w:lang w:val="fi-FI"/>
                    </w:rPr>
                    <w:t xml:space="preserve"> v.</w:t>
                  </w:r>
                  <w:r w:rsidR="00C50E3E" w:rsidRPr="000A3002">
                    <w:rPr>
                      <w:rFonts w:ascii="Calibri" w:hAnsi="Calibri" w:cs="Calibri"/>
                      <w:color w:val="auto"/>
                      <w:sz w:val="20"/>
                      <w:szCs w:val="20"/>
                      <w:lang w:val="fi-FI"/>
                    </w:rPr>
                    <w:t>)</w:t>
                  </w:r>
                  <w:proofErr w:type="gramEnd"/>
                </w:p>
                <w:p w14:paraId="02832114" w14:textId="77777777" w:rsidR="00C50E3E" w:rsidRPr="000A3002" w:rsidRDefault="00C50E3E" w:rsidP="00EF1D81">
                  <w:pPr>
                    <w:pStyle w:val="Default"/>
                    <w:rPr>
                      <w:rFonts w:ascii="Calibri" w:hAnsi="Calibri" w:cs="Calibri"/>
                      <w:color w:val="auto"/>
                      <w:sz w:val="20"/>
                      <w:szCs w:val="20"/>
                      <w:lang w:val="fi-FI"/>
                    </w:rPr>
                  </w:pPr>
                </w:p>
                <w:p w14:paraId="02832115" w14:textId="1B18FC7B" w:rsidR="00C50E3E" w:rsidRPr="00141F57" w:rsidRDefault="00141F57" w:rsidP="00630D9A">
                  <w:pPr>
                    <w:pStyle w:val="Default"/>
                    <w:rPr>
                      <w:color w:val="auto"/>
                      <w:lang w:val="fi-FI"/>
                    </w:rPr>
                  </w:pPr>
                  <w:proofErr w:type="gramStart"/>
                  <w:r w:rsidRPr="00141F57">
                    <w:rPr>
                      <w:rFonts w:ascii="Calibri" w:hAnsi="Calibri" w:cs="Calibri"/>
                      <w:b/>
                      <w:bCs/>
                      <w:color w:val="auto"/>
                      <w:sz w:val="24"/>
                      <w:szCs w:val="24"/>
                      <w:lang w:val="fi-FI"/>
                    </w:rPr>
                    <w:t>Kesto</w:t>
                  </w:r>
                  <w:r w:rsidR="00C50E3E" w:rsidRPr="00141F57">
                    <w:rPr>
                      <w:rFonts w:ascii="Calibri" w:hAnsi="Calibri" w:cs="Calibri"/>
                      <w:b/>
                      <w:bCs/>
                      <w:color w:val="auto"/>
                      <w:sz w:val="24"/>
                      <w:szCs w:val="24"/>
                      <w:lang w:val="fi-FI"/>
                    </w:rPr>
                    <w:t xml:space="preserve">: </w:t>
                  </w:r>
                  <w:r w:rsidR="00C50E3E" w:rsidRPr="00141F57">
                    <w:rPr>
                      <w:color w:val="auto"/>
                      <w:lang w:val="fi-FI"/>
                    </w:rPr>
                    <w:t xml:space="preserve"> </w:t>
                  </w:r>
                  <w:r w:rsidR="00783311">
                    <w:rPr>
                      <w:rFonts w:ascii="Calibri" w:hAnsi="Calibri" w:cs="Calibri"/>
                      <w:color w:val="auto"/>
                      <w:sz w:val="20"/>
                      <w:szCs w:val="20"/>
                      <w:lang w:val="fi-FI"/>
                    </w:rPr>
                    <w:t>Moduuli</w:t>
                  </w:r>
                  <w:proofErr w:type="gramEnd"/>
                  <w:r w:rsidR="006D4EE4">
                    <w:rPr>
                      <w:rFonts w:ascii="Calibri" w:hAnsi="Calibri" w:cs="Calibri"/>
                      <w:color w:val="auto"/>
                      <w:sz w:val="20"/>
                      <w:szCs w:val="20"/>
                      <w:lang w:val="fi-FI"/>
                    </w:rPr>
                    <w:t xml:space="preserve"> on suunniteltu noin 40 minuutin kestoiseksi</w:t>
                  </w:r>
                  <w:r w:rsidRPr="00141F57">
                    <w:rPr>
                      <w:rFonts w:ascii="Calibri" w:hAnsi="Calibri" w:cs="Calibri"/>
                      <w:color w:val="auto"/>
                      <w:sz w:val="20"/>
                      <w:szCs w:val="20"/>
                      <w:lang w:val="fi-FI"/>
                    </w:rPr>
                    <w:t>.</w:t>
                  </w:r>
                  <w:r w:rsidR="00C50E3E" w:rsidRPr="00141F57">
                    <w:rPr>
                      <w:rFonts w:ascii="Calibri" w:hAnsi="Calibri" w:cs="Calibri"/>
                      <w:color w:val="auto"/>
                      <w:sz w:val="20"/>
                      <w:szCs w:val="20"/>
                      <w:lang w:val="fi-FI"/>
                    </w:rPr>
                    <w:t xml:space="preserve"> </w:t>
                  </w:r>
                </w:p>
                <w:p w14:paraId="02832116" w14:textId="77777777" w:rsidR="00C50E3E" w:rsidRPr="00141F57" w:rsidRDefault="00C50E3E" w:rsidP="00EF1D81">
                  <w:pPr>
                    <w:pStyle w:val="Default"/>
                    <w:rPr>
                      <w:color w:val="auto"/>
                      <w:lang w:val="fi-FI"/>
                    </w:rPr>
                  </w:pPr>
                </w:p>
                <w:p w14:paraId="02832117" w14:textId="21935884" w:rsidR="00C50E3E" w:rsidRPr="006D4EE4" w:rsidRDefault="006D4EE4" w:rsidP="00EF1D81">
                  <w:pPr>
                    <w:pStyle w:val="Default"/>
                    <w:rPr>
                      <w:color w:val="auto"/>
                      <w:lang w:val="fi-FI"/>
                    </w:rPr>
                  </w:pPr>
                  <w:r w:rsidRPr="006D4EE4">
                    <w:rPr>
                      <w:rFonts w:ascii="Calibri" w:hAnsi="Calibri" w:cs="Calibri"/>
                      <w:b/>
                      <w:bCs/>
                      <w:color w:val="auto"/>
                      <w:sz w:val="24"/>
                      <w:szCs w:val="24"/>
                      <w:lang w:val="fi-FI"/>
                    </w:rPr>
                    <w:t>Mitä oppilaiden pitäisi tietää jo aiemmin</w:t>
                  </w:r>
                  <w:r w:rsidR="00C50E3E" w:rsidRPr="006D4EE4">
                    <w:rPr>
                      <w:rFonts w:ascii="Calibri" w:hAnsi="Calibri" w:cs="Calibri"/>
                      <w:b/>
                      <w:bCs/>
                      <w:color w:val="auto"/>
                      <w:sz w:val="24"/>
                      <w:szCs w:val="24"/>
                      <w:lang w:val="fi-FI"/>
                    </w:rPr>
                    <w:t>:</w:t>
                  </w:r>
                </w:p>
                <w:p w14:paraId="02832118" w14:textId="184A3EB5" w:rsidR="00C50E3E" w:rsidRDefault="00783311" w:rsidP="00EF1D81">
                  <w:pPr>
                    <w:pStyle w:val="Default"/>
                    <w:numPr>
                      <w:ilvl w:val="0"/>
                      <w:numId w:val="1"/>
                    </w:numPr>
                    <w:rPr>
                      <w:rFonts w:ascii="Calibri" w:hAnsi="Calibri" w:cs="Calibri"/>
                      <w:color w:val="auto"/>
                      <w:sz w:val="20"/>
                      <w:szCs w:val="20"/>
                      <w:lang w:val="en-GB"/>
                    </w:rPr>
                  </w:pPr>
                  <w:proofErr w:type="spellStart"/>
                  <w:r>
                    <w:rPr>
                      <w:rFonts w:ascii="Calibri" w:hAnsi="Calibri" w:cs="Calibri"/>
                      <w:color w:val="auto"/>
                      <w:sz w:val="20"/>
                      <w:szCs w:val="20"/>
                      <w:lang w:val="en-GB"/>
                    </w:rPr>
                    <w:t>valo</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käyttäytyy</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kuin</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aallot</w:t>
                  </w:r>
                  <w:proofErr w:type="spellEnd"/>
                </w:p>
                <w:p w14:paraId="02832119" w14:textId="77777777" w:rsidR="00C50E3E" w:rsidRPr="00E270D1" w:rsidRDefault="00C50E3E" w:rsidP="00EF1D81">
                  <w:pPr>
                    <w:pStyle w:val="Default"/>
                    <w:ind w:left="1064"/>
                    <w:rPr>
                      <w:rFonts w:ascii="Calibri" w:hAnsi="Calibri" w:cs="Calibri"/>
                      <w:color w:val="auto"/>
                      <w:sz w:val="20"/>
                      <w:szCs w:val="20"/>
                      <w:lang w:val="en-GB"/>
                    </w:rPr>
                  </w:pPr>
                </w:p>
                <w:p w14:paraId="0283211A" w14:textId="77777777" w:rsidR="00C50E3E" w:rsidRPr="001322E4" w:rsidRDefault="00C50E3E" w:rsidP="00EF1D81">
                  <w:pPr>
                    <w:pStyle w:val="Default"/>
                    <w:ind w:left="344"/>
                    <w:rPr>
                      <w:color w:val="auto"/>
                      <w:lang w:val="en-GB"/>
                    </w:rPr>
                  </w:pPr>
                </w:p>
                <w:p w14:paraId="0283211B" w14:textId="14A336D6" w:rsidR="00C50E3E" w:rsidRPr="001322E4" w:rsidRDefault="006D4EE4" w:rsidP="00EF1D81">
                  <w:pPr>
                    <w:pStyle w:val="Default"/>
                    <w:rPr>
                      <w:color w:val="auto"/>
                      <w:lang w:val="en-GB"/>
                    </w:rPr>
                  </w:pPr>
                  <w:proofErr w:type="spellStart"/>
                  <w:r>
                    <w:rPr>
                      <w:rFonts w:ascii="Calibri" w:hAnsi="Calibri" w:cs="Calibri"/>
                      <w:b/>
                      <w:bCs/>
                      <w:color w:val="auto"/>
                      <w:sz w:val="24"/>
                      <w:szCs w:val="24"/>
                      <w:lang w:val="en-GB"/>
                    </w:rPr>
                    <w:t>Mitä</w:t>
                  </w:r>
                  <w:proofErr w:type="spellEnd"/>
                  <w:r>
                    <w:rPr>
                      <w:rFonts w:ascii="Calibri" w:hAnsi="Calibri" w:cs="Calibri"/>
                      <w:b/>
                      <w:bCs/>
                      <w:color w:val="auto"/>
                      <w:sz w:val="24"/>
                      <w:szCs w:val="24"/>
                      <w:lang w:val="en-GB"/>
                    </w:rPr>
                    <w:t xml:space="preserve"> </w:t>
                  </w:r>
                  <w:proofErr w:type="spellStart"/>
                  <w:r>
                    <w:rPr>
                      <w:rFonts w:ascii="Calibri" w:hAnsi="Calibri" w:cs="Calibri"/>
                      <w:b/>
                      <w:bCs/>
                      <w:color w:val="auto"/>
                      <w:sz w:val="24"/>
                      <w:szCs w:val="24"/>
                      <w:lang w:val="en-GB"/>
                    </w:rPr>
                    <w:t>oppilaat</w:t>
                  </w:r>
                  <w:proofErr w:type="spellEnd"/>
                  <w:r>
                    <w:rPr>
                      <w:rFonts w:ascii="Calibri" w:hAnsi="Calibri" w:cs="Calibri"/>
                      <w:b/>
                      <w:bCs/>
                      <w:color w:val="auto"/>
                      <w:sz w:val="24"/>
                      <w:szCs w:val="24"/>
                      <w:lang w:val="en-GB"/>
                    </w:rPr>
                    <w:t xml:space="preserve"> </w:t>
                  </w:r>
                  <w:proofErr w:type="spellStart"/>
                  <w:r>
                    <w:rPr>
                      <w:rFonts w:ascii="Calibri" w:hAnsi="Calibri" w:cs="Calibri"/>
                      <w:b/>
                      <w:bCs/>
                      <w:color w:val="auto"/>
                      <w:sz w:val="24"/>
                      <w:szCs w:val="24"/>
                      <w:lang w:val="en-GB"/>
                    </w:rPr>
                    <w:t>oppivat</w:t>
                  </w:r>
                  <w:proofErr w:type="spellEnd"/>
                  <w:r w:rsidR="00C50E3E" w:rsidRPr="001322E4">
                    <w:rPr>
                      <w:rFonts w:ascii="Calibri" w:hAnsi="Calibri" w:cs="Calibri"/>
                      <w:b/>
                      <w:bCs/>
                      <w:color w:val="auto"/>
                      <w:sz w:val="24"/>
                      <w:szCs w:val="24"/>
                      <w:lang w:val="en-GB"/>
                    </w:rPr>
                    <w:t>:</w:t>
                  </w:r>
                </w:p>
                <w:p w14:paraId="0283211C" w14:textId="583F7464" w:rsidR="00C50E3E" w:rsidRDefault="00783311" w:rsidP="00906F4F">
                  <w:pPr>
                    <w:pStyle w:val="Default"/>
                    <w:numPr>
                      <w:ilvl w:val="0"/>
                      <w:numId w:val="1"/>
                    </w:numPr>
                    <w:rPr>
                      <w:rFonts w:ascii="Calibri" w:hAnsi="Calibri" w:cs="Calibri"/>
                      <w:color w:val="auto"/>
                      <w:sz w:val="20"/>
                      <w:szCs w:val="20"/>
                      <w:lang w:val="en-GB"/>
                    </w:rPr>
                  </w:pPr>
                  <w:proofErr w:type="spellStart"/>
                  <w:r>
                    <w:rPr>
                      <w:rFonts w:ascii="Calibri" w:hAnsi="Calibri" w:cs="Calibri"/>
                      <w:color w:val="auto"/>
                      <w:sz w:val="20"/>
                      <w:szCs w:val="20"/>
                      <w:lang w:val="en-GB"/>
                    </w:rPr>
                    <w:t>Polarisoituneen</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valon</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perusominaisuudet</w:t>
                  </w:r>
                  <w:proofErr w:type="spellEnd"/>
                </w:p>
                <w:p w14:paraId="0283211D" w14:textId="6323B3EA" w:rsidR="00C50E3E" w:rsidRPr="001322E4" w:rsidRDefault="00783311" w:rsidP="00906F4F">
                  <w:pPr>
                    <w:pStyle w:val="Default"/>
                    <w:numPr>
                      <w:ilvl w:val="0"/>
                      <w:numId w:val="1"/>
                    </w:numPr>
                    <w:rPr>
                      <w:rFonts w:ascii="Calibri" w:hAnsi="Calibri" w:cs="Calibri"/>
                      <w:color w:val="auto"/>
                      <w:sz w:val="20"/>
                      <w:szCs w:val="20"/>
                      <w:lang w:val="en-GB"/>
                    </w:rPr>
                  </w:pPr>
                  <w:proofErr w:type="spellStart"/>
                  <w:r>
                    <w:rPr>
                      <w:rFonts w:ascii="Calibri" w:hAnsi="Calibri" w:cs="Calibri"/>
                      <w:color w:val="auto"/>
                      <w:sz w:val="20"/>
                      <w:szCs w:val="20"/>
                      <w:lang w:val="en-GB"/>
                    </w:rPr>
                    <w:t>Kuinka</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polarisaattori</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toimii</w:t>
                  </w:r>
                  <w:proofErr w:type="spellEnd"/>
                </w:p>
                <w:p w14:paraId="0283211E" w14:textId="6B3881DD" w:rsidR="00C50E3E" w:rsidRDefault="00783311" w:rsidP="00EF1D81">
                  <w:pPr>
                    <w:pStyle w:val="Default"/>
                    <w:numPr>
                      <w:ilvl w:val="0"/>
                      <w:numId w:val="1"/>
                    </w:numPr>
                    <w:rPr>
                      <w:rFonts w:ascii="Calibri" w:hAnsi="Calibri" w:cs="Calibri"/>
                      <w:color w:val="auto"/>
                      <w:sz w:val="20"/>
                      <w:szCs w:val="20"/>
                      <w:lang w:val="en-GB"/>
                    </w:rPr>
                  </w:pPr>
                  <w:proofErr w:type="spellStart"/>
                  <w:r>
                    <w:rPr>
                      <w:rFonts w:ascii="Calibri" w:hAnsi="Calibri" w:cs="Calibri"/>
                      <w:color w:val="auto"/>
                      <w:sz w:val="20"/>
                      <w:szCs w:val="20"/>
                      <w:lang w:val="en-GB"/>
                    </w:rPr>
                    <w:t>Polarisaatiotason</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kääntäminen</w:t>
                  </w:r>
                  <w:proofErr w:type="spellEnd"/>
                </w:p>
                <w:p w14:paraId="0283211F" w14:textId="19EFCC65" w:rsidR="00C50E3E" w:rsidRDefault="00783311" w:rsidP="00510A0F">
                  <w:pPr>
                    <w:pStyle w:val="Default"/>
                    <w:numPr>
                      <w:ilvl w:val="0"/>
                      <w:numId w:val="1"/>
                    </w:numPr>
                    <w:rPr>
                      <w:rFonts w:ascii="Calibri" w:hAnsi="Calibri" w:cs="Calibri"/>
                      <w:color w:val="auto"/>
                      <w:sz w:val="20"/>
                      <w:szCs w:val="20"/>
                      <w:lang w:val="en-GB"/>
                    </w:rPr>
                  </w:pPr>
                  <w:proofErr w:type="spellStart"/>
                  <w:r>
                    <w:rPr>
                      <w:rFonts w:ascii="Calibri" w:hAnsi="Calibri" w:cs="Calibri"/>
                      <w:color w:val="auto"/>
                      <w:sz w:val="20"/>
                      <w:szCs w:val="20"/>
                      <w:lang w:val="en-GB"/>
                    </w:rPr>
                    <w:t>Kuinka</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rakentaa</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polarimetri</w:t>
                  </w:r>
                  <w:proofErr w:type="spellEnd"/>
                </w:p>
                <w:p w14:paraId="02832120" w14:textId="08DF92A0" w:rsidR="00C50E3E" w:rsidRPr="00783311" w:rsidRDefault="00783311" w:rsidP="00510A0F">
                  <w:pPr>
                    <w:pStyle w:val="Default"/>
                    <w:numPr>
                      <w:ilvl w:val="0"/>
                      <w:numId w:val="1"/>
                    </w:numPr>
                    <w:rPr>
                      <w:rFonts w:ascii="Calibri" w:hAnsi="Calibri" w:cs="Calibri"/>
                      <w:color w:val="auto"/>
                      <w:sz w:val="20"/>
                      <w:szCs w:val="20"/>
                      <w:lang w:val="fi-FI"/>
                    </w:rPr>
                  </w:pPr>
                  <w:r w:rsidRPr="00783311">
                    <w:rPr>
                      <w:rFonts w:ascii="Calibri" w:hAnsi="Calibri" w:cs="Calibri"/>
                      <w:color w:val="auto"/>
                      <w:sz w:val="20"/>
                      <w:szCs w:val="20"/>
                      <w:lang w:val="fi-FI"/>
                    </w:rPr>
                    <w:t>Kuinka LCD-näytöt hyödyntävät valon polarisaatiota</w:t>
                  </w:r>
                </w:p>
                <w:p w14:paraId="02832121" w14:textId="77777777" w:rsidR="00C50E3E" w:rsidRPr="00783311" w:rsidRDefault="00C50E3E" w:rsidP="00EF1D81">
                  <w:pPr>
                    <w:pStyle w:val="Default"/>
                    <w:rPr>
                      <w:color w:val="auto"/>
                      <w:lang w:val="fi-FI"/>
                    </w:rPr>
                  </w:pPr>
                </w:p>
                <w:p w14:paraId="02832122" w14:textId="0E713EBC" w:rsidR="00C50E3E" w:rsidRPr="001322E4" w:rsidRDefault="00783311" w:rsidP="00EF1D81">
                  <w:pPr>
                    <w:pStyle w:val="Default"/>
                    <w:rPr>
                      <w:color w:val="auto"/>
                      <w:lang w:val="en-GB"/>
                    </w:rPr>
                  </w:pPr>
                  <w:proofErr w:type="spellStart"/>
                  <w:r>
                    <w:rPr>
                      <w:rFonts w:ascii="Calibri" w:hAnsi="Calibri" w:cs="Calibri"/>
                      <w:b/>
                      <w:bCs/>
                      <w:color w:val="auto"/>
                      <w:sz w:val="24"/>
                      <w:szCs w:val="24"/>
                      <w:lang w:val="en-GB"/>
                    </w:rPr>
                    <w:t>Moduuli</w:t>
                  </w:r>
                  <w:proofErr w:type="spellEnd"/>
                  <w:r>
                    <w:rPr>
                      <w:rFonts w:ascii="Calibri" w:hAnsi="Calibri" w:cs="Calibri"/>
                      <w:b/>
                      <w:bCs/>
                      <w:color w:val="auto"/>
                      <w:sz w:val="24"/>
                      <w:szCs w:val="24"/>
                      <w:lang w:val="en-GB"/>
                    </w:rPr>
                    <w:t xml:space="preserve"> </w:t>
                  </w:r>
                  <w:proofErr w:type="spellStart"/>
                  <w:r>
                    <w:rPr>
                      <w:rFonts w:ascii="Calibri" w:hAnsi="Calibri" w:cs="Calibri"/>
                      <w:b/>
                      <w:bCs/>
                      <w:color w:val="auto"/>
                      <w:sz w:val="24"/>
                      <w:szCs w:val="24"/>
                      <w:lang w:val="en-GB"/>
                    </w:rPr>
                    <w:t>sisältää</w:t>
                  </w:r>
                  <w:proofErr w:type="spellEnd"/>
                  <w:r w:rsidR="00C50E3E" w:rsidRPr="001322E4">
                    <w:rPr>
                      <w:rFonts w:ascii="Calibri" w:hAnsi="Calibri" w:cs="Calibri"/>
                      <w:b/>
                      <w:bCs/>
                      <w:color w:val="auto"/>
                      <w:sz w:val="24"/>
                      <w:szCs w:val="24"/>
                      <w:lang w:val="en-GB"/>
                    </w:rPr>
                    <w:t>:</w:t>
                  </w:r>
                </w:p>
                <w:p w14:paraId="02832123" w14:textId="403A12AB" w:rsidR="00C50E3E" w:rsidRPr="001322E4" w:rsidRDefault="00C50E3E" w:rsidP="00EF1D81">
                  <w:pPr>
                    <w:pStyle w:val="Default"/>
                    <w:numPr>
                      <w:ilvl w:val="0"/>
                      <w:numId w:val="1"/>
                    </w:numPr>
                    <w:rPr>
                      <w:rFonts w:ascii="Calibri" w:hAnsi="Calibri" w:cs="Calibri"/>
                      <w:color w:val="auto"/>
                      <w:sz w:val="20"/>
                      <w:szCs w:val="20"/>
                      <w:lang w:val="en-GB"/>
                    </w:rPr>
                  </w:pPr>
                  <w:r>
                    <w:rPr>
                      <w:rFonts w:ascii="Calibri" w:hAnsi="Calibri" w:cs="Calibri"/>
                      <w:color w:val="auto"/>
                      <w:sz w:val="20"/>
                      <w:szCs w:val="20"/>
                      <w:lang w:val="en-GB"/>
                    </w:rPr>
                    <w:t xml:space="preserve">1 </w:t>
                  </w:r>
                  <w:proofErr w:type="spellStart"/>
                  <w:r w:rsidR="00783311">
                    <w:rPr>
                      <w:rFonts w:ascii="Calibri" w:hAnsi="Calibri" w:cs="Calibri"/>
                      <w:color w:val="auto"/>
                      <w:sz w:val="20"/>
                      <w:szCs w:val="20"/>
                      <w:lang w:val="en-GB"/>
                    </w:rPr>
                    <w:t>työohje</w:t>
                  </w:r>
                  <w:proofErr w:type="spellEnd"/>
                </w:p>
                <w:p w14:paraId="02832124" w14:textId="6E8FC70C" w:rsidR="00C50E3E" w:rsidRPr="007717F2" w:rsidRDefault="00C50E3E" w:rsidP="00EF1D81">
                  <w:pPr>
                    <w:pStyle w:val="Default"/>
                    <w:numPr>
                      <w:ilvl w:val="0"/>
                      <w:numId w:val="1"/>
                    </w:numPr>
                    <w:rPr>
                      <w:rFonts w:ascii="Calibri" w:hAnsi="Calibri" w:cs="Calibri"/>
                      <w:color w:val="auto"/>
                      <w:sz w:val="20"/>
                      <w:szCs w:val="20"/>
                      <w:lang w:val="en-GB"/>
                    </w:rPr>
                  </w:pPr>
                  <w:r>
                    <w:rPr>
                      <w:rFonts w:ascii="Calibri" w:hAnsi="Calibri" w:cs="Calibri"/>
                      <w:color w:val="auto"/>
                      <w:sz w:val="20"/>
                      <w:szCs w:val="20"/>
                      <w:lang w:val="en-GB"/>
                    </w:rPr>
                    <w:t xml:space="preserve">1 </w:t>
                  </w:r>
                  <w:proofErr w:type="spellStart"/>
                  <w:r w:rsidR="00783311">
                    <w:rPr>
                      <w:rFonts w:ascii="Calibri" w:hAnsi="Calibri" w:cs="Calibri"/>
                      <w:color w:val="auto"/>
                      <w:sz w:val="20"/>
                      <w:szCs w:val="20"/>
                      <w:lang w:val="en-GB"/>
                    </w:rPr>
                    <w:t>tietosivu</w:t>
                  </w:r>
                  <w:proofErr w:type="spellEnd"/>
                </w:p>
              </w:txbxContent>
            </v:textbox>
            <w10:wrap type="topAndBottom"/>
          </v:shape>
        </w:pict>
      </w:r>
    </w:p>
    <w:p w14:paraId="0283209E" w14:textId="05A224FC" w:rsidR="00C50E3E" w:rsidRPr="00783311" w:rsidRDefault="00C50E3E" w:rsidP="00F935D7">
      <w:pPr>
        <w:pStyle w:val="Default"/>
        <w:ind w:left="705" w:hanging="705"/>
        <w:jc w:val="both"/>
        <w:rPr>
          <w:color w:val="006B54"/>
          <w:lang w:val="fi-FI"/>
        </w:rPr>
      </w:pPr>
      <w:r w:rsidRPr="00BB1930">
        <w:rPr>
          <w:rFonts w:ascii="Calibri" w:hAnsi="Calibri" w:cs="Calibri"/>
          <w:b/>
          <w:bCs/>
          <w:color w:val="006B54"/>
          <w:sz w:val="28"/>
          <w:szCs w:val="28"/>
          <w:lang w:val="fi-FI"/>
        </w:rPr>
        <w:br w:type="column"/>
      </w:r>
      <w:r w:rsidR="00783311">
        <w:rPr>
          <w:rFonts w:ascii="Calibri" w:hAnsi="Calibri" w:cs="Calibri"/>
          <w:b/>
          <w:bCs/>
          <w:color w:val="006B54"/>
          <w:sz w:val="28"/>
          <w:szCs w:val="28"/>
          <w:lang w:val="fi-FI"/>
        </w:rPr>
        <w:lastRenderedPageBreak/>
        <w:t>Luku</w:t>
      </w:r>
      <w:r w:rsidRPr="00783311">
        <w:rPr>
          <w:rFonts w:ascii="Calibri" w:hAnsi="Calibri" w:cs="Calibri"/>
          <w:b/>
          <w:bCs/>
          <w:color w:val="006B54"/>
          <w:sz w:val="28"/>
          <w:szCs w:val="28"/>
          <w:lang w:val="fi-FI"/>
        </w:rPr>
        <w:t xml:space="preserve"> 1 | </w:t>
      </w:r>
      <w:r w:rsidR="006D4EE4">
        <w:rPr>
          <w:rFonts w:ascii="Calibri" w:hAnsi="Calibri" w:cs="Calibri"/>
          <w:b/>
          <w:bCs/>
          <w:color w:val="006B54"/>
          <w:sz w:val="28"/>
          <w:szCs w:val="28"/>
          <w:lang w:val="fi-FI"/>
        </w:rPr>
        <w:t>Kierretään valoa</w:t>
      </w:r>
    </w:p>
    <w:p w14:paraId="0283209F" w14:textId="77777777" w:rsidR="00C50E3E" w:rsidRPr="00783311" w:rsidRDefault="00C50E3E" w:rsidP="00F935D7">
      <w:pPr>
        <w:pStyle w:val="Default"/>
        <w:ind w:left="705" w:hanging="705"/>
        <w:jc w:val="both"/>
        <w:rPr>
          <w:color w:val="006B54"/>
          <w:lang w:val="fi-FI"/>
        </w:rPr>
      </w:pPr>
    </w:p>
    <w:p w14:paraId="028320A0" w14:textId="2FC6361A" w:rsidR="00C50E3E" w:rsidRPr="00783311" w:rsidRDefault="006D4EE4" w:rsidP="00F935D7">
      <w:pPr>
        <w:pStyle w:val="Default"/>
        <w:ind w:left="705" w:hanging="705"/>
        <w:jc w:val="both"/>
        <w:rPr>
          <w:rFonts w:ascii="Calibri" w:hAnsi="Calibri" w:cs="Calibri"/>
          <w:b/>
          <w:bCs/>
          <w:color w:val="003F87"/>
          <w:sz w:val="24"/>
          <w:szCs w:val="24"/>
          <w:lang w:val="fi-FI"/>
        </w:rPr>
      </w:pPr>
      <w:proofErr w:type="gramStart"/>
      <w:r>
        <w:rPr>
          <w:rFonts w:ascii="Calibri" w:hAnsi="Calibri" w:cs="Calibri"/>
          <w:b/>
          <w:bCs/>
          <w:color w:val="006B54"/>
          <w:sz w:val="24"/>
          <w:szCs w:val="24"/>
          <w:lang w:val="fi-FI"/>
        </w:rPr>
        <w:t>Suositeltu oppitunnin rakenne</w:t>
      </w:r>
      <w:proofErr w:type="gramEnd"/>
    </w:p>
    <w:p w14:paraId="028320A1" w14:textId="77777777" w:rsidR="00C50E3E" w:rsidRPr="00783311" w:rsidRDefault="00C50E3E" w:rsidP="00F935D7">
      <w:pPr>
        <w:rPr>
          <w:lang w:val="fi-FI"/>
        </w:rPr>
      </w:pPr>
    </w:p>
    <w:p w14:paraId="028320A2" w14:textId="29BDAE30" w:rsidR="003E5F48" w:rsidRPr="00783311" w:rsidRDefault="00783311" w:rsidP="00F935D7">
      <w:pPr>
        <w:rPr>
          <w:lang w:val="fi-FI"/>
        </w:rPr>
      </w:pPr>
      <w:r w:rsidRPr="00783311">
        <w:rPr>
          <w:lang w:val="fi-FI"/>
        </w:rPr>
        <w:t xml:space="preserve">Tässä luvussa oppilaat tutkivat valon polarisaatiota ja </w:t>
      </w:r>
      <w:r>
        <w:rPr>
          <w:lang w:val="fi-FI"/>
        </w:rPr>
        <w:t xml:space="preserve">kuinka eri materiaalien avulla polarisaatiotasoa voidaan kääntää. </w:t>
      </w:r>
      <w:r w:rsidR="00F143C6">
        <w:rPr>
          <w:lang w:val="fi-FI"/>
        </w:rPr>
        <w:t>Oppilaat rakentavat myös omat ”sokeripolarimetrit” ja testaavat, kuinka sokeriliuoksen eri konsentraatiot kääntävät valon polarisaatiotasoa.</w:t>
      </w:r>
    </w:p>
    <w:p w14:paraId="028320A3" w14:textId="77777777" w:rsidR="00C50E3E" w:rsidRPr="00783311" w:rsidRDefault="00C50E3E" w:rsidP="00F935D7">
      <w:pPr>
        <w:rPr>
          <w:lang w:val="fi-FI"/>
        </w:rPr>
      </w:pP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206"/>
        <w:gridCol w:w="4820"/>
        <w:gridCol w:w="3150"/>
      </w:tblGrid>
      <w:tr w:rsidR="00C50E3E" w:rsidRPr="00D52545" w14:paraId="028320A8" w14:textId="77777777" w:rsidTr="003E5F48">
        <w:tc>
          <w:tcPr>
            <w:tcW w:w="1134" w:type="dxa"/>
            <w:tcBorders>
              <w:bottom w:val="single" w:sz="18" w:space="0" w:color="4F81BD"/>
            </w:tcBorders>
          </w:tcPr>
          <w:p w14:paraId="028320A4" w14:textId="2C50505A" w:rsidR="00C50E3E" w:rsidRPr="00545CD1" w:rsidRDefault="006D4EE4" w:rsidP="003E5F48">
            <w:pPr>
              <w:pStyle w:val="Default"/>
              <w:ind w:hanging="7"/>
              <w:jc w:val="both"/>
              <w:rPr>
                <w:rFonts w:ascii="Calibri" w:hAnsi="Calibri"/>
                <w:b/>
                <w:bCs/>
                <w:color w:val="auto"/>
                <w:sz w:val="20"/>
                <w:szCs w:val="20"/>
                <w:lang w:val="en-GB"/>
              </w:rPr>
            </w:pPr>
            <w:proofErr w:type="spellStart"/>
            <w:r>
              <w:rPr>
                <w:rFonts w:ascii="Calibri" w:hAnsi="Calibri"/>
                <w:b/>
                <w:bCs/>
                <w:color w:val="auto"/>
                <w:sz w:val="20"/>
                <w:szCs w:val="20"/>
                <w:lang w:val="en-GB"/>
              </w:rPr>
              <w:t>Aika</w:t>
            </w:r>
            <w:proofErr w:type="spellEnd"/>
          </w:p>
          <w:p w14:paraId="028320A5" w14:textId="39867104" w:rsidR="00C50E3E" w:rsidRPr="00545CD1" w:rsidRDefault="000A3002" w:rsidP="00F143C6">
            <w:pPr>
              <w:pStyle w:val="Default"/>
              <w:ind w:hanging="7"/>
              <w:jc w:val="both"/>
              <w:rPr>
                <w:rFonts w:ascii="Calibri" w:hAnsi="Calibri"/>
                <w:b/>
                <w:bCs/>
                <w:color w:val="auto"/>
                <w:sz w:val="20"/>
                <w:szCs w:val="20"/>
                <w:lang w:val="en-GB"/>
              </w:rPr>
            </w:pPr>
            <w:proofErr w:type="spellStart"/>
            <w:r>
              <w:rPr>
                <w:rFonts w:ascii="Calibri" w:hAnsi="Calibri"/>
                <w:bCs/>
                <w:color w:val="auto"/>
                <w:sz w:val="20"/>
                <w:szCs w:val="20"/>
                <w:lang w:val="en-GB"/>
              </w:rPr>
              <w:t>minuutteina</w:t>
            </w:r>
            <w:proofErr w:type="spellEnd"/>
          </w:p>
        </w:tc>
        <w:tc>
          <w:tcPr>
            <w:tcW w:w="4820" w:type="dxa"/>
            <w:tcBorders>
              <w:bottom w:val="single" w:sz="18" w:space="0" w:color="4F81BD"/>
            </w:tcBorders>
          </w:tcPr>
          <w:p w14:paraId="028320A6" w14:textId="29AF476B" w:rsidR="00C50E3E" w:rsidRPr="00545CD1" w:rsidRDefault="000A3002" w:rsidP="000A3002">
            <w:pPr>
              <w:pStyle w:val="Default"/>
              <w:ind w:hanging="7"/>
              <w:jc w:val="both"/>
              <w:rPr>
                <w:rFonts w:ascii="Calibri" w:hAnsi="Calibri"/>
                <w:b/>
                <w:bCs/>
                <w:color w:val="auto"/>
                <w:sz w:val="20"/>
                <w:szCs w:val="20"/>
                <w:lang w:val="en-GB"/>
              </w:rPr>
            </w:pPr>
            <w:proofErr w:type="spellStart"/>
            <w:r>
              <w:rPr>
                <w:rFonts w:ascii="Calibri" w:hAnsi="Calibri"/>
                <w:b/>
                <w:bCs/>
                <w:color w:val="auto"/>
                <w:sz w:val="20"/>
                <w:szCs w:val="20"/>
                <w:lang w:val="en-GB"/>
              </w:rPr>
              <w:t>Toiminto</w:t>
            </w:r>
            <w:proofErr w:type="spellEnd"/>
          </w:p>
        </w:tc>
        <w:tc>
          <w:tcPr>
            <w:tcW w:w="3150" w:type="dxa"/>
            <w:tcBorders>
              <w:bottom w:val="single" w:sz="18" w:space="0" w:color="4F81BD"/>
            </w:tcBorders>
          </w:tcPr>
          <w:p w14:paraId="028320A7" w14:textId="24258943" w:rsidR="00C50E3E" w:rsidRPr="00545CD1" w:rsidRDefault="00F143C6" w:rsidP="003E5F48">
            <w:pPr>
              <w:pStyle w:val="Default"/>
              <w:ind w:hanging="7"/>
              <w:jc w:val="both"/>
              <w:rPr>
                <w:rFonts w:ascii="Calibri" w:hAnsi="Calibri"/>
                <w:b/>
                <w:bCs/>
                <w:color w:val="auto"/>
                <w:sz w:val="20"/>
                <w:szCs w:val="20"/>
                <w:lang w:val="en-GB"/>
              </w:rPr>
            </w:pPr>
            <w:proofErr w:type="spellStart"/>
            <w:r>
              <w:rPr>
                <w:rFonts w:ascii="Calibri" w:hAnsi="Calibri"/>
                <w:b/>
                <w:bCs/>
                <w:color w:val="auto"/>
                <w:sz w:val="20"/>
                <w:szCs w:val="20"/>
                <w:lang w:val="en-GB"/>
              </w:rPr>
              <w:t>Materiaali</w:t>
            </w:r>
            <w:proofErr w:type="spellEnd"/>
          </w:p>
        </w:tc>
      </w:tr>
      <w:tr w:rsidR="00C50E3E" w:rsidRPr="00D52545" w14:paraId="028320AD" w14:textId="77777777" w:rsidTr="003E5F48">
        <w:tc>
          <w:tcPr>
            <w:tcW w:w="1134" w:type="dxa"/>
            <w:shd w:val="clear" w:color="auto" w:fill="D3DFEE"/>
          </w:tcPr>
          <w:p w14:paraId="028320A9" w14:textId="06846EF1" w:rsidR="00C50E3E" w:rsidRPr="00545CD1" w:rsidRDefault="00F143C6" w:rsidP="003E5F48">
            <w:pPr>
              <w:pStyle w:val="Default"/>
              <w:ind w:hanging="7"/>
              <w:jc w:val="both"/>
              <w:rPr>
                <w:rFonts w:ascii="Calibri" w:hAnsi="Calibri"/>
                <w:b/>
                <w:bCs/>
                <w:color w:val="auto"/>
                <w:sz w:val="20"/>
                <w:szCs w:val="20"/>
                <w:lang w:val="en-GB"/>
              </w:rPr>
            </w:pPr>
            <w:proofErr w:type="spellStart"/>
            <w:r>
              <w:rPr>
                <w:rFonts w:ascii="Calibri" w:hAnsi="Calibri"/>
                <w:bCs/>
                <w:color w:val="auto"/>
                <w:sz w:val="20"/>
                <w:szCs w:val="20"/>
                <w:lang w:val="en-GB"/>
              </w:rPr>
              <w:t>kotitehtävä</w:t>
            </w:r>
            <w:proofErr w:type="spellEnd"/>
          </w:p>
        </w:tc>
        <w:tc>
          <w:tcPr>
            <w:tcW w:w="4820" w:type="dxa"/>
            <w:shd w:val="clear" w:color="auto" w:fill="D3DFEE"/>
          </w:tcPr>
          <w:p w14:paraId="028320AA" w14:textId="2E091FD9" w:rsidR="00C50E3E" w:rsidRPr="00545CD1" w:rsidRDefault="00F143C6" w:rsidP="003E5F48">
            <w:pPr>
              <w:pStyle w:val="Default"/>
              <w:ind w:hanging="7"/>
              <w:jc w:val="both"/>
              <w:rPr>
                <w:rFonts w:ascii="Calibri" w:hAnsi="Calibri"/>
                <w:color w:val="auto"/>
                <w:sz w:val="20"/>
                <w:szCs w:val="20"/>
                <w:lang w:val="en-GB"/>
              </w:rPr>
            </w:pPr>
            <w:proofErr w:type="spellStart"/>
            <w:r w:rsidRPr="000A3002">
              <w:rPr>
                <w:rFonts w:ascii="Calibri" w:hAnsi="Calibri"/>
                <w:color w:val="auto"/>
                <w:sz w:val="20"/>
                <w:szCs w:val="20"/>
                <w:lang w:val="en-GB"/>
              </w:rPr>
              <w:t>Laserin</w:t>
            </w:r>
            <w:proofErr w:type="spellEnd"/>
            <w:r w:rsidRPr="000A3002">
              <w:rPr>
                <w:rFonts w:ascii="Calibri" w:hAnsi="Calibri"/>
                <w:color w:val="auto"/>
                <w:sz w:val="20"/>
                <w:szCs w:val="20"/>
                <w:lang w:val="en-GB"/>
              </w:rPr>
              <w:t xml:space="preserve"> </w:t>
            </w:r>
            <w:proofErr w:type="spellStart"/>
            <w:r w:rsidRPr="000A3002">
              <w:rPr>
                <w:rFonts w:ascii="Calibri" w:hAnsi="Calibri"/>
                <w:color w:val="auto"/>
                <w:sz w:val="20"/>
                <w:szCs w:val="20"/>
                <w:lang w:val="en-GB"/>
              </w:rPr>
              <w:t>turvallisuusohjeiden</w:t>
            </w:r>
            <w:proofErr w:type="spellEnd"/>
            <w:r w:rsidRPr="000A3002">
              <w:rPr>
                <w:rFonts w:ascii="Calibri" w:hAnsi="Calibri"/>
                <w:color w:val="auto"/>
                <w:sz w:val="20"/>
                <w:szCs w:val="20"/>
                <w:lang w:val="en-GB"/>
              </w:rPr>
              <w:t xml:space="preserve"> </w:t>
            </w:r>
            <w:proofErr w:type="spellStart"/>
            <w:r w:rsidRPr="000A3002">
              <w:rPr>
                <w:rFonts w:ascii="Calibri" w:hAnsi="Calibri"/>
                <w:color w:val="auto"/>
                <w:sz w:val="20"/>
                <w:szCs w:val="20"/>
                <w:lang w:val="en-GB"/>
              </w:rPr>
              <w:t>lukeminen</w:t>
            </w:r>
            <w:proofErr w:type="spellEnd"/>
          </w:p>
          <w:p w14:paraId="028320AB" w14:textId="77777777" w:rsidR="00C50E3E" w:rsidRPr="00545CD1" w:rsidRDefault="00C50E3E" w:rsidP="003E5F48">
            <w:pPr>
              <w:pStyle w:val="Default"/>
              <w:ind w:hanging="7"/>
              <w:jc w:val="both"/>
              <w:rPr>
                <w:rFonts w:ascii="Calibri" w:hAnsi="Calibri"/>
                <w:color w:val="auto"/>
                <w:sz w:val="20"/>
                <w:szCs w:val="20"/>
                <w:lang w:val="en-GB"/>
              </w:rPr>
            </w:pPr>
          </w:p>
        </w:tc>
        <w:tc>
          <w:tcPr>
            <w:tcW w:w="3150" w:type="dxa"/>
            <w:shd w:val="clear" w:color="auto" w:fill="D3DFEE"/>
          </w:tcPr>
          <w:p w14:paraId="028320AC" w14:textId="6DAFCCE6" w:rsidR="00C50E3E" w:rsidRPr="00545CD1" w:rsidRDefault="00F143C6" w:rsidP="00F143C6">
            <w:pPr>
              <w:pStyle w:val="Default"/>
              <w:ind w:hanging="7"/>
              <w:jc w:val="both"/>
              <w:rPr>
                <w:rFonts w:ascii="Calibri" w:hAnsi="Calibri"/>
                <w:color w:val="auto"/>
                <w:sz w:val="20"/>
                <w:szCs w:val="20"/>
                <w:lang w:val="en-GB"/>
              </w:rPr>
            </w:pPr>
            <w:proofErr w:type="spellStart"/>
            <w:r>
              <w:rPr>
                <w:rFonts w:ascii="Calibri" w:hAnsi="Calibri"/>
                <w:color w:val="auto"/>
                <w:sz w:val="20"/>
                <w:szCs w:val="20"/>
                <w:lang w:val="en-GB"/>
              </w:rPr>
              <w:t>Laserturvallisuusohjeet</w:t>
            </w:r>
            <w:proofErr w:type="spellEnd"/>
          </w:p>
        </w:tc>
      </w:tr>
      <w:tr w:rsidR="00C50E3E" w:rsidRPr="00D52545" w14:paraId="028320B2" w14:textId="77777777" w:rsidTr="003E5F48">
        <w:tc>
          <w:tcPr>
            <w:tcW w:w="1134" w:type="dxa"/>
          </w:tcPr>
          <w:p w14:paraId="028320AE" w14:textId="77777777" w:rsidR="00C50E3E" w:rsidRPr="00545CD1" w:rsidRDefault="00C50E3E" w:rsidP="003E5F48">
            <w:pPr>
              <w:pStyle w:val="Default"/>
              <w:ind w:hanging="7"/>
              <w:jc w:val="both"/>
              <w:rPr>
                <w:rFonts w:ascii="Calibri" w:hAnsi="Calibri"/>
                <w:b/>
                <w:bCs/>
                <w:color w:val="auto"/>
                <w:sz w:val="20"/>
                <w:szCs w:val="20"/>
                <w:lang w:val="en-GB"/>
              </w:rPr>
            </w:pPr>
            <w:r w:rsidRPr="00F92E14">
              <w:rPr>
                <w:rFonts w:ascii="Calibri" w:hAnsi="Calibri"/>
                <w:bCs/>
                <w:color w:val="auto"/>
                <w:sz w:val="20"/>
                <w:szCs w:val="20"/>
                <w:lang w:val="en-GB"/>
              </w:rPr>
              <w:t>0-5</w:t>
            </w:r>
          </w:p>
        </w:tc>
        <w:tc>
          <w:tcPr>
            <w:tcW w:w="4820" w:type="dxa"/>
          </w:tcPr>
          <w:p w14:paraId="028320AF" w14:textId="686B80B3" w:rsidR="00C50E3E" w:rsidRPr="00545CD1" w:rsidRDefault="00F143C6" w:rsidP="003E5F48">
            <w:pPr>
              <w:pStyle w:val="Default"/>
              <w:ind w:hanging="7"/>
              <w:jc w:val="both"/>
              <w:rPr>
                <w:rFonts w:ascii="Calibri" w:hAnsi="Calibri"/>
                <w:color w:val="auto"/>
                <w:sz w:val="20"/>
                <w:szCs w:val="20"/>
                <w:lang w:val="en-GB"/>
              </w:rPr>
            </w:pPr>
            <w:proofErr w:type="spellStart"/>
            <w:r>
              <w:rPr>
                <w:rFonts w:ascii="Calibri" w:hAnsi="Calibri"/>
                <w:color w:val="auto"/>
                <w:sz w:val="20"/>
                <w:szCs w:val="20"/>
                <w:lang w:val="en-GB"/>
              </w:rPr>
              <w:t>Johdanto</w:t>
            </w:r>
            <w:proofErr w:type="spellEnd"/>
            <w:r>
              <w:rPr>
                <w:rFonts w:ascii="Calibri" w:hAnsi="Calibri"/>
                <w:color w:val="auto"/>
                <w:sz w:val="20"/>
                <w:szCs w:val="20"/>
                <w:lang w:val="en-GB"/>
              </w:rPr>
              <w:t xml:space="preserve">: </w:t>
            </w:r>
            <w:proofErr w:type="spellStart"/>
            <w:r>
              <w:rPr>
                <w:rFonts w:ascii="Calibri" w:hAnsi="Calibri"/>
                <w:color w:val="auto"/>
                <w:sz w:val="20"/>
                <w:szCs w:val="20"/>
                <w:lang w:val="en-GB"/>
              </w:rPr>
              <w:t>työohjeen</w:t>
            </w:r>
            <w:proofErr w:type="spellEnd"/>
            <w:r>
              <w:rPr>
                <w:rFonts w:ascii="Calibri" w:hAnsi="Calibri"/>
                <w:color w:val="auto"/>
                <w:sz w:val="20"/>
                <w:szCs w:val="20"/>
                <w:lang w:val="en-GB"/>
              </w:rPr>
              <w:t xml:space="preserve"> </w:t>
            </w:r>
            <w:proofErr w:type="spellStart"/>
            <w:r>
              <w:rPr>
                <w:rFonts w:ascii="Calibri" w:hAnsi="Calibri"/>
                <w:color w:val="auto"/>
                <w:sz w:val="20"/>
                <w:szCs w:val="20"/>
                <w:lang w:val="en-GB"/>
              </w:rPr>
              <w:t>ensimmäisen</w:t>
            </w:r>
            <w:proofErr w:type="spellEnd"/>
            <w:r>
              <w:rPr>
                <w:rFonts w:ascii="Calibri" w:hAnsi="Calibri"/>
                <w:color w:val="auto"/>
                <w:sz w:val="20"/>
                <w:szCs w:val="20"/>
                <w:lang w:val="en-GB"/>
              </w:rPr>
              <w:t xml:space="preserve"> </w:t>
            </w:r>
            <w:proofErr w:type="spellStart"/>
            <w:r>
              <w:rPr>
                <w:rFonts w:ascii="Calibri" w:hAnsi="Calibri"/>
                <w:color w:val="auto"/>
                <w:sz w:val="20"/>
                <w:szCs w:val="20"/>
                <w:lang w:val="en-GB"/>
              </w:rPr>
              <w:t>osan</w:t>
            </w:r>
            <w:proofErr w:type="spellEnd"/>
            <w:r>
              <w:rPr>
                <w:rFonts w:ascii="Calibri" w:hAnsi="Calibri"/>
                <w:color w:val="auto"/>
                <w:sz w:val="20"/>
                <w:szCs w:val="20"/>
                <w:lang w:val="en-GB"/>
              </w:rPr>
              <w:t xml:space="preserve"> </w:t>
            </w:r>
            <w:proofErr w:type="spellStart"/>
            <w:r>
              <w:rPr>
                <w:rFonts w:ascii="Calibri" w:hAnsi="Calibri"/>
                <w:color w:val="auto"/>
                <w:sz w:val="20"/>
                <w:szCs w:val="20"/>
                <w:lang w:val="en-GB"/>
              </w:rPr>
              <w:t>lukeminen</w:t>
            </w:r>
            <w:proofErr w:type="spellEnd"/>
          </w:p>
          <w:p w14:paraId="028320B0" w14:textId="77777777" w:rsidR="00C50E3E" w:rsidRPr="00545CD1" w:rsidRDefault="00C50E3E" w:rsidP="003E5F48">
            <w:pPr>
              <w:pStyle w:val="Default"/>
              <w:ind w:hanging="7"/>
              <w:jc w:val="both"/>
              <w:rPr>
                <w:rFonts w:ascii="Calibri" w:hAnsi="Calibri"/>
                <w:color w:val="auto"/>
                <w:sz w:val="20"/>
                <w:szCs w:val="20"/>
                <w:lang w:val="en-GB"/>
              </w:rPr>
            </w:pPr>
          </w:p>
        </w:tc>
        <w:tc>
          <w:tcPr>
            <w:tcW w:w="3150" w:type="dxa"/>
          </w:tcPr>
          <w:p w14:paraId="028320B1" w14:textId="77777777" w:rsidR="00C50E3E" w:rsidRPr="00545CD1" w:rsidRDefault="00C50E3E" w:rsidP="003E5F48">
            <w:pPr>
              <w:pStyle w:val="Default"/>
              <w:ind w:hanging="7"/>
              <w:jc w:val="both"/>
              <w:rPr>
                <w:rFonts w:ascii="Calibri" w:hAnsi="Calibri"/>
                <w:color w:val="auto"/>
                <w:sz w:val="20"/>
                <w:szCs w:val="20"/>
                <w:lang w:val="en-GB"/>
              </w:rPr>
            </w:pPr>
            <w:r w:rsidRPr="00F92E14">
              <w:rPr>
                <w:rFonts w:ascii="Calibri" w:hAnsi="Calibri"/>
                <w:color w:val="auto"/>
                <w:sz w:val="20"/>
                <w:szCs w:val="20"/>
                <w:lang w:val="en-GB"/>
              </w:rPr>
              <w:t>WS11.1</w:t>
            </w:r>
          </w:p>
        </w:tc>
      </w:tr>
      <w:tr w:rsidR="00C50E3E" w:rsidRPr="00D52545" w14:paraId="028320B7" w14:textId="77777777" w:rsidTr="003E5F48">
        <w:tc>
          <w:tcPr>
            <w:tcW w:w="1134" w:type="dxa"/>
            <w:shd w:val="clear" w:color="auto" w:fill="D3DFEE"/>
          </w:tcPr>
          <w:p w14:paraId="028320B3" w14:textId="77777777" w:rsidR="00C50E3E" w:rsidRPr="00545CD1" w:rsidRDefault="00C50E3E" w:rsidP="003E5F48">
            <w:pPr>
              <w:pStyle w:val="Default"/>
              <w:ind w:hanging="7"/>
              <w:jc w:val="both"/>
              <w:rPr>
                <w:rFonts w:ascii="Calibri" w:hAnsi="Calibri"/>
                <w:b/>
                <w:bCs/>
                <w:color w:val="auto"/>
                <w:sz w:val="20"/>
                <w:szCs w:val="20"/>
                <w:lang w:val="en-GB"/>
              </w:rPr>
            </w:pPr>
            <w:r w:rsidRPr="00F92E14">
              <w:rPr>
                <w:rFonts w:ascii="Calibri" w:hAnsi="Calibri"/>
                <w:bCs/>
                <w:color w:val="auto"/>
                <w:sz w:val="20"/>
                <w:szCs w:val="20"/>
                <w:lang w:val="en-GB"/>
              </w:rPr>
              <w:t>5 – 15</w:t>
            </w:r>
          </w:p>
        </w:tc>
        <w:tc>
          <w:tcPr>
            <w:tcW w:w="4820" w:type="dxa"/>
            <w:shd w:val="clear" w:color="auto" w:fill="D3DFEE"/>
          </w:tcPr>
          <w:p w14:paraId="028320B4" w14:textId="3A84DE97" w:rsidR="00C50E3E" w:rsidRPr="00545CD1" w:rsidRDefault="00F143C6" w:rsidP="003E5F48">
            <w:pPr>
              <w:pStyle w:val="Default"/>
              <w:ind w:hanging="7"/>
              <w:jc w:val="both"/>
              <w:rPr>
                <w:rFonts w:ascii="Calibri" w:hAnsi="Calibri"/>
                <w:color w:val="auto"/>
                <w:sz w:val="20"/>
                <w:szCs w:val="20"/>
                <w:lang w:val="en-GB"/>
              </w:rPr>
            </w:pPr>
            <w:proofErr w:type="spellStart"/>
            <w:r>
              <w:rPr>
                <w:rFonts w:ascii="Calibri" w:hAnsi="Calibri"/>
                <w:color w:val="auto"/>
                <w:sz w:val="20"/>
                <w:szCs w:val="20"/>
                <w:lang w:val="en-GB"/>
              </w:rPr>
              <w:t>Työskentelyä</w:t>
            </w:r>
            <w:proofErr w:type="spellEnd"/>
            <w:r>
              <w:rPr>
                <w:rFonts w:ascii="Calibri" w:hAnsi="Calibri"/>
                <w:color w:val="auto"/>
                <w:sz w:val="20"/>
                <w:szCs w:val="20"/>
                <w:lang w:val="en-GB"/>
              </w:rPr>
              <w:t xml:space="preserve"> </w:t>
            </w:r>
            <w:proofErr w:type="spellStart"/>
            <w:r>
              <w:rPr>
                <w:rFonts w:ascii="Calibri" w:hAnsi="Calibri"/>
                <w:color w:val="auto"/>
                <w:sz w:val="20"/>
                <w:szCs w:val="20"/>
                <w:lang w:val="en-GB"/>
              </w:rPr>
              <w:t>työohjeen</w:t>
            </w:r>
            <w:proofErr w:type="spellEnd"/>
            <w:r>
              <w:rPr>
                <w:rFonts w:ascii="Calibri" w:hAnsi="Calibri"/>
                <w:color w:val="auto"/>
                <w:sz w:val="20"/>
                <w:szCs w:val="20"/>
                <w:lang w:val="en-GB"/>
              </w:rPr>
              <w:t xml:space="preserve"> </w:t>
            </w:r>
            <w:proofErr w:type="spellStart"/>
            <w:r>
              <w:rPr>
                <w:rFonts w:ascii="Calibri" w:hAnsi="Calibri"/>
                <w:color w:val="auto"/>
                <w:sz w:val="20"/>
                <w:szCs w:val="20"/>
                <w:lang w:val="en-GB"/>
              </w:rPr>
              <w:t>kohtiin</w:t>
            </w:r>
            <w:proofErr w:type="spellEnd"/>
            <w:r>
              <w:rPr>
                <w:rFonts w:ascii="Calibri" w:hAnsi="Calibri"/>
                <w:color w:val="auto"/>
                <w:sz w:val="20"/>
                <w:szCs w:val="20"/>
                <w:lang w:val="en-GB"/>
              </w:rPr>
              <w:t xml:space="preserve"> 1–5 </w:t>
            </w:r>
            <w:proofErr w:type="spellStart"/>
            <w:r>
              <w:rPr>
                <w:rFonts w:ascii="Calibri" w:hAnsi="Calibri"/>
                <w:color w:val="auto"/>
                <w:sz w:val="20"/>
                <w:szCs w:val="20"/>
                <w:lang w:val="en-GB"/>
              </w:rPr>
              <w:t>liittyen</w:t>
            </w:r>
            <w:proofErr w:type="spellEnd"/>
          </w:p>
          <w:p w14:paraId="028320B5" w14:textId="77777777" w:rsidR="00C50E3E" w:rsidRPr="00545CD1" w:rsidRDefault="00C50E3E" w:rsidP="003E5F48">
            <w:pPr>
              <w:pStyle w:val="Default"/>
              <w:ind w:hanging="7"/>
              <w:jc w:val="both"/>
              <w:rPr>
                <w:rFonts w:ascii="Calibri" w:hAnsi="Calibri"/>
                <w:color w:val="auto"/>
                <w:sz w:val="20"/>
                <w:szCs w:val="20"/>
                <w:lang w:val="en-GB"/>
              </w:rPr>
            </w:pPr>
          </w:p>
        </w:tc>
        <w:tc>
          <w:tcPr>
            <w:tcW w:w="3150" w:type="dxa"/>
            <w:shd w:val="clear" w:color="auto" w:fill="D3DFEE"/>
          </w:tcPr>
          <w:p w14:paraId="028320B6" w14:textId="77777777" w:rsidR="00C50E3E" w:rsidRPr="00545CD1" w:rsidRDefault="00C50E3E" w:rsidP="003E5F48">
            <w:pPr>
              <w:pStyle w:val="Default"/>
              <w:ind w:hanging="7"/>
              <w:jc w:val="both"/>
              <w:rPr>
                <w:rFonts w:ascii="Calibri" w:hAnsi="Calibri"/>
                <w:color w:val="auto"/>
                <w:sz w:val="20"/>
                <w:szCs w:val="20"/>
                <w:lang w:val="en-GB"/>
              </w:rPr>
            </w:pPr>
            <w:r w:rsidRPr="00F92E14">
              <w:rPr>
                <w:rFonts w:ascii="Calibri" w:hAnsi="Calibri"/>
                <w:color w:val="auto"/>
                <w:sz w:val="20"/>
                <w:szCs w:val="20"/>
                <w:lang w:val="en-GB"/>
              </w:rPr>
              <w:t>WS11.1</w:t>
            </w:r>
          </w:p>
        </w:tc>
      </w:tr>
      <w:tr w:rsidR="00C50E3E" w:rsidRPr="00D52545" w14:paraId="028320C3" w14:textId="77777777" w:rsidTr="003E5F48">
        <w:tc>
          <w:tcPr>
            <w:tcW w:w="1134" w:type="dxa"/>
          </w:tcPr>
          <w:p w14:paraId="028320B8" w14:textId="77777777" w:rsidR="00C50E3E" w:rsidRPr="00545CD1" w:rsidRDefault="00C50E3E" w:rsidP="003E5F48">
            <w:pPr>
              <w:pStyle w:val="Default"/>
              <w:ind w:hanging="7"/>
              <w:jc w:val="both"/>
              <w:rPr>
                <w:rFonts w:ascii="Calibri" w:hAnsi="Calibri"/>
                <w:b/>
                <w:bCs/>
                <w:color w:val="auto"/>
                <w:sz w:val="20"/>
                <w:szCs w:val="20"/>
                <w:lang w:val="en-GB"/>
              </w:rPr>
            </w:pPr>
            <w:r w:rsidRPr="00F92E14">
              <w:rPr>
                <w:rFonts w:ascii="Calibri" w:hAnsi="Calibri"/>
                <w:bCs/>
                <w:color w:val="auto"/>
                <w:sz w:val="20"/>
                <w:szCs w:val="20"/>
                <w:lang w:val="en-GB"/>
              </w:rPr>
              <w:t>15 – 30</w:t>
            </w:r>
          </w:p>
        </w:tc>
        <w:tc>
          <w:tcPr>
            <w:tcW w:w="4820" w:type="dxa"/>
          </w:tcPr>
          <w:p w14:paraId="028320BA" w14:textId="72689951" w:rsidR="00C50E3E" w:rsidRPr="00F143C6" w:rsidRDefault="00F143C6" w:rsidP="00F143C6">
            <w:pPr>
              <w:pStyle w:val="Default"/>
              <w:ind w:hanging="7"/>
              <w:jc w:val="both"/>
              <w:rPr>
                <w:rFonts w:ascii="Calibri" w:hAnsi="Calibri"/>
                <w:color w:val="auto"/>
                <w:sz w:val="20"/>
                <w:szCs w:val="20"/>
                <w:lang w:val="fi-FI"/>
              </w:rPr>
            </w:pPr>
            <w:r w:rsidRPr="00F143C6">
              <w:rPr>
                <w:rFonts w:ascii="Calibri" w:hAnsi="Calibri"/>
                <w:color w:val="auto"/>
                <w:sz w:val="20"/>
                <w:szCs w:val="20"/>
                <w:lang w:val="fi-FI"/>
              </w:rPr>
              <w:t>Työohjeen kohtien 6–7 lukeminen ja oman polarimetrin rakentaminen</w:t>
            </w:r>
          </w:p>
        </w:tc>
        <w:tc>
          <w:tcPr>
            <w:tcW w:w="3150" w:type="dxa"/>
          </w:tcPr>
          <w:p w14:paraId="16832301" w14:textId="77777777" w:rsidR="00C50E3E" w:rsidRPr="00D056F0" w:rsidRDefault="00D056F0" w:rsidP="003E5F48">
            <w:pPr>
              <w:pStyle w:val="Default"/>
              <w:ind w:hanging="7"/>
              <w:jc w:val="both"/>
              <w:rPr>
                <w:rFonts w:ascii="Calibri" w:hAnsi="Calibri"/>
                <w:color w:val="auto"/>
                <w:sz w:val="20"/>
                <w:szCs w:val="20"/>
                <w:lang w:val="fi-FI"/>
              </w:rPr>
            </w:pPr>
            <w:r w:rsidRPr="00D056F0">
              <w:rPr>
                <w:rFonts w:ascii="Calibri" w:hAnsi="Calibri"/>
                <w:color w:val="auto"/>
                <w:sz w:val="20"/>
                <w:szCs w:val="20"/>
                <w:lang w:val="fi-FI"/>
              </w:rPr>
              <w:t>2 polarisaattoria</w:t>
            </w:r>
          </w:p>
          <w:p w14:paraId="35CA0FFF" w14:textId="77777777" w:rsidR="00D056F0" w:rsidRPr="00D056F0" w:rsidRDefault="00D056F0" w:rsidP="003E5F48">
            <w:pPr>
              <w:pStyle w:val="Default"/>
              <w:ind w:hanging="7"/>
              <w:jc w:val="both"/>
              <w:rPr>
                <w:rFonts w:ascii="Calibri" w:hAnsi="Calibri"/>
                <w:color w:val="auto"/>
                <w:sz w:val="20"/>
                <w:szCs w:val="20"/>
                <w:lang w:val="fi-FI"/>
              </w:rPr>
            </w:pPr>
            <w:r w:rsidRPr="00D056F0">
              <w:rPr>
                <w:rFonts w:ascii="Calibri" w:hAnsi="Calibri"/>
                <w:color w:val="auto"/>
                <w:sz w:val="20"/>
                <w:szCs w:val="20"/>
                <w:lang w:val="fi-FI"/>
              </w:rPr>
              <w:t>1 laser-moduuli</w:t>
            </w:r>
          </w:p>
          <w:p w14:paraId="23D47C96" w14:textId="77777777" w:rsidR="00D056F0" w:rsidRPr="00D056F0" w:rsidRDefault="00D056F0" w:rsidP="003E5F48">
            <w:pPr>
              <w:pStyle w:val="Default"/>
              <w:ind w:hanging="7"/>
              <w:jc w:val="both"/>
              <w:rPr>
                <w:rFonts w:ascii="Calibri" w:hAnsi="Calibri"/>
                <w:i/>
                <w:color w:val="auto"/>
                <w:sz w:val="20"/>
                <w:szCs w:val="20"/>
                <w:lang w:val="fi-FI"/>
              </w:rPr>
            </w:pPr>
            <w:r w:rsidRPr="00D056F0">
              <w:rPr>
                <w:rFonts w:ascii="Calibri" w:hAnsi="Calibri"/>
                <w:i/>
                <w:color w:val="auto"/>
                <w:sz w:val="20"/>
                <w:szCs w:val="20"/>
                <w:lang w:val="fi-FI"/>
              </w:rPr>
              <w:t>Pakettiin kuulumattomat:</w:t>
            </w:r>
          </w:p>
          <w:p w14:paraId="3578CBB9" w14:textId="77777777" w:rsidR="00D056F0" w:rsidRDefault="00D056F0" w:rsidP="003E5F48">
            <w:pPr>
              <w:pStyle w:val="Default"/>
              <w:ind w:hanging="7"/>
              <w:jc w:val="both"/>
              <w:rPr>
                <w:rFonts w:ascii="Calibri" w:hAnsi="Calibri"/>
                <w:color w:val="auto"/>
                <w:sz w:val="20"/>
                <w:szCs w:val="20"/>
                <w:lang w:val="fi-FI"/>
              </w:rPr>
            </w:pPr>
            <w:r>
              <w:rPr>
                <w:rFonts w:ascii="Calibri" w:hAnsi="Calibri"/>
                <w:color w:val="auto"/>
                <w:sz w:val="20"/>
                <w:szCs w:val="20"/>
                <w:lang w:val="fi-FI"/>
              </w:rPr>
              <w:t>1 kirkas lasi/muki</w:t>
            </w:r>
          </w:p>
          <w:p w14:paraId="1C2C555B" w14:textId="77777777" w:rsidR="00D056F0" w:rsidRDefault="00D056F0" w:rsidP="00D056F0">
            <w:pPr>
              <w:pStyle w:val="Default"/>
              <w:ind w:hanging="7"/>
              <w:rPr>
                <w:rFonts w:ascii="Calibri" w:hAnsi="Calibri"/>
                <w:color w:val="auto"/>
                <w:sz w:val="20"/>
                <w:szCs w:val="20"/>
                <w:lang w:val="fi-FI"/>
              </w:rPr>
            </w:pPr>
            <w:proofErr w:type="gramStart"/>
            <w:r>
              <w:rPr>
                <w:rFonts w:ascii="Calibri" w:hAnsi="Calibri"/>
                <w:color w:val="auto"/>
                <w:sz w:val="20"/>
                <w:szCs w:val="20"/>
                <w:lang w:val="fi-FI"/>
              </w:rPr>
              <w:t>Pyykkipoika pitämään polarisaattoria paikoillaan</w:t>
            </w:r>
            <w:proofErr w:type="gramEnd"/>
          </w:p>
          <w:p w14:paraId="2156D0D3" w14:textId="77777777" w:rsidR="00D056F0" w:rsidRDefault="00D056F0" w:rsidP="003E5F48">
            <w:pPr>
              <w:pStyle w:val="Default"/>
              <w:ind w:hanging="7"/>
              <w:jc w:val="both"/>
              <w:rPr>
                <w:rFonts w:ascii="Calibri" w:hAnsi="Calibri"/>
                <w:color w:val="auto"/>
                <w:sz w:val="20"/>
                <w:szCs w:val="20"/>
                <w:lang w:val="fi-FI"/>
              </w:rPr>
            </w:pPr>
            <w:r>
              <w:rPr>
                <w:rFonts w:ascii="Calibri" w:hAnsi="Calibri"/>
                <w:color w:val="auto"/>
                <w:sz w:val="20"/>
                <w:szCs w:val="20"/>
                <w:lang w:val="fi-FI"/>
              </w:rPr>
              <w:t>Varjostin</w:t>
            </w:r>
          </w:p>
          <w:p w14:paraId="02F9DEB3" w14:textId="77777777" w:rsidR="00D056F0" w:rsidRDefault="00D056F0" w:rsidP="003E5F48">
            <w:pPr>
              <w:pStyle w:val="Default"/>
              <w:ind w:hanging="7"/>
              <w:jc w:val="both"/>
              <w:rPr>
                <w:rFonts w:ascii="Calibri" w:hAnsi="Calibri"/>
                <w:color w:val="auto"/>
                <w:sz w:val="20"/>
                <w:szCs w:val="20"/>
                <w:lang w:val="fi-FI"/>
              </w:rPr>
            </w:pPr>
            <w:r>
              <w:rPr>
                <w:rFonts w:ascii="Calibri" w:hAnsi="Calibri"/>
                <w:color w:val="auto"/>
                <w:sz w:val="20"/>
                <w:szCs w:val="20"/>
                <w:lang w:val="fi-FI"/>
              </w:rPr>
              <w:t>Vettä</w:t>
            </w:r>
          </w:p>
          <w:p w14:paraId="028320C2" w14:textId="4694ECA0" w:rsidR="00D056F0" w:rsidRPr="00D056F0" w:rsidRDefault="00D056F0" w:rsidP="003E5F48">
            <w:pPr>
              <w:pStyle w:val="Default"/>
              <w:ind w:hanging="7"/>
              <w:jc w:val="both"/>
              <w:rPr>
                <w:rFonts w:ascii="Calibri" w:hAnsi="Calibri"/>
                <w:color w:val="auto"/>
                <w:sz w:val="20"/>
                <w:szCs w:val="20"/>
                <w:lang w:val="fi-FI"/>
              </w:rPr>
            </w:pPr>
            <w:r>
              <w:rPr>
                <w:rFonts w:ascii="Calibri" w:hAnsi="Calibri"/>
                <w:color w:val="auto"/>
                <w:sz w:val="20"/>
                <w:szCs w:val="20"/>
                <w:lang w:val="fi-FI"/>
              </w:rPr>
              <w:t>Sokeria (1</w:t>
            </w:r>
            <w:r>
              <w:rPr>
                <w:rFonts w:ascii="Calibri" w:hAnsi="Calibri"/>
                <w:color w:val="auto"/>
                <w:sz w:val="20"/>
                <w:szCs w:val="20"/>
                <w:lang w:val="fi-FI"/>
              </w:rPr>
              <w:softHyphen/>
              <w:t>–2 teelusikallista)</w:t>
            </w:r>
          </w:p>
        </w:tc>
      </w:tr>
      <w:tr w:rsidR="00C50E3E" w:rsidRPr="00D52545" w14:paraId="028320C8" w14:textId="77777777" w:rsidTr="003E5F48">
        <w:tc>
          <w:tcPr>
            <w:tcW w:w="1134" w:type="dxa"/>
            <w:shd w:val="clear" w:color="auto" w:fill="D3DFEE"/>
          </w:tcPr>
          <w:p w14:paraId="028320C4" w14:textId="46E126A9" w:rsidR="00C50E3E" w:rsidRPr="00545CD1" w:rsidRDefault="00C50E3E" w:rsidP="003E5F48">
            <w:pPr>
              <w:pStyle w:val="Default"/>
              <w:ind w:hanging="7"/>
              <w:jc w:val="both"/>
              <w:rPr>
                <w:rFonts w:ascii="Calibri" w:hAnsi="Calibri"/>
                <w:b/>
                <w:bCs/>
                <w:color w:val="auto"/>
                <w:sz w:val="20"/>
                <w:szCs w:val="20"/>
                <w:lang w:val="en-GB"/>
              </w:rPr>
            </w:pPr>
            <w:r w:rsidRPr="00F92E14">
              <w:rPr>
                <w:rFonts w:ascii="Calibri" w:hAnsi="Calibri"/>
                <w:bCs/>
                <w:color w:val="auto"/>
                <w:sz w:val="20"/>
                <w:szCs w:val="20"/>
                <w:lang w:val="en-GB"/>
              </w:rPr>
              <w:t>30 – 40</w:t>
            </w:r>
          </w:p>
        </w:tc>
        <w:tc>
          <w:tcPr>
            <w:tcW w:w="4820" w:type="dxa"/>
            <w:shd w:val="clear" w:color="auto" w:fill="D3DFEE"/>
          </w:tcPr>
          <w:p w14:paraId="028320C5" w14:textId="16103386" w:rsidR="00C50E3E" w:rsidRPr="00D056F0" w:rsidRDefault="00D056F0" w:rsidP="003E5F48">
            <w:pPr>
              <w:pStyle w:val="Default"/>
              <w:ind w:hanging="7"/>
              <w:jc w:val="both"/>
              <w:rPr>
                <w:rFonts w:ascii="Calibri" w:hAnsi="Calibri"/>
                <w:color w:val="auto"/>
                <w:sz w:val="20"/>
                <w:szCs w:val="20"/>
                <w:lang w:val="fi-FI"/>
              </w:rPr>
            </w:pPr>
            <w:proofErr w:type="gramStart"/>
            <w:r w:rsidRPr="00D056F0">
              <w:rPr>
                <w:rFonts w:ascii="Calibri" w:hAnsi="Calibri"/>
                <w:color w:val="auto"/>
                <w:sz w:val="20"/>
                <w:szCs w:val="20"/>
                <w:lang w:val="fi-FI"/>
              </w:rPr>
              <w:t>Työskentelyä</w:t>
            </w:r>
            <w:r>
              <w:rPr>
                <w:rFonts w:ascii="Calibri" w:hAnsi="Calibri"/>
                <w:color w:val="auto"/>
                <w:sz w:val="20"/>
                <w:szCs w:val="20"/>
                <w:lang w:val="fi-FI"/>
              </w:rPr>
              <w:t xml:space="preserve"> liittyen</w:t>
            </w:r>
            <w:r w:rsidRPr="00D056F0">
              <w:rPr>
                <w:rFonts w:ascii="Calibri" w:hAnsi="Calibri"/>
                <w:color w:val="auto"/>
                <w:sz w:val="20"/>
                <w:szCs w:val="20"/>
                <w:lang w:val="fi-FI"/>
              </w:rPr>
              <w:t xml:space="preserve"> tietosivulla kerrottuun </w:t>
            </w:r>
            <w:r>
              <w:rPr>
                <w:rFonts w:ascii="Calibri" w:hAnsi="Calibri"/>
                <w:color w:val="auto"/>
                <w:sz w:val="20"/>
                <w:szCs w:val="20"/>
                <w:lang w:val="fi-FI"/>
              </w:rPr>
              <w:t>asiaan LCD-näytöistä</w:t>
            </w:r>
            <w:proofErr w:type="gramEnd"/>
          </w:p>
          <w:p w14:paraId="028320C6" w14:textId="77777777" w:rsidR="00C50E3E" w:rsidRPr="00D056F0" w:rsidRDefault="00C50E3E" w:rsidP="003E5F48">
            <w:pPr>
              <w:pStyle w:val="Default"/>
              <w:ind w:hanging="7"/>
              <w:jc w:val="both"/>
              <w:rPr>
                <w:rFonts w:ascii="Calibri" w:hAnsi="Calibri"/>
                <w:color w:val="auto"/>
                <w:sz w:val="20"/>
                <w:szCs w:val="20"/>
                <w:lang w:val="fi-FI"/>
              </w:rPr>
            </w:pPr>
          </w:p>
        </w:tc>
        <w:tc>
          <w:tcPr>
            <w:tcW w:w="3150" w:type="dxa"/>
            <w:shd w:val="clear" w:color="auto" w:fill="D3DFEE"/>
          </w:tcPr>
          <w:p w14:paraId="4640C239" w14:textId="77777777" w:rsidR="00C50E3E" w:rsidRDefault="00D056F0" w:rsidP="00D056F0">
            <w:pPr>
              <w:pStyle w:val="Default"/>
              <w:ind w:hanging="7"/>
              <w:jc w:val="both"/>
              <w:rPr>
                <w:rFonts w:ascii="Calibri" w:hAnsi="Calibri"/>
                <w:color w:val="auto"/>
                <w:sz w:val="20"/>
                <w:szCs w:val="20"/>
                <w:lang w:val="en-GB"/>
              </w:rPr>
            </w:pPr>
            <w:r>
              <w:rPr>
                <w:rFonts w:ascii="Calibri" w:hAnsi="Calibri"/>
                <w:color w:val="auto"/>
                <w:sz w:val="20"/>
                <w:szCs w:val="20"/>
                <w:lang w:val="en-GB"/>
              </w:rPr>
              <w:t>FS11.1</w:t>
            </w:r>
          </w:p>
          <w:p w14:paraId="028320C7" w14:textId="21255B40" w:rsidR="00D056F0" w:rsidRPr="00545CD1" w:rsidRDefault="00D056F0" w:rsidP="00D056F0">
            <w:pPr>
              <w:pStyle w:val="Default"/>
              <w:ind w:hanging="7"/>
              <w:jc w:val="both"/>
              <w:rPr>
                <w:rFonts w:ascii="Calibri" w:hAnsi="Calibri"/>
                <w:color w:val="auto"/>
                <w:sz w:val="20"/>
                <w:szCs w:val="20"/>
                <w:lang w:val="en-GB"/>
              </w:rPr>
            </w:pPr>
            <w:proofErr w:type="spellStart"/>
            <w:r>
              <w:rPr>
                <w:rFonts w:ascii="Calibri" w:hAnsi="Calibri"/>
                <w:color w:val="auto"/>
                <w:sz w:val="20"/>
                <w:szCs w:val="20"/>
                <w:lang w:val="en-GB"/>
              </w:rPr>
              <w:t>Linssit</w:t>
            </w:r>
            <w:proofErr w:type="spellEnd"/>
          </w:p>
        </w:tc>
      </w:tr>
    </w:tbl>
    <w:p w14:paraId="028320C9" w14:textId="3D67E703" w:rsidR="003E5F48" w:rsidRDefault="003E5F48" w:rsidP="00F935D7">
      <w:pPr>
        <w:rPr>
          <w:lang w:val="en-GB"/>
        </w:rPr>
      </w:pPr>
    </w:p>
    <w:p w14:paraId="028320CA" w14:textId="77777777" w:rsidR="00C50E3E" w:rsidRPr="00545CD1" w:rsidRDefault="00C50E3E" w:rsidP="00F935D7">
      <w:pPr>
        <w:rPr>
          <w:lang w:val="en-GB"/>
        </w:rPr>
      </w:pPr>
    </w:p>
    <w:p w14:paraId="028320CB" w14:textId="01760456" w:rsidR="00C50E3E" w:rsidRPr="000A3002" w:rsidRDefault="000A3002" w:rsidP="003E5F48">
      <w:pPr>
        <w:pStyle w:val="Default"/>
        <w:ind w:left="705" w:hanging="705"/>
        <w:jc w:val="both"/>
        <w:rPr>
          <w:color w:val="006B54"/>
          <w:lang w:val="fi-FI"/>
        </w:rPr>
      </w:pPr>
      <w:proofErr w:type="gramStart"/>
      <w:r w:rsidRPr="000A3002">
        <w:rPr>
          <w:rFonts w:ascii="Calibri" w:hAnsi="Calibri" w:cs="Calibri"/>
          <w:b/>
          <w:bCs/>
          <w:color w:val="006B54"/>
          <w:sz w:val="24"/>
          <w:szCs w:val="24"/>
          <w:lang w:val="fi-FI"/>
        </w:rPr>
        <w:t>Kuvaus suositellusta oppitunnista</w:t>
      </w:r>
      <w:proofErr w:type="gramEnd"/>
    </w:p>
    <w:p w14:paraId="028320CC" w14:textId="77777777" w:rsidR="003E5F48" w:rsidRPr="000A3002" w:rsidRDefault="003E5F48" w:rsidP="00F935D7">
      <w:pPr>
        <w:pStyle w:val="Default"/>
        <w:ind w:hanging="7"/>
        <w:jc w:val="both"/>
        <w:rPr>
          <w:rFonts w:ascii="Calibri" w:hAnsi="Calibri" w:cs="Calibri"/>
          <w:b/>
          <w:bCs/>
          <w:color w:val="006B54"/>
          <w:sz w:val="20"/>
          <w:szCs w:val="20"/>
          <w:lang w:val="fi-FI"/>
        </w:rPr>
      </w:pPr>
    </w:p>
    <w:p w14:paraId="028320CD" w14:textId="3D8A9A56" w:rsidR="00C50E3E" w:rsidRPr="000A3002" w:rsidRDefault="00D056F0" w:rsidP="00F935D7">
      <w:pPr>
        <w:pStyle w:val="Default"/>
        <w:ind w:hanging="7"/>
        <w:jc w:val="both"/>
        <w:rPr>
          <w:color w:val="006B54"/>
          <w:lang w:val="fi-FI"/>
        </w:rPr>
      </w:pPr>
      <w:r w:rsidRPr="000A3002">
        <w:rPr>
          <w:rFonts w:ascii="Calibri" w:hAnsi="Calibri" w:cs="Calibri"/>
          <w:b/>
          <w:bCs/>
          <w:color w:val="006B54"/>
          <w:sz w:val="20"/>
          <w:szCs w:val="20"/>
          <w:lang w:val="fi-FI"/>
        </w:rPr>
        <w:t>Polarisaattor</w:t>
      </w:r>
      <w:r w:rsidR="000A3002" w:rsidRPr="000A3002">
        <w:rPr>
          <w:rFonts w:ascii="Calibri" w:hAnsi="Calibri" w:cs="Calibri"/>
          <w:b/>
          <w:bCs/>
          <w:color w:val="006B54"/>
          <w:sz w:val="20"/>
          <w:szCs w:val="20"/>
          <w:lang w:val="fi-FI"/>
        </w:rPr>
        <w:t>eista ja niiden toiminnasta</w:t>
      </w:r>
    </w:p>
    <w:p w14:paraId="028320CE" w14:textId="6760161C" w:rsidR="00C50E3E" w:rsidRPr="00D056F0" w:rsidRDefault="00D056F0" w:rsidP="00F935D7">
      <w:pPr>
        <w:rPr>
          <w:lang w:val="fi-FI"/>
        </w:rPr>
      </w:pPr>
      <w:r w:rsidRPr="00D056F0">
        <w:rPr>
          <w:lang w:val="fi-FI"/>
        </w:rPr>
        <w:t xml:space="preserve">Kun oppilaat ovat lukeneet työohjeen ensimmäisen osan </w:t>
      </w:r>
      <w:r w:rsidR="00CF7216">
        <w:rPr>
          <w:lang w:val="fi-FI"/>
        </w:rPr>
        <w:t xml:space="preserve">asian, he tarvitsevat mahdollisesti apua aaltojen tarkastelussa vektorikomponenteittain. Selitä heille asiaa havainnollistaen sitä samalla langan avulla tai taululle piirtämällä. </w:t>
      </w:r>
      <w:r w:rsidR="000A3002">
        <w:rPr>
          <w:lang w:val="fi-FI"/>
        </w:rPr>
        <w:t xml:space="preserve">Oppilaiden tulisi saada pääteltyä ratkaisut kohtiin </w:t>
      </w:r>
      <w:r w:rsidR="00CF7216" w:rsidRPr="000A3002">
        <w:rPr>
          <w:lang w:val="fi-FI"/>
        </w:rPr>
        <w:t>1–5.</w:t>
      </w:r>
      <w:r w:rsidR="00CF7216">
        <w:rPr>
          <w:lang w:val="fi-FI"/>
        </w:rPr>
        <w:t xml:space="preserve"> </w:t>
      </w:r>
    </w:p>
    <w:p w14:paraId="028320D0" w14:textId="69931E53" w:rsidR="00C50E3E" w:rsidRPr="00CF7216" w:rsidRDefault="00CF7216" w:rsidP="00F935D7">
      <w:pPr>
        <w:rPr>
          <w:lang w:val="fi-FI"/>
        </w:rPr>
      </w:pPr>
      <w:r w:rsidRPr="00B96F91">
        <w:rPr>
          <w:lang w:val="fi-FI"/>
        </w:rPr>
        <w:t xml:space="preserve">Tätä varten voit pelata luokassa ”peliä”, jossa </w:t>
      </w:r>
      <w:r w:rsidR="000A3002" w:rsidRPr="00B96F91">
        <w:rPr>
          <w:lang w:val="fi-FI"/>
        </w:rPr>
        <w:t>o</w:t>
      </w:r>
      <w:r w:rsidRPr="00B96F91">
        <w:rPr>
          <w:lang w:val="fi-FI"/>
        </w:rPr>
        <w:t xml:space="preserve">ppilaiden esittämiin kysymyksiin vastataan </w:t>
      </w:r>
      <w:r w:rsidR="000A3002" w:rsidRPr="00B96F91">
        <w:rPr>
          <w:lang w:val="fi-FI"/>
        </w:rPr>
        <w:t>vain</w:t>
      </w:r>
      <w:r w:rsidRPr="00B96F91">
        <w:rPr>
          <w:lang w:val="fi-FI"/>
        </w:rPr>
        <w:t xml:space="preserve"> kysymyksellä. Tämä haastaa oppilaita tarkkoj</w:t>
      </w:r>
      <w:r w:rsidR="00B96F91" w:rsidRPr="00B96F91">
        <w:rPr>
          <w:lang w:val="fi-FI"/>
        </w:rPr>
        <w:t>en</w:t>
      </w:r>
      <w:r w:rsidRPr="00B96F91">
        <w:rPr>
          <w:lang w:val="fi-FI"/>
        </w:rPr>
        <w:t xml:space="preserve"> kysymy</w:t>
      </w:r>
      <w:r w:rsidR="00B96F91" w:rsidRPr="00B96F91">
        <w:rPr>
          <w:lang w:val="fi-FI"/>
        </w:rPr>
        <w:t>sten muotoiluun</w:t>
      </w:r>
      <w:r w:rsidRPr="00B96F91">
        <w:rPr>
          <w:lang w:val="fi-FI"/>
        </w:rPr>
        <w:t xml:space="preserve"> ja miettimään </w:t>
      </w:r>
      <w:r w:rsidR="00B96F91" w:rsidRPr="00B96F91">
        <w:rPr>
          <w:lang w:val="fi-FI"/>
        </w:rPr>
        <w:t>useita</w:t>
      </w:r>
      <w:r w:rsidRPr="00B96F91">
        <w:rPr>
          <w:lang w:val="fi-FI"/>
        </w:rPr>
        <w:t xml:space="preserve"> vaihtoehtoja vasta</w:t>
      </w:r>
      <w:r w:rsidR="00C975B1" w:rsidRPr="00B96F91">
        <w:rPr>
          <w:lang w:val="fi-FI"/>
        </w:rPr>
        <w:t>ta esittämiisi kysymy</w:t>
      </w:r>
      <w:r w:rsidR="000A3002" w:rsidRPr="00B96F91">
        <w:rPr>
          <w:lang w:val="fi-FI"/>
        </w:rPr>
        <w:t>ksiin</w:t>
      </w:r>
      <w:r w:rsidRPr="00B96F91">
        <w:rPr>
          <w:lang w:val="fi-FI"/>
        </w:rPr>
        <w:t xml:space="preserve">. Tämä on tärkeää </w:t>
      </w:r>
      <w:r w:rsidR="00B96F91" w:rsidRPr="00B96F91">
        <w:rPr>
          <w:lang w:val="fi-FI"/>
        </w:rPr>
        <w:t>oivaltamisen näkökulmasta</w:t>
      </w:r>
      <w:r w:rsidR="00C975B1" w:rsidRPr="00B96F91">
        <w:rPr>
          <w:lang w:val="fi-FI"/>
        </w:rPr>
        <w:t xml:space="preserve"> ja syventää ymmär</w:t>
      </w:r>
      <w:r w:rsidR="00B96F91" w:rsidRPr="00B96F91">
        <w:rPr>
          <w:lang w:val="fi-FI"/>
        </w:rPr>
        <w:t>rystä</w:t>
      </w:r>
      <w:r w:rsidR="00C975B1" w:rsidRPr="00B96F91">
        <w:rPr>
          <w:lang w:val="fi-FI"/>
        </w:rPr>
        <w:t xml:space="preserve"> tieteellisestä päättelystä.</w:t>
      </w:r>
    </w:p>
    <w:p w14:paraId="028320D1" w14:textId="26CDD337" w:rsidR="00C50E3E" w:rsidRPr="007D210E" w:rsidRDefault="007D210E" w:rsidP="00F935D7">
      <w:pPr>
        <w:rPr>
          <w:lang w:val="fi-FI"/>
        </w:rPr>
      </w:pPr>
      <w:r>
        <w:rPr>
          <w:lang w:val="fi-FI"/>
        </w:rPr>
        <w:t>Kun oppilaat ovat suorittaneet työohjeen kohdat 1–2, liiku ryhmästä toiseen keskustellaksesi heidän havainnoista. Kun oppilaat ovat tutkineet polarisaattoreilla useita eri esineitä ympärillään, pyydä heitä siirtymään kohtiin 3–4. Näissä kokeissa oppilaiden olisi tarkoitus ensimmäisenä huomata, että polarisaattoreiden läpi ei pääse lainkaan valoa, kun polarisaattoreita pidetään 90 asteen kulmassa. Kuitenkin, kun kohtisuorassa olevien polarisaattoreiden väliin laitetaan kolmas polarisaattori, he näkevätkin jotain niiden läpi.</w:t>
      </w:r>
    </w:p>
    <w:p w14:paraId="028320D2" w14:textId="000064D5" w:rsidR="00C50E3E" w:rsidRPr="0064273E" w:rsidRDefault="0064273E" w:rsidP="00F935D7">
      <w:pPr>
        <w:rPr>
          <w:lang w:val="fi-FI"/>
        </w:rPr>
      </w:pPr>
      <w:r w:rsidRPr="0064273E">
        <w:rPr>
          <w:lang w:val="fi-FI"/>
        </w:rPr>
        <w:t>Kun oppilaat ovat nähneet kyseisen ilmiön</w:t>
      </w:r>
      <w:r>
        <w:rPr>
          <w:lang w:val="fi-FI"/>
        </w:rPr>
        <w:t xml:space="preserve">, pyydä heitä siirtymään kohtaan 6 </w:t>
      </w:r>
      <w:proofErr w:type="spellStart"/>
      <w:r>
        <w:rPr>
          <w:lang w:val="fi-FI"/>
        </w:rPr>
        <w:t>nähdäkseksesi</w:t>
      </w:r>
      <w:proofErr w:type="spellEnd"/>
      <w:r>
        <w:rPr>
          <w:lang w:val="fi-FI"/>
        </w:rPr>
        <w:t xml:space="preserve"> huomaavatko he, jotain </w:t>
      </w:r>
      <w:r w:rsidR="00B96F91">
        <w:rPr>
          <w:lang w:val="fi-FI"/>
        </w:rPr>
        <w:t xml:space="preserve">saman </w:t>
      </w:r>
      <w:proofErr w:type="gramStart"/>
      <w:r w:rsidR="00B96F91">
        <w:rPr>
          <w:lang w:val="fi-FI"/>
        </w:rPr>
        <w:t>tyyppisiä</w:t>
      </w:r>
      <w:r>
        <w:rPr>
          <w:lang w:val="fi-FI"/>
        </w:rPr>
        <w:t xml:space="preserve"> ilmiötä</w:t>
      </w:r>
      <w:proofErr w:type="gramEnd"/>
      <w:r>
        <w:rPr>
          <w:lang w:val="fi-FI"/>
        </w:rPr>
        <w:t xml:space="preserve">, kun polarisaattoreiden väliin laitetaan muita läpinäkyviä materiaaleja. Ohjaa oppilaita ymmärtämään, että kolmas polarisaattori tai muovit itse asiassa </w:t>
      </w:r>
      <w:r>
        <w:rPr>
          <w:i/>
          <w:lang w:val="fi-FI"/>
        </w:rPr>
        <w:t>kääntävät</w:t>
      </w:r>
      <w:r>
        <w:rPr>
          <w:lang w:val="fi-FI"/>
        </w:rPr>
        <w:t xml:space="preserve"> valon polarisaatiotasoa</w:t>
      </w:r>
      <w:r w:rsidR="005C1778">
        <w:rPr>
          <w:lang w:val="fi-FI"/>
        </w:rPr>
        <w:t>.</w:t>
      </w:r>
    </w:p>
    <w:p w14:paraId="028320D3" w14:textId="13A546E7" w:rsidR="00C50E3E" w:rsidRPr="00B11BB3" w:rsidRDefault="00B11BB3" w:rsidP="00F935D7">
      <w:pPr>
        <w:rPr>
          <w:lang w:val="fi-FI"/>
        </w:rPr>
      </w:pPr>
      <w:r w:rsidRPr="00B11BB3">
        <w:rPr>
          <w:lang w:val="fi-FI"/>
        </w:rPr>
        <w:t>Pyydä oppilaitasi toimimaan työohjeen kohdan 6 mukaisesti ja testaamaan ilmiö</w:t>
      </w:r>
      <w:r>
        <w:rPr>
          <w:lang w:val="fi-FI"/>
        </w:rPr>
        <w:t xml:space="preserve">tä heidän omilla kännyköillään. Voit pyytää heitä vetämään havaintojaan yhteen ja pohtimaan, miten LCD-näytöt toimivat miettimällä, miksi </w:t>
      </w:r>
      <w:r>
        <w:rPr>
          <w:lang w:val="fi-FI"/>
        </w:rPr>
        <w:lastRenderedPageBreak/>
        <w:t xml:space="preserve">niistä tuleva valo on polarisoitunut ja missä suunnassa. Voit kertoa myös, että he pääsevät arvioimaan päätelmiensä paikkansapitävyyttä tutustuessaan myöhemmin </w:t>
      </w:r>
      <w:proofErr w:type="spellStart"/>
      <w:r>
        <w:rPr>
          <w:lang w:val="fi-FI"/>
        </w:rPr>
        <w:t>LCD:n</w:t>
      </w:r>
      <w:proofErr w:type="spellEnd"/>
      <w:r>
        <w:rPr>
          <w:lang w:val="fi-FI"/>
        </w:rPr>
        <w:t xml:space="preserve"> näytön toiminnasta kertovaan tietosivuun.</w:t>
      </w:r>
    </w:p>
    <w:p w14:paraId="028320D4" w14:textId="407E16E7" w:rsidR="00C50E3E" w:rsidRPr="00B11BB3" w:rsidRDefault="00B11BB3" w:rsidP="00F935D7">
      <w:pPr>
        <w:rPr>
          <w:lang w:val="fi-FI"/>
        </w:rPr>
      </w:pPr>
      <w:r w:rsidRPr="00B11BB3">
        <w:rPr>
          <w:lang w:val="fi-FI"/>
        </w:rPr>
        <w:t xml:space="preserve">Tämän jälkeen he voivat lukea </w:t>
      </w:r>
      <w:r w:rsidR="00E20ED0">
        <w:rPr>
          <w:lang w:val="fi-FI"/>
        </w:rPr>
        <w:t>asiat työohjeen kohdasta</w:t>
      </w:r>
      <w:r w:rsidRPr="00B11BB3">
        <w:rPr>
          <w:lang w:val="fi-FI"/>
        </w:rPr>
        <w:t xml:space="preserve"> 7. </w:t>
      </w:r>
      <w:r w:rsidR="002A1617">
        <w:rPr>
          <w:lang w:val="fi-FI"/>
        </w:rPr>
        <w:t xml:space="preserve">Kerro oppilaillesi, että he pääsevät nyt testaamaan miten ja kuinka paljon jotkin ”materiaalit” kääntävät valon polarisaatiotasoa. Tämän he tekevät rakentamalla </w:t>
      </w:r>
      <w:r w:rsidR="002A1617" w:rsidRPr="009F1A47">
        <w:rPr>
          <w:lang w:val="fi-FI"/>
        </w:rPr>
        <w:t>”sokeripolarimetrin”. Polarimetriä käytetään määrittämään optisesti aktiivisen aineen aiheuttaman</w:t>
      </w:r>
      <w:r w:rsidR="009F1A47" w:rsidRPr="009F1A47">
        <w:rPr>
          <w:lang w:val="fi-FI"/>
        </w:rPr>
        <w:t xml:space="preserve"> </w:t>
      </w:r>
      <w:r w:rsidR="002A1617" w:rsidRPr="009F1A47">
        <w:rPr>
          <w:lang w:val="fi-FI"/>
        </w:rPr>
        <w:t>polarisaatiotaso</w:t>
      </w:r>
      <w:r w:rsidR="009F1A47" w:rsidRPr="009F1A47">
        <w:rPr>
          <w:lang w:val="fi-FI"/>
        </w:rPr>
        <w:t>n suunnan muutosta polarisoituneelle valolle</w:t>
      </w:r>
      <w:r w:rsidR="002A1617" w:rsidRPr="009F1A47">
        <w:rPr>
          <w:lang w:val="fi-FI"/>
        </w:rPr>
        <w:t>.</w:t>
      </w:r>
    </w:p>
    <w:p w14:paraId="0786A628" w14:textId="171CBF03" w:rsidR="002A1617" w:rsidRDefault="002A1617" w:rsidP="00F935D7">
      <w:pPr>
        <w:rPr>
          <w:lang w:val="fi-FI"/>
        </w:rPr>
      </w:pPr>
      <w:r>
        <w:rPr>
          <w:lang w:val="fi-FI"/>
        </w:rPr>
        <w:t xml:space="preserve">Jos oppilaasi </w:t>
      </w:r>
      <w:r w:rsidR="00714ED6">
        <w:rPr>
          <w:lang w:val="fi-FI"/>
        </w:rPr>
        <w:t xml:space="preserve">eivät ole työskennelleet aiemmin lasereiden kanssa, on tärkeää, että he lukevat, ymmärtävät ja allekirjoittavat laserturvallisuusohjeet. Joka tapauksessa ohjeiden kertaaminen on tärkeää ennen kuin he käsittelevät lasereita, sillä </w:t>
      </w:r>
      <w:r w:rsidR="006C7998">
        <w:rPr>
          <w:lang w:val="fi-FI"/>
        </w:rPr>
        <w:t xml:space="preserve">yksi moduulin tavoitteista on oppia turvallista lasereiden käyttöä. </w:t>
      </w:r>
    </w:p>
    <w:p w14:paraId="028320D6" w14:textId="5396CF7A" w:rsidR="00C50E3E" w:rsidRPr="006C7998" w:rsidRDefault="006C7998" w:rsidP="00F935D7">
      <w:pPr>
        <w:rPr>
          <w:lang w:val="fi-FI"/>
        </w:rPr>
      </w:pPr>
      <w:r w:rsidRPr="006C7998">
        <w:rPr>
          <w:lang w:val="fi-FI"/>
        </w:rPr>
        <w:t xml:space="preserve">Pyydä oppilaitasi lukemaan läpi työohjeen kohta 8 ja rakentamaan </w:t>
      </w:r>
      <w:r>
        <w:rPr>
          <w:lang w:val="fi-FI"/>
        </w:rPr>
        <w:t>omat koeasetelmansa. Kuvassa on esitetty yksi esimerkki koeasetelman järjestämisestä. He saattavat kuitenkin keksiä myös p</w:t>
      </w:r>
      <w:r w:rsidR="006A1C39">
        <w:rPr>
          <w:lang w:val="fi-FI"/>
        </w:rPr>
        <w:t>aremman mittausmenetelmän! Toinen</w:t>
      </w:r>
      <w:r>
        <w:rPr>
          <w:lang w:val="fi-FI"/>
        </w:rPr>
        <w:t xml:space="preserve"> polarisaattoreista tulisi kiinnittää hyvin, jotta se ei kaadu kesken kokeen suorittamisen. Toista polarisaattoria käännetään, jotta löydetään kulma, jossa lasersäde katoaa näkyvistä kokonaan.</w:t>
      </w:r>
    </w:p>
    <w:p w14:paraId="028320D7" w14:textId="21F8340A" w:rsidR="00C50E3E" w:rsidRPr="006C7998" w:rsidRDefault="006C7998" w:rsidP="00F935D7">
      <w:pPr>
        <w:rPr>
          <w:lang w:val="fi-FI"/>
        </w:rPr>
      </w:pPr>
      <w:r>
        <w:rPr>
          <w:lang w:val="fi-FI"/>
        </w:rPr>
        <w:t xml:space="preserve">Huomaa, että sokerin liuottamiseen ihanteellisinta on lämmin hanavesi. Jos sitä ei ole saatavilla, oppilaat voivat käyttää myös huoneen lämpöistä vettä, mutta sokerilla kestää tällöin pidempään liueta. </w:t>
      </w:r>
      <w:r w:rsidR="006917AD">
        <w:rPr>
          <w:lang w:val="fi-FI"/>
        </w:rPr>
        <w:t>Ohjeista oppilaita, etteivät he lisää turhan paljon vettä aluksi, ko</w:t>
      </w:r>
      <w:r w:rsidR="005C1778">
        <w:rPr>
          <w:lang w:val="fi-FI"/>
        </w:rPr>
        <w:t>ska polarisaatiotason kääntämiseen</w:t>
      </w:r>
      <w:r w:rsidR="006917AD">
        <w:rPr>
          <w:lang w:val="fi-FI"/>
        </w:rPr>
        <w:t xml:space="preserve"> vaaditaan melko vahva sokeriliuos.</w:t>
      </w:r>
    </w:p>
    <w:p w14:paraId="028320D8" w14:textId="1ADA85BF" w:rsidR="00C50E3E" w:rsidRPr="006917AD" w:rsidRDefault="006917AD" w:rsidP="00F935D7">
      <w:pPr>
        <w:rPr>
          <w:lang w:val="fi-FI"/>
        </w:rPr>
      </w:pPr>
      <w:r w:rsidRPr="006917AD">
        <w:rPr>
          <w:lang w:val="fi-FI"/>
        </w:rPr>
        <w:t xml:space="preserve">Oppilaat voivat kokeilla tehdä kokeen aluksi myös pelkällä vedellä (lisäämättä siihen sokeria) ja katsoa </w:t>
      </w:r>
      <w:r>
        <w:rPr>
          <w:lang w:val="fi-FI"/>
        </w:rPr>
        <w:t>muuttaako pelkkä</w:t>
      </w:r>
      <w:r w:rsidR="002C23AE">
        <w:rPr>
          <w:lang w:val="fi-FI"/>
        </w:rPr>
        <w:t xml:space="preserve"> vesi polarisaatiotason kulmaa. Älä kuitenkaan ehdota tätä, jos he eivät </w:t>
      </w:r>
      <w:r w:rsidR="009F1A47">
        <w:rPr>
          <w:lang w:val="fi-FI"/>
        </w:rPr>
        <w:t xml:space="preserve">sitä </w:t>
      </w:r>
      <w:r w:rsidR="002C23AE">
        <w:rPr>
          <w:lang w:val="fi-FI"/>
        </w:rPr>
        <w:t>itse keksi.</w:t>
      </w:r>
    </w:p>
    <w:p w14:paraId="028320D9" w14:textId="0E8767C6" w:rsidR="00C50E3E" w:rsidRPr="002C23AE" w:rsidRDefault="002C23AE" w:rsidP="00F935D7">
      <w:pPr>
        <w:rPr>
          <w:lang w:val="fi-FI"/>
        </w:rPr>
      </w:pPr>
      <w:r w:rsidRPr="002C23AE">
        <w:rPr>
          <w:lang w:val="fi-FI"/>
        </w:rPr>
        <w:t xml:space="preserve">Kun oppilaat ovat suorittaneet </w:t>
      </w:r>
      <w:r>
        <w:rPr>
          <w:lang w:val="fi-FI"/>
        </w:rPr>
        <w:t xml:space="preserve">työohjeen </w:t>
      </w:r>
      <w:r w:rsidRPr="002C23AE">
        <w:rPr>
          <w:lang w:val="fi-FI"/>
        </w:rPr>
        <w:t>kohdan 8, pyydä heitä lukemaan kohta</w:t>
      </w:r>
      <w:r>
        <w:rPr>
          <w:lang w:val="fi-FI"/>
        </w:rPr>
        <w:t xml:space="preserve"> 9 ja muodostamaan </w:t>
      </w:r>
      <w:r w:rsidRPr="009F1A47">
        <w:rPr>
          <w:lang w:val="fi-FI"/>
        </w:rPr>
        <w:t>hypoteesi</w:t>
      </w:r>
      <w:r w:rsidR="009F1A47">
        <w:rPr>
          <w:lang w:val="fi-FI"/>
        </w:rPr>
        <w:t xml:space="preserve"> mitä kokeessa tapahtuu</w:t>
      </w:r>
      <w:r>
        <w:rPr>
          <w:lang w:val="fi-FI"/>
        </w:rPr>
        <w:t>. Voit kierrellä ryhmästä toiseen nähdäksesi hypoteesi</w:t>
      </w:r>
      <w:r w:rsidR="009F1A47">
        <w:rPr>
          <w:lang w:val="fi-FI"/>
        </w:rPr>
        <w:t>t</w:t>
      </w:r>
      <w:r>
        <w:rPr>
          <w:lang w:val="fi-FI"/>
        </w:rPr>
        <w:t xml:space="preserve"> ja ohja</w:t>
      </w:r>
      <w:r w:rsidR="009F1A47">
        <w:rPr>
          <w:lang w:val="fi-FI"/>
        </w:rPr>
        <w:t>ta</w:t>
      </w:r>
      <w:r>
        <w:rPr>
          <w:lang w:val="fi-FI"/>
        </w:rPr>
        <w:t xml:space="preserve"> kysymällä, minkä he arvelevat aiheuttavan ilmiön (vain </w:t>
      </w:r>
      <w:r w:rsidR="00DF3A7D">
        <w:rPr>
          <w:lang w:val="fi-FI"/>
        </w:rPr>
        <w:t xml:space="preserve">sokeri, vain vesi vai </w:t>
      </w:r>
      <w:r>
        <w:rPr>
          <w:lang w:val="fi-FI"/>
        </w:rPr>
        <w:t>niiden sekoitus).</w:t>
      </w:r>
    </w:p>
    <w:p w14:paraId="028320DA" w14:textId="77777777" w:rsidR="00C50E3E" w:rsidRPr="002C23AE" w:rsidRDefault="00C50E3E" w:rsidP="00F935D7">
      <w:pPr>
        <w:rPr>
          <w:lang w:val="fi-FI"/>
        </w:rPr>
      </w:pPr>
    </w:p>
    <w:p w14:paraId="028320DB" w14:textId="741D04FC" w:rsidR="00C50E3E" w:rsidRPr="005B5742" w:rsidRDefault="002C23AE" w:rsidP="00F935D7">
      <w:pPr>
        <w:pStyle w:val="Default"/>
        <w:ind w:hanging="7"/>
        <w:jc w:val="both"/>
        <w:rPr>
          <w:rFonts w:ascii="Calibri" w:hAnsi="Calibri" w:cs="Calibri"/>
          <w:b/>
          <w:bCs/>
          <w:color w:val="006B54"/>
          <w:sz w:val="20"/>
          <w:szCs w:val="20"/>
          <w:lang w:val="fi-FI"/>
        </w:rPr>
      </w:pPr>
      <w:r w:rsidRPr="005B5742">
        <w:rPr>
          <w:rFonts w:ascii="Calibri" w:hAnsi="Calibri" w:cs="Calibri"/>
          <w:b/>
          <w:bCs/>
          <w:color w:val="006B54"/>
          <w:sz w:val="20"/>
          <w:szCs w:val="20"/>
          <w:lang w:val="fi-FI"/>
        </w:rPr>
        <w:t>Tietosivu</w:t>
      </w:r>
    </w:p>
    <w:p w14:paraId="028320DC" w14:textId="75353271" w:rsidR="00C50E3E" w:rsidRPr="005B5742" w:rsidRDefault="005B5742" w:rsidP="00F935D7">
      <w:pPr>
        <w:pStyle w:val="Default"/>
        <w:ind w:hanging="7"/>
        <w:jc w:val="both"/>
        <w:rPr>
          <w:rFonts w:ascii="Calibri" w:hAnsi="Calibri"/>
          <w:color w:val="auto"/>
          <w:sz w:val="20"/>
          <w:szCs w:val="20"/>
          <w:lang w:val="fi-FI"/>
        </w:rPr>
      </w:pPr>
      <w:r w:rsidRPr="005B5742">
        <w:rPr>
          <w:rFonts w:ascii="Calibri" w:hAnsi="Calibri"/>
          <w:color w:val="auto"/>
          <w:sz w:val="20"/>
          <w:szCs w:val="20"/>
          <w:lang w:val="fi-FI"/>
        </w:rPr>
        <w:t>Tämän moduulin tietosivu sisältää tietoja LCD-näytön nestekiteiden toiminnasta ja kuinka polarisaatiota hyödynnetään niissä.</w:t>
      </w:r>
      <w:r>
        <w:rPr>
          <w:rFonts w:ascii="Calibri" w:hAnsi="Calibri"/>
          <w:color w:val="auto"/>
          <w:sz w:val="20"/>
          <w:szCs w:val="20"/>
          <w:lang w:val="fi-FI"/>
        </w:rPr>
        <w:t xml:space="preserve"> Lisää tietoa keskustelua varten oppilaiden kanssa on esitetty alla olevassa Taustatietoa-luvussa. Pyydä oppilaitasi palauttamaan mieliinsä </w:t>
      </w:r>
      <w:r w:rsidR="00D83437">
        <w:rPr>
          <w:rFonts w:ascii="Calibri" w:hAnsi="Calibri"/>
          <w:color w:val="auto"/>
          <w:sz w:val="20"/>
          <w:szCs w:val="20"/>
          <w:lang w:val="fi-FI"/>
        </w:rPr>
        <w:t xml:space="preserve">tutkimuksensa kännyköiden tai tietokoneiden näyttöjen kanssa työohjeen kohdassa 7. </w:t>
      </w:r>
      <w:r w:rsidR="000372FE">
        <w:rPr>
          <w:rFonts w:ascii="Calibri" w:hAnsi="Calibri"/>
          <w:color w:val="auto"/>
          <w:sz w:val="20"/>
          <w:szCs w:val="20"/>
          <w:lang w:val="fi-FI"/>
        </w:rPr>
        <w:t xml:space="preserve">He huomasivat tuolloin, että näytöistä tuleva valo on </w:t>
      </w:r>
      <w:proofErr w:type="spellStart"/>
      <w:r w:rsidR="000372FE">
        <w:rPr>
          <w:rFonts w:ascii="Calibri" w:hAnsi="Calibri"/>
          <w:color w:val="auto"/>
          <w:sz w:val="20"/>
          <w:szCs w:val="20"/>
          <w:lang w:val="fi-FI"/>
        </w:rPr>
        <w:t>tietyssä</w:t>
      </w:r>
      <w:proofErr w:type="spellEnd"/>
      <w:r w:rsidR="000372FE">
        <w:rPr>
          <w:rFonts w:ascii="Calibri" w:hAnsi="Calibri"/>
          <w:color w:val="auto"/>
          <w:sz w:val="20"/>
          <w:szCs w:val="20"/>
          <w:lang w:val="fi-FI"/>
        </w:rPr>
        <w:t xml:space="preserve"> suunnassa polarisoitunutta. Useimmilla heistä on luultavasti jonkinlainen käsitys nestekidenäytöistä (LCD-näytöistä) jo ennen kuin he tekevät koetta. Heillä on luultavasti myös kotona LCD-näyttöisiä laitteita. Pyydä oppilaita vertaamaan omia hypoteesejaan polarisaatiotason kääntämisen hyödyntämisestä LCD-näytöissä verrattuna tietosivulla esitettyyn tietoon.</w:t>
      </w:r>
    </w:p>
    <w:p w14:paraId="028320DD" w14:textId="77777777" w:rsidR="003E5F48" w:rsidRPr="005B5742" w:rsidRDefault="003E5F48" w:rsidP="00F935D7">
      <w:pPr>
        <w:pStyle w:val="Default"/>
        <w:ind w:hanging="7"/>
        <w:jc w:val="both"/>
        <w:rPr>
          <w:rFonts w:ascii="Calibri" w:hAnsi="Calibri"/>
          <w:color w:val="auto"/>
          <w:sz w:val="20"/>
          <w:szCs w:val="20"/>
          <w:lang w:val="fi-FI"/>
        </w:rPr>
      </w:pPr>
    </w:p>
    <w:p w14:paraId="028320DE" w14:textId="77777777" w:rsidR="003E5F48" w:rsidRPr="005B5742" w:rsidRDefault="003E5F48" w:rsidP="00F935D7">
      <w:pPr>
        <w:pStyle w:val="Default"/>
        <w:ind w:hanging="7"/>
        <w:jc w:val="both"/>
        <w:rPr>
          <w:rFonts w:ascii="Calibri" w:hAnsi="Calibri"/>
          <w:color w:val="auto"/>
          <w:sz w:val="20"/>
          <w:szCs w:val="20"/>
          <w:lang w:val="fi-FI"/>
        </w:rPr>
      </w:pPr>
    </w:p>
    <w:p w14:paraId="028320DF" w14:textId="51425E74" w:rsidR="00C50E3E" w:rsidRPr="005B5742" w:rsidRDefault="000372FE" w:rsidP="003E5F48">
      <w:pPr>
        <w:pStyle w:val="Default"/>
        <w:ind w:hanging="7"/>
        <w:jc w:val="both"/>
        <w:rPr>
          <w:rFonts w:ascii="Calibri" w:hAnsi="Calibri" w:cs="Calibri"/>
          <w:b/>
          <w:bCs/>
          <w:color w:val="006B54"/>
          <w:sz w:val="20"/>
          <w:szCs w:val="20"/>
          <w:lang w:val="fi-FI"/>
        </w:rPr>
      </w:pPr>
      <w:r>
        <w:rPr>
          <w:rFonts w:ascii="Calibri" w:hAnsi="Calibri" w:cs="Calibri"/>
          <w:b/>
          <w:bCs/>
          <w:color w:val="006B54"/>
          <w:sz w:val="20"/>
          <w:szCs w:val="20"/>
          <w:lang w:val="fi-FI"/>
        </w:rPr>
        <w:t>Taustatietoa</w:t>
      </w:r>
    </w:p>
    <w:p w14:paraId="028320E0" w14:textId="77777777" w:rsidR="00C50E3E" w:rsidRPr="005B5742" w:rsidRDefault="00C50E3E" w:rsidP="00F935D7">
      <w:pPr>
        <w:pStyle w:val="Default"/>
        <w:ind w:hanging="7"/>
        <w:jc w:val="both"/>
        <w:rPr>
          <w:rFonts w:ascii="Calibri" w:hAnsi="Calibri" w:cs="Calibri"/>
          <w:b/>
          <w:bCs/>
          <w:color w:val="006B54"/>
          <w:sz w:val="20"/>
          <w:szCs w:val="20"/>
          <w:lang w:val="fi-FI"/>
        </w:rPr>
      </w:pPr>
    </w:p>
    <w:p w14:paraId="028320E1" w14:textId="3EED9493" w:rsidR="00C50E3E" w:rsidRPr="005B5742" w:rsidRDefault="000372FE" w:rsidP="00F935D7">
      <w:pPr>
        <w:pStyle w:val="Default"/>
        <w:ind w:hanging="7"/>
        <w:jc w:val="both"/>
        <w:rPr>
          <w:rFonts w:ascii="Calibri" w:hAnsi="Calibri" w:cs="Calibri"/>
          <w:b/>
          <w:bCs/>
          <w:color w:val="006B54"/>
          <w:sz w:val="20"/>
          <w:szCs w:val="20"/>
          <w:lang w:val="fi-FI"/>
        </w:rPr>
      </w:pPr>
      <w:r>
        <w:rPr>
          <w:rFonts w:ascii="Calibri" w:hAnsi="Calibri" w:cs="Calibri"/>
          <w:b/>
          <w:bCs/>
          <w:color w:val="006B54"/>
          <w:sz w:val="20"/>
          <w:szCs w:val="20"/>
          <w:lang w:val="fi-FI"/>
        </w:rPr>
        <w:t>Nestekiteet</w:t>
      </w:r>
    </w:p>
    <w:p w14:paraId="028320E3" w14:textId="1170843C" w:rsidR="00C50E3E" w:rsidRPr="000372FE" w:rsidRDefault="000372FE" w:rsidP="000372FE">
      <w:pPr>
        <w:pStyle w:val="Default"/>
        <w:ind w:hanging="7"/>
        <w:jc w:val="both"/>
        <w:rPr>
          <w:rFonts w:ascii="Calibri" w:hAnsi="Calibri" w:cs="Calibri"/>
          <w:bCs/>
          <w:color w:val="auto"/>
          <w:sz w:val="20"/>
          <w:szCs w:val="20"/>
          <w:lang w:val="fi-FI"/>
        </w:rPr>
      </w:pPr>
      <w:r w:rsidRPr="000372FE">
        <w:rPr>
          <w:rFonts w:ascii="Calibri" w:hAnsi="Calibri" w:cs="Calibri"/>
          <w:bCs/>
          <w:color w:val="auto"/>
          <w:sz w:val="20"/>
          <w:szCs w:val="20"/>
          <w:lang w:val="fi-FI"/>
        </w:rPr>
        <w:t xml:space="preserve">Nestekiteiden olomuodolla on sekä nesteen että kiinteän aineen ominaisuuksia. </w:t>
      </w:r>
      <w:r>
        <w:rPr>
          <w:rFonts w:ascii="Calibri" w:hAnsi="Calibri" w:cs="Calibri"/>
          <w:bCs/>
          <w:color w:val="auto"/>
          <w:sz w:val="20"/>
          <w:szCs w:val="20"/>
          <w:lang w:val="fi-FI"/>
        </w:rPr>
        <w:t xml:space="preserve">Esimerkiksi makroskooppisella tasolla nestekide on nestemäistä, mutta mikroskooppisella tasolla sen molekyylit voivat </w:t>
      </w:r>
      <w:r w:rsidR="00894D2E">
        <w:rPr>
          <w:rFonts w:ascii="Calibri" w:hAnsi="Calibri" w:cs="Calibri"/>
          <w:bCs/>
          <w:color w:val="auto"/>
          <w:sz w:val="20"/>
          <w:szCs w:val="20"/>
          <w:lang w:val="fi-FI"/>
        </w:rPr>
        <w:t xml:space="preserve">muistuttaa kiteitä. Nestekiteet keksittiin vuonna 1888, kun itävaltalainen kasvifysiologi, Friedrich </w:t>
      </w:r>
      <w:proofErr w:type="spellStart"/>
      <w:r w:rsidR="00894D2E">
        <w:rPr>
          <w:rFonts w:ascii="Calibri" w:hAnsi="Calibri" w:cs="Calibri"/>
          <w:bCs/>
          <w:color w:val="auto"/>
          <w:sz w:val="20"/>
          <w:szCs w:val="20"/>
          <w:lang w:val="fi-FI"/>
        </w:rPr>
        <w:t>Reinitzer</w:t>
      </w:r>
      <w:proofErr w:type="spellEnd"/>
      <w:r w:rsidR="00894D2E">
        <w:rPr>
          <w:rFonts w:ascii="Calibri" w:hAnsi="Calibri" w:cs="Calibri"/>
          <w:bCs/>
          <w:color w:val="auto"/>
          <w:sz w:val="20"/>
          <w:szCs w:val="20"/>
          <w:lang w:val="fi-FI"/>
        </w:rPr>
        <w:t xml:space="preserve">, kolesterolin (nykytiedon valossa tarkemmin katsoen kolesterolin nestekiteiden) </w:t>
      </w:r>
      <w:proofErr w:type="spellStart"/>
      <w:r w:rsidR="00894D2E">
        <w:rPr>
          <w:rFonts w:ascii="Calibri" w:hAnsi="Calibri" w:cs="Calibri"/>
          <w:bCs/>
          <w:color w:val="auto"/>
          <w:sz w:val="20"/>
          <w:szCs w:val="20"/>
          <w:lang w:val="fi-FI"/>
        </w:rPr>
        <w:t>fysikokemiallisia</w:t>
      </w:r>
      <w:proofErr w:type="spellEnd"/>
      <w:r w:rsidR="00894D2E">
        <w:rPr>
          <w:rFonts w:ascii="Calibri" w:hAnsi="Calibri" w:cs="Calibri"/>
          <w:bCs/>
          <w:color w:val="auto"/>
          <w:sz w:val="20"/>
          <w:szCs w:val="20"/>
          <w:lang w:val="fi-FI"/>
        </w:rPr>
        <w:t xml:space="preserve"> ominaisuuksia yhdessä </w:t>
      </w:r>
      <w:proofErr w:type="spellStart"/>
      <w:r w:rsidR="00894D2E">
        <w:rPr>
          <w:rFonts w:ascii="Calibri" w:hAnsi="Calibri" w:cs="Calibri"/>
          <w:bCs/>
          <w:color w:val="auto"/>
          <w:sz w:val="20"/>
          <w:szCs w:val="20"/>
          <w:lang w:val="fi-FI"/>
        </w:rPr>
        <w:t>fysiikko</w:t>
      </w:r>
      <w:proofErr w:type="spellEnd"/>
      <w:r w:rsidR="00894D2E">
        <w:rPr>
          <w:rFonts w:ascii="Calibri" w:hAnsi="Calibri" w:cs="Calibri"/>
          <w:bCs/>
          <w:color w:val="auto"/>
          <w:sz w:val="20"/>
          <w:szCs w:val="20"/>
          <w:lang w:val="fi-FI"/>
        </w:rPr>
        <w:t xml:space="preserve"> Otto </w:t>
      </w:r>
      <w:proofErr w:type="spellStart"/>
      <w:r w:rsidR="00894D2E">
        <w:rPr>
          <w:rFonts w:ascii="Calibri" w:hAnsi="Calibri" w:cs="Calibri"/>
          <w:bCs/>
          <w:color w:val="auto"/>
          <w:sz w:val="20"/>
          <w:szCs w:val="20"/>
          <w:lang w:val="fi-FI"/>
        </w:rPr>
        <w:t>Lehmannin</w:t>
      </w:r>
      <w:proofErr w:type="spellEnd"/>
      <w:r w:rsidR="00894D2E">
        <w:rPr>
          <w:rFonts w:ascii="Calibri" w:hAnsi="Calibri" w:cs="Calibri"/>
          <w:bCs/>
          <w:color w:val="auto"/>
          <w:sz w:val="20"/>
          <w:szCs w:val="20"/>
          <w:lang w:val="fi-FI"/>
        </w:rPr>
        <w:t xml:space="preserve"> kanssa. </w:t>
      </w:r>
      <w:proofErr w:type="spellStart"/>
      <w:r w:rsidR="00894D2E">
        <w:rPr>
          <w:rFonts w:ascii="Calibri" w:hAnsi="Calibri" w:cs="Calibri"/>
          <w:bCs/>
          <w:color w:val="auto"/>
          <w:sz w:val="20"/>
          <w:szCs w:val="20"/>
          <w:lang w:val="fi-FI"/>
        </w:rPr>
        <w:t>Reinitzer</w:t>
      </w:r>
      <w:proofErr w:type="spellEnd"/>
      <w:r w:rsidR="00894D2E">
        <w:rPr>
          <w:rFonts w:ascii="Calibri" w:hAnsi="Calibri" w:cs="Calibri"/>
          <w:bCs/>
          <w:color w:val="auto"/>
          <w:sz w:val="20"/>
          <w:szCs w:val="20"/>
          <w:lang w:val="fi-FI"/>
        </w:rPr>
        <w:t xml:space="preserve"> löysi </w:t>
      </w:r>
      <w:r w:rsidR="00E87483">
        <w:rPr>
          <w:rFonts w:ascii="Calibri" w:hAnsi="Calibri" w:cs="Calibri"/>
          <w:bCs/>
          <w:color w:val="auto"/>
          <w:sz w:val="20"/>
          <w:szCs w:val="20"/>
          <w:lang w:val="fi-FI"/>
        </w:rPr>
        <w:t xml:space="preserve">kolesterolin nestekiteiden kolme tärkeää ominaisuutta – se, että sillä on kaksi sulamispistettä, se heijastaa ympyräpolarisoitunutta valoa ja se pystyy kääntämään valon polarisaatiotasoa. Tutkimuksia jatkoi </w:t>
      </w:r>
      <w:proofErr w:type="spellStart"/>
      <w:r w:rsidR="00E87483">
        <w:rPr>
          <w:rFonts w:ascii="Calibri" w:hAnsi="Calibri" w:cs="Calibri"/>
          <w:bCs/>
          <w:color w:val="auto"/>
          <w:sz w:val="20"/>
          <w:szCs w:val="20"/>
          <w:lang w:val="fi-FI"/>
        </w:rPr>
        <w:t>Lehhmann</w:t>
      </w:r>
      <w:proofErr w:type="spellEnd"/>
      <w:r w:rsidR="00E87483">
        <w:rPr>
          <w:rFonts w:ascii="Calibri" w:hAnsi="Calibri" w:cs="Calibri"/>
          <w:bCs/>
          <w:color w:val="auto"/>
          <w:sz w:val="20"/>
          <w:szCs w:val="20"/>
          <w:lang w:val="fi-FI"/>
        </w:rPr>
        <w:t xml:space="preserve">, joka tajusi kohdanneen uuden ilmiön ja olevansa ensimmäisenä tutkimassa sitä. Hän tutki ilmiötä monilla eri molekyyleillä ja vuoden 1889 elokuussa hän julkaisi tuloksensa </w:t>
      </w:r>
      <w:proofErr w:type="spellStart"/>
      <w:r w:rsidR="00E87483">
        <w:rPr>
          <w:rFonts w:ascii="Calibri" w:hAnsi="Calibri" w:cs="Calibri"/>
          <w:bCs/>
          <w:color w:val="auto"/>
          <w:sz w:val="20"/>
          <w:szCs w:val="20"/>
          <w:lang w:val="fi-FI"/>
        </w:rPr>
        <w:t>Zeitschrift</w:t>
      </w:r>
      <w:proofErr w:type="spellEnd"/>
      <w:r w:rsidR="00E87483">
        <w:rPr>
          <w:rFonts w:ascii="Calibri" w:hAnsi="Calibri" w:cs="Calibri"/>
          <w:bCs/>
          <w:color w:val="auto"/>
          <w:sz w:val="20"/>
          <w:szCs w:val="20"/>
          <w:lang w:val="fi-FI"/>
        </w:rPr>
        <w:t xml:space="preserve"> </w:t>
      </w:r>
      <w:proofErr w:type="spellStart"/>
      <w:r w:rsidR="00E87483">
        <w:rPr>
          <w:rFonts w:ascii="Calibri" w:hAnsi="Calibri" w:cs="Calibri"/>
          <w:bCs/>
          <w:color w:val="auto"/>
          <w:sz w:val="20"/>
          <w:szCs w:val="20"/>
          <w:lang w:val="fi-FI"/>
        </w:rPr>
        <w:t>für</w:t>
      </w:r>
      <w:proofErr w:type="spellEnd"/>
      <w:r w:rsidR="00E87483">
        <w:rPr>
          <w:rFonts w:ascii="Calibri" w:hAnsi="Calibri" w:cs="Calibri"/>
          <w:bCs/>
          <w:color w:val="auto"/>
          <w:sz w:val="20"/>
          <w:szCs w:val="20"/>
          <w:lang w:val="fi-FI"/>
        </w:rPr>
        <w:t xml:space="preserve"> </w:t>
      </w:r>
      <w:proofErr w:type="spellStart"/>
      <w:r w:rsidR="00E87483">
        <w:rPr>
          <w:rFonts w:ascii="Calibri" w:hAnsi="Calibri" w:cs="Calibri"/>
          <w:bCs/>
          <w:color w:val="auto"/>
          <w:sz w:val="20"/>
          <w:szCs w:val="20"/>
          <w:lang w:val="fi-FI"/>
        </w:rPr>
        <w:t>Physikalische</w:t>
      </w:r>
      <w:proofErr w:type="spellEnd"/>
      <w:r w:rsidR="00E87483">
        <w:rPr>
          <w:rFonts w:ascii="Calibri" w:hAnsi="Calibri" w:cs="Calibri"/>
          <w:bCs/>
          <w:color w:val="auto"/>
          <w:sz w:val="20"/>
          <w:szCs w:val="20"/>
          <w:lang w:val="fi-FI"/>
        </w:rPr>
        <w:t xml:space="preserve"> </w:t>
      </w:r>
      <w:proofErr w:type="spellStart"/>
      <w:r w:rsidR="00E87483">
        <w:rPr>
          <w:rFonts w:ascii="Calibri" w:hAnsi="Calibri" w:cs="Calibri"/>
          <w:bCs/>
          <w:color w:val="auto"/>
          <w:sz w:val="20"/>
          <w:szCs w:val="20"/>
          <w:lang w:val="fi-FI"/>
        </w:rPr>
        <w:t>Chemie</w:t>
      </w:r>
      <w:proofErr w:type="spellEnd"/>
      <w:r w:rsidR="00E87483">
        <w:rPr>
          <w:rFonts w:ascii="Calibri" w:hAnsi="Calibri" w:cs="Calibri"/>
          <w:bCs/>
          <w:color w:val="auto"/>
          <w:sz w:val="20"/>
          <w:szCs w:val="20"/>
          <w:lang w:val="fi-FI"/>
        </w:rPr>
        <w:t xml:space="preserve"> -lehdessä. </w:t>
      </w:r>
      <w:proofErr w:type="spellStart"/>
      <w:r w:rsidR="00E87483">
        <w:rPr>
          <w:rFonts w:ascii="Calibri" w:hAnsi="Calibri" w:cs="Calibri"/>
          <w:bCs/>
          <w:color w:val="auto"/>
          <w:sz w:val="20"/>
          <w:szCs w:val="20"/>
          <w:lang w:val="fi-FI"/>
        </w:rPr>
        <w:t>Lehmannin</w:t>
      </w:r>
      <w:proofErr w:type="spellEnd"/>
      <w:r w:rsidR="00E87483">
        <w:rPr>
          <w:rFonts w:ascii="Calibri" w:hAnsi="Calibri" w:cs="Calibri"/>
          <w:bCs/>
          <w:color w:val="auto"/>
          <w:sz w:val="20"/>
          <w:szCs w:val="20"/>
          <w:lang w:val="fi-FI"/>
        </w:rPr>
        <w:t xml:space="preserve"> työtä jatkoi ja merkittävästi laajensi saksalainen kemisti, Daniel </w:t>
      </w:r>
      <w:proofErr w:type="spellStart"/>
      <w:r w:rsidR="00E87483">
        <w:rPr>
          <w:rFonts w:ascii="Calibri" w:hAnsi="Calibri" w:cs="Calibri"/>
          <w:bCs/>
          <w:color w:val="auto"/>
          <w:sz w:val="20"/>
          <w:szCs w:val="20"/>
          <w:lang w:val="fi-FI"/>
        </w:rPr>
        <w:t>Vorländer</w:t>
      </w:r>
      <w:proofErr w:type="spellEnd"/>
      <w:r w:rsidR="00E87483">
        <w:rPr>
          <w:rFonts w:ascii="Calibri" w:hAnsi="Calibri" w:cs="Calibri"/>
          <w:bCs/>
          <w:color w:val="auto"/>
          <w:sz w:val="20"/>
          <w:szCs w:val="20"/>
          <w:lang w:val="fi-FI"/>
        </w:rPr>
        <w:t xml:space="preserve">. Hän syntetisoi 1900-luvun alusta eläkkeelle jäämiseen vuonna 1935 mennessä suurimman osan tunnetuista nestekiteistä. Nestekiteet eivät kuitenkaan olleet tiedemiesten suosiossa ja materiaali säilyikin puhtaasti tieteellisenä löydöksenä noin 80 vuoden ajan. Seuraava askel kohti nestekiteiden kaupallistumista tapahtui, kun George Gray kehitti kemiallisesti stabiilimman </w:t>
      </w:r>
      <w:r w:rsidR="006F78B1">
        <w:rPr>
          <w:rFonts w:ascii="Calibri" w:hAnsi="Calibri" w:cs="Calibri"/>
          <w:bCs/>
          <w:color w:val="auto"/>
          <w:sz w:val="20"/>
          <w:szCs w:val="20"/>
          <w:lang w:val="fi-FI"/>
        </w:rPr>
        <w:t>aineen (</w:t>
      </w:r>
      <w:proofErr w:type="spellStart"/>
      <w:r w:rsidR="006F78B1">
        <w:rPr>
          <w:rFonts w:ascii="Calibri" w:hAnsi="Calibri" w:cs="Calibri"/>
          <w:bCs/>
          <w:color w:val="auto"/>
          <w:sz w:val="20"/>
          <w:szCs w:val="20"/>
          <w:lang w:val="fi-FI"/>
        </w:rPr>
        <w:t>syanobifenyyli</w:t>
      </w:r>
      <w:proofErr w:type="spellEnd"/>
      <w:r w:rsidR="006F78B1">
        <w:rPr>
          <w:rFonts w:ascii="Calibri" w:hAnsi="Calibri" w:cs="Calibri"/>
          <w:bCs/>
          <w:color w:val="auto"/>
          <w:sz w:val="20"/>
          <w:szCs w:val="20"/>
          <w:lang w:val="fi-FI"/>
        </w:rPr>
        <w:t>), jolla on myös alhaisempi sulamispiste.</w:t>
      </w:r>
    </w:p>
    <w:p w14:paraId="028320E4" w14:textId="77777777" w:rsidR="00C50E3E" w:rsidRPr="000372FE" w:rsidRDefault="00C50E3E" w:rsidP="00F935D7">
      <w:pPr>
        <w:rPr>
          <w:b/>
          <w:bCs/>
          <w:color w:val="006B54"/>
          <w:lang w:val="fi-FI"/>
        </w:rPr>
      </w:pPr>
    </w:p>
    <w:p w14:paraId="028320E5" w14:textId="6B489235" w:rsidR="00C50E3E" w:rsidRPr="000372FE" w:rsidRDefault="006F78B1" w:rsidP="00F935D7">
      <w:pPr>
        <w:rPr>
          <w:b/>
          <w:bCs/>
          <w:color w:val="006B54"/>
          <w:lang w:val="fi-FI"/>
        </w:rPr>
      </w:pPr>
      <w:r>
        <w:rPr>
          <w:b/>
          <w:bCs/>
          <w:color w:val="006B54"/>
          <w:lang w:val="fi-FI"/>
        </w:rPr>
        <w:lastRenderedPageBreak/>
        <w:t>Nestekidenäyttöteknologia</w:t>
      </w:r>
    </w:p>
    <w:p w14:paraId="028320E6" w14:textId="0B45E0F6" w:rsidR="00C50E3E" w:rsidRPr="006F78B1" w:rsidRDefault="006F78B1" w:rsidP="00F935D7">
      <w:pPr>
        <w:rPr>
          <w:lang w:val="fi-FI"/>
        </w:rPr>
      </w:pPr>
      <w:r w:rsidRPr="006F78B1">
        <w:rPr>
          <w:lang w:val="fi-FI"/>
        </w:rPr>
        <w:t xml:space="preserve">Jokainen LCD-näytön </w:t>
      </w:r>
      <w:proofErr w:type="spellStart"/>
      <w:r w:rsidRPr="006F78B1">
        <w:rPr>
          <w:lang w:val="fi-FI"/>
        </w:rPr>
        <w:t>pikseli</w:t>
      </w:r>
      <w:proofErr w:type="spellEnd"/>
      <w:r w:rsidRPr="006F78B1">
        <w:rPr>
          <w:lang w:val="fi-FI"/>
        </w:rPr>
        <w:t xml:space="preserve"> koostu</w:t>
      </w:r>
      <w:r>
        <w:rPr>
          <w:lang w:val="fi-FI"/>
        </w:rPr>
        <w:t>u molekyylikerroks</w:t>
      </w:r>
      <w:r w:rsidR="00924403">
        <w:rPr>
          <w:lang w:val="fi-FI"/>
        </w:rPr>
        <w:t>i</w:t>
      </w:r>
      <w:r>
        <w:rPr>
          <w:lang w:val="fi-FI"/>
        </w:rPr>
        <w:t xml:space="preserve">sta, jotka </w:t>
      </w:r>
      <w:r w:rsidR="00924403">
        <w:rPr>
          <w:lang w:val="fi-FI"/>
        </w:rPr>
        <w:t>o</w:t>
      </w:r>
      <w:r>
        <w:rPr>
          <w:lang w:val="fi-FI"/>
        </w:rPr>
        <w:t>vat</w:t>
      </w:r>
      <w:r w:rsidRPr="006F78B1">
        <w:rPr>
          <w:lang w:val="fi-FI"/>
        </w:rPr>
        <w:t xml:space="preserve"> </w:t>
      </w:r>
      <w:r>
        <w:rPr>
          <w:lang w:val="fi-FI"/>
        </w:rPr>
        <w:t xml:space="preserve">kahden läpinäkyvän elektrodin ja kahden kohtisuorassa toisiinsa nähden olevan polarisaattorin </w:t>
      </w:r>
      <w:r w:rsidR="00924403">
        <w:rPr>
          <w:lang w:val="fi-FI"/>
        </w:rPr>
        <w:t>välissä</w:t>
      </w:r>
      <w:r>
        <w:rPr>
          <w:lang w:val="fi-FI"/>
        </w:rPr>
        <w:t>. Jos polarisaattoreiden välissä ei olisi nestekiteitä, ensimmäisen polarisaattorin läpi tuleva valo ei pääsisi lainkaan seuraavan polarisaattorin läpi. Elektrodien</w:t>
      </w:r>
      <w:r w:rsidR="003E1400">
        <w:rPr>
          <w:lang w:val="fi-FI"/>
        </w:rPr>
        <w:t xml:space="preserve"> pinnat käsitellään siten, että ne ohjaavat</w:t>
      </w:r>
      <w:r>
        <w:rPr>
          <w:lang w:val="fi-FI"/>
        </w:rPr>
        <w:t xml:space="preserve"> nestekidemolekyyl</w:t>
      </w:r>
      <w:r w:rsidR="003E1400">
        <w:rPr>
          <w:lang w:val="fi-FI"/>
        </w:rPr>
        <w:t>it</w:t>
      </w:r>
      <w:r>
        <w:rPr>
          <w:lang w:val="fi-FI"/>
        </w:rPr>
        <w:t xml:space="preserve"> tiettyyn asentoon.</w:t>
      </w:r>
    </w:p>
    <w:p w14:paraId="028320E7" w14:textId="54BD5F5D" w:rsidR="003E5F48" w:rsidRPr="001B01D1" w:rsidRDefault="001B01D1" w:rsidP="003E5F48">
      <w:pPr>
        <w:rPr>
          <w:lang w:val="fi-FI"/>
        </w:rPr>
      </w:pPr>
      <w:r w:rsidRPr="00CD0C87">
        <w:rPr>
          <w:lang w:val="fi-FI"/>
        </w:rPr>
        <w:t xml:space="preserve">Joissain tapauksissa </w:t>
      </w:r>
      <w:r w:rsidR="003E1400">
        <w:rPr>
          <w:lang w:val="fi-FI"/>
        </w:rPr>
        <w:t>käsittely</w:t>
      </w:r>
      <w:r w:rsidRPr="00CD0C87">
        <w:rPr>
          <w:lang w:val="fi-FI"/>
        </w:rPr>
        <w:t xml:space="preserve"> tehdään hankaamalla ohutta polymeerikerrosta yhteen suuntaan kan</w:t>
      </w:r>
      <w:r w:rsidR="00924403" w:rsidRPr="00CD0C87">
        <w:rPr>
          <w:lang w:val="fi-FI"/>
        </w:rPr>
        <w:t>kaalla</w:t>
      </w:r>
      <w:r w:rsidRPr="00CD0C87">
        <w:rPr>
          <w:lang w:val="fi-FI"/>
        </w:rPr>
        <w:t>. Tämän seurauksena pintaa lähimpänä olevat nestekiteet asettuvat hankauksen suuntaan. Nämä elektrodit tehdään lä</w:t>
      </w:r>
      <w:r w:rsidR="00096D83" w:rsidRPr="00CD0C87">
        <w:rPr>
          <w:lang w:val="fi-FI"/>
        </w:rPr>
        <w:t xml:space="preserve">pinäkyvästä johteesta (Indium </w:t>
      </w:r>
      <w:proofErr w:type="spellStart"/>
      <w:r w:rsidR="00096D83" w:rsidRPr="00CD0C87">
        <w:rPr>
          <w:lang w:val="fi-FI"/>
        </w:rPr>
        <w:t>Titan</w:t>
      </w:r>
      <w:r w:rsidR="00096D83" w:rsidRPr="003E1400">
        <w:rPr>
          <w:lang w:val="fi-FI"/>
        </w:rPr>
        <w:t>ium</w:t>
      </w:r>
      <w:proofErr w:type="spellEnd"/>
      <w:r w:rsidR="00096D83" w:rsidRPr="003E1400">
        <w:rPr>
          <w:lang w:val="fi-FI"/>
        </w:rPr>
        <w:t xml:space="preserve"> </w:t>
      </w:r>
      <w:proofErr w:type="spellStart"/>
      <w:r w:rsidR="00096D83" w:rsidRPr="003E1400">
        <w:rPr>
          <w:lang w:val="fi-FI"/>
        </w:rPr>
        <w:t>Oxide</w:t>
      </w:r>
      <w:proofErr w:type="spellEnd"/>
      <w:r w:rsidR="00096D83" w:rsidRPr="003E1400">
        <w:rPr>
          <w:lang w:val="fi-FI"/>
        </w:rPr>
        <w:t xml:space="preserve"> = ITO). Kun sähkökenttää ei ole, nestekiteiden asento määrittyy elektrodien</w:t>
      </w:r>
      <w:r w:rsidR="003E1400" w:rsidRPr="003E1400">
        <w:rPr>
          <w:lang w:val="fi-FI"/>
        </w:rPr>
        <w:t xml:space="preserve"> pinnan</w:t>
      </w:r>
      <w:r w:rsidR="00096D83" w:rsidRPr="003E1400">
        <w:rPr>
          <w:lang w:val="fi-FI"/>
        </w:rPr>
        <w:t xml:space="preserve"> asennon mukaan.</w:t>
      </w:r>
      <w:r w:rsidR="00096D83" w:rsidRPr="0090119C">
        <w:rPr>
          <w:lang w:val="fi-FI"/>
        </w:rPr>
        <w:t xml:space="preserve"> Tyypillisessä ”</w:t>
      </w:r>
      <w:proofErr w:type="spellStart"/>
      <w:r w:rsidR="00096D83" w:rsidRPr="0090119C">
        <w:rPr>
          <w:lang w:val="fi-FI"/>
        </w:rPr>
        <w:t>kieretyssä</w:t>
      </w:r>
      <w:proofErr w:type="spellEnd"/>
      <w:r w:rsidR="00096D83" w:rsidRPr="0090119C">
        <w:rPr>
          <w:lang w:val="fi-FI"/>
        </w:rPr>
        <w:t xml:space="preserve"> </w:t>
      </w:r>
      <w:proofErr w:type="spellStart"/>
      <w:r w:rsidR="00096D83" w:rsidRPr="0090119C">
        <w:rPr>
          <w:lang w:val="fi-FI"/>
        </w:rPr>
        <w:t>nemaattisessa</w:t>
      </w:r>
      <w:proofErr w:type="spellEnd"/>
      <w:r w:rsidR="00096D83" w:rsidRPr="0090119C">
        <w:rPr>
          <w:lang w:val="fi-FI"/>
        </w:rPr>
        <w:t xml:space="preserve"> laitteessa” (lisätietoa alla)</w:t>
      </w:r>
      <w:r w:rsidR="00B77FAF" w:rsidRPr="0090119C">
        <w:rPr>
          <w:lang w:val="fi-FI"/>
        </w:rPr>
        <w:t xml:space="preserve"> elektrodien </w:t>
      </w:r>
      <w:r w:rsidR="00096D83" w:rsidRPr="0090119C">
        <w:rPr>
          <w:lang w:val="fi-FI"/>
        </w:rPr>
        <w:t xml:space="preserve">pinnan molekyylien asennot ovat elektrodien </w:t>
      </w:r>
      <w:r w:rsidR="00B77FAF" w:rsidRPr="0090119C">
        <w:rPr>
          <w:lang w:val="fi-FI"/>
        </w:rPr>
        <w:t>välillä</w:t>
      </w:r>
      <w:r w:rsidR="00096D83" w:rsidRPr="0090119C">
        <w:rPr>
          <w:lang w:val="fi-FI"/>
        </w:rPr>
        <w:t xml:space="preserve"> kohtisuorassa</w:t>
      </w:r>
      <w:r w:rsidR="00B77FAF" w:rsidRPr="0090119C">
        <w:rPr>
          <w:lang w:val="fi-FI"/>
        </w:rPr>
        <w:t xml:space="preserve"> toisiaan vasten</w:t>
      </w:r>
      <w:r w:rsidR="00096D83" w:rsidRPr="0090119C">
        <w:rPr>
          <w:lang w:val="fi-FI"/>
        </w:rPr>
        <w:t>, jo</w:t>
      </w:r>
      <w:r w:rsidR="0090119C" w:rsidRPr="0090119C">
        <w:rPr>
          <w:lang w:val="fi-FI"/>
        </w:rPr>
        <w:t>lloin</w:t>
      </w:r>
      <w:r w:rsidR="00096D83" w:rsidRPr="0090119C">
        <w:rPr>
          <w:lang w:val="fi-FI"/>
        </w:rPr>
        <w:t xml:space="preserve"> </w:t>
      </w:r>
      <w:r w:rsidR="00B77FAF" w:rsidRPr="0090119C">
        <w:rPr>
          <w:lang w:val="fi-FI"/>
        </w:rPr>
        <w:t xml:space="preserve">niiden välissä olevat </w:t>
      </w:r>
      <w:r w:rsidR="00096D83" w:rsidRPr="0090119C">
        <w:rPr>
          <w:lang w:val="fi-FI"/>
        </w:rPr>
        <w:t xml:space="preserve">molekyylit </w:t>
      </w:r>
      <w:r w:rsidR="0090119C" w:rsidRPr="0090119C">
        <w:rPr>
          <w:lang w:val="fi-FI"/>
        </w:rPr>
        <w:t>järjestäytyvät</w:t>
      </w:r>
      <w:r w:rsidR="00096D83" w:rsidRPr="0090119C">
        <w:rPr>
          <w:lang w:val="fi-FI"/>
        </w:rPr>
        <w:t xml:space="preserve"> kiertyvä</w:t>
      </w:r>
      <w:r w:rsidR="0090119C" w:rsidRPr="0090119C">
        <w:rPr>
          <w:lang w:val="fi-FI"/>
        </w:rPr>
        <w:t>ksi</w:t>
      </w:r>
      <w:r w:rsidR="00096D83" w:rsidRPr="0090119C">
        <w:rPr>
          <w:lang w:val="fi-FI"/>
        </w:rPr>
        <w:t xml:space="preserve"> rakentee</w:t>
      </w:r>
      <w:r w:rsidR="0090119C" w:rsidRPr="0090119C">
        <w:rPr>
          <w:lang w:val="fi-FI"/>
        </w:rPr>
        <w:t>ksi</w:t>
      </w:r>
      <w:r w:rsidR="00096D83" w:rsidRPr="0090119C">
        <w:rPr>
          <w:lang w:val="fi-FI"/>
        </w:rPr>
        <w:t xml:space="preserve">. </w:t>
      </w:r>
      <w:r w:rsidR="00393515" w:rsidRPr="0090119C">
        <w:rPr>
          <w:lang w:val="fi-FI"/>
        </w:rPr>
        <w:t xml:space="preserve">Tämä </w:t>
      </w:r>
      <w:r w:rsidR="00096D83" w:rsidRPr="0090119C">
        <w:rPr>
          <w:lang w:val="fi-FI"/>
        </w:rPr>
        <w:t xml:space="preserve">vähentää </w:t>
      </w:r>
      <w:r w:rsidR="0090119C" w:rsidRPr="0090119C">
        <w:rPr>
          <w:lang w:val="fi-FI"/>
        </w:rPr>
        <w:t xml:space="preserve">kaiken tulevan valon </w:t>
      </w:r>
      <w:r w:rsidR="00393515" w:rsidRPr="0090119C">
        <w:rPr>
          <w:lang w:val="fi-FI"/>
        </w:rPr>
        <w:t>polarisaatiota</w:t>
      </w:r>
      <w:r w:rsidR="005C1778">
        <w:rPr>
          <w:lang w:val="fi-FI"/>
        </w:rPr>
        <w:t>so</w:t>
      </w:r>
      <w:r w:rsidR="0090119C" w:rsidRPr="0090119C">
        <w:rPr>
          <w:lang w:val="fi-FI"/>
        </w:rPr>
        <w:t>jen</w:t>
      </w:r>
      <w:r w:rsidR="00393515" w:rsidRPr="0090119C">
        <w:rPr>
          <w:lang w:val="fi-FI"/>
        </w:rPr>
        <w:t xml:space="preserve"> kääntymistä, jo</w:t>
      </w:r>
      <w:r w:rsidR="0090119C" w:rsidRPr="0090119C">
        <w:rPr>
          <w:lang w:val="fi-FI"/>
        </w:rPr>
        <w:t>nka seurauksena näyttö näyttää harmaalta sen ollessa kiinni</w:t>
      </w:r>
      <w:r w:rsidR="00393515" w:rsidRPr="0090119C">
        <w:rPr>
          <w:lang w:val="fi-FI"/>
        </w:rPr>
        <w:t>. Kun</w:t>
      </w:r>
      <w:r w:rsidR="0090119C" w:rsidRPr="0090119C">
        <w:rPr>
          <w:lang w:val="fi-FI"/>
        </w:rPr>
        <w:t xml:space="preserve"> näyttöön kytketään jännite</w:t>
      </w:r>
      <w:r w:rsidR="00393515" w:rsidRPr="0090119C">
        <w:rPr>
          <w:lang w:val="fi-FI"/>
        </w:rPr>
        <w:t>, molekyy</w:t>
      </w:r>
      <w:r w:rsidR="0090119C" w:rsidRPr="0090119C">
        <w:rPr>
          <w:lang w:val="fi-FI"/>
        </w:rPr>
        <w:t>lien kiertyvä rakenne suoristuu</w:t>
      </w:r>
      <w:r w:rsidR="00393515" w:rsidRPr="0090119C">
        <w:rPr>
          <w:lang w:val="fi-FI"/>
        </w:rPr>
        <w:t xml:space="preserve">. Tällöin valo pääsee </w:t>
      </w:r>
      <w:r w:rsidR="0090119C" w:rsidRPr="0090119C">
        <w:rPr>
          <w:lang w:val="fi-FI"/>
        </w:rPr>
        <w:t xml:space="preserve">suoraan molekyylirakenteen </w:t>
      </w:r>
      <w:r w:rsidR="00393515" w:rsidRPr="0090119C">
        <w:rPr>
          <w:lang w:val="fi-FI"/>
        </w:rPr>
        <w:t>läpi</w:t>
      </w:r>
      <w:r w:rsidR="0090119C" w:rsidRPr="0090119C">
        <w:rPr>
          <w:lang w:val="fi-FI"/>
        </w:rPr>
        <w:t xml:space="preserve"> kiertymättä</w:t>
      </w:r>
      <w:r w:rsidR="00393515" w:rsidRPr="0090119C">
        <w:rPr>
          <w:lang w:val="fi-FI"/>
        </w:rPr>
        <w:t xml:space="preserve">, mutta pysähtyy toiseen polarisaattoriin ja </w:t>
      </w:r>
      <w:proofErr w:type="spellStart"/>
      <w:r w:rsidR="00393515" w:rsidRPr="0090119C">
        <w:rPr>
          <w:lang w:val="fi-FI"/>
        </w:rPr>
        <w:t>pikseli</w:t>
      </w:r>
      <w:proofErr w:type="spellEnd"/>
      <w:r w:rsidR="00393515" w:rsidRPr="0090119C">
        <w:rPr>
          <w:lang w:val="fi-FI"/>
        </w:rPr>
        <w:t xml:space="preserve"> näyttää mustalt</w:t>
      </w:r>
      <w:r w:rsidR="00393515" w:rsidRPr="00C52A76">
        <w:rPr>
          <w:lang w:val="fi-FI"/>
        </w:rPr>
        <w:t>a.</w:t>
      </w:r>
      <w:r w:rsidR="0090119C" w:rsidRPr="00C52A76">
        <w:rPr>
          <w:lang w:val="fi-FI"/>
        </w:rPr>
        <w:t xml:space="preserve"> H</w:t>
      </w:r>
      <w:r w:rsidR="00393515" w:rsidRPr="00C52A76">
        <w:rPr>
          <w:lang w:val="fi-FI"/>
        </w:rPr>
        <w:t>armaan sävyä voidaan</w:t>
      </w:r>
      <w:r w:rsidR="0090119C" w:rsidRPr="00C52A76">
        <w:rPr>
          <w:lang w:val="fi-FI"/>
        </w:rPr>
        <w:t xml:space="preserve"> siis</w:t>
      </w:r>
      <w:r w:rsidR="00393515" w:rsidRPr="00C52A76">
        <w:rPr>
          <w:lang w:val="fi-FI"/>
        </w:rPr>
        <w:t xml:space="preserve"> kontrolloida säätämällä kunkin </w:t>
      </w:r>
      <w:proofErr w:type="spellStart"/>
      <w:r w:rsidR="00393515" w:rsidRPr="00C52A76">
        <w:rPr>
          <w:lang w:val="fi-FI"/>
        </w:rPr>
        <w:t>pikselin</w:t>
      </w:r>
      <w:proofErr w:type="spellEnd"/>
      <w:r w:rsidR="0090119C" w:rsidRPr="00C52A76">
        <w:rPr>
          <w:lang w:val="fi-FI"/>
        </w:rPr>
        <w:t xml:space="preserve"> reunojen välistä</w:t>
      </w:r>
      <w:r w:rsidR="00393515" w:rsidRPr="00C52A76">
        <w:rPr>
          <w:lang w:val="fi-FI"/>
        </w:rPr>
        <w:t xml:space="preserve"> jännitettä. Näyttöihin tarvitaan kuitenkin </w:t>
      </w:r>
      <w:r w:rsidR="00A62955" w:rsidRPr="00C52A76">
        <w:rPr>
          <w:lang w:val="fi-FI"/>
        </w:rPr>
        <w:t xml:space="preserve">niin paljon </w:t>
      </w:r>
      <w:proofErr w:type="spellStart"/>
      <w:r w:rsidR="00A62955" w:rsidRPr="00C52A76">
        <w:rPr>
          <w:lang w:val="fi-FI"/>
        </w:rPr>
        <w:t>pikseleit</w:t>
      </w:r>
      <w:r w:rsidR="00C52A76" w:rsidRPr="00C52A76">
        <w:rPr>
          <w:lang w:val="fi-FI"/>
        </w:rPr>
        <w:t>ä</w:t>
      </w:r>
      <w:proofErr w:type="spellEnd"/>
      <w:r w:rsidR="00A62955" w:rsidRPr="00C52A76">
        <w:rPr>
          <w:lang w:val="fi-FI"/>
        </w:rPr>
        <w:t>, että</w:t>
      </w:r>
      <w:r w:rsidR="00C52A76" w:rsidRPr="00C52A76">
        <w:rPr>
          <w:lang w:val="fi-FI"/>
        </w:rPr>
        <w:t xml:space="preserve"> niiden</w:t>
      </w:r>
      <w:r w:rsidR="00A62955" w:rsidRPr="00C52A76">
        <w:rPr>
          <w:lang w:val="fi-FI"/>
        </w:rPr>
        <w:t xml:space="preserve"> kaikkien jännitte</w:t>
      </w:r>
      <w:r w:rsidR="00A62955" w:rsidRPr="008E7DF5">
        <w:rPr>
          <w:lang w:val="fi-FI"/>
        </w:rPr>
        <w:t xml:space="preserve">itä ei </w:t>
      </w:r>
      <w:r w:rsidR="00C52A76" w:rsidRPr="008E7DF5">
        <w:rPr>
          <w:lang w:val="fi-FI"/>
        </w:rPr>
        <w:t>pystytä kontrolloimaan erikseen</w:t>
      </w:r>
      <w:r w:rsidR="00A62955" w:rsidRPr="008E7DF5">
        <w:rPr>
          <w:lang w:val="fi-FI"/>
        </w:rPr>
        <w:t xml:space="preserve">. Tämän ratkaisemiseksi näytöt </w:t>
      </w:r>
      <w:r w:rsidR="00C52A76" w:rsidRPr="008E7DF5">
        <w:rPr>
          <w:lang w:val="fi-FI"/>
        </w:rPr>
        <w:t xml:space="preserve">käyttävät </w:t>
      </w:r>
      <w:proofErr w:type="spellStart"/>
      <w:r w:rsidR="00C52A76" w:rsidRPr="008E7DF5">
        <w:rPr>
          <w:lang w:val="fi-FI"/>
        </w:rPr>
        <w:t>multipleksaamista</w:t>
      </w:r>
      <w:proofErr w:type="spellEnd"/>
      <w:r w:rsidR="00A62955" w:rsidRPr="008E7DF5">
        <w:rPr>
          <w:lang w:val="fi-FI"/>
        </w:rPr>
        <w:t>.</w:t>
      </w:r>
      <w:r w:rsidR="00C52A76" w:rsidRPr="008E7DF5">
        <w:rPr>
          <w:lang w:val="fi-FI"/>
        </w:rPr>
        <w:t xml:space="preserve"> </w:t>
      </w:r>
      <w:proofErr w:type="spellStart"/>
      <w:r w:rsidR="00C52A76" w:rsidRPr="008E7DF5">
        <w:rPr>
          <w:lang w:val="fi-FI"/>
        </w:rPr>
        <w:t>Pikselit</w:t>
      </w:r>
      <w:proofErr w:type="spellEnd"/>
      <w:r w:rsidR="00C52A76" w:rsidRPr="008E7DF5">
        <w:rPr>
          <w:lang w:val="fi-FI"/>
        </w:rPr>
        <w:t xml:space="preserve"> ryhmitellään </w:t>
      </w:r>
      <w:proofErr w:type="spellStart"/>
      <w:r w:rsidR="00C52A76" w:rsidRPr="008E7DF5">
        <w:rPr>
          <w:lang w:val="fi-FI"/>
        </w:rPr>
        <w:t>sarakkeksi</w:t>
      </w:r>
      <w:proofErr w:type="spellEnd"/>
      <w:r w:rsidR="00C52A76" w:rsidRPr="008E7DF5">
        <w:rPr>
          <w:lang w:val="fi-FI"/>
        </w:rPr>
        <w:t>, joita kutakin ohjataan omalla jännitteellään.</w:t>
      </w:r>
      <w:r w:rsidR="00A62955" w:rsidRPr="008E7DF5">
        <w:rPr>
          <w:lang w:val="fi-FI"/>
        </w:rPr>
        <w:t xml:space="preserve"> Toisaalta elektrodit ryhmitellään</w:t>
      </w:r>
      <w:r w:rsidR="00B778CD" w:rsidRPr="008E7DF5">
        <w:rPr>
          <w:lang w:val="fi-FI"/>
        </w:rPr>
        <w:t xml:space="preserve"> myös</w:t>
      </w:r>
      <w:r w:rsidR="00A62955" w:rsidRPr="008E7DF5">
        <w:rPr>
          <w:lang w:val="fi-FI"/>
        </w:rPr>
        <w:t xml:space="preserve"> riveittäin omine jännitelähteineen. </w:t>
      </w:r>
      <w:r w:rsidR="008E7DF5" w:rsidRPr="008E7DF5">
        <w:rPr>
          <w:lang w:val="fi-FI"/>
        </w:rPr>
        <w:t xml:space="preserve">Tällöin yhden rivin ja sarakkeen kytkeminen jännitteeseen sytyttää yhden </w:t>
      </w:r>
      <w:proofErr w:type="spellStart"/>
      <w:r w:rsidR="008E7DF5" w:rsidRPr="008E7DF5">
        <w:rPr>
          <w:lang w:val="fi-FI"/>
        </w:rPr>
        <w:t>pikselin</w:t>
      </w:r>
      <w:proofErr w:type="spellEnd"/>
      <w:r w:rsidR="008E7DF5" w:rsidRPr="008E7DF5">
        <w:rPr>
          <w:lang w:val="fi-FI"/>
        </w:rPr>
        <w:t xml:space="preserve">. Elektroniikan ja ohjelmistojen avulla näitä toimintoja suoritetaan nopeasti jokaiselle </w:t>
      </w:r>
      <w:proofErr w:type="spellStart"/>
      <w:r w:rsidR="008E7DF5" w:rsidRPr="008E7DF5">
        <w:rPr>
          <w:lang w:val="fi-FI"/>
        </w:rPr>
        <w:t>pikselille</w:t>
      </w:r>
      <w:proofErr w:type="spellEnd"/>
      <w:r w:rsidR="00A62955" w:rsidRPr="008E7DF5">
        <w:rPr>
          <w:lang w:val="fi-FI"/>
        </w:rPr>
        <w:t>.</w:t>
      </w:r>
    </w:p>
    <w:p w14:paraId="028320E8" w14:textId="77777777" w:rsidR="00C50E3E" w:rsidRPr="002644E2" w:rsidRDefault="00C50E3E" w:rsidP="003E5F48">
      <w:pPr>
        <w:rPr>
          <w:lang w:val="fi-FI"/>
        </w:rPr>
      </w:pPr>
    </w:p>
    <w:p w14:paraId="028320E9" w14:textId="6315F56F" w:rsidR="00C50E3E" w:rsidRPr="00D55D39" w:rsidRDefault="006A0E3A" w:rsidP="00F935D7">
      <w:pPr>
        <w:rPr>
          <w:b/>
          <w:bCs/>
          <w:color w:val="006B54"/>
          <w:lang w:val="fi-FI"/>
        </w:rPr>
      </w:pPr>
      <w:r w:rsidRPr="00D55D39">
        <w:rPr>
          <w:b/>
          <w:bCs/>
          <w:color w:val="006B54"/>
          <w:lang w:val="fi-FI"/>
        </w:rPr>
        <w:t>Passiivi- ja aktiivimatriisi</w:t>
      </w:r>
      <w:r w:rsidR="00D55D39">
        <w:rPr>
          <w:b/>
          <w:bCs/>
          <w:color w:val="006B54"/>
          <w:lang w:val="fi-FI"/>
        </w:rPr>
        <w:t>-</w:t>
      </w:r>
      <w:proofErr w:type="spellStart"/>
      <w:r w:rsidRPr="00D55D39">
        <w:rPr>
          <w:b/>
          <w:bCs/>
          <w:color w:val="006B54"/>
          <w:lang w:val="fi-FI"/>
        </w:rPr>
        <w:t>LCDt</w:t>
      </w:r>
      <w:proofErr w:type="spellEnd"/>
    </w:p>
    <w:p w14:paraId="028320EA" w14:textId="10C845A7" w:rsidR="00C50E3E" w:rsidRPr="00D55D39" w:rsidRDefault="00B855E8" w:rsidP="00F935D7">
      <w:pPr>
        <w:rPr>
          <w:bCs/>
          <w:lang w:val="fi-FI"/>
        </w:rPr>
      </w:pPr>
      <w:r w:rsidRPr="00B855E8">
        <w:rPr>
          <w:bCs/>
          <w:lang w:val="fi-FI"/>
        </w:rPr>
        <w:t xml:space="preserve">Joissakin näytöissä, kuten vanhoissa kannettavien tietokoneiden näytöissä, elektronisissa vaaoissa tai alkuperäisessä </w:t>
      </w:r>
      <w:r w:rsidR="00C50E3E" w:rsidRPr="00B855E8">
        <w:rPr>
          <w:bCs/>
          <w:lang w:val="fi-FI"/>
        </w:rPr>
        <w:t xml:space="preserve">Nintendo </w:t>
      </w:r>
      <w:proofErr w:type="spellStart"/>
      <w:r w:rsidR="00C50E3E" w:rsidRPr="00B855E8">
        <w:rPr>
          <w:bCs/>
          <w:lang w:val="fi-FI"/>
        </w:rPr>
        <w:t>GameBoy</w:t>
      </w:r>
      <w:r w:rsidRPr="00B855E8">
        <w:rPr>
          <w:bCs/>
          <w:lang w:val="fi-FI"/>
        </w:rPr>
        <w:t>ssa</w:t>
      </w:r>
      <w:proofErr w:type="spellEnd"/>
      <w:r w:rsidRPr="00B855E8">
        <w:rPr>
          <w:bCs/>
          <w:lang w:val="fi-FI"/>
        </w:rPr>
        <w:t xml:space="preserve"> käytettiin passiivimatriisirakennetta käyttäen superkierrettyä </w:t>
      </w:r>
      <w:proofErr w:type="spellStart"/>
      <w:r w:rsidRPr="00B855E8">
        <w:rPr>
          <w:bCs/>
          <w:lang w:val="fi-FI"/>
        </w:rPr>
        <w:t>nemaattista</w:t>
      </w:r>
      <w:proofErr w:type="spellEnd"/>
      <w:r w:rsidRPr="00B855E8">
        <w:rPr>
          <w:bCs/>
          <w:lang w:val="fi-FI"/>
        </w:rPr>
        <w:t xml:space="preserve"> (STN) tai kaksoiskerros STN-tekniikkaa. Passiivimatriisinäytössä jokainen </w:t>
      </w:r>
      <w:proofErr w:type="spellStart"/>
      <w:r w:rsidRPr="00B855E8">
        <w:rPr>
          <w:bCs/>
          <w:lang w:val="fi-FI"/>
        </w:rPr>
        <w:t>pikselirivi</w:t>
      </w:r>
      <w:proofErr w:type="spellEnd"/>
      <w:r w:rsidRPr="00B855E8">
        <w:rPr>
          <w:bCs/>
          <w:lang w:val="fi-FI"/>
        </w:rPr>
        <w:t xml:space="preserve"> tai sarake on kytketty sähköiseen piiriin. </w:t>
      </w:r>
      <w:proofErr w:type="spellStart"/>
      <w:r w:rsidRPr="00B855E8">
        <w:rPr>
          <w:bCs/>
          <w:lang w:val="fi-FI"/>
        </w:rPr>
        <w:t>Pikseleitä</w:t>
      </w:r>
      <w:proofErr w:type="spellEnd"/>
      <w:r w:rsidRPr="00B855E8">
        <w:rPr>
          <w:bCs/>
          <w:lang w:val="fi-FI"/>
        </w:rPr>
        <w:t xml:space="preserve"> kutsutaan yksi kerrallaan riveittäin ja sarakkeittain. Tätä toimintatapaa kutsutaan passiiviseksi, koska </w:t>
      </w:r>
      <w:proofErr w:type="spellStart"/>
      <w:r w:rsidRPr="00B855E8">
        <w:rPr>
          <w:bCs/>
          <w:lang w:val="fi-FI"/>
        </w:rPr>
        <w:t>pikselin</w:t>
      </w:r>
      <w:proofErr w:type="spellEnd"/>
      <w:r w:rsidRPr="00B855E8">
        <w:rPr>
          <w:bCs/>
          <w:lang w:val="fi-FI"/>
        </w:rPr>
        <w:t xml:space="preserve"> on pidettävä tilansa sen virkistämiseen asti ilman aktiivista sähköistä varausta. Kun järjestelmät kasavavat yhä suuremmiksi ja </w:t>
      </w:r>
      <w:proofErr w:type="spellStart"/>
      <w:r w:rsidRPr="00B855E8">
        <w:rPr>
          <w:bCs/>
          <w:lang w:val="fi-FI"/>
        </w:rPr>
        <w:t>pikselimäärä</w:t>
      </w:r>
      <w:proofErr w:type="spellEnd"/>
      <w:r w:rsidRPr="00B855E8">
        <w:rPr>
          <w:bCs/>
          <w:lang w:val="fi-FI"/>
        </w:rPr>
        <w:t xml:space="preserve"> kasvaa, passiivimatriisit eivät enää ole kovin käyttökelpoisia. </w:t>
      </w:r>
      <w:r w:rsidRPr="00D55D39">
        <w:rPr>
          <w:bCs/>
          <w:lang w:val="fi-FI"/>
        </w:rPr>
        <w:t>Tällaisia näyttöjä vaivaavat hitaat vasteajat ja huono kontrasti.</w:t>
      </w:r>
    </w:p>
    <w:p w14:paraId="028320EB" w14:textId="50490C27" w:rsidR="00C50E3E" w:rsidRPr="00D11293" w:rsidRDefault="00B855E8" w:rsidP="00F935D7">
      <w:pPr>
        <w:rPr>
          <w:lang w:val="fi-FI"/>
        </w:rPr>
      </w:pPr>
      <w:r w:rsidRPr="00D11293">
        <w:rPr>
          <w:lang w:val="fi-FI"/>
        </w:rPr>
        <w:t xml:space="preserve">Nykyisin suurin osa näytöistä käyttää aktiivimatriisitekniikkaa. Tässä tekniikassa ohutkalvotransistorien (TFT) matriisi lisätään polaroiviin ja </w:t>
      </w:r>
      <w:proofErr w:type="gramStart"/>
      <w:r w:rsidRPr="00D11293">
        <w:rPr>
          <w:lang w:val="fi-FI"/>
        </w:rPr>
        <w:t>värifilttereihin</w:t>
      </w:r>
      <w:proofErr w:type="gramEnd"/>
      <w:r w:rsidRPr="00D11293">
        <w:rPr>
          <w:lang w:val="fi-FI"/>
        </w:rPr>
        <w:t>.</w:t>
      </w:r>
      <w:r w:rsidR="005815D0" w:rsidRPr="00D11293">
        <w:rPr>
          <w:lang w:val="fi-FI"/>
        </w:rPr>
        <w:t xml:space="preserve"> </w:t>
      </w:r>
      <w:r w:rsidRPr="00D11293">
        <w:rPr>
          <w:lang w:val="fi-FI"/>
        </w:rPr>
        <w:t xml:space="preserve">Jokaisella </w:t>
      </w:r>
      <w:proofErr w:type="spellStart"/>
      <w:r w:rsidRPr="00D11293">
        <w:rPr>
          <w:lang w:val="fi-FI"/>
        </w:rPr>
        <w:t>pikselillä</w:t>
      </w:r>
      <w:proofErr w:type="spellEnd"/>
      <w:r w:rsidRPr="00D11293">
        <w:rPr>
          <w:lang w:val="fi-FI"/>
        </w:rPr>
        <w:t xml:space="preserve"> on oma transistorinsa, jolloin kunkin sarakkeen kautta päästään yksittäiseen </w:t>
      </w:r>
      <w:proofErr w:type="spellStart"/>
      <w:r w:rsidRPr="00D11293">
        <w:rPr>
          <w:lang w:val="fi-FI"/>
        </w:rPr>
        <w:t>pikseliin</w:t>
      </w:r>
      <w:proofErr w:type="spellEnd"/>
      <w:r w:rsidRPr="00D11293">
        <w:rPr>
          <w:lang w:val="fi-FI"/>
        </w:rPr>
        <w:t xml:space="preserve">. Kun </w:t>
      </w:r>
      <w:r w:rsidR="00D11293" w:rsidRPr="00D11293">
        <w:rPr>
          <w:lang w:val="fi-FI"/>
        </w:rPr>
        <w:t xml:space="preserve">rivi aktivoidaan, kaikki sarakkeet yhdistetään riveihin ja kaikkiin sarakkeisiin annetaan oikea jännite. </w:t>
      </w:r>
      <w:r w:rsidR="00D11293" w:rsidRPr="00D55D39">
        <w:rPr>
          <w:lang w:val="fi-FI"/>
        </w:rPr>
        <w:t xml:space="preserve">Rivi </w:t>
      </w:r>
      <w:proofErr w:type="spellStart"/>
      <w:r w:rsidR="00D11293" w:rsidRPr="00D55D39">
        <w:rPr>
          <w:lang w:val="fi-FI"/>
        </w:rPr>
        <w:t>deaktivoidaan</w:t>
      </w:r>
      <w:proofErr w:type="spellEnd"/>
      <w:r w:rsidR="00D11293" w:rsidRPr="00D55D39">
        <w:rPr>
          <w:lang w:val="fi-FI"/>
        </w:rPr>
        <w:t xml:space="preserve"> ja seuraava rivi aktivoidaan. </w:t>
      </w:r>
      <w:r w:rsidR="00D11293" w:rsidRPr="00D11293">
        <w:rPr>
          <w:lang w:val="fi-FI"/>
        </w:rPr>
        <w:t xml:space="preserve">Kaikki </w:t>
      </w:r>
      <w:proofErr w:type="spellStart"/>
      <w:r w:rsidR="00D11293" w:rsidRPr="00D11293">
        <w:rPr>
          <w:lang w:val="fi-FI"/>
        </w:rPr>
        <w:t>rivet</w:t>
      </w:r>
      <w:proofErr w:type="spellEnd"/>
      <w:r w:rsidR="00D11293" w:rsidRPr="00D11293">
        <w:rPr>
          <w:lang w:val="fi-FI"/>
        </w:rPr>
        <w:t xml:space="preserve"> aktivoidaan järjestyksessä virkistysoperaation aikana. Aktiivimatriisinäytöt näyttävät kirkkaammilta ja tarkemmilta kuin </w:t>
      </w:r>
      <w:proofErr w:type="gramStart"/>
      <w:r w:rsidR="00D11293" w:rsidRPr="00D11293">
        <w:rPr>
          <w:lang w:val="fi-FI"/>
        </w:rPr>
        <w:t>saman kokoiset</w:t>
      </w:r>
      <w:proofErr w:type="gramEnd"/>
      <w:r w:rsidR="00D11293" w:rsidRPr="00D11293">
        <w:rPr>
          <w:lang w:val="fi-FI"/>
        </w:rPr>
        <w:t xml:space="preserve"> passiivimatriisit. Yleisesti niillä on </w:t>
      </w:r>
      <w:proofErr w:type="spellStart"/>
      <w:r w:rsidR="00D11293" w:rsidRPr="00D11293">
        <w:rPr>
          <w:lang w:val="fi-FI"/>
        </w:rPr>
        <w:t>pienemmätä</w:t>
      </w:r>
      <w:proofErr w:type="spellEnd"/>
      <w:r w:rsidR="00D11293" w:rsidRPr="00D11293">
        <w:rPr>
          <w:lang w:val="fi-FI"/>
        </w:rPr>
        <w:t xml:space="preserve"> vasteajat tuottaen paljon parempia kuvia</w:t>
      </w:r>
      <w:r w:rsidR="005815D0" w:rsidRPr="00D11293">
        <w:rPr>
          <w:lang w:val="fi-FI"/>
        </w:rPr>
        <w:t>.</w:t>
      </w:r>
    </w:p>
    <w:p w14:paraId="028320F2" w14:textId="77777777" w:rsidR="00C50E3E" w:rsidRPr="00D11293" w:rsidRDefault="00C50E3E" w:rsidP="00023172">
      <w:pPr>
        <w:rPr>
          <w:b/>
          <w:bCs/>
          <w:color w:val="006B54"/>
          <w:highlight w:val="red"/>
          <w:lang w:val="fi-FI"/>
        </w:rPr>
      </w:pPr>
    </w:p>
    <w:p w14:paraId="028320F3" w14:textId="2617CAC2" w:rsidR="00C50E3E" w:rsidRPr="006D4EE4" w:rsidRDefault="00D11293" w:rsidP="00023172">
      <w:pPr>
        <w:rPr>
          <w:b/>
          <w:bCs/>
          <w:color w:val="006B54"/>
          <w:lang w:val="fi-FI"/>
        </w:rPr>
      </w:pPr>
      <w:proofErr w:type="gramStart"/>
      <w:r w:rsidRPr="006D4EE4">
        <w:rPr>
          <w:b/>
          <w:bCs/>
          <w:color w:val="006B54"/>
          <w:lang w:val="fi-FI"/>
        </w:rPr>
        <w:t xml:space="preserve">Kierretty </w:t>
      </w:r>
      <w:proofErr w:type="spellStart"/>
      <w:r w:rsidRPr="006D4EE4">
        <w:rPr>
          <w:b/>
          <w:bCs/>
          <w:color w:val="006B54"/>
          <w:lang w:val="fi-FI"/>
        </w:rPr>
        <w:t>nemaattinen</w:t>
      </w:r>
      <w:proofErr w:type="spellEnd"/>
      <w:r w:rsidRPr="006D4EE4">
        <w:rPr>
          <w:b/>
          <w:bCs/>
          <w:color w:val="006B54"/>
          <w:lang w:val="fi-FI"/>
        </w:rPr>
        <w:t xml:space="preserve"> efekti</w:t>
      </w:r>
      <w:proofErr w:type="gramEnd"/>
    </w:p>
    <w:p w14:paraId="028320F4" w14:textId="4D081141" w:rsidR="00C50E3E" w:rsidRPr="00DE2FA1" w:rsidRDefault="00212002" w:rsidP="00023172">
      <w:pPr>
        <w:rPr>
          <w:bCs/>
          <w:lang w:val="fi-FI"/>
        </w:rPr>
      </w:pPr>
      <w:proofErr w:type="spellStart"/>
      <w:r w:rsidRPr="00212002">
        <w:rPr>
          <w:bCs/>
          <w:lang w:val="fi-FI"/>
        </w:rPr>
        <w:t>Nemaattisessa</w:t>
      </w:r>
      <w:proofErr w:type="spellEnd"/>
      <w:r w:rsidRPr="00212002">
        <w:rPr>
          <w:bCs/>
          <w:lang w:val="fi-FI"/>
        </w:rPr>
        <w:t xml:space="preserve"> faasissa sauvan muotoiset orgaanisilla nestekidemolekyyleillä ei ole paikkajärjestystä ja pystyvät liikkumaan nesteen tavoin. Molekyylit pystyvät järjestäytymään pitkän akselinsa mukaan samansuuntaisesti </w:t>
      </w:r>
      <w:r w:rsidRPr="00DE2FA1">
        <w:rPr>
          <w:bCs/>
          <w:lang w:val="fi-FI"/>
        </w:rPr>
        <w:t>toistensa kanssa</w:t>
      </w:r>
      <w:r w:rsidR="005815D0" w:rsidRPr="00DE2FA1">
        <w:rPr>
          <w:bCs/>
          <w:lang w:val="fi-FI"/>
        </w:rPr>
        <w:t xml:space="preserve">. </w:t>
      </w:r>
      <w:r w:rsidRPr="00DE2FA1">
        <w:rPr>
          <w:bCs/>
          <w:lang w:val="fi-FI"/>
        </w:rPr>
        <w:t>Molekyylit voidaan järjestää helposti käyttämällä sähkö- tai magneettikenttää</w:t>
      </w:r>
      <w:r w:rsidR="005815D0" w:rsidRPr="00DE2FA1">
        <w:rPr>
          <w:bCs/>
          <w:lang w:val="fi-FI"/>
        </w:rPr>
        <w:t>.</w:t>
      </w:r>
    </w:p>
    <w:p w14:paraId="028320F5" w14:textId="50186E12" w:rsidR="00C50E3E" w:rsidRPr="00DE2FA1" w:rsidRDefault="00212002" w:rsidP="00023172">
      <w:pPr>
        <w:rPr>
          <w:bCs/>
          <w:lang w:val="fi-FI"/>
        </w:rPr>
      </w:pPr>
      <w:r w:rsidRPr="00DE2FA1">
        <w:rPr>
          <w:bCs/>
          <w:lang w:val="fi-FI"/>
        </w:rPr>
        <w:t xml:space="preserve">Kierretty </w:t>
      </w:r>
      <w:proofErr w:type="spellStart"/>
      <w:r w:rsidRPr="00DE2FA1">
        <w:rPr>
          <w:bCs/>
          <w:lang w:val="fi-FI"/>
        </w:rPr>
        <w:t>nemaattinen</w:t>
      </w:r>
      <w:proofErr w:type="spellEnd"/>
      <w:r w:rsidRPr="00DE2FA1">
        <w:rPr>
          <w:bCs/>
          <w:lang w:val="fi-FI"/>
        </w:rPr>
        <w:t xml:space="preserve"> efekti perustuu tarkasti kontrolloituun molekyylien uudelleenjärjestämiseen sähkökentän avulla</w:t>
      </w:r>
      <w:r w:rsidR="005815D0" w:rsidRPr="00DE2FA1">
        <w:rPr>
          <w:bCs/>
          <w:lang w:val="fi-FI"/>
        </w:rPr>
        <w:t>.</w:t>
      </w:r>
      <w:r w:rsidRPr="00DE2FA1">
        <w:rPr>
          <w:bCs/>
          <w:lang w:val="fi-FI"/>
        </w:rPr>
        <w:t xml:space="preserve"> Tämä voidaan toteuttaa pienellä tehokulutuksella ja matalilla käyttöjännitteillä. Sammutustilassa</w:t>
      </w:r>
      <w:r w:rsidR="00DE2FA1" w:rsidRPr="00DE2FA1">
        <w:rPr>
          <w:bCs/>
          <w:lang w:val="fi-FI"/>
        </w:rPr>
        <w:t xml:space="preserve"> nestekidemolekyylit muodostavat kierteisen rakenteen lasilevyjen väliin </w:t>
      </w:r>
      <w:r w:rsidRPr="00DE2FA1">
        <w:rPr>
          <w:bCs/>
          <w:lang w:val="fi-FI"/>
        </w:rPr>
        <w:t>kun elektrodien välille ei ole kytkettynä sähkökenttää</w:t>
      </w:r>
      <w:r w:rsidR="00DE2FA1" w:rsidRPr="00DE2FA1">
        <w:rPr>
          <w:bCs/>
          <w:lang w:val="fi-FI"/>
        </w:rPr>
        <w:t>.</w:t>
      </w:r>
      <w:r w:rsidR="005815D0" w:rsidRPr="00DE2FA1">
        <w:rPr>
          <w:bCs/>
          <w:lang w:val="fi-FI"/>
        </w:rPr>
        <w:t xml:space="preserve"> </w:t>
      </w:r>
      <w:proofErr w:type="spellStart"/>
      <w:r w:rsidR="00DE2FA1" w:rsidRPr="00DE2FA1">
        <w:rPr>
          <w:bCs/>
          <w:lang w:val="fi-FI"/>
        </w:rPr>
        <w:t>Päälläolotilassa</w:t>
      </w:r>
      <w:proofErr w:type="spellEnd"/>
      <w:r w:rsidR="00DE2FA1" w:rsidRPr="00DE2FA1">
        <w:rPr>
          <w:bCs/>
          <w:lang w:val="fi-FI"/>
        </w:rPr>
        <w:t xml:space="preserve"> kristallit uudelleenjärjestäytyvät ulkoisen kentän kanssa. </w:t>
      </w:r>
      <w:proofErr w:type="gramStart"/>
      <w:r w:rsidR="00DE2FA1" w:rsidRPr="00DE2FA1">
        <w:rPr>
          <w:bCs/>
          <w:lang w:val="fi-FI"/>
        </w:rPr>
        <w:t>Tämä ‘hajottaa’</w:t>
      </w:r>
      <w:proofErr w:type="gramEnd"/>
      <w:r w:rsidR="00DE2FA1" w:rsidRPr="00DE2FA1">
        <w:rPr>
          <w:bCs/>
          <w:lang w:val="fi-FI"/>
        </w:rPr>
        <w:t xml:space="preserve"> kierteen ja estää polaroidun valon läpipääsyn</w:t>
      </w:r>
      <w:r w:rsidR="005815D0" w:rsidRPr="00DE2FA1">
        <w:rPr>
          <w:bCs/>
          <w:lang w:val="fi-FI"/>
        </w:rPr>
        <w:t>.</w:t>
      </w:r>
    </w:p>
    <w:p w14:paraId="028320F6" w14:textId="77777777" w:rsidR="00C50E3E" w:rsidRPr="00497EBE" w:rsidRDefault="00C50E3E" w:rsidP="00F935D7">
      <w:pPr>
        <w:rPr>
          <w:lang w:val="fi-FI"/>
        </w:rPr>
      </w:pPr>
    </w:p>
    <w:p w14:paraId="028320F7" w14:textId="04B8E521" w:rsidR="00C50E3E" w:rsidRPr="00497EBE" w:rsidRDefault="00DE2FA1" w:rsidP="00F935D7">
      <w:pPr>
        <w:rPr>
          <w:b/>
          <w:bCs/>
          <w:color w:val="006B54"/>
          <w:lang w:val="fi-FI"/>
        </w:rPr>
      </w:pPr>
      <w:r w:rsidRPr="00497EBE">
        <w:rPr>
          <w:b/>
          <w:bCs/>
          <w:color w:val="006B54"/>
          <w:lang w:val="fi-FI"/>
        </w:rPr>
        <w:t xml:space="preserve">Orgaaniset ledit ja </w:t>
      </w:r>
      <w:proofErr w:type="spellStart"/>
      <w:r w:rsidRPr="00497EBE">
        <w:rPr>
          <w:b/>
          <w:bCs/>
          <w:color w:val="006B54"/>
          <w:lang w:val="fi-FI"/>
        </w:rPr>
        <w:t>LCD:t</w:t>
      </w:r>
      <w:proofErr w:type="spellEnd"/>
    </w:p>
    <w:p w14:paraId="028320F8" w14:textId="43D786C5" w:rsidR="00C50E3E" w:rsidRPr="00497EBE" w:rsidRDefault="00DE2FA1" w:rsidP="00F935D7">
      <w:pPr>
        <w:rPr>
          <w:bCs/>
          <w:lang w:val="fi-FI"/>
        </w:rPr>
      </w:pPr>
      <w:r w:rsidRPr="00497EBE">
        <w:rPr>
          <w:bCs/>
          <w:lang w:val="fi-FI"/>
        </w:rPr>
        <w:t>Yksi nopeasti kehittyvistä teknologioista ovat orgaaniset ledit. Orgaani</w:t>
      </w:r>
      <w:r w:rsidR="00497EBE" w:rsidRPr="00497EBE">
        <w:rPr>
          <w:bCs/>
          <w:lang w:val="fi-FI"/>
        </w:rPr>
        <w:t>nen</w:t>
      </w:r>
      <w:r w:rsidRPr="00497EBE">
        <w:rPr>
          <w:bCs/>
          <w:lang w:val="fi-FI"/>
        </w:rPr>
        <w:t xml:space="preserve"> </w:t>
      </w:r>
      <w:r w:rsidR="00497EBE" w:rsidRPr="00497EBE">
        <w:rPr>
          <w:bCs/>
          <w:lang w:val="fi-FI"/>
        </w:rPr>
        <w:t>led</w:t>
      </w:r>
      <w:r w:rsidRPr="00497EBE">
        <w:rPr>
          <w:bCs/>
          <w:lang w:val="fi-FI"/>
        </w:rPr>
        <w:t xml:space="preserve"> (OLED) </w:t>
      </w:r>
      <w:r w:rsidR="00497EBE" w:rsidRPr="00497EBE">
        <w:rPr>
          <w:bCs/>
          <w:lang w:val="fi-FI"/>
        </w:rPr>
        <w:t>on valoa lähettävä diodi (LED), jossa elektroluminesenssikerroksena on valoa emittoiva orgaanisten yhdisteiden kalvo. Tämä orgaaninen puolijohdemateriaalikerros on kahden elektrodin välissä.</w:t>
      </w:r>
      <w:r w:rsidR="00497EBE" w:rsidRPr="00497EBE">
        <w:rPr>
          <w:lang w:val="fi-FI"/>
        </w:rPr>
        <w:t xml:space="preserve"> Yleisesti, ainakin toinen näistä elektrodeista on </w:t>
      </w:r>
      <w:r w:rsidR="00497EBE" w:rsidRPr="00497EBE">
        <w:rPr>
          <w:lang w:val="fi-FI"/>
        </w:rPr>
        <w:lastRenderedPageBreak/>
        <w:t>läpinäkyvä</w:t>
      </w:r>
      <w:r w:rsidR="005815D0" w:rsidRPr="00497EBE">
        <w:rPr>
          <w:lang w:val="fi-FI"/>
        </w:rPr>
        <w:t xml:space="preserve">. </w:t>
      </w:r>
      <w:r w:rsidR="00497EBE" w:rsidRPr="00497EBE">
        <w:rPr>
          <w:lang w:val="fi-FI"/>
        </w:rPr>
        <w:t xml:space="preserve">Suurin ero </w:t>
      </w:r>
      <w:proofErr w:type="spellStart"/>
      <w:r w:rsidR="00497EBE" w:rsidRPr="00497EBE">
        <w:rPr>
          <w:lang w:val="fi-FI"/>
        </w:rPr>
        <w:t>OLEDin</w:t>
      </w:r>
      <w:proofErr w:type="spellEnd"/>
      <w:r w:rsidR="00497EBE" w:rsidRPr="00497EBE">
        <w:rPr>
          <w:lang w:val="fi-FI"/>
        </w:rPr>
        <w:t xml:space="preserve"> ja </w:t>
      </w:r>
      <w:proofErr w:type="spellStart"/>
      <w:r w:rsidR="00497EBE" w:rsidRPr="00497EBE">
        <w:rPr>
          <w:lang w:val="fi-FI"/>
        </w:rPr>
        <w:t>LCDn</w:t>
      </w:r>
      <w:proofErr w:type="spellEnd"/>
      <w:r w:rsidR="00497EBE" w:rsidRPr="00497EBE">
        <w:rPr>
          <w:lang w:val="fi-FI"/>
        </w:rPr>
        <w:t xml:space="preserve"> välillä on että ensimmäinen toimii tuottamalla valoa ja jälkimmäinen perustuu valon kulun estämiseen. OLED-näytöt voidaan tehdä ohuemmaksi ja kevyemmäksi kuin LCD-näytöt ja lisäksi niiden avulla saadaan parempi kontrasti. Kuitenkin orgaanisia yhdisteitä sisältävillä </w:t>
      </w:r>
      <w:proofErr w:type="spellStart"/>
      <w:r w:rsidR="00497EBE" w:rsidRPr="00497EBE">
        <w:rPr>
          <w:lang w:val="fi-FI"/>
        </w:rPr>
        <w:t>OLED:eilla</w:t>
      </w:r>
      <w:proofErr w:type="spellEnd"/>
      <w:r w:rsidR="00497EBE" w:rsidRPr="00497EBE">
        <w:rPr>
          <w:lang w:val="fi-FI"/>
        </w:rPr>
        <w:t xml:space="preserve"> on </w:t>
      </w:r>
      <w:proofErr w:type="spellStart"/>
      <w:r w:rsidR="00497EBE" w:rsidRPr="00497EBE">
        <w:rPr>
          <w:lang w:val="fi-FI"/>
        </w:rPr>
        <w:t>lyhyempi</w:t>
      </w:r>
      <w:proofErr w:type="spellEnd"/>
      <w:r w:rsidR="00497EBE" w:rsidRPr="00497EBE">
        <w:rPr>
          <w:lang w:val="fi-FI"/>
        </w:rPr>
        <w:t xml:space="preserve"> elinikä kuin </w:t>
      </w:r>
      <w:proofErr w:type="spellStart"/>
      <w:r w:rsidR="00497EBE" w:rsidRPr="00497EBE">
        <w:rPr>
          <w:lang w:val="fi-FI"/>
        </w:rPr>
        <w:t>LCD:lla</w:t>
      </w:r>
      <w:proofErr w:type="spellEnd"/>
      <w:r w:rsidR="005815D0" w:rsidRPr="00497EBE">
        <w:rPr>
          <w:lang w:val="fi-FI"/>
        </w:rPr>
        <w:t>.</w:t>
      </w:r>
    </w:p>
    <w:p w14:paraId="028320F9" w14:textId="77777777" w:rsidR="00C50E3E" w:rsidRPr="00497EBE" w:rsidRDefault="00C50E3E" w:rsidP="00F935D7">
      <w:pPr>
        <w:rPr>
          <w:lang w:val="fi-FI"/>
        </w:rPr>
      </w:pPr>
    </w:p>
    <w:p w14:paraId="028320FA" w14:textId="1FE67EC6" w:rsidR="00C50E3E" w:rsidRPr="006D4EE4" w:rsidRDefault="00497EBE" w:rsidP="00F935D7">
      <w:pPr>
        <w:rPr>
          <w:b/>
          <w:bCs/>
          <w:color w:val="006B54"/>
          <w:lang w:val="fi-FI"/>
        </w:rPr>
      </w:pPr>
      <w:r w:rsidRPr="006D4EE4">
        <w:rPr>
          <w:b/>
          <w:bCs/>
          <w:color w:val="006B54"/>
          <w:lang w:val="fi-FI"/>
        </w:rPr>
        <w:t>Oppilaat saattavat kysyä</w:t>
      </w:r>
    </w:p>
    <w:p w14:paraId="028320FB" w14:textId="0000D146" w:rsidR="00C50E3E" w:rsidRPr="007F07CE" w:rsidRDefault="00497EBE" w:rsidP="00C75A80">
      <w:pPr>
        <w:pStyle w:val="Default"/>
        <w:ind w:hanging="7"/>
        <w:jc w:val="both"/>
        <w:rPr>
          <w:rFonts w:ascii="Calibri" w:hAnsi="Calibri" w:cs="Calibri"/>
          <w:b/>
          <w:bCs/>
          <w:color w:val="006B54"/>
          <w:sz w:val="20"/>
          <w:szCs w:val="20"/>
          <w:lang w:val="fi-FI"/>
        </w:rPr>
      </w:pPr>
      <w:r w:rsidRPr="007F07CE">
        <w:rPr>
          <w:rFonts w:ascii="Calibri" w:hAnsi="Calibri" w:cs="Calibri"/>
          <w:b/>
          <w:bCs/>
          <w:color w:val="006B54"/>
          <w:sz w:val="20"/>
          <w:szCs w:val="20"/>
          <w:lang w:val="fi-FI"/>
        </w:rPr>
        <w:t>Kuinka polarisoivat aurinkolasit toimivat</w:t>
      </w:r>
      <w:r w:rsidR="00C50E3E" w:rsidRPr="007F07CE">
        <w:rPr>
          <w:rFonts w:ascii="Calibri" w:hAnsi="Calibri" w:cs="Calibri"/>
          <w:b/>
          <w:bCs/>
          <w:color w:val="006B54"/>
          <w:sz w:val="20"/>
          <w:szCs w:val="20"/>
          <w:lang w:val="fi-FI"/>
        </w:rPr>
        <w:t>?</w:t>
      </w:r>
    </w:p>
    <w:p w14:paraId="028320FC" w14:textId="44781333" w:rsidR="00C50E3E" w:rsidRPr="008B633E" w:rsidRDefault="007F07CE" w:rsidP="00C75A80">
      <w:pPr>
        <w:pStyle w:val="Default"/>
        <w:ind w:hanging="7"/>
        <w:jc w:val="both"/>
        <w:rPr>
          <w:rFonts w:ascii="Calibri" w:hAnsi="Calibri" w:cs="Calibri"/>
          <w:bCs/>
          <w:color w:val="auto"/>
          <w:sz w:val="20"/>
          <w:szCs w:val="20"/>
          <w:lang w:val="fi-FI"/>
        </w:rPr>
      </w:pPr>
      <w:r w:rsidRPr="008B633E">
        <w:rPr>
          <w:rFonts w:ascii="Calibri" w:hAnsi="Calibri" w:cs="Calibri"/>
          <w:bCs/>
          <w:color w:val="auto"/>
          <w:sz w:val="20"/>
          <w:szCs w:val="20"/>
          <w:lang w:val="fi-FI"/>
        </w:rPr>
        <w:t xml:space="preserve">Osa valosta heijastuu sen saapuessa kahden eri taitekertoimisen materiaalin rajapinnalle. </w:t>
      </w:r>
      <w:r w:rsidRPr="006D4EE4">
        <w:rPr>
          <w:rFonts w:ascii="Calibri" w:hAnsi="Calibri" w:cs="Calibri"/>
          <w:bCs/>
          <w:color w:val="auto"/>
          <w:sz w:val="20"/>
          <w:szCs w:val="20"/>
          <w:lang w:val="fi-FI"/>
        </w:rPr>
        <w:t>Tämä osuus riippuu polarisaatiosta ja tulokulmasta</w:t>
      </w:r>
      <w:r w:rsidR="00C50E3E" w:rsidRPr="006D4EE4">
        <w:rPr>
          <w:rFonts w:ascii="Calibri" w:hAnsi="Calibri" w:cs="Calibri"/>
          <w:bCs/>
          <w:color w:val="auto"/>
          <w:sz w:val="20"/>
          <w:szCs w:val="20"/>
          <w:lang w:val="fi-FI"/>
        </w:rPr>
        <w:t xml:space="preserve">. </w:t>
      </w:r>
      <w:r w:rsidRPr="008B633E">
        <w:rPr>
          <w:rFonts w:ascii="Calibri" w:hAnsi="Calibri" w:cs="Calibri"/>
          <w:bCs/>
          <w:color w:val="auto"/>
          <w:sz w:val="20"/>
          <w:szCs w:val="20"/>
          <w:lang w:val="fi-FI"/>
        </w:rPr>
        <w:t xml:space="preserve">Kun valo tulee </w:t>
      </w:r>
      <w:proofErr w:type="spellStart"/>
      <w:r w:rsidR="00C50E3E" w:rsidRPr="008B633E">
        <w:rPr>
          <w:rFonts w:ascii="Calibri" w:hAnsi="Calibri" w:cs="Calibri"/>
          <w:bCs/>
          <w:color w:val="auto"/>
          <w:sz w:val="20"/>
          <w:szCs w:val="20"/>
          <w:lang w:val="fi-FI"/>
        </w:rPr>
        <w:t>Brewster</w:t>
      </w:r>
      <w:r w:rsidRPr="008B633E">
        <w:rPr>
          <w:rFonts w:ascii="Calibri" w:hAnsi="Calibri" w:cs="Calibri"/>
          <w:bCs/>
          <w:color w:val="auto"/>
          <w:sz w:val="20"/>
          <w:szCs w:val="20"/>
          <w:lang w:val="fi-FI"/>
        </w:rPr>
        <w:t>in</w:t>
      </w:r>
      <w:proofErr w:type="spellEnd"/>
      <w:r w:rsidRPr="008B633E">
        <w:rPr>
          <w:rFonts w:ascii="Calibri" w:hAnsi="Calibri" w:cs="Calibri"/>
          <w:bCs/>
          <w:color w:val="auto"/>
          <w:sz w:val="20"/>
          <w:szCs w:val="20"/>
          <w:lang w:val="fi-FI"/>
        </w:rPr>
        <w:t xml:space="preserve"> kulmassa</w:t>
      </w:r>
      <w:r w:rsidR="00C50E3E" w:rsidRPr="008B633E">
        <w:rPr>
          <w:rFonts w:ascii="Calibri" w:hAnsi="Calibri" w:cs="Calibri"/>
          <w:bCs/>
          <w:color w:val="auto"/>
          <w:sz w:val="20"/>
          <w:szCs w:val="20"/>
          <w:lang w:val="fi-FI"/>
        </w:rPr>
        <w:t xml:space="preserve"> ( </w:t>
      </w:r>
      <m:oMath>
        <m:sSub>
          <m:sSubPr>
            <m:ctrlPr>
              <w:rPr>
                <w:rFonts w:ascii="Cambria Math" w:hAnsi="Cambria Math"/>
                <w:bCs/>
                <w:i/>
                <w:sz w:val="20"/>
                <w:szCs w:val="20"/>
                <w:lang w:val="en-GB"/>
              </w:rPr>
            </m:ctrlPr>
          </m:sSubPr>
          <m:e>
            <m:r>
              <w:rPr>
                <w:rFonts w:ascii="Cambria Math" w:hAnsi="Cambria Math"/>
                <w:sz w:val="20"/>
                <w:szCs w:val="20"/>
                <w:lang w:val="en-GB"/>
              </w:rPr>
              <m:t>θ</m:t>
            </m:r>
          </m:e>
          <m:sub>
            <m:r>
              <w:rPr>
                <w:rFonts w:ascii="Cambria Math" w:hAnsi="Cambria Math"/>
                <w:sz w:val="20"/>
                <w:szCs w:val="20"/>
                <w:lang w:val="en-GB"/>
              </w:rPr>
              <m:t>B</m:t>
            </m:r>
          </m:sub>
        </m:sSub>
        <m:r>
          <w:rPr>
            <w:rFonts w:ascii="Cambria Math" w:hAnsi="Cambria Math"/>
            <w:sz w:val="20"/>
            <w:szCs w:val="20"/>
            <w:lang w:val="fi-FI"/>
          </w:rPr>
          <m:t>=(</m:t>
        </m:r>
        <m:sSub>
          <m:sSubPr>
            <m:ctrlPr>
              <w:rPr>
                <w:rFonts w:ascii="Cambria Math" w:hAnsi="Cambria Math"/>
                <w:bCs/>
                <w:i/>
                <w:sz w:val="20"/>
                <w:szCs w:val="20"/>
                <w:lang w:val="en-GB"/>
              </w:rPr>
            </m:ctrlPr>
          </m:sSubPr>
          <m:e>
            <m:r>
              <w:rPr>
                <w:rFonts w:ascii="Cambria Math" w:hAnsi="Cambria Math"/>
                <w:sz w:val="20"/>
                <w:szCs w:val="20"/>
                <w:lang w:val="en-GB"/>
              </w:rPr>
              <m:t>n</m:t>
            </m:r>
          </m:e>
          <m:sub>
            <m:r>
              <w:rPr>
                <w:rFonts w:ascii="Cambria Math" w:hAnsi="Cambria Math"/>
                <w:sz w:val="20"/>
                <w:szCs w:val="20"/>
                <w:lang w:val="fi-FI"/>
              </w:rPr>
              <m:t>2</m:t>
            </m:r>
          </m:sub>
        </m:sSub>
        <m:r>
          <w:rPr>
            <w:rFonts w:ascii="Cambria Math" w:hAnsi="Cambria Math"/>
            <w:sz w:val="20"/>
            <w:szCs w:val="20"/>
            <w:lang w:val="fi-FI"/>
          </w:rPr>
          <m:t>/</m:t>
        </m:r>
        <m:sSub>
          <m:sSubPr>
            <m:ctrlPr>
              <w:rPr>
                <w:rFonts w:ascii="Cambria Math" w:hAnsi="Cambria Math"/>
                <w:bCs/>
                <w:i/>
                <w:sz w:val="20"/>
                <w:szCs w:val="20"/>
                <w:lang w:val="en-GB"/>
              </w:rPr>
            </m:ctrlPr>
          </m:sSubPr>
          <m:e>
            <m:r>
              <w:rPr>
                <w:rFonts w:ascii="Cambria Math" w:hAnsi="Cambria Math"/>
                <w:sz w:val="20"/>
                <w:szCs w:val="20"/>
                <w:lang w:val="en-GB"/>
              </w:rPr>
              <m:t>n</m:t>
            </m:r>
          </m:e>
          <m:sub>
            <m:r>
              <w:rPr>
                <w:rFonts w:ascii="Cambria Math" w:hAnsi="Cambria Math"/>
                <w:sz w:val="20"/>
                <w:szCs w:val="20"/>
                <w:lang w:val="fi-FI"/>
              </w:rPr>
              <m:t>1</m:t>
            </m:r>
          </m:sub>
        </m:sSub>
        <m:r>
          <w:rPr>
            <w:rFonts w:ascii="Cambria Math" w:hAnsi="Cambria Math"/>
            <w:sz w:val="20"/>
            <w:szCs w:val="20"/>
            <w:lang w:val="fi-FI"/>
          </w:rPr>
          <m:t>)</m:t>
        </m:r>
        <m:func>
          <m:funcPr>
            <m:ctrlPr>
              <w:rPr>
                <w:rFonts w:ascii="Cambria Math" w:hAnsi="Cambria Math"/>
                <w:bCs/>
                <w:i/>
                <w:sz w:val="20"/>
                <w:szCs w:val="20"/>
                <w:lang w:val="en-GB"/>
              </w:rPr>
            </m:ctrlPr>
          </m:funcPr>
          <m:fName>
            <m:r>
              <m:rPr>
                <m:sty m:val="p"/>
              </m:rPr>
              <w:rPr>
                <w:rFonts w:ascii="Cambria Math" w:hAnsi="Cambria Math"/>
                <w:sz w:val="20"/>
                <w:szCs w:val="20"/>
                <w:lang w:val="fi-FI"/>
              </w:rPr>
              <m:t>arctan</m:t>
            </m:r>
          </m:fName>
          <m:e>
            <m:r>
              <w:rPr>
                <w:rFonts w:ascii="Cambria Math" w:hAnsi="Cambria Math"/>
                <w:sz w:val="20"/>
                <w:szCs w:val="20"/>
                <w:lang w:val="en-GB"/>
              </w:rPr>
              <m:t>α</m:t>
            </m:r>
          </m:e>
        </m:func>
        <m:r>
          <w:rPr>
            <w:rFonts w:ascii="Cambria Math" w:hAnsi="Cambria Math"/>
            <w:sz w:val="20"/>
            <w:szCs w:val="20"/>
            <w:lang w:val="fi-FI"/>
          </w:rPr>
          <m:t xml:space="preserve"> </m:t>
        </m:r>
      </m:oMath>
      <w:r w:rsidR="00C50E3E" w:rsidRPr="008B633E">
        <w:rPr>
          <w:rFonts w:ascii="Calibri" w:hAnsi="Calibri" w:cs="Calibri"/>
          <w:bCs/>
          <w:color w:val="auto"/>
          <w:sz w:val="20"/>
          <w:szCs w:val="20"/>
          <w:lang w:val="fi-FI"/>
        </w:rPr>
        <w:t>)</w:t>
      </w:r>
      <w:r w:rsidRPr="008B633E">
        <w:rPr>
          <w:rFonts w:ascii="Calibri" w:hAnsi="Calibri" w:cs="Calibri"/>
          <w:bCs/>
          <w:color w:val="auto"/>
          <w:sz w:val="20"/>
          <w:szCs w:val="20"/>
          <w:lang w:val="fi-FI"/>
        </w:rPr>
        <w:t xml:space="preserve"> pintaan, p-polaroitunut valo ei heijastu</w:t>
      </w:r>
      <w:r w:rsidR="00C50E3E" w:rsidRPr="008B633E">
        <w:rPr>
          <w:rFonts w:ascii="Calibri" w:hAnsi="Calibri" w:cs="Calibri"/>
          <w:bCs/>
          <w:color w:val="auto"/>
          <w:sz w:val="20"/>
          <w:szCs w:val="20"/>
          <w:lang w:val="fi-FI"/>
        </w:rPr>
        <w:t xml:space="preserve">. </w:t>
      </w:r>
      <w:r w:rsidRPr="008B633E">
        <w:rPr>
          <w:rFonts w:ascii="Calibri" w:hAnsi="Calibri" w:cs="Calibri"/>
          <w:bCs/>
          <w:color w:val="auto"/>
          <w:sz w:val="20"/>
          <w:szCs w:val="20"/>
          <w:lang w:val="fi-FI"/>
        </w:rPr>
        <w:t xml:space="preserve">Kun ei-polaroitunut valo, kuten auringonvalo, saapuu heijastavaan pintaan </w:t>
      </w:r>
      <w:proofErr w:type="spellStart"/>
      <w:r w:rsidRPr="008B633E">
        <w:rPr>
          <w:rFonts w:ascii="Calibri" w:hAnsi="Calibri" w:cs="Calibri"/>
          <w:bCs/>
          <w:color w:val="auto"/>
          <w:sz w:val="20"/>
          <w:szCs w:val="20"/>
          <w:lang w:val="fi-FI"/>
        </w:rPr>
        <w:t>Brewsterin</w:t>
      </w:r>
      <w:proofErr w:type="spellEnd"/>
      <w:r w:rsidRPr="008B633E">
        <w:rPr>
          <w:rFonts w:ascii="Calibri" w:hAnsi="Calibri" w:cs="Calibri"/>
          <w:bCs/>
          <w:color w:val="auto"/>
          <w:sz w:val="20"/>
          <w:szCs w:val="20"/>
          <w:lang w:val="fi-FI"/>
        </w:rPr>
        <w:t xml:space="preserve"> kulmassa, heijastunut valo polaroituu täydellisesti (s-polaroitunut) tulotason kanssa samansuuntaisesti</w:t>
      </w:r>
      <w:r w:rsidR="00C50E3E" w:rsidRPr="008B633E">
        <w:rPr>
          <w:rFonts w:ascii="Calibri" w:hAnsi="Calibri" w:cs="Calibri"/>
          <w:bCs/>
          <w:color w:val="auto"/>
          <w:sz w:val="20"/>
          <w:szCs w:val="20"/>
          <w:lang w:val="fi-FI"/>
        </w:rPr>
        <w:t>.</w:t>
      </w:r>
      <w:r w:rsidRPr="008B633E">
        <w:rPr>
          <w:rFonts w:ascii="Calibri" w:hAnsi="Calibri" w:cs="Calibri"/>
          <w:bCs/>
          <w:color w:val="auto"/>
          <w:sz w:val="20"/>
          <w:szCs w:val="20"/>
          <w:lang w:val="fi-FI"/>
        </w:rPr>
        <w:t xml:space="preserve"> Lasille</w:t>
      </w:r>
      <w:r w:rsidR="00C50E3E" w:rsidRPr="008B633E">
        <w:rPr>
          <w:rFonts w:ascii="Calibri" w:hAnsi="Calibri" w:cs="Calibri"/>
          <w:bCs/>
          <w:color w:val="auto"/>
          <w:sz w:val="20"/>
          <w:szCs w:val="20"/>
          <w:lang w:val="fi-FI"/>
        </w:rPr>
        <w:t xml:space="preserve"> (</w:t>
      </w:r>
      <w:r w:rsidR="005815D0" w:rsidRPr="008B633E">
        <w:rPr>
          <w:rFonts w:ascii="Calibri" w:hAnsi="Calibri" w:cs="Calibri"/>
          <w:bCs/>
          <w:i/>
          <w:iCs/>
          <w:color w:val="auto"/>
          <w:sz w:val="20"/>
          <w:szCs w:val="20"/>
          <w:lang w:val="fi-FI"/>
        </w:rPr>
        <w:t>n</w:t>
      </w:r>
      <w:r w:rsidR="005815D0" w:rsidRPr="008B633E">
        <w:rPr>
          <w:rFonts w:ascii="Calibri" w:hAnsi="Calibri" w:cs="Calibri"/>
          <w:bCs/>
          <w:color w:val="auto"/>
          <w:sz w:val="20"/>
          <w:szCs w:val="20"/>
          <w:vertAlign w:val="subscript"/>
          <w:lang w:val="fi-FI"/>
        </w:rPr>
        <w:t>2</w:t>
      </w:r>
      <w:r w:rsidR="00C50E3E" w:rsidRPr="008B633E">
        <w:rPr>
          <w:rFonts w:ascii="Calibri" w:hAnsi="Calibri" w:cs="Calibri"/>
          <w:bCs/>
          <w:color w:val="auto"/>
          <w:sz w:val="20"/>
          <w:szCs w:val="20"/>
          <w:lang w:val="fi-FI"/>
        </w:rPr>
        <w:t> ≈ </w:t>
      </w:r>
      <w:r w:rsidR="005815D0" w:rsidRPr="008B633E">
        <w:rPr>
          <w:rFonts w:ascii="Calibri" w:hAnsi="Calibri" w:cs="Calibri"/>
          <w:bCs/>
          <w:color w:val="auto"/>
          <w:sz w:val="20"/>
          <w:szCs w:val="20"/>
          <w:lang w:val="fi-FI"/>
        </w:rPr>
        <w:t xml:space="preserve">1.5) </w:t>
      </w:r>
      <w:r w:rsidRPr="008B633E">
        <w:rPr>
          <w:rFonts w:ascii="Calibri" w:hAnsi="Calibri" w:cs="Calibri"/>
          <w:bCs/>
          <w:color w:val="auto"/>
          <w:sz w:val="20"/>
          <w:szCs w:val="20"/>
          <w:lang w:val="fi-FI"/>
        </w:rPr>
        <w:t>ilmassa</w:t>
      </w:r>
      <w:r w:rsidR="005815D0" w:rsidRPr="008B633E">
        <w:rPr>
          <w:rFonts w:ascii="Calibri" w:hAnsi="Calibri" w:cs="Calibri"/>
          <w:bCs/>
          <w:color w:val="auto"/>
          <w:sz w:val="20"/>
          <w:szCs w:val="20"/>
          <w:lang w:val="fi-FI"/>
        </w:rPr>
        <w:t xml:space="preserve"> (</w:t>
      </w:r>
      <w:r w:rsidR="005815D0" w:rsidRPr="008B633E">
        <w:rPr>
          <w:rFonts w:ascii="Calibri" w:hAnsi="Calibri" w:cs="Calibri"/>
          <w:bCs/>
          <w:i/>
          <w:iCs/>
          <w:color w:val="auto"/>
          <w:sz w:val="20"/>
          <w:szCs w:val="20"/>
          <w:lang w:val="fi-FI"/>
        </w:rPr>
        <w:t>n</w:t>
      </w:r>
      <w:r w:rsidR="005815D0" w:rsidRPr="008B633E">
        <w:rPr>
          <w:rFonts w:ascii="Calibri" w:hAnsi="Calibri" w:cs="Calibri"/>
          <w:bCs/>
          <w:color w:val="auto"/>
          <w:sz w:val="20"/>
          <w:szCs w:val="20"/>
          <w:vertAlign w:val="subscript"/>
          <w:lang w:val="fi-FI"/>
        </w:rPr>
        <w:t>1</w:t>
      </w:r>
      <w:r w:rsidR="00C50E3E" w:rsidRPr="008B633E">
        <w:rPr>
          <w:rFonts w:ascii="Calibri" w:hAnsi="Calibri" w:cs="Calibri"/>
          <w:bCs/>
          <w:color w:val="auto"/>
          <w:sz w:val="20"/>
          <w:szCs w:val="20"/>
          <w:lang w:val="fi-FI"/>
        </w:rPr>
        <w:t> ≈ </w:t>
      </w:r>
      <w:r w:rsidR="005815D0" w:rsidRPr="008B633E">
        <w:rPr>
          <w:rFonts w:ascii="Calibri" w:hAnsi="Calibri" w:cs="Calibri"/>
          <w:bCs/>
          <w:color w:val="auto"/>
          <w:sz w:val="20"/>
          <w:szCs w:val="20"/>
          <w:lang w:val="fi-FI"/>
        </w:rPr>
        <w:t xml:space="preserve">1), </w:t>
      </w:r>
      <w:proofErr w:type="spellStart"/>
      <w:r w:rsidR="005815D0" w:rsidRPr="008B633E">
        <w:rPr>
          <w:rFonts w:ascii="Calibri" w:hAnsi="Calibri" w:cs="Calibri"/>
          <w:bCs/>
          <w:color w:val="auto"/>
          <w:sz w:val="20"/>
          <w:szCs w:val="20"/>
          <w:lang w:val="fi-FI"/>
        </w:rPr>
        <w:t>Brewster</w:t>
      </w:r>
      <w:r w:rsidRPr="008B633E">
        <w:rPr>
          <w:rFonts w:ascii="Calibri" w:hAnsi="Calibri" w:cs="Calibri"/>
          <w:bCs/>
          <w:color w:val="auto"/>
          <w:sz w:val="20"/>
          <w:szCs w:val="20"/>
          <w:lang w:val="fi-FI"/>
        </w:rPr>
        <w:t>in</w:t>
      </w:r>
      <w:proofErr w:type="spellEnd"/>
      <w:r w:rsidRPr="008B633E">
        <w:rPr>
          <w:rFonts w:ascii="Calibri" w:hAnsi="Calibri" w:cs="Calibri"/>
          <w:bCs/>
          <w:color w:val="auto"/>
          <w:sz w:val="20"/>
          <w:szCs w:val="20"/>
          <w:lang w:val="fi-FI"/>
        </w:rPr>
        <w:t xml:space="preserve"> kulma näkyvälle valolle on noin</w:t>
      </w:r>
      <w:r w:rsidR="005815D0" w:rsidRPr="008B633E">
        <w:rPr>
          <w:rFonts w:ascii="Calibri" w:hAnsi="Calibri" w:cs="Calibri"/>
          <w:bCs/>
          <w:color w:val="auto"/>
          <w:sz w:val="20"/>
          <w:szCs w:val="20"/>
          <w:lang w:val="fi-FI"/>
        </w:rPr>
        <w:t xml:space="preserve"> 56°, </w:t>
      </w:r>
      <w:r w:rsidRPr="008B633E">
        <w:rPr>
          <w:rFonts w:ascii="Calibri" w:hAnsi="Calibri" w:cs="Calibri"/>
          <w:bCs/>
          <w:color w:val="auto"/>
          <w:sz w:val="20"/>
          <w:szCs w:val="20"/>
          <w:lang w:val="fi-FI"/>
        </w:rPr>
        <w:t>kun taas ilma-vesi -rajapinnalle</w:t>
      </w:r>
      <w:r w:rsidR="005815D0" w:rsidRPr="008B633E">
        <w:rPr>
          <w:rFonts w:ascii="Calibri" w:hAnsi="Calibri" w:cs="Calibri"/>
          <w:bCs/>
          <w:color w:val="auto"/>
          <w:sz w:val="20"/>
          <w:szCs w:val="20"/>
          <w:lang w:val="fi-FI"/>
        </w:rPr>
        <w:t xml:space="preserve"> (</w:t>
      </w:r>
      <w:r w:rsidR="005815D0" w:rsidRPr="008B633E">
        <w:rPr>
          <w:rFonts w:ascii="Calibri" w:hAnsi="Calibri" w:cs="Calibri"/>
          <w:bCs/>
          <w:i/>
          <w:iCs/>
          <w:color w:val="auto"/>
          <w:sz w:val="20"/>
          <w:szCs w:val="20"/>
          <w:lang w:val="fi-FI"/>
        </w:rPr>
        <w:t>n</w:t>
      </w:r>
      <w:r w:rsidR="005815D0" w:rsidRPr="008B633E">
        <w:rPr>
          <w:rFonts w:ascii="Calibri" w:hAnsi="Calibri" w:cs="Calibri"/>
          <w:bCs/>
          <w:color w:val="auto"/>
          <w:sz w:val="20"/>
          <w:szCs w:val="20"/>
          <w:vertAlign w:val="subscript"/>
          <w:lang w:val="fi-FI"/>
        </w:rPr>
        <w:t>2</w:t>
      </w:r>
      <w:r w:rsidR="00C50E3E" w:rsidRPr="008B633E">
        <w:rPr>
          <w:rFonts w:ascii="Calibri" w:hAnsi="Calibri" w:cs="Calibri"/>
          <w:bCs/>
          <w:color w:val="auto"/>
          <w:sz w:val="20"/>
          <w:szCs w:val="20"/>
          <w:lang w:val="fi-FI"/>
        </w:rPr>
        <w:t> ≈ </w:t>
      </w:r>
      <w:r w:rsidR="005815D0" w:rsidRPr="008B633E">
        <w:rPr>
          <w:rFonts w:ascii="Calibri" w:hAnsi="Calibri" w:cs="Calibri"/>
          <w:bCs/>
          <w:color w:val="auto"/>
          <w:sz w:val="20"/>
          <w:szCs w:val="20"/>
          <w:lang w:val="fi-FI"/>
        </w:rPr>
        <w:t>1.33)</w:t>
      </w:r>
      <w:r w:rsidRPr="008B633E">
        <w:rPr>
          <w:rFonts w:ascii="Calibri" w:hAnsi="Calibri" w:cs="Calibri"/>
          <w:bCs/>
          <w:color w:val="auto"/>
          <w:sz w:val="20"/>
          <w:szCs w:val="20"/>
          <w:lang w:val="fi-FI"/>
        </w:rPr>
        <w:t xml:space="preserve"> se on noin</w:t>
      </w:r>
      <w:r w:rsidR="005815D0" w:rsidRPr="008B633E">
        <w:rPr>
          <w:rFonts w:ascii="Calibri" w:hAnsi="Calibri" w:cs="Calibri"/>
          <w:bCs/>
          <w:color w:val="auto"/>
          <w:sz w:val="20"/>
          <w:szCs w:val="20"/>
          <w:lang w:val="fi-FI"/>
        </w:rPr>
        <w:t xml:space="preserve"> 53°. </w:t>
      </w:r>
    </w:p>
    <w:p w14:paraId="028320FD" w14:textId="27BB5435" w:rsidR="00C50E3E" w:rsidRPr="0014400A" w:rsidRDefault="007F07CE" w:rsidP="00C75A80">
      <w:pPr>
        <w:pStyle w:val="Default"/>
        <w:ind w:hanging="7"/>
        <w:jc w:val="both"/>
        <w:rPr>
          <w:rFonts w:ascii="Calibri" w:hAnsi="Calibri" w:cs="Calibri"/>
          <w:bCs/>
          <w:color w:val="auto"/>
          <w:sz w:val="20"/>
          <w:szCs w:val="20"/>
          <w:lang w:val="fi-FI"/>
        </w:rPr>
      </w:pPr>
      <w:r w:rsidRPr="008B633E">
        <w:rPr>
          <w:rFonts w:ascii="Calibri" w:hAnsi="Calibri" w:cs="Calibri"/>
          <w:bCs/>
          <w:color w:val="auto"/>
          <w:sz w:val="20"/>
          <w:szCs w:val="20"/>
          <w:lang w:val="fi-FI"/>
        </w:rPr>
        <w:t>Polaroivat aurinkolasit on suunniteltu suojaamaan silmiä auringon häikäisyltä eri heijastuspinnoista</w:t>
      </w:r>
      <w:r w:rsidR="005815D0" w:rsidRPr="008B633E">
        <w:rPr>
          <w:rFonts w:ascii="Calibri" w:hAnsi="Calibri" w:cs="Calibri"/>
          <w:bCs/>
          <w:color w:val="auto"/>
          <w:sz w:val="20"/>
          <w:szCs w:val="20"/>
          <w:lang w:val="fi-FI"/>
        </w:rPr>
        <w:t>.</w:t>
      </w:r>
      <w:r w:rsidR="008B633E" w:rsidRPr="008B633E">
        <w:rPr>
          <w:rFonts w:ascii="Calibri" w:hAnsi="Calibri" w:cs="Calibri"/>
          <w:bCs/>
          <w:color w:val="auto"/>
          <w:sz w:val="20"/>
          <w:szCs w:val="20"/>
          <w:lang w:val="fi-FI"/>
        </w:rPr>
        <w:t xml:space="preserve"> Heijastukset ovat </w:t>
      </w:r>
      <w:r w:rsidR="008B633E" w:rsidRPr="0014400A">
        <w:rPr>
          <w:rFonts w:ascii="Calibri" w:hAnsi="Calibri" w:cs="Calibri"/>
          <w:bCs/>
          <w:color w:val="auto"/>
          <w:sz w:val="20"/>
          <w:szCs w:val="20"/>
          <w:lang w:val="fi-FI"/>
        </w:rPr>
        <w:t>yleensä horisontaalisesti polarisoituneita ja linsseissä polarisaattorit on suunnattu vertikaalisesti, jolloin tuleva valo ei pääse niistä läpi</w:t>
      </w:r>
      <w:r w:rsidR="005815D0" w:rsidRPr="0014400A">
        <w:rPr>
          <w:rFonts w:ascii="Calibri" w:hAnsi="Calibri" w:cs="Calibri"/>
          <w:bCs/>
          <w:color w:val="auto"/>
          <w:sz w:val="20"/>
          <w:szCs w:val="20"/>
          <w:lang w:val="fi-FI"/>
        </w:rPr>
        <w:t xml:space="preserve">. </w:t>
      </w:r>
    </w:p>
    <w:p w14:paraId="028320FE" w14:textId="77777777" w:rsidR="00C50E3E" w:rsidRPr="0014400A" w:rsidRDefault="00C50E3E" w:rsidP="00C75A80">
      <w:pPr>
        <w:pStyle w:val="Default"/>
        <w:ind w:hanging="7"/>
        <w:jc w:val="both"/>
        <w:rPr>
          <w:rFonts w:ascii="Calibri" w:hAnsi="Calibri" w:cs="Calibri"/>
          <w:bCs/>
          <w:color w:val="auto"/>
          <w:sz w:val="20"/>
          <w:szCs w:val="20"/>
          <w:lang w:val="fi-FI"/>
        </w:rPr>
      </w:pPr>
    </w:p>
    <w:p w14:paraId="028320FF" w14:textId="0F47749C" w:rsidR="00C50E3E" w:rsidRPr="0014400A" w:rsidRDefault="00485134" w:rsidP="00E7357C">
      <w:pPr>
        <w:pStyle w:val="Default"/>
        <w:spacing w:after="120"/>
        <w:ind w:hanging="6"/>
        <w:jc w:val="both"/>
        <w:rPr>
          <w:rFonts w:ascii="Calibri" w:hAnsi="Calibri" w:cs="Calibri"/>
          <w:b/>
          <w:bCs/>
          <w:color w:val="006B54"/>
          <w:sz w:val="20"/>
          <w:szCs w:val="20"/>
          <w:lang w:val="fi-FI"/>
        </w:rPr>
      </w:pPr>
      <w:r w:rsidRPr="0014400A">
        <w:rPr>
          <w:rFonts w:ascii="Calibri" w:hAnsi="Calibri" w:cs="Calibri"/>
          <w:b/>
          <w:bCs/>
          <w:color w:val="006B54"/>
          <w:sz w:val="20"/>
          <w:szCs w:val="20"/>
          <w:lang w:val="fi-FI"/>
        </w:rPr>
        <w:t xml:space="preserve">Polaroivat </w:t>
      </w:r>
      <w:proofErr w:type="gramStart"/>
      <w:r w:rsidRPr="0014400A">
        <w:rPr>
          <w:rFonts w:ascii="Calibri" w:hAnsi="Calibri" w:cs="Calibri"/>
          <w:b/>
          <w:bCs/>
          <w:color w:val="006B54"/>
          <w:sz w:val="20"/>
          <w:szCs w:val="20"/>
          <w:lang w:val="fi-FI"/>
        </w:rPr>
        <w:t>filtterit</w:t>
      </w:r>
      <w:proofErr w:type="gramEnd"/>
      <w:r w:rsidRPr="0014400A">
        <w:rPr>
          <w:rFonts w:ascii="Calibri" w:hAnsi="Calibri" w:cs="Calibri"/>
          <w:b/>
          <w:bCs/>
          <w:color w:val="006B54"/>
          <w:sz w:val="20"/>
          <w:szCs w:val="20"/>
          <w:lang w:val="fi-FI"/>
        </w:rPr>
        <w:t xml:space="preserve"> valokuvauksessa</w:t>
      </w:r>
      <w:r w:rsidR="00C50E3E" w:rsidRPr="0014400A">
        <w:rPr>
          <w:rFonts w:ascii="Calibri" w:hAnsi="Calibri" w:cs="Calibri"/>
          <w:b/>
          <w:bCs/>
          <w:color w:val="006B54"/>
          <w:sz w:val="20"/>
          <w:szCs w:val="20"/>
          <w:lang w:val="fi-FI"/>
        </w:rPr>
        <w:t>?</w:t>
      </w:r>
    </w:p>
    <w:p w14:paraId="02832100" w14:textId="1D59855F" w:rsidR="00C50E3E" w:rsidRPr="0014400A" w:rsidRDefault="00485134" w:rsidP="00E7357C">
      <w:pPr>
        <w:pStyle w:val="NormalWeb"/>
        <w:spacing w:before="0" w:beforeAutospacing="0" w:after="0" w:afterAutospacing="0" w:line="200" w:lineRule="atLeast"/>
        <w:jc w:val="both"/>
        <w:rPr>
          <w:rFonts w:ascii="Calibri" w:hAnsi="Calibri" w:cs="Arial"/>
          <w:color w:val="000000"/>
          <w:sz w:val="20"/>
          <w:szCs w:val="20"/>
          <w:lang w:val="fi-FI"/>
        </w:rPr>
      </w:pPr>
      <w:r w:rsidRPr="0014400A">
        <w:rPr>
          <w:rFonts w:ascii="Calibri" w:hAnsi="Calibri" w:cs="Arial"/>
          <w:color w:val="000000"/>
          <w:sz w:val="20"/>
          <w:szCs w:val="20"/>
          <w:lang w:val="fi-FI"/>
        </w:rPr>
        <w:t xml:space="preserve">Moderneissa kameroissa käytetään yleensä ympyräpolarisoivia </w:t>
      </w:r>
      <w:proofErr w:type="gramStart"/>
      <w:r w:rsidRPr="0014400A">
        <w:rPr>
          <w:rFonts w:ascii="Calibri" w:hAnsi="Calibri" w:cs="Arial"/>
          <w:color w:val="000000"/>
          <w:sz w:val="20"/>
          <w:szCs w:val="20"/>
          <w:lang w:val="fi-FI"/>
        </w:rPr>
        <w:t>filttereitä</w:t>
      </w:r>
      <w:proofErr w:type="gramEnd"/>
      <w:r w:rsidRPr="0014400A">
        <w:rPr>
          <w:rFonts w:ascii="Calibri" w:hAnsi="Calibri" w:cs="Arial"/>
          <w:color w:val="000000"/>
          <w:sz w:val="20"/>
          <w:szCs w:val="20"/>
          <w:lang w:val="fi-FI"/>
        </w:rPr>
        <w:t xml:space="preserve">. Polarisaattorin ensimmäinen osa on lineaarinen polarisaattori, joka suodattaa </w:t>
      </w:r>
      <w:proofErr w:type="spellStart"/>
      <w:r w:rsidRPr="0014400A">
        <w:rPr>
          <w:rFonts w:ascii="Calibri" w:hAnsi="Calibri" w:cs="Arial"/>
          <w:color w:val="000000"/>
          <w:sz w:val="20"/>
          <w:szCs w:val="20"/>
          <w:lang w:val="fi-FI"/>
        </w:rPr>
        <w:t>tietyn</w:t>
      </w:r>
      <w:proofErr w:type="spellEnd"/>
      <w:r w:rsidRPr="0014400A">
        <w:rPr>
          <w:rFonts w:ascii="Calibri" w:hAnsi="Calibri" w:cs="Arial"/>
          <w:color w:val="000000"/>
          <w:sz w:val="20"/>
          <w:szCs w:val="20"/>
          <w:lang w:val="fi-FI"/>
        </w:rPr>
        <w:t xml:space="preserve"> suuntaisen polarisaation. Toinen osa muuttaa valon ympyräpolaroituneeksi ennen valon pääsemistä kameraan teknisten syiden, kuten automatiikka-antureiden vuoksi. Polaroivalla </w:t>
      </w:r>
      <w:proofErr w:type="gramStart"/>
      <w:r w:rsidRPr="0014400A">
        <w:rPr>
          <w:rFonts w:ascii="Calibri" w:hAnsi="Calibri" w:cs="Arial"/>
          <w:color w:val="000000"/>
          <w:sz w:val="20"/>
          <w:szCs w:val="20"/>
          <w:lang w:val="fi-FI"/>
        </w:rPr>
        <w:t>filtterillä</w:t>
      </w:r>
      <w:proofErr w:type="gramEnd"/>
      <w:r w:rsidRPr="0014400A">
        <w:rPr>
          <w:rFonts w:ascii="Calibri" w:hAnsi="Calibri" w:cs="Arial"/>
          <w:color w:val="000000"/>
          <w:sz w:val="20"/>
          <w:szCs w:val="20"/>
          <w:lang w:val="fi-FI"/>
        </w:rPr>
        <w:t xml:space="preserve"> on kaksi sovellusta sekä väri- että mustavalkovalokuvauksessa: se vähentää heijastuksia joistakin pinnoista ja voi tummentaa taivasta</w:t>
      </w:r>
      <w:r w:rsidR="005815D0" w:rsidRPr="0014400A">
        <w:rPr>
          <w:rFonts w:ascii="Calibri" w:hAnsi="Calibri" w:cs="Arial"/>
          <w:color w:val="000000"/>
          <w:sz w:val="20"/>
          <w:szCs w:val="20"/>
          <w:lang w:val="fi-FI"/>
        </w:rPr>
        <w:t>.</w:t>
      </w:r>
      <w:r w:rsidRPr="0014400A">
        <w:rPr>
          <w:rFonts w:ascii="Calibri" w:hAnsi="Calibri" w:cs="Arial"/>
          <w:color w:val="000000"/>
          <w:sz w:val="20"/>
          <w:szCs w:val="20"/>
          <w:lang w:val="fi-FI"/>
        </w:rPr>
        <w:t xml:space="preserve"> Ilmamolekyylit sirottavat auringonvaloa (</w:t>
      </w:r>
      <w:proofErr w:type="spellStart"/>
      <w:r w:rsidRPr="0014400A">
        <w:rPr>
          <w:rFonts w:ascii="Calibri" w:hAnsi="Calibri" w:cs="Arial"/>
          <w:color w:val="000000"/>
          <w:sz w:val="20"/>
          <w:szCs w:val="20"/>
          <w:lang w:val="fi-FI"/>
        </w:rPr>
        <w:t>Rayleigh</w:t>
      </w:r>
      <w:proofErr w:type="spellEnd"/>
      <w:r w:rsidRPr="0014400A">
        <w:rPr>
          <w:rFonts w:ascii="Calibri" w:hAnsi="Calibri" w:cs="Arial"/>
          <w:color w:val="000000"/>
          <w:sz w:val="20"/>
          <w:szCs w:val="20"/>
          <w:lang w:val="fi-FI"/>
        </w:rPr>
        <w:t xml:space="preserve">-sironta) ja sininen osa (lyhemmät aallonpituudet) spektristä </w:t>
      </w:r>
      <w:proofErr w:type="spellStart"/>
      <w:r w:rsidRPr="0014400A">
        <w:rPr>
          <w:rFonts w:ascii="Calibri" w:hAnsi="Calibri" w:cs="Arial"/>
          <w:color w:val="000000"/>
          <w:sz w:val="20"/>
          <w:szCs w:val="20"/>
          <w:lang w:val="fi-FI"/>
        </w:rPr>
        <w:t>siroaa</w:t>
      </w:r>
      <w:proofErr w:type="spellEnd"/>
      <w:r w:rsidRPr="0014400A">
        <w:rPr>
          <w:rFonts w:ascii="Calibri" w:hAnsi="Calibri" w:cs="Arial"/>
          <w:color w:val="000000"/>
          <w:sz w:val="20"/>
          <w:szCs w:val="20"/>
          <w:lang w:val="fi-FI"/>
        </w:rPr>
        <w:t xml:space="preserve"> enemmän kuin punainen (pidemmät aallonpituudet)</w:t>
      </w:r>
      <w:r w:rsidR="0014400A" w:rsidRPr="0014400A">
        <w:rPr>
          <w:rFonts w:ascii="Calibri" w:hAnsi="Calibri" w:cs="Arial"/>
          <w:color w:val="000000"/>
          <w:sz w:val="20"/>
          <w:szCs w:val="20"/>
          <w:lang w:val="fi-FI"/>
        </w:rPr>
        <w:t xml:space="preserve"> joten taivas näyttää siniseltä. Kameran polarisoiva </w:t>
      </w:r>
      <w:proofErr w:type="gramStart"/>
      <w:r w:rsidR="0014400A" w:rsidRPr="0014400A">
        <w:rPr>
          <w:rFonts w:ascii="Calibri" w:hAnsi="Calibri" w:cs="Arial"/>
          <w:color w:val="000000"/>
          <w:sz w:val="20"/>
          <w:szCs w:val="20"/>
          <w:lang w:val="fi-FI"/>
        </w:rPr>
        <w:t>filtteri</w:t>
      </w:r>
      <w:proofErr w:type="gramEnd"/>
      <w:r w:rsidR="0014400A" w:rsidRPr="0014400A">
        <w:rPr>
          <w:rFonts w:ascii="Calibri" w:hAnsi="Calibri" w:cs="Arial"/>
          <w:color w:val="000000"/>
          <w:sz w:val="20"/>
          <w:szCs w:val="20"/>
          <w:lang w:val="fi-FI"/>
        </w:rPr>
        <w:t xml:space="preserve"> suodattaa polarisoituneen komponentin taivaalta tulevasta valosta värikuvassa siten, että sinisen taivaan ja valkoisten pilvien välinen kontrasti paranee.</w:t>
      </w:r>
      <w:r w:rsidR="005815D0" w:rsidRPr="0014400A">
        <w:rPr>
          <w:rFonts w:ascii="Calibri" w:hAnsi="Calibri" w:cs="Arial"/>
          <w:color w:val="000000"/>
          <w:sz w:val="20"/>
          <w:szCs w:val="20"/>
          <w:lang w:val="fi-FI"/>
        </w:rPr>
        <w:t xml:space="preserve"> </w:t>
      </w:r>
      <w:bookmarkStart w:id="0" w:name="_GoBack"/>
      <w:bookmarkEnd w:id="0"/>
    </w:p>
    <w:sectPr w:rsidR="00C50E3E" w:rsidRPr="0014400A" w:rsidSect="00386D8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A1C9E" w14:textId="77777777" w:rsidR="002162E4" w:rsidRDefault="002162E4" w:rsidP="00714968">
      <w:pPr>
        <w:spacing w:after="0" w:line="240" w:lineRule="auto"/>
      </w:pPr>
      <w:r>
        <w:separator/>
      </w:r>
    </w:p>
  </w:endnote>
  <w:endnote w:type="continuationSeparator" w:id="0">
    <w:p w14:paraId="7BBABC75" w14:textId="77777777" w:rsidR="002162E4" w:rsidRDefault="002162E4" w:rsidP="0071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erif Condensed">
    <w:altName w:val="Bodoni MT Condensed"/>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32108" w14:textId="6C26C6DD" w:rsidR="00C50E3E" w:rsidRDefault="005E7674" w:rsidP="001E6B3C">
    <w:pPr>
      <w:pStyle w:val="Footer"/>
      <w:jc w:val="right"/>
    </w:pPr>
    <w:r>
      <w:rPr>
        <w:noProof/>
        <w:lang w:val="fi-FI" w:eastAsia="fi-FI"/>
      </w:rPr>
      <w:drawing>
        <wp:anchor distT="0" distB="0" distL="114300" distR="114300" simplePos="0" relativeHeight="251668480" behindDoc="0" locked="0" layoutInCell="1" allowOverlap="1" wp14:anchorId="0283210A" wp14:editId="0283210B">
          <wp:simplePos x="0" y="0"/>
          <wp:positionH relativeFrom="column">
            <wp:posOffset>1030605</wp:posOffset>
          </wp:positionH>
          <wp:positionV relativeFrom="paragraph">
            <wp:posOffset>-30480</wp:posOffset>
          </wp:positionV>
          <wp:extent cx="694055" cy="160655"/>
          <wp:effectExtent l="19050" t="0" r="0" b="0"/>
          <wp:wrapNone/>
          <wp:docPr id="1" name="Picture 5" descr="cc-logo-pl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logo-plain.jpg"/>
                  <pic:cNvPicPr>
                    <a:picLocks noChangeAspect="1" noChangeArrowheads="1"/>
                  </pic:cNvPicPr>
                </pic:nvPicPr>
                <pic:blipFill>
                  <a:blip r:embed="rId1"/>
                  <a:srcRect/>
                  <a:stretch>
                    <a:fillRect/>
                  </a:stretch>
                </pic:blipFill>
                <pic:spPr bwMode="auto">
                  <a:xfrm>
                    <a:off x="0" y="0"/>
                    <a:ext cx="694055" cy="160655"/>
                  </a:xfrm>
                  <a:prstGeom prst="rect">
                    <a:avLst/>
                  </a:prstGeom>
                  <a:noFill/>
                </pic:spPr>
              </pic:pic>
            </a:graphicData>
          </a:graphic>
        </wp:anchor>
      </w:drawing>
    </w:r>
    <w:r>
      <w:rPr>
        <w:noProof/>
        <w:lang w:val="fi-FI" w:eastAsia="fi-FI"/>
      </w:rPr>
      <w:drawing>
        <wp:anchor distT="0" distB="0" distL="114300" distR="114300" simplePos="0" relativeHeight="251656192" behindDoc="0" locked="0" layoutInCell="1" allowOverlap="1" wp14:anchorId="0283210C" wp14:editId="0283210D">
          <wp:simplePos x="0" y="0"/>
          <wp:positionH relativeFrom="column">
            <wp:posOffset>33655</wp:posOffset>
          </wp:positionH>
          <wp:positionV relativeFrom="paragraph">
            <wp:posOffset>-135255</wp:posOffset>
          </wp:positionV>
          <wp:extent cx="732790" cy="238125"/>
          <wp:effectExtent l="19050" t="0" r="0" b="0"/>
          <wp:wrapNone/>
          <wp:docPr id="2" name="Picture 2" descr="logo_in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nPantone.jpg"/>
                  <pic:cNvPicPr>
                    <a:picLocks noChangeAspect="1" noChangeArrowheads="1"/>
                  </pic:cNvPicPr>
                </pic:nvPicPr>
                <pic:blipFill>
                  <a:blip r:embed="rId2"/>
                  <a:srcRect/>
                  <a:stretch>
                    <a:fillRect/>
                  </a:stretch>
                </pic:blipFill>
                <pic:spPr bwMode="auto">
                  <a:xfrm>
                    <a:off x="0" y="0"/>
                    <a:ext cx="732790" cy="238125"/>
                  </a:xfrm>
                  <a:prstGeom prst="rect">
                    <a:avLst/>
                  </a:prstGeom>
                  <a:noFill/>
                </pic:spPr>
              </pic:pic>
            </a:graphicData>
          </a:graphic>
        </wp:anchor>
      </w:drawing>
    </w:r>
    <w:r w:rsidR="00DE2FA1">
      <w:rPr>
        <w:color w:val="595959"/>
        <w:sz w:val="16"/>
        <w:szCs w:val="16"/>
      </w:rPr>
      <w:t>Opettajan ohjeet</w:t>
    </w:r>
    <w:r w:rsidR="006A1C39">
      <w:rPr>
        <w:color w:val="595959"/>
        <w:sz w:val="16"/>
        <w:szCs w:val="16"/>
      </w:rPr>
      <w:t xml:space="preserve"> moduulista</w:t>
    </w:r>
    <w:r w:rsidR="00C50E3E" w:rsidRPr="00273124">
      <w:rPr>
        <w:color w:val="595959"/>
        <w:sz w:val="16"/>
        <w:szCs w:val="16"/>
      </w:rPr>
      <w:t xml:space="preserve"> “</w:t>
    </w:r>
    <w:r w:rsidR="00C50E3E">
      <w:rPr>
        <w:color w:val="595959"/>
        <w:sz w:val="16"/>
        <w:szCs w:val="16"/>
      </w:rPr>
      <w:t>Polarisa</w:t>
    </w:r>
    <w:r w:rsidR="00DE2FA1">
      <w:rPr>
        <w:color w:val="595959"/>
        <w:sz w:val="16"/>
        <w:szCs w:val="16"/>
      </w:rPr>
      <w:t>a</w:t>
    </w:r>
    <w:r w:rsidR="00C50E3E">
      <w:rPr>
        <w:color w:val="595959"/>
        <w:sz w:val="16"/>
        <w:szCs w:val="16"/>
      </w:rPr>
      <w:t>tio</w:t>
    </w:r>
    <w:r w:rsidR="00C50E3E" w:rsidRPr="00273124">
      <w:rPr>
        <w:color w:val="595959"/>
        <w:sz w:val="16"/>
        <w:szCs w:val="16"/>
      </w:rPr>
      <w:t xml:space="preserve">” | page </w:t>
    </w:r>
    <w:r w:rsidR="00614F03" w:rsidRPr="00273124">
      <w:rPr>
        <w:b/>
        <w:sz w:val="16"/>
        <w:szCs w:val="16"/>
      </w:rPr>
      <w:fldChar w:fldCharType="begin"/>
    </w:r>
    <w:r w:rsidR="00C50E3E" w:rsidRPr="00273124">
      <w:rPr>
        <w:b/>
        <w:sz w:val="16"/>
        <w:szCs w:val="16"/>
      </w:rPr>
      <w:instrText xml:space="preserve"> PAGE </w:instrText>
    </w:r>
    <w:r w:rsidR="00614F03" w:rsidRPr="00273124">
      <w:rPr>
        <w:b/>
        <w:sz w:val="16"/>
        <w:szCs w:val="16"/>
      </w:rPr>
      <w:fldChar w:fldCharType="separate"/>
    </w:r>
    <w:r w:rsidR="00F47864">
      <w:rPr>
        <w:b/>
        <w:noProof/>
        <w:sz w:val="16"/>
        <w:szCs w:val="16"/>
      </w:rPr>
      <w:t>4</w:t>
    </w:r>
    <w:r w:rsidR="00614F03" w:rsidRPr="00273124">
      <w:rPr>
        <w:b/>
        <w:sz w:val="16"/>
        <w:szCs w:val="16"/>
      </w:rPr>
      <w:fldChar w:fldCharType="end"/>
    </w:r>
    <w:r w:rsidR="00C50E3E" w:rsidRPr="00273124">
      <w:rPr>
        <w:color w:val="595959"/>
        <w:sz w:val="16"/>
        <w:szCs w:val="16"/>
      </w:rPr>
      <w:t xml:space="preserve"> of </w:t>
    </w:r>
    <w:r w:rsidR="00614F03" w:rsidRPr="00273124">
      <w:rPr>
        <w:b/>
        <w:color w:val="595959"/>
        <w:sz w:val="16"/>
        <w:szCs w:val="16"/>
      </w:rPr>
      <w:fldChar w:fldCharType="begin"/>
    </w:r>
    <w:r w:rsidR="00C50E3E" w:rsidRPr="00273124">
      <w:rPr>
        <w:b/>
        <w:color w:val="595959"/>
        <w:sz w:val="16"/>
        <w:szCs w:val="16"/>
      </w:rPr>
      <w:instrText xml:space="preserve"> NUMPAGES  </w:instrText>
    </w:r>
    <w:r w:rsidR="00614F03" w:rsidRPr="00273124">
      <w:rPr>
        <w:b/>
        <w:color w:val="595959"/>
        <w:sz w:val="16"/>
        <w:szCs w:val="16"/>
      </w:rPr>
      <w:fldChar w:fldCharType="separate"/>
    </w:r>
    <w:r w:rsidR="00F47864">
      <w:rPr>
        <w:b/>
        <w:noProof/>
        <w:color w:val="595959"/>
        <w:sz w:val="16"/>
        <w:szCs w:val="16"/>
      </w:rPr>
      <w:t>5</w:t>
    </w:r>
    <w:r w:rsidR="00614F03" w:rsidRPr="00273124">
      <w:rPr>
        <w:b/>
        <w:color w:val="595959"/>
        <w:sz w:val="16"/>
        <w:szCs w:val="16"/>
      </w:rPr>
      <w:fldChar w:fldCharType="end"/>
    </w:r>
  </w:p>
  <w:p w14:paraId="02832109" w14:textId="77777777" w:rsidR="00C50E3E" w:rsidRDefault="00C50E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947CD" w14:textId="77777777" w:rsidR="002162E4" w:rsidRDefault="002162E4" w:rsidP="00714968">
      <w:pPr>
        <w:spacing w:after="0" w:line="240" w:lineRule="auto"/>
      </w:pPr>
      <w:r>
        <w:separator/>
      </w:r>
    </w:p>
  </w:footnote>
  <w:footnote w:type="continuationSeparator" w:id="0">
    <w:p w14:paraId="1B52E029" w14:textId="77777777" w:rsidR="002162E4" w:rsidRDefault="002162E4" w:rsidP="007149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B64021"/>
    <w:multiLevelType w:val="multilevel"/>
    <w:tmpl w:val="0A7470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42D407C5"/>
    <w:multiLevelType w:val="hybridMultilevel"/>
    <w:tmpl w:val="7966B35E"/>
    <w:lvl w:ilvl="0" w:tplc="08130005">
      <w:start w:val="1"/>
      <w:numFmt w:val="bullet"/>
      <w:lvlText w:val=""/>
      <w:lvlJc w:val="left"/>
      <w:pPr>
        <w:ind w:left="1064" w:hanging="360"/>
      </w:pPr>
      <w:rPr>
        <w:rFonts w:ascii="Wingdings" w:hAnsi="Wingdings" w:hint="default"/>
        <w:b w:val="0"/>
        <w:i w:val="0"/>
        <w:color w:val="002060"/>
        <w:sz w:val="20"/>
      </w:rPr>
    </w:lvl>
    <w:lvl w:ilvl="1" w:tplc="08130003" w:tentative="1">
      <w:start w:val="1"/>
      <w:numFmt w:val="bullet"/>
      <w:lvlText w:val="o"/>
      <w:lvlJc w:val="left"/>
      <w:pPr>
        <w:ind w:left="1784" w:hanging="360"/>
      </w:pPr>
      <w:rPr>
        <w:rFonts w:ascii="Courier New" w:hAnsi="Courier New"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hint="default"/>
      </w:rPr>
    </w:lvl>
    <w:lvl w:ilvl="8" w:tplc="08130005" w:tentative="1">
      <w:start w:val="1"/>
      <w:numFmt w:val="bullet"/>
      <w:lvlText w:val=""/>
      <w:lvlJc w:val="left"/>
      <w:pPr>
        <w:ind w:left="682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NotTrackMove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F718F1"/>
    <w:rsid w:val="0000774C"/>
    <w:rsid w:val="0002233A"/>
    <w:rsid w:val="00023172"/>
    <w:rsid w:val="0003213D"/>
    <w:rsid w:val="000372FE"/>
    <w:rsid w:val="00040722"/>
    <w:rsid w:val="00044F21"/>
    <w:rsid w:val="0004555B"/>
    <w:rsid w:val="00061A1D"/>
    <w:rsid w:val="0006215F"/>
    <w:rsid w:val="00095684"/>
    <w:rsid w:val="00096D83"/>
    <w:rsid w:val="000A3002"/>
    <w:rsid w:val="000A5BD6"/>
    <w:rsid w:val="000A67D8"/>
    <w:rsid w:val="000D6917"/>
    <w:rsid w:val="00110672"/>
    <w:rsid w:val="001322E4"/>
    <w:rsid w:val="00141F57"/>
    <w:rsid w:val="0014400A"/>
    <w:rsid w:val="00153C8E"/>
    <w:rsid w:val="00162F0F"/>
    <w:rsid w:val="001639C3"/>
    <w:rsid w:val="00175174"/>
    <w:rsid w:val="00191763"/>
    <w:rsid w:val="001929E0"/>
    <w:rsid w:val="001A4A5A"/>
    <w:rsid w:val="001A71FC"/>
    <w:rsid w:val="001B01D1"/>
    <w:rsid w:val="001B3EE5"/>
    <w:rsid w:val="001D66A3"/>
    <w:rsid w:val="001E6B3C"/>
    <w:rsid w:val="001F7F43"/>
    <w:rsid w:val="00212002"/>
    <w:rsid w:val="002162E4"/>
    <w:rsid w:val="002321CD"/>
    <w:rsid w:val="00234D35"/>
    <w:rsid w:val="002644E2"/>
    <w:rsid w:val="00266354"/>
    <w:rsid w:val="00273124"/>
    <w:rsid w:val="002858E5"/>
    <w:rsid w:val="002A1617"/>
    <w:rsid w:val="002B66EF"/>
    <w:rsid w:val="002C23AE"/>
    <w:rsid w:val="002D7ACD"/>
    <w:rsid w:val="002F00E9"/>
    <w:rsid w:val="002F037C"/>
    <w:rsid w:val="003053D4"/>
    <w:rsid w:val="00305899"/>
    <w:rsid w:val="003062D4"/>
    <w:rsid w:val="00336B3B"/>
    <w:rsid w:val="003521B8"/>
    <w:rsid w:val="00352811"/>
    <w:rsid w:val="0036676A"/>
    <w:rsid w:val="00374B44"/>
    <w:rsid w:val="00382A3A"/>
    <w:rsid w:val="00383995"/>
    <w:rsid w:val="00386D8C"/>
    <w:rsid w:val="00393515"/>
    <w:rsid w:val="003A0302"/>
    <w:rsid w:val="003A37DE"/>
    <w:rsid w:val="003B6CF7"/>
    <w:rsid w:val="003C7E16"/>
    <w:rsid w:val="003D3BBD"/>
    <w:rsid w:val="003D4ED9"/>
    <w:rsid w:val="003E1400"/>
    <w:rsid w:val="003E416C"/>
    <w:rsid w:val="003E5F48"/>
    <w:rsid w:val="003E6E33"/>
    <w:rsid w:val="00410407"/>
    <w:rsid w:val="004177F1"/>
    <w:rsid w:val="004379CE"/>
    <w:rsid w:val="00455858"/>
    <w:rsid w:val="00462180"/>
    <w:rsid w:val="00473E53"/>
    <w:rsid w:val="00481040"/>
    <w:rsid w:val="0048475E"/>
    <w:rsid w:val="00485134"/>
    <w:rsid w:val="00497EBE"/>
    <w:rsid w:val="004B456A"/>
    <w:rsid w:val="004C2FDE"/>
    <w:rsid w:val="004C3B46"/>
    <w:rsid w:val="004E2380"/>
    <w:rsid w:val="00510A0F"/>
    <w:rsid w:val="00517BAC"/>
    <w:rsid w:val="00545CD1"/>
    <w:rsid w:val="00545F88"/>
    <w:rsid w:val="00546C7A"/>
    <w:rsid w:val="00567051"/>
    <w:rsid w:val="005815D0"/>
    <w:rsid w:val="00597997"/>
    <w:rsid w:val="005B5742"/>
    <w:rsid w:val="005B5D1C"/>
    <w:rsid w:val="005B7768"/>
    <w:rsid w:val="005C1778"/>
    <w:rsid w:val="005D3F5A"/>
    <w:rsid w:val="005D6A65"/>
    <w:rsid w:val="005E7674"/>
    <w:rsid w:val="005F0C87"/>
    <w:rsid w:val="005F1FD4"/>
    <w:rsid w:val="0060060A"/>
    <w:rsid w:val="00606347"/>
    <w:rsid w:val="006071DA"/>
    <w:rsid w:val="00611F84"/>
    <w:rsid w:val="00614B15"/>
    <w:rsid w:val="00614F03"/>
    <w:rsid w:val="00630D9A"/>
    <w:rsid w:val="006325A0"/>
    <w:rsid w:val="0064273E"/>
    <w:rsid w:val="00647264"/>
    <w:rsid w:val="006662AA"/>
    <w:rsid w:val="006917AD"/>
    <w:rsid w:val="006A0E3A"/>
    <w:rsid w:val="006A1C39"/>
    <w:rsid w:val="006B3FCD"/>
    <w:rsid w:val="006C745E"/>
    <w:rsid w:val="006C7998"/>
    <w:rsid w:val="006C7C3F"/>
    <w:rsid w:val="006D13DB"/>
    <w:rsid w:val="006D4EE4"/>
    <w:rsid w:val="006D5E5C"/>
    <w:rsid w:val="006D69C1"/>
    <w:rsid w:val="006E7ED6"/>
    <w:rsid w:val="006F78B1"/>
    <w:rsid w:val="00714968"/>
    <w:rsid w:val="00714ED6"/>
    <w:rsid w:val="00757545"/>
    <w:rsid w:val="007617CC"/>
    <w:rsid w:val="007717F2"/>
    <w:rsid w:val="00783311"/>
    <w:rsid w:val="00787655"/>
    <w:rsid w:val="007A31F6"/>
    <w:rsid w:val="007B352E"/>
    <w:rsid w:val="007B7D45"/>
    <w:rsid w:val="007B7DB0"/>
    <w:rsid w:val="007C1633"/>
    <w:rsid w:val="007C1DF7"/>
    <w:rsid w:val="007C32F6"/>
    <w:rsid w:val="007D210E"/>
    <w:rsid w:val="007F07CE"/>
    <w:rsid w:val="007F687A"/>
    <w:rsid w:val="00832AB4"/>
    <w:rsid w:val="008441B2"/>
    <w:rsid w:val="00851B68"/>
    <w:rsid w:val="0085695C"/>
    <w:rsid w:val="00865697"/>
    <w:rsid w:val="008675A3"/>
    <w:rsid w:val="00886701"/>
    <w:rsid w:val="00886DD2"/>
    <w:rsid w:val="00894D2E"/>
    <w:rsid w:val="00897B7F"/>
    <w:rsid w:val="008B5E41"/>
    <w:rsid w:val="008B633E"/>
    <w:rsid w:val="008C43C5"/>
    <w:rsid w:val="008E6E4B"/>
    <w:rsid w:val="008E7DF5"/>
    <w:rsid w:val="0090119C"/>
    <w:rsid w:val="00906F4F"/>
    <w:rsid w:val="00920B57"/>
    <w:rsid w:val="00924403"/>
    <w:rsid w:val="00934B6E"/>
    <w:rsid w:val="00934DA0"/>
    <w:rsid w:val="00942E44"/>
    <w:rsid w:val="00951929"/>
    <w:rsid w:val="009579D5"/>
    <w:rsid w:val="00960E86"/>
    <w:rsid w:val="00962F44"/>
    <w:rsid w:val="009666B1"/>
    <w:rsid w:val="00967F5F"/>
    <w:rsid w:val="0098557C"/>
    <w:rsid w:val="009A4C1B"/>
    <w:rsid w:val="009B1CD9"/>
    <w:rsid w:val="009C2905"/>
    <w:rsid w:val="009F1A47"/>
    <w:rsid w:val="009F2C5A"/>
    <w:rsid w:val="00A142E2"/>
    <w:rsid w:val="00A35E8A"/>
    <w:rsid w:val="00A4061F"/>
    <w:rsid w:val="00A62955"/>
    <w:rsid w:val="00A6374B"/>
    <w:rsid w:val="00A738D2"/>
    <w:rsid w:val="00A76A4E"/>
    <w:rsid w:val="00AB725F"/>
    <w:rsid w:val="00AC5463"/>
    <w:rsid w:val="00AC573E"/>
    <w:rsid w:val="00AE0296"/>
    <w:rsid w:val="00AF057D"/>
    <w:rsid w:val="00AF3C5B"/>
    <w:rsid w:val="00B0723B"/>
    <w:rsid w:val="00B11BB3"/>
    <w:rsid w:val="00B209A9"/>
    <w:rsid w:val="00B25B64"/>
    <w:rsid w:val="00B27791"/>
    <w:rsid w:val="00B342A4"/>
    <w:rsid w:val="00B65D28"/>
    <w:rsid w:val="00B778CD"/>
    <w:rsid w:val="00B77FAF"/>
    <w:rsid w:val="00B81FB2"/>
    <w:rsid w:val="00B855E8"/>
    <w:rsid w:val="00B8627E"/>
    <w:rsid w:val="00B96F91"/>
    <w:rsid w:val="00B9738A"/>
    <w:rsid w:val="00BA0901"/>
    <w:rsid w:val="00BA1EA2"/>
    <w:rsid w:val="00BB1930"/>
    <w:rsid w:val="00BB5096"/>
    <w:rsid w:val="00BC2648"/>
    <w:rsid w:val="00BC37FF"/>
    <w:rsid w:val="00BD6A68"/>
    <w:rsid w:val="00BE1715"/>
    <w:rsid w:val="00C040CA"/>
    <w:rsid w:val="00C04D07"/>
    <w:rsid w:val="00C077F2"/>
    <w:rsid w:val="00C1069F"/>
    <w:rsid w:val="00C35585"/>
    <w:rsid w:val="00C4182D"/>
    <w:rsid w:val="00C50E3E"/>
    <w:rsid w:val="00C52A76"/>
    <w:rsid w:val="00C54D41"/>
    <w:rsid w:val="00C56A6A"/>
    <w:rsid w:val="00C75A80"/>
    <w:rsid w:val="00C80794"/>
    <w:rsid w:val="00C81943"/>
    <w:rsid w:val="00C944F6"/>
    <w:rsid w:val="00C975B1"/>
    <w:rsid w:val="00CB19D6"/>
    <w:rsid w:val="00CC203B"/>
    <w:rsid w:val="00CD0C87"/>
    <w:rsid w:val="00CD3253"/>
    <w:rsid w:val="00CF7216"/>
    <w:rsid w:val="00D056F0"/>
    <w:rsid w:val="00D11293"/>
    <w:rsid w:val="00D307B4"/>
    <w:rsid w:val="00D52545"/>
    <w:rsid w:val="00D55D39"/>
    <w:rsid w:val="00D70F9D"/>
    <w:rsid w:val="00D83437"/>
    <w:rsid w:val="00D93EE7"/>
    <w:rsid w:val="00D97AA1"/>
    <w:rsid w:val="00DA241D"/>
    <w:rsid w:val="00DE2FA1"/>
    <w:rsid w:val="00DE4298"/>
    <w:rsid w:val="00DF01F7"/>
    <w:rsid w:val="00DF3A7D"/>
    <w:rsid w:val="00DF6CF2"/>
    <w:rsid w:val="00E077B2"/>
    <w:rsid w:val="00E20ED0"/>
    <w:rsid w:val="00E270D1"/>
    <w:rsid w:val="00E42B7C"/>
    <w:rsid w:val="00E613D3"/>
    <w:rsid w:val="00E64CEE"/>
    <w:rsid w:val="00E6748C"/>
    <w:rsid w:val="00E67783"/>
    <w:rsid w:val="00E7357C"/>
    <w:rsid w:val="00E83DE9"/>
    <w:rsid w:val="00E87483"/>
    <w:rsid w:val="00EB5033"/>
    <w:rsid w:val="00EC15C6"/>
    <w:rsid w:val="00EC2360"/>
    <w:rsid w:val="00EC644C"/>
    <w:rsid w:val="00EE08EF"/>
    <w:rsid w:val="00EE6626"/>
    <w:rsid w:val="00EF1D81"/>
    <w:rsid w:val="00F143C6"/>
    <w:rsid w:val="00F254F9"/>
    <w:rsid w:val="00F47864"/>
    <w:rsid w:val="00F64FDB"/>
    <w:rsid w:val="00F718F1"/>
    <w:rsid w:val="00F734D7"/>
    <w:rsid w:val="00F92E14"/>
    <w:rsid w:val="00F935D7"/>
    <w:rsid w:val="00FB34DB"/>
    <w:rsid w:val="00FD07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832096"/>
  <w15:docId w15:val="{13CEB381-BCA8-41DC-BA34-901C24EC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8F1"/>
    <w:pPr>
      <w:autoSpaceDE w:val="0"/>
      <w:autoSpaceDN w:val="0"/>
      <w:adjustRightInd w:val="0"/>
      <w:spacing w:after="120" w:line="200" w:lineRule="atLeast"/>
      <w:ind w:hanging="7"/>
      <w:jc w:val="both"/>
    </w:pPr>
    <w:rPr>
      <w:rFonts w:eastAsia="Times New Roman" w:cs="Calibri"/>
      <w:kern w:val="1"/>
      <w:sz w:val="20"/>
      <w:szCs w:val="20"/>
      <w:lang w:val="nl-BE" w:eastAsia="nl-BE"/>
    </w:rPr>
  </w:style>
  <w:style w:type="paragraph" w:styleId="Heading2">
    <w:name w:val="heading 2"/>
    <w:basedOn w:val="Normal"/>
    <w:next w:val="Normal"/>
    <w:link w:val="Heading2Char"/>
    <w:uiPriority w:val="99"/>
    <w:qFormat/>
    <w:rsid w:val="00F718F1"/>
    <w:pPr>
      <w:keepNext/>
      <w:keepLines/>
      <w:spacing w:before="200" w:after="0"/>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718F1"/>
    <w:rPr>
      <w:rFonts w:ascii="Cambria" w:hAnsi="Cambria" w:cs="Times New Roman"/>
      <w:b/>
      <w:bCs/>
      <w:color w:val="4F81BD"/>
      <w:kern w:val="1"/>
      <w:sz w:val="26"/>
      <w:szCs w:val="26"/>
      <w:lang w:eastAsia="nl-BE"/>
    </w:rPr>
  </w:style>
  <w:style w:type="paragraph" w:customStyle="1" w:styleId="Default">
    <w:name w:val="Default"/>
    <w:link w:val="DefaultChar"/>
    <w:uiPriority w:val="99"/>
    <w:rsid w:val="00F718F1"/>
    <w:pPr>
      <w:autoSpaceDE w:val="0"/>
      <w:autoSpaceDN w:val="0"/>
      <w:adjustRightInd w:val="0"/>
      <w:spacing w:line="200" w:lineRule="atLeast"/>
    </w:pPr>
    <w:rPr>
      <w:rFonts w:ascii="Tahoma" w:eastAsia="Times New Roman" w:hAnsi="Tahoma" w:cs="Tahoma"/>
      <w:color w:val="FFFFFF"/>
      <w:kern w:val="1"/>
      <w:sz w:val="36"/>
      <w:szCs w:val="36"/>
      <w:lang w:val="nl-BE" w:eastAsia="nl-BE"/>
    </w:rPr>
  </w:style>
  <w:style w:type="character" w:customStyle="1" w:styleId="DefaultChar">
    <w:name w:val="Default Char"/>
    <w:basedOn w:val="DefaultParagraphFont"/>
    <w:link w:val="Default"/>
    <w:uiPriority w:val="99"/>
    <w:locked/>
    <w:rsid w:val="00F718F1"/>
    <w:rPr>
      <w:rFonts w:ascii="Tahoma" w:hAnsi="Tahoma" w:cs="Tahoma"/>
      <w:color w:val="FFFFFF"/>
      <w:kern w:val="1"/>
      <w:sz w:val="36"/>
      <w:szCs w:val="36"/>
      <w:lang w:val="nl-BE" w:eastAsia="nl-BE" w:bidi="ar-SA"/>
    </w:rPr>
  </w:style>
  <w:style w:type="table" w:customStyle="1" w:styleId="LightGrid-Accent11">
    <w:name w:val="Light Grid - Accent 11"/>
    <w:uiPriority w:val="99"/>
    <w:rsid w:val="002D7ACD"/>
    <w:rPr>
      <w:rFonts w:eastAsia="Times New Roman"/>
      <w:sz w:val="20"/>
      <w:szCs w:val="20"/>
      <w:lang w:eastAsia="nl-BE"/>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TableGrid">
    <w:name w:val="Table Grid"/>
    <w:basedOn w:val="TableNormal"/>
    <w:uiPriority w:val="99"/>
    <w:rsid w:val="003E6E3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uiPriority w:val="99"/>
    <w:rsid w:val="003E6E33"/>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Hyperlink">
    <w:name w:val="Hyperlink"/>
    <w:basedOn w:val="DefaultParagraphFont"/>
    <w:uiPriority w:val="99"/>
    <w:rsid w:val="006325A0"/>
    <w:rPr>
      <w:rFonts w:cs="Times New Roman"/>
      <w:color w:val="0000FF"/>
      <w:u w:val="single"/>
    </w:rPr>
  </w:style>
  <w:style w:type="paragraph" w:styleId="BalloonText">
    <w:name w:val="Balloon Text"/>
    <w:basedOn w:val="Normal"/>
    <w:link w:val="BalloonTextChar"/>
    <w:uiPriority w:val="99"/>
    <w:semiHidden/>
    <w:rsid w:val="00153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3C8E"/>
    <w:rPr>
      <w:rFonts w:ascii="Tahoma" w:hAnsi="Tahoma" w:cs="Tahoma"/>
      <w:kern w:val="1"/>
      <w:sz w:val="16"/>
      <w:szCs w:val="16"/>
      <w:lang w:eastAsia="nl-BE"/>
    </w:rPr>
  </w:style>
  <w:style w:type="character" w:styleId="PlaceholderText">
    <w:name w:val="Placeholder Text"/>
    <w:basedOn w:val="DefaultParagraphFont"/>
    <w:uiPriority w:val="99"/>
    <w:semiHidden/>
    <w:rsid w:val="00C75A80"/>
    <w:rPr>
      <w:rFonts w:cs="Times New Roman"/>
      <w:color w:val="808080"/>
    </w:rPr>
  </w:style>
  <w:style w:type="paragraph" w:styleId="NormalWeb">
    <w:name w:val="Normal (Web)"/>
    <w:basedOn w:val="Normal"/>
    <w:uiPriority w:val="99"/>
    <w:semiHidden/>
    <w:rsid w:val="00E7357C"/>
    <w:pPr>
      <w:autoSpaceDE/>
      <w:autoSpaceDN/>
      <w:adjustRightInd/>
      <w:spacing w:before="100" w:beforeAutospacing="1" w:after="100" w:afterAutospacing="1" w:line="240" w:lineRule="auto"/>
      <w:ind w:firstLine="0"/>
      <w:jc w:val="left"/>
    </w:pPr>
    <w:rPr>
      <w:rFonts w:ascii="Times New Roman" w:hAnsi="Times New Roman" w:cs="Times New Roman"/>
      <w:kern w:val="0"/>
      <w:sz w:val="24"/>
      <w:szCs w:val="24"/>
    </w:rPr>
  </w:style>
  <w:style w:type="character" w:customStyle="1" w:styleId="apple-converted-space">
    <w:name w:val="apple-converted-space"/>
    <w:basedOn w:val="DefaultParagraphFont"/>
    <w:uiPriority w:val="99"/>
    <w:rsid w:val="00E7357C"/>
    <w:rPr>
      <w:rFonts w:cs="Times New Roman"/>
    </w:rPr>
  </w:style>
  <w:style w:type="paragraph" w:styleId="Header">
    <w:name w:val="header"/>
    <w:basedOn w:val="Normal"/>
    <w:link w:val="HeaderChar"/>
    <w:uiPriority w:val="99"/>
    <w:semiHidden/>
    <w:rsid w:val="001E6B3C"/>
    <w:pPr>
      <w:tabs>
        <w:tab w:val="center" w:pos="4320"/>
        <w:tab w:val="right" w:pos="8640"/>
      </w:tabs>
      <w:spacing w:after="0" w:line="240" w:lineRule="auto"/>
    </w:pPr>
  </w:style>
  <w:style w:type="character" w:customStyle="1" w:styleId="HeaderChar">
    <w:name w:val="Header Char"/>
    <w:basedOn w:val="DefaultParagraphFont"/>
    <w:link w:val="Header"/>
    <w:uiPriority w:val="99"/>
    <w:semiHidden/>
    <w:locked/>
    <w:rsid w:val="001E6B3C"/>
    <w:rPr>
      <w:rFonts w:ascii="Calibri" w:hAnsi="Calibri" w:cs="Calibri"/>
      <w:kern w:val="1"/>
      <w:sz w:val="20"/>
      <w:szCs w:val="20"/>
      <w:lang w:eastAsia="nl-BE"/>
    </w:rPr>
  </w:style>
  <w:style w:type="paragraph" w:styleId="Footer">
    <w:name w:val="footer"/>
    <w:basedOn w:val="Normal"/>
    <w:link w:val="FooterChar"/>
    <w:uiPriority w:val="99"/>
    <w:rsid w:val="001E6B3C"/>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1E6B3C"/>
    <w:rPr>
      <w:rFonts w:ascii="Calibri" w:hAnsi="Calibri" w:cs="Calibri"/>
      <w:kern w:val="1"/>
      <w:sz w:val="20"/>
      <w:szCs w:val="20"/>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918987">
      <w:marLeft w:val="0"/>
      <w:marRight w:val="0"/>
      <w:marTop w:val="0"/>
      <w:marBottom w:val="0"/>
      <w:divBdr>
        <w:top w:val="none" w:sz="0" w:space="0" w:color="auto"/>
        <w:left w:val="none" w:sz="0" w:space="0" w:color="auto"/>
        <w:bottom w:val="none" w:sz="0" w:space="0" w:color="auto"/>
        <w:right w:val="none" w:sz="0" w:space="0" w:color="auto"/>
      </w:divBdr>
    </w:div>
    <w:div w:id="1087918988">
      <w:marLeft w:val="0"/>
      <w:marRight w:val="0"/>
      <w:marTop w:val="0"/>
      <w:marBottom w:val="0"/>
      <w:divBdr>
        <w:top w:val="none" w:sz="0" w:space="0" w:color="auto"/>
        <w:left w:val="none" w:sz="0" w:space="0" w:color="auto"/>
        <w:bottom w:val="none" w:sz="0" w:space="0" w:color="auto"/>
        <w:right w:val="none" w:sz="0" w:space="0" w:color="auto"/>
      </w:divBdr>
    </w:div>
    <w:div w:id="1087918989">
      <w:marLeft w:val="0"/>
      <w:marRight w:val="0"/>
      <w:marTop w:val="0"/>
      <w:marBottom w:val="0"/>
      <w:divBdr>
        <w:top w:val="none" w:sz="0" w:space="0" w:color="auto"/>
        <w:left w:val="none" w:sz="0" w:space="0" w:color="auto"/>
        <w:bottom w:val="none" w:sz="0" w:space="0" w:color="auto"/>
        <w:right w:val="none" w:sz="0" w:space="0" w:color="auto"/>
      </w:divBdr>
    </w:div>
    <w:div w:id="1087918990">
      <w:marLeft w:val="0"/>
      <w:marRight w:val="0"/>
      <w:marTop w:val="0"/>
      <w:marBottom w:val="0"/>
      <w:divBdr>
        <w:top w:val="none" w:sz="0" w:space="0" w:color="auto"/>
        <w:left w:val="none" w:sz="0" w:space="0" w:color="auto"/>
        <w:bottom w:val="none" w:sz="0" w:space="0" w:color="auto"/>
        <w:right w:val="none" w:sz="0" w:space="0" w:color="auto"/>
      </w:divBdr>
    </w:div>
    <w:div w:id="1087918991">
      <w:marLeft w:val="0"/>
      <w:marRight w:val="0"/>
      <w:marTop w:val="0"/>
      <w:marBottom w:val="0"/>
      <w:divBdr>
        <w:top w:val="none" w:sz="0" w:space="0" w:color="auto"/>
        <w:left w:val="none" w:sz="0" w:space="0" w:color="auto"/>
        <w:bottom w:val="none" w:sz="0" w:space="0" w:color="auto"/>
        <w:right w:val="none" w:sz="0" w:space="0" w:color="auto"/>
      </w:divBdr>
    </w:div>
    <w:div w:id="1087918992">
      <w:marLeft w:val="0"/>
      <w:marRight w:val="0"/>
      <w:marTop w:val="0"/>
      <w:marBottom w:val="0"/>
      <w:divBdr>
        <w:top w:val="none" w:sz="0" w:space="0" w:color="auto"/>
        <w:left w:val="none" w:sz="0" w:space="0" w:color="auto"/>
        <w:bottom w:val="none" w:sz="0" w:space="0" w:color="auto"/>
        <w:right w:val="none" w:sz="0" w:space="0" w:color="auto"/>
      </w:divBdr>
    </w:div>
    <w:div w:id="10879189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E5AE543CB37F4BAB92E5A395043560" ma:contentTypeVersion="0" ma:contentTypeDescription="Create a new document." ma:contentTypeScope="" ma:versionID="c0c8379e601fdc6ba2716d45be81a6d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9518D-6975-4F27-8008-EA9FA580E0CB}">
  <ds:schemaRef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CBB01790-F6BA-4AA4-B2D1-C515B49AF401}">
  <ds:schemaRefs>
    <ds:schemaRef ds:uri="http://schemas.microsoft.com/sharepoint/v3/contenttype/forms"/>
  </ds:schemaRefs>
</ds:datastoreItem>
</file>

<file path=customXml/itemProps3.xml><?xml version="1.0" encoding="utf-8"?>
<ds:datastoreItem xmlns:ds="http://schemas.openxmlformats.org/officeDocument/2006/customXml" ds:itemID="{B0117375-B3A6-4E5D-9EC9-C0DE137E3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9655</TotalTime>
  <Pages>5</Pages>
  <Words>1573</Words>
  <Characters>12745</Characters>
  <Application>Microsoft Office Word</Application>
  <DocSecurity>0</DocSecurity>
  <Lines>106</Lines>
  <Paragraphs>28</Paragraphs>
  <ScaleCrop>false</ScaleCrop>
  <HeadingPairs>
    <vt:vector size="2" baseType="variant">
      <vt:variant>
        <vt:lpstr>Title</vt:lpstr>
      </vt:variant>
      <vt:variant>
        <vt:i4>1</vt:i4>
      </vt:variant>
    </vt:vector>
  </HeadingPairs>
  <TitlesOfParts>
    <vt:vector size="1" baseType="lpstr">
      <vt:lpstr/>
    </vt:vector>
  </TitlesOfParts>
  <Company>TONA-VUB</Company>
  <LinksUpToDate>false</LinksUpToDate>
  <CharactersWithSpaces>14290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Jesse Hietala</cp:lastModifiedBy>
  <cp:revision>26</cp:revision>
  <cp:lastPrinted>2015-10-09T13:51:00Z</cp:lastPrinted>
  <dcterms:created xsi:type="dcterms:W3CDTF">2011-07-18T10:27:00Z</dcterms:created>
  <dcterms:modified xsi:type="dcterms:W3CDTF">2015-10-09T13:51:00Z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0x010100C6E5AE543CB37F4BAB92E5A395043560</vt:lpwstr>
  </property>
</Properties>
</file>