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BB4" w:rsidRDefault="00DF1BB4">
      <w:pPr>
        <w:widowControl w:val="0"/>
        <w:autoSpaceDE w:val="0"/>
        <w:autoSpaceDN w:val="0"/>
        <w:adjustRightInd w:val="0"/>
        <w:spacing w:after="200" w:line="276" w:lineRule="auto"/>
        <w:jc w:val="center"/>
        <w:rPr>
          <w:rFonts w:ascii="Calibri" w:hAnsi="Calibri" w:cs="Calibri"/>
          <w:sz w:val="72"/>
          <w:szCs w:val="72"/>
          <w:lang w:val="fi"/>
        </w:rPr>
      </w:pPr>
      <w:bookmarkStart w:id="0" w:name="_GoBack"/>
      <w:bookmarkEnd w:id="0"/>
      <w:r>
        <w:rPr>
          <w:rFonts w:ascii="Calibri" w:hAnsi="Calibri" w:cs="Calibri"/>
          <w:sz w:val="48"/>
          <w:szCs w:val="48"/>
          <w:lang w:val="fi"/>
        </w:rPr>
        <w:t>Maalit</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sz w:val="28"/>
          <w:szCs w:val="28"/>
          <w:lang w:val="fi"/>
        </w:rPr>
        <w:t>-Maalaus on yleisnimi pintakäsittelylle</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sz w:val="28"/>
          <w:szCs w:val="28"/>
          <w:lang w:val="fi"/>
        </w:rPr>
        <w:t>-Sitä käytetään muuttamaan esineiden pinnan väriä ja suojaamaan pintaa.</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sidRPr="00DF1BB4">
        <w:rPr>
          <w:rFonts w:ascii="Calibri" w:hAnsi="Calibri" w:cs="Calibri"/>
          <w:noProof/>
          <w:sz w:val="28"/>
          <w:szCs w:val="28"/>
        </w:rPr>
        <w:drawing>
          <wp:inline distT="0" distB="0" distL="0" distR="0">
            <wp:extent cx="2141220" cy="111252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41220" cy="1112520"/>
                    </a:xfrm>
                    <a:prstGeom prst="rect">
                      <a:avLst/>
                    </a:prstGeom>
                    <a:noFill/>
                    <a:ln>
                      <a:noFill/>
                    </a:ln>
                  </pic:spPr>
                </pic:pic>
              </a:graphicData>
            </a:graphic>
          </wp:inline>
        </w:drawing>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sz w:val="48"/>
          <w:szCs w:val="48"/>
          <w:lang w:val="fi"/>
        </w:rPr>
        <w:t>Koostumukset</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b/>
          <w:bCs/>
          <w:sz w:val="28"/>
          <w:szCs w:val="28"/>
          <w:lang w:val="fi"/>
        </w:rPr>
        <w:t xml:space="preserve">-Sideaine </w:t>
      </w:r>
      <w:r>
        <w:rPr>
          <w:rFonts w:ascii="Calibri" w:hAnsi="Calibri" w:cs="Calibri"/>
          <w:sz w:val="28"/>
          <w:szCs w:val="28"/>
          <w:lang w:val="fi"/>
        </w:rPr>
        <w:t>on aine joka sitoo maalin yhtenäiseksi kalvoksi, se on nestemäinen siveltäessä ja kuivatessaan kiinteää. Sideaineita on esim. lakka, muovi, lateksi, akryyli</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b/>
          <w:bCs/>
          <w:sz w:val="28"/>
          <w:szCs w:val="28"/>
          <w:lang w:val="fi"/>
        </w:rPr>
        <w:t xml:space="preserve">-Liuotin </w:t>
      </w:r>
      <w:r>
        <w:rPr>
          <w:rFonts w:ascii="Calibri" w:hAnsi="Calibri" w:cs="Calibri"/>
          <w:sz w:val="28"/>
          <w:szCs w:val="28"/>
          <w:lang w:val="fi"/>
        </w:rPr>
        <w:t>on myös siveltäessä nesteämmäistä, mutta kuivatessaan se haihtuu. Liuotin tekee maalista paljon juoksevampaa ja helpommin pintaan imeytyvää.</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b/>
          <w:bCs/>
          <w:sz w:val="28"/>
          <w:szCs w:val="28"/>
          <w:lang w:val="fi"/>
        </w:rPr>
        <w:t xml:space="preserve">-Väriaine </w:t>
      </w:r>
      <w:r>
        <w:rPr>
          <w:rFonts w:ascii="Calibri" w:hAnsi="Calibri" w:cs="Calibri"/>
          <w:sz w:val="28"/>
          <w:szCs w:val="28"/>
          <w:lang w:val="fi"/>
        </w:rPr>
        <w:t xml:space="preserve">eli pigmentti muodostuu hiukkasista jolla saadaan maaliin haluttu väri. Pigmenttejä saadaan eri maalajeista. </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b/>
          <w:bCs/>
          <w:sz w:val="28"/>
          <w:szCs w:val="28"/>
          <w:lang w:val="fi"/>
        </w:rPr>
        <w:t xml:space="preserve">-Lisäaineet </w:t>
      </w:r>
      <w:r>
        <w:rPr>
          <w:rFonts w:ascii="Calibri" w:hAnsi="Calibri" w:cs="Calibri"/>
          <w:sz w:val="28"/>
          <w:szCs w:val="28"/>
          <w:lang w:val="fi"/>
        </w:rPr>
        <w:t xml:space="preserve">vaikuttavat maalin ominaisuuksiin ennen maalausta, esim säilöntäaineet ja sakkautumisenestoaineet. </w:t>
      </w:r>
    </w:p>
    <w:p w:rsidR="00DF1BB4" w:rsidRDefault="00DF1BB4">
      <w:pPr>
        <w:widowControl w:val="0"/>
        <w:autoSpaceDE w:val="0"/>
        <w:autoSpaceDN w:val="0"/>
        <w:adjustRightInd w:val="0"/>
        <w:spacing w:after="200" w:line="240" w:lineRule="auto"/>
        <w:rPr>
          <w:rFonts w:ascii="Calibri" w:hAnsi="Calibri" w:cs="Calibri"/>
          <w:sz w:val="28"/>
          <w:szCs w:val="28"/>
          <w:lang w:val="fi"/>
        </w:rPr>
      </w:pPr>
      <w:r w:rsidRPr="00DF1BB4">
        <w:rPr>
          <w:rFonts w:ascii="Calibri" w:hAnsi="Calibri" w:cs="Calibri"/>
          <w:noProof/>
          <w:sz w:val="28"/>
          <w:szCs w:val="28"/>
        </w:rPr>
        <w:drawing>
          <wp:inline distT="0" distB="0" distL="0" distR="0">
            <wp:extent cx="1943100" cy="156210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3100" cy="1562100"/>
                    </a:xfrm>
                    <a:prstGeom prst="rect">
                      <a:avLst/>
                    </a:prstGeom>
                    <a:noFill/>
                    <a:ln>
                      <a:noFill/>
                    </a:ln>
                  </pic:spPr>
                </pic:pic>
              </a:graphicData>
            </a:graphic>
          </wp:inline>
        </w:drawing>
      </w:r>
    </w:p>
    <w:p w:rsidR="00DF1BB4" w:rsidRDefault="00DF1BB4">
      <w:pPr>
        <w:widowControl w:val="0"/>
        <w:autoSpaceDE w:val="0"/>
        <w:autoSpaceDN w:val="0"/>
        <w:adjustRightInd w:val="0"/>
        <w:spacing w:after="200" w:line="276" w:lineRule="auto"/>
        <w:rPr>
          <w:rFonts w:ascii="Calibri" w:hAnsi="Calibri" w:cs="Calibri"/>
          <w:sz w:val="48"/>
          <w:szCs w:val="48"/>
          <w:lang w:val="fi"/>
        </w:rPr>
      </w:pPr>
      <w:r>
        <w:rPr>
          <w:rFonts w:ascii="Calibri" w:hAnsi="Calibri" w:cs="Calibri"/>
          <w:sz w:val="48"/>
          <w:szCs w:val="48"/>
          <w:lang w:val="fi"/>
        </w:rPr>
        <w:t>Maaleja on monenlaisia</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b/>
          <w:bCs/>
          <w:sz w:val="28"/>
          <w:szCs w:val="28"/>
          <w:lang w:val="fi"/>
        </w:rPr>
        <w:t xml:space="preserve">-Kalkkimaalia </w:t>
      </w:r>
      <w:r>
        <w:rPr>
          <w:rFonts w:ascii="Calibri" w:hAnsi="Calibri" w:cs="Calibri"/>
          <w:sz w:val="28"/>
          <w:szCs w:val="28"/>
          <w:lang w:val="fi"/>
        </w:rPr>
        <w:t xml:space="preserve">valmistetaan nimensä mukaan kalkista, sekä kaiken kestävästä </w:t>
      </w:r>
      <w:r>
        <w:rPr>
          <w:rFonts w:ascii="Calibri" w:hAnsi="Calibri" w:cs="Calibri"/>
          <w:sz w:val="28"/>
          <w:szCs w:val="28"/>
          <w:lang w:val="fi"/>
        </w:rPr>
        <w:lastRenderedPageBreak/>
        <w:t xml:space="preserve">pigmentistä. </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b/>
          <w:bCs/>
          <w:sz w:val="28"/>
          <w:szCs w:val="28"/>
          <w:lang w:val="fi"/>
        </w:rPr>
        <w:t xml:space="preserve">-Temperamaalissa </w:t>
      </w:r>
      <w:r>
        <w:rPr>
          <w:rFonts w:ascii="Calibri" w:hAnsi="Calibri" w:cs="Calibri"/>
          <w:sz w:val="28"/>
          <w:szCs w:val="28"/>
          <w:lang w:val="fi"/>
        </w:rPr>
        <w:t xml:space="preserve">sideaineena on käytetty vernissasta ja munasta tehty emulsio, kuivuttuaankin maali kestää kosteutta. </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sz w:val="28"/>
          <w:szCs w:val="28"/>
          <w:lang w:val="fi"/>
        </w:rPr>
        <w:t>-</w:t>
      </w:r>
      <w:r>
        <w:rPr>
          <w:rFonts w:ascii="Calibri" w:hAnsi="Calibri" w:cs="Calibri"/>
          <w:b/>
          <w:bCs/>
          <w:sz w:val="28"/>
          <w:szCs w:val="28"/>
          <w:lang w:val="fi"/>
        </w:rPr>
        <w:t xml:space="preserve">Liimamaalia </w:t>
      </w:r>
      <w:r>
        <w:rPr>
          <w:rFonts w:ascii="Calibri" w:hAnsi="Calibri" w:cs="Calibri"/>
          <w:sz w:val="28"/>
          <w:szCs w:val="28"/>
          <w:lang w:val="fi"/>
        </w:rPr>
        <w:t>valmistetaan nahka- taikka luuliimasta, liitujauhoista sekä vedestä. Tätä maalia käytetään yleensä kattopintoihin, sillä se ei kestä kostealla pyyhintää.</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b/>
          <w:bCs/>
          <w:sz w:val="28"/>
          <w:szCs w:val="28"/>
          <w:lang w:val="fi"/>
        </w:rPr>
        <w:t xml:space="preserve">-Pellavaöljymaali </w:t>
      </w:r>
      <w:r>
        <w:rPr>
          <w:rFonts w:ascii="Calibri" w:hAnsi="Calibri" w:cs="Calibri"/>
          <w:sz w:val="28"/>
          <w:szCs w:val="28"/>
          <w:lang w:val="fi"/>
        </w:rPr>
        <w:t>valmistetaan keitetystä pellavaöljystä ja väriä antavista pigmenteistä. Pellava maalia käytetään monesti puuosien maalaukseen.</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b/>
          <w:bCs/>
          <w:sz w:val="28"/>
          <w:szCs w:val="28"/>
          <w:lang w:val="fi"/>
        </w:rPr>
        <w:t>-Alkydiöljymaali</w:t>
      </w:r>
      <w:r>
        <w:rPr>
          <w:rFonts w:ascii="Calibri" w:hAnsi="Calibri" w:cs="Calibri"/>
          <w:sz w:val="28"/>
          <w:szCs w:val="28"/>
          <w:lang w:val="fi"/>
        </w:rPr>
        <w:t xml:space="preserve"> valmistetaan synteettisestä alkydihartsista, joka on pellavaöljyä kestävämpää. Suomen Tikkurila on valmistanut kyseistä maalia jo vuodesta- 1930</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b/>
          <w:bCs/>
          <w:sz w:val="28"/>
          <w:szCs w:val="28"/>
          <w:lang w:val="fi"/>
        </w:rPr>
        <w:t xml:space="preserve">-Silikaattimaali </w:t>
      </w:r>
      <w:r>
        <w:rPr>
          <w:rFonts w:ascii="Calibri" w:hAnsi="Calibri" w:cs="Calibri"/>
          <w:sz w:val="28"/>
          <w:szCs w:val="28"/>
          <w:lang w:val="fi"/>
        </w:rPr>
        <w:t>jonka sideaineena on alkalisikaatti, se tuli kalkkimaalin kilpailijaksi 1930 luvulla. Tällä maalilla on jo kymmeniävuosia maalattu kerrostalojen rappauspintoja.</w:t>
      </w:r>
    </w:p>
    <w:p w:rsidR="00DF1BB4" w:rsidRDefault="00DF1BB4">
      <w:pPr>
        <w:widowControl w:val="0"/>
        <w:autoSpaceDE w:val="0"/>
        <w:autoSpaceDN w:val="0"/>
        <w:adjustRightInd w:val="0"/>
        <w:spacing w:after="200" w:line="276" w:lineRule="auto"/>
        <w:rPr>
          <w:rFonts w:ascii="Calibri" w:hAnsi="Calibri" w:cs="Calibri"/>
          <w:sz w:val="28"/>
          <w:szCs w:val="28"/>
          <w:lang w:val="fi"/>
        </w:rPr>
      </w:pPr>
      <w:r>
        <w:rPr>
          <w:rFonts w:ascii="Calibri" w:hAnsi="Calibri" w:cs="Calibri"/>
          <w:b/>
          <w:bCs/>
          <w:sz w:val="28"/>
          <w:szCs w:val="28"/>
          <w:lang w:val="fi"/>
        </w:rPr>
        <w:t>-Sementtimaalin</w:t>
      </w:r>
      <w:r>
        <w:rPr>
          <w:rFonts w:ascii="Calibri" w:hAnsi="Calibri" w:cs="Calibri"/>
          <w:sz w:val="28"/>
          <w:szCs w:val="28"/>
          <w:lang w:val="fi"/>
        </w:rPr>
        <w:t xml:space="preserve"> sideaineena toimii bortlandsementti, jota käytetään betoni pinnoissa. </w:t>
      </w:r>
    </w:p>
    <w:p w:rsidR="00DF1BB4" w:rsidRDefault="00DF1BB4">
      <w:pPr>
        <w:widowControl w:val="0"/>
        <w:autoSpaceDE w:val="0"/>
        <w:autoSpaceDN w:val="0"/>
        <w:adjustRightInd w:val="0"/>
        <w:spacing w:after="200" w:line="276" w:lineRule="auto"/>
        <w:rPr>
          <w:rFonts w:ascii="Calibri" w:hAnsi="Calibri" w:cs="Calibri"/>
          <w:sz w:val="48"/>
          <w:szCs w:val="48"/>
          <w:lang w:val="fi"/>
        </w:rPr>
      </w:pPr>
      <w:r>
        <w:rPr>
          <w:rFonts w:ascii="Calibri" w:hAnsi="Calibri" w:cs="Calibri"/>
          <w:sz w:val="48"/>
          <w:szCs w:val="48"/>
          <w:lang w:val="fi"/>
        </w:rPr>
        <w:t>Mistä maali sai alkunsa?</w:t>
      </w:r>
    </w:p>
    <w:p w:rsidR="00DF1BB4" w:rsidRDefault="00DF1BB4">
      <w:pPr>
        <w:widowControl w:val="0"/>
        <w:autoSpaceDE w:val="0"/>
        <w:autoSpaceDN w:val="0"/>
        <w:adjustRightInd w:val="0"/>
        <w:spacing w:after="200" w:line="276" w:lineRule="auto"/>
        <w:rPr>
          <w:rFonts w:ascii="Calibri" w:hAnsi="Calibri" w:cs="Calibri"/>
          <w:b/>
          <w:bCs/>
          <w:sz w:val="48"/>
          <w:szCs w:val="48"/>
          <w:lang w:val="fi"/>
        </w:rPr>
      </w:pPr>
      <w:r>
        <w:rPr>
          <w:rFonts w:ascii="Calibri" w:hAnsi="Calibri" w:cs="Calibri"/>
          <w:sz w:val="28"/>
          <w:szCs w:val="28"/>
          <w:lang w:val="fi"/>
        </w:rPr>
        <w:t>Maalihan on yhdistelmä monesta aineesta, jonka nykyaikaisen tuotannon alku oli Roy Kienlen ansiota.</w:t>
      </w:r>
      <w:r w:rsidR="008B1512">
        <w:rPr>
          <w:rFonts w:ascii="Calibri" w:hAnsi="Calibri" w:cs="Calibri"/>
          <w:sz w:val="28"/>
          <w:szCs w:val="28"/>
          <w:lang w:val="fi"/>
        </w:rPr>
        <w:t xml:space="preserve"> Roy Kienlen oli maalin nykyaikaisen tuotannon keksijä.</w:t>
      </w:r>
      <w:r>
        <w:rPr>
          <w:rFonts w:ascii="Calibri" w:hAnsi="Calibri" w:cs="Calibri"/>
          <w:sz w:val="28"/>
          <w:szCs w:val="28"/>
          <w:lang w:val="fi"/>
        </w:rPr>
        <w:t xml:space="preserve"> Väriaineiden levittäminen seinille on vaatinut liuotinta, sekä joitakin sideaineita että maali pysyisi seinällä. Todella vanha "maalaus" menetelmä on kalkkimaalaus, jolloin puuta on voitu värjätä pelkällä värillä, joka tunkeutuu puuhun kuten esim. petsi. Sellakka tuli Eurooppaan siirtokaupan ansiosta. 1700- luvulla talojen ja seinien maalaus yleistyi. </w:t>
      </w:r>
      <w:r w:rsidR="008B1512">
        <w:rPr>
          <w:rFonts w:ascii="Calibri" w:hAnsi="Calibri" w:cs="Calibri"/>
          <w:sz w:val="28"/>
          <w:szCs w:val="28"/>
          <w:lang w:val="fi"/>
        </w:rPr>
        <w:t xml:space="preserve">Sellakka on hygroskooppinen materiaali eli hengittävä rakenne. </w:t>
      </w:r>
      <w:r>
        <w:rPr>
          <w:rFonts w:ascii="Calibri" w:hAnsi="Calibri" w:cs="Calibri"/>
          <w:sz w:val="28"/>
          <w:szCs w:val="28"/>
          <w:lang w:val="fi"/>
        </w:rPr>
        <w:t>Useat väriaineet olivat todella myrkyllisiä esim. lyijyvalkoinen ja elohopea olivat varsin myrkyllisiä, johon useat maalarit, ketkä sekoittivat värit sairastuivat hyvin usein lyijymyrkyt</w:t>
      </w:r>
      <w:r w:rsidR="008B1512">
        <w:rPr>
          <w:rFonts w:ascii="Calibri" w:hAnsi="Calibri" w:cs="Calibri"/>
          <w:sz w:val="28"/>
          <w:szCs w:val="28"/>
          <w:lang w:val="fi"/>
        </w:rPr>
        <w:t>ykseen. Tuohon aikaan hoitokeinot</w:t>
      </w:r>
      <w:r>
        <w:rPr>
          <w:rFonts w:ascii="Calibri" w:hAnsi="Calibri" w:cs="Calibri"/>
          <w:sz w:val="28"/>
          <w:szCs w:val="28"/>
          <w:lang w:val="fi"/>
        </w:rPr>
        <w:t xml:space="preserve"> kyseiseen myrkytykseen oli</w:t>
      </w:r>
      <w:r w:rsidR="008B1512">
        <w:rPr>
          <w:rFonts w:ascii="Calibri" w:hAnsi="Calibri" w:cs="Calibri"/>
          <w:sz w:val="28"/>
          <w:szCs w:val="28"/>
          <w:lang w:val="fi"/>
        </w:rPr>
        <w:t>vat hyvin vähäisiä. Ei olla vielä keksitty, miten värin haalistumista voitaisiin estää</w:t>
      </w:r>
      <w:r>
        <w:rPr>
          <w:rFonts w:ascii="Calibri" w:hAnsi="Calibri" w:cs="Calibri"/>
          <w:sz w:val="28"/>
          <w:szCs w:val="28"/>
          <w:lang w:val="fi"/>
        </w:rPr>
        <w:t xml:space="preserve">, joten usein mielikuva on </w:t>
      </w:r>
      <w:r w:rsidR="008B1512">
        <w:rPr>
          <w:rFonts w:ascii="Calibri" w:hAnsi="Calibri" w:cs="Calibri"/>
          <w:sz w:val="28"/>
          <w:szCs w:val="28"/>
          <w:lang w:val="fi"/>
        </w:rPr>
        <w:t xml:space="preserve">vieläkin haalistuneesta maali pinnasta. </w:t>
      </w:r>
      <w:r>
        <w:rPr>
          <w:rFonts w:ascii="Calibri" w:hAnsi="Calibri" w:cs="Calibri"/>
          <w:sz w:val="28"/>
          <w:szCs w:val="28"/>
          <w:lang w:val="fi"/>
        </w:rPr>
        <w:t>Kirkkaat maalit ova</w:t>
      </w:r>
      <w:r w:rsidR="008B1512">
        <w:rPr>
          <w:rFonts w:ascii="Calibri" w:hAnsi="Calibri" w:cs="Calibri"/>
          <w:sz w:val="28"/>
          <w:szCs w:val="28"/>
          <w:lang w:val="fi"/>
        </w:rPr>
        <w:t>t aina olleet haluttuja, jotenka</w:t>
      </w:r>
      <w:r>
        <w:rPr>
          <w:rFonts w:ascii="Calibri" w:hAnsi="Calibri" w:cs="Calibri"/>
          <w:sz w:val="28"/>
          <w:szCs w:val="28"/>
          <w:lang w:val="fi"/>
        </w:rPr>
        <w:t xml:space="preserve"> hintakin on niillä koreampi. </w:t>
      </w:r>
    </w:p>
    <w:p w:rsidR="00DF1BB4" w:rsidRDefault="00DF1BB4">
      <w:pPr>
        <w:widowControl w:val="0"/>
        <w:autoSpaceDE w:val="0"/>
        <w:autoSpaceDN w:val="0"/>
        <w:adjustRightInd w:val="0"/>
        <w:spacing w:after="200" w:line="240" w:lineRule="auto"/>
        <w:rPr>
          <w:rFonts w:ascii="Calibri" w:hAnsi="Calibri" w:cs="Calibri"/>
          <w:sz w:val="48"/>
          <w:szCs w:val="48"/>
          <w:lang w:val="fi"/>
        </w:rPr>
      </w:pPr>
      <w:r w:rsidRPr="00DF1BB4">
        <w:rPr>
          <w:rFonts w:ascii="Calibri" w:hAnsi="Calibri" w:cs="Calibri"/>
          <w:noProof/>
          <w:sz w:val="48"/>
          <w:szCs w:val="48"/>
        </w:rPr>
        <w:lastRenderedPageBreak/>
        <w:drawing>
          <wp:inline distT="0" distB="0" distL="0" distR="0">
            <wp:extent cx="2209800" cy="1432560"/>
            <wp:effectExtent l="0" t="0" r="0" b="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09800" cy="1432560"/>
                    </a:xfrm>
                    <a:prstGeom prst="rect">
                      <a:avLst/>
                    </a:prstGeom>
                    <a:noFill/>
                    <a:ln>
                      <a:noFill/>
                    </a:ln>
                  </pic:spPr>
                </pic:pic>
              </a:graphicData>
            </a:graphic>
          </wp:inline>
        </w:drawing>
      </w:r>
    </w:p>
    <w:p w:rsidR="00DF1BB4" w:rsidRDefault="00DF1BB4">
      <w:pPr>
        <w:widowControl w:val="0"/>
        <w:autoSpaceDE w:val="0"/>
        <w:autoSpaceDN w:val="0"/>
        <w:adjustRightInd w:val="0"/>
        <w:spacing w:after="200" w:line="240" w:lineRule="auto"/>
        <w:rPr>
          <w:rFonts w:ascii="Calibri" w:hAnsi="Calibri" w:cs="Calibri"/>
          <w:sz w:val="48"/>
          <w:szCs w:val="48"/>
          <w:lang w:val="fi"/>
        </w:rPr>
      </w:pPr>
      <w:r>
        <w:rPr>
          <w:rFonts w:ascii="Calibri" w:hAnsi="Calibri" w:cs="Calibri"/>
          <w:sz w:val="48"/>
          <w:szCs w:val="48"/>
          <w:lang w:val="fi"/>
        </w:rPr>
        <w:t>Millä levität maaleja?</w:t>
      </w:r>
    </w:p>
    <w:p w:rsidR="00DF1BB4" w:rsidRDefault="00DF1BB4">
      <w:pPr>
        <w:widowControl w:val="0"/>
        <w:autoSpaceDE w:val="0"/>
        <w:autoSpaceDN w:val="0"/>
        <w:adjustRightInd w:val="0"/>
        <w:spacing w:after="200" w:line="240" w:lineRule="auto"/>
        <w:rPr>
          <w:rFonts w:ascii="Calibri" w:hAnsi="Calibri" w:cs="Calibri"/>
          <w:sz w:val="28"/>
          <w:szCs w:val="28"/>
          <w:lang w:val="fi"/>
        </w:rPr>
      </w:pPr>
    </w:p>
    <w:p w:rsidR="00DF1BB4" w:rsidRDefault="00DF1BB4">
      <w:pPr>
        <w:widowControl w:val="0"/>
        <w:autoSpaceDE w:val="0"/>
        <w:autoSpaceDN w:val="0"/>
        <w:adjustRightInd w:val="0"/>
        <w:spacing w:after="200" w:line="240" w:lineRule="auto"/>
        <w:rPr>
          <w:rFonts w:ascii="Calibri" w:hAnsi="Calibri" w:cs="Calibri"/>
          <w:sz w:val="28"/>
          <w:szCs w:val="28"/>
          <w:lang w:val="fi"/>
        </w:rPr>
      </w:pPr>
      <w:r>
        <w:rPr>
          <w:rFonts w:ascii="Calibri" w:hAnsi="Calibri" w:cs="Calibri"/>
          <w:sz w:val="28"/>
          <w:szCs w:val="28"/>
          <w:lang w:val="fi"/>
        </w:rPr>
        <w:t>Maaleja, jotka ovat nestemäisiä levitetään yleensä:</w:t>
      </w:r>
    </w:p>
    <w:p w:rsidR="00DF1BB4" w:rsidRDefault="00DF1BB4">
      <w:pPr>
        <w:widowControl w:val="0"/>
        <w:autoSpaceDE w:val="0"/>
        <w:autoSpaceDN w:val="0"/>
        <w:adjustRightInd w:val="0"/>
        <w:spacing w:after="200" w:line="240" w:lineRule="auto"/>
        <w:rPr>
          <w:rFonts w:ascii="Calibri" w:hAnsi="Calibri" w:cs="Calibri"/>
          <w:sz w:val="28"/>
          <w:szCs w:val="28"/>
          <w:lang w:val="fi"/>
        </w:rPr>
      </w:pPr>
      <w:r>
        <w:rPr>
          <w:rFonts w:ascii="Calibri" w:hAnsi="Calibri" w:cs="Calibri"/>
          <w:sz w:val="28"/>
          <w:szCs w:val="28"/>
          <w:lang w:val="fi"/>
        </w:rPr>
        <w:t>-Pensselillä</w:t>
      </w:r>
    </w:p>
    <w:p w:rsidR="00DF1BB4" w:rsidRDefault="00DF1BB4">
      <w:pPr>
        <w:widowControl w:val="0"/>
        <w:autoSpaceDE w:val="0"/>
        <w:autoSpaceDN w:val="0"/>
        <w:adjustRightInd w:val="0"/>
        <w:spacing w:after="200" w:line="240" w:lineRule="auto"/>
        <w:rPr>
          <w:rFonts w:ascii="Calibri" w:hAnsi="Calibri" w:cs="Calibri"/>
          <w:sz w:val="28"/>
          <w:szCs w:val="28"/>
          <w:lang w:val="fi"/>
        </w:rPr>
      </w:pPr>
      <w:r>
        <w:rPr>
          <w:rFonts w:ascii="Calibri" w:hAnsi="Calibri" w:cs="Calibri"/>
          <w:sz w:val="28"/>
          <w:szCs w:val="28"/>
          <w:lang w:val="fi"/>
        </w:rPr>
        <w:t>-Telalla</w:t>
      </w:r>
    </w:p>
    <w:p w:rsidR="00DF1BB4" w:rsidRDefault="00DF1BB4">
      <w:pPr>
        <w:widowControl w:val="0"/>
        <w:autoSpaceDE w:val="0"/>
        <w:autoSpaceDN w:val="0"/>
        <w:adjustRightInd w:val="0"/>
        <w:spacing w:after="200" w:line="240" w:lineRule="auto"/>
        <w:rPr>
          <w:rFonts w:ascii="Calibri" w:hAnsi="Calibri" w:cs="Calibri"/>
          <w:sz w:val="28"/>
          <w:szCs w:val="28"/>
          <w:lang w:val="fi"/>
        </w:rPr>
      </w:pPr>
      <w:r>
        <w:rPr>
          <w:rFonts w:ascii="Calibri" w:hAnsi="Calibri" w:cs="Calibri"/>
          <w:sz w:val="28"/>
          <w:szCs w:val="28"/>
          <w:lang w:val="fi"/>
        </w:rPr>
        <w:t xml:space="preserve">-Ruiskulla </w:t>
      </w:r>
    </w:p>
    <w:p w:rsidR="00DF1BB4" w:rsidRDefault="00DF1BB4">
      <w:pPr>
        <w:widowControl w:val="0"/>
        <w:autoSpaceDE w:val="0"/>
        <w:autoSpaceDN w:val="0"/>
        <w:adjustRightInd w:val="0"/>
        <w:spacing w:after="200" w:line="240" w:lineRule="auto"/>
        <w:rPr>
          <w:rFonts w:ascii="Calibri" w:hAnsi="Calibri" w:cs="Calibri"/>
          <w:sz w:val="28"/>
          <w:szCs w:val="28"/>
          <w:lang w:val="fi"/>
        </w:rPr>
      </w:pPr>
      <w:r>
        <w:rPr>
          <w:rFonts w:ascii="Calibri" w:hAnsi="Calibri" w:cs="Calibri"/>
          <w:sz w:val="28"/>
          <w:szCs w:val="28"/>
          <w:lang w:val="fi"/>
        </w:rPr>
        <w:t>-Upottamalla</w:t>
      </w:r>
    </w:p>
    <w:p w:rsidR="00DF1BB4" w:rsidRDefault="00DF1BB4">
      <w:pPr>
        <w:widowControl w:val="0"/>
        <w:autoSpaceDE w:val="0"/>
        <w:autoSpaceDN w:val="0"/>
        <w:adjustRightInd w:val="0"/>
        <w:spacing w:after="200" w:line="240" w:lineRule="auto"/>
        <w:rPr>
          <w:rFonts w:ascii="Calibri" w:hAnsi="Calibri" w:cs="Calibri"/>
          <w:sz w:val="48"/>
          <w:szCs w:val="48"/>
          <w:lang w:val="fi"/>
        </w:rPr>
      </w:pPr>
      <w:r w:rsidRPr="00DF1BB4">
        <w:rPr>
          <w:rFonts w:ascii="Calibri" w:hAnsi="Calibri" w:cs="Calibri"/>
          <w:noProof/>
          <w:sz w:val="48"/>
          <w:szCs w:val="48"/>
        </w:rPr>
        <w:drawing>
          <wp:inline distT="0" distB="0" distL="0" distR="0">
            <wp:extent cx="2072640" cy="2019300"/>
            <wp:effectExtent l="0" t="0" r="0"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2640" cy="2019300"/>
                    </a:xfrm>
                    <a:prstGeom prst="rect">
                      <a:avLst/>
                    </a:prstGeom>
                    <a:noFill/>
                    <a:ln>
                      <a:noFill/>
                    </a:ln>
                  </pic:spPr>
                </pic:pic>
              </a:graphicData>
            </a:graphic>
          </wp:inline>
        </w:drawing>
      </w:r>
    </w:p>
    <w:p w:rsidR="00DF1BB4" w:rsidRDefault="00DF1BB4">
      <w:pPr>
        <w:widowControl w:val="0"/>
        <w:autoSpaceDE w:val="0"/>
        <w:autoSpaceDN w:val="0"/>
        <w:adjustRightInd w:val="0"/>
        <w:spacing w:after="200" w:line="240" w:lineRule="auto"/>
        <w:rPr>
          <w:rFonts w:ascii="Calibri" w:hAnsi="Calibri" w:cs="Calibri"/>
          <w:sz w:val="48"/>
          <w:szCs w:val="48"/>
          <w:lang w:val="fi"/>
        </w:rPr>
      </w:pPr>
      <w:r w:rsidRPr="00DF1BB4">
        <w:rPr>
          <w:rFonts w:ascii="Calibri" w:hAnsi="Calibri" w:cs="Calibri"/>
          <w:noProof/>
          <w:sz w:val="48"/>
          <w:szCs w:val="48"/>
        </w:rPr>
        <w:drawing>
          <wp:inline distT="0" distB="0" distL="0" distR="0">
            <wp:extent cx="2156460" cy="1752600"/>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6460" cy="1752600"/>
                    </a:xfrm>
                    <a:prstGeom prst="rect">
                      <a:avLst/>
                    </a:prstGeom>
                    <a:noFill/>
                    <a:ln>
                      <a:noFill/>
                    </a:ln>
                  </pic:spPr>
                </pic:pic>
              </a:graphicData>
            </a:graphic>
          </wp:inline>
        </w:drawing>
      </w:r>
    </w:p>
    <w:p w:rsidR="00DF1BB4" w:rsidRDefault="00DF1BB4">
      <w:pPr>
        <w:widowControl w:val="0"/>
        <w:autoSpaceDE w:val="0"/>
        <w:autoSpaceDN w:val="0"/>
        <w:adjustRightInd w:val="0"/>
        <w:spacing w:after="200" w:line="240" w:lineRule="auto"/>
        <w:rPr>
          <w:rFonts w:ascii="Calibri" w:hAnsi="Calibri" w:cs="Calibri"/>
          <w:sz w:val="48"/>
          <w:szCs w:val="48"/>
          <w:lang w:val="fi"/>
        </w:rPr>
      </w:pPr>
      <w:r w:rsidRPr="00DF1BB4">
        <w:rPr>
          <w:rFonts w:ascii="Calibri" w:hAnsi="Calibri" w:cs="Calibri"/>
          <w:noProof/>
          <w:sz w:val="48"/>
          <w:szCs w:val="48"/>
        </w:rPr>
        <w:lastRenderedPageBreak/>
        <w:drawing>
          <wp:inline distT="0" distB="0" distL="0" distR="0">
            <wp:extent cx="2080260" cy="2468880"/>
            <wp:effectExtent l="0" t="0" r="0"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0260" cy="2468880"/>
                    </a:xfrm>
                    <a:prstGeom prst="rect">
                      <a:avLst/>
                    </a:prstGeom>
                    <a:noFill/>
                    <a:ln>
                      <a:noFill/>
                    </a:ln>
                  </pic:spPr>
                </pic:pic>
              </a:graphicData>
            </a:graphic>
          </wp:inline>
        </w:drawing>
      </w:r>
    </w:p>
    <w:p w:rsidR="00DF1BB4" w:rsidRDefault="00DF1BB4">
      <w:pPr>
        <w:widowControl w:val="0"/>
        <w:autoSpaceDE w:val="0"/>
        <w:autoSpaceDN w:val="0"/>
        <w:adjustRightInd w:val="0"/>
        <w:spacing w:after="200" w:line="240" w:lineRule="auto"/>
        <w:rPr>
          <w:rFonts w:ascii="Calibri" w:hAnsi="Calibri" w:cs="Calibri"/>
          <w:sz w:val="48"/>
          <w:szCs w:val="48"/>
          <w:lang w:val="fi"/>
        </w:rPr>
      </w:pPr>
      <w:r>
        <w:rPr>
          <w:rFonts w:ascii="Calibri" w:hAnsi="Calibri" w:cs="Calibri"/>
          <w:sz w:val="28"/>
          <w:szCs w:val="28"/>
          <w:lang w:val="fi"/>
        </w:rPr>
        <w:t xml:space="preserve">Lähteet: </w:t>
      </w:r>
      <w:hyperlink r:id="rId10" w:history="1">
        <w:r>
          <w:rPr>
            <w:rFonts w:ascii="Calibri" w:hAnsi="Calibri" w:cs="Calibri"/>
            <w:sz w:val="28"/>
            <w:szCs w:val="28"/>
            <w:lang w:val="fi"/>
          </w:rPr>
          <w:t>https://fi.wikipedia.org/wiki/Maali</w:t>
        </w:r>
      </w:hyperlink>
    </w:p>
    <w:p w:rsidR="00DF1BB4" w:rsidRDefault="00DF1BB4">
      <w:pPr>
        <w:widowControl w:val="0"/>
        <w:autoSpaceDE w:val="0"/>
        <w:autoSpaceDN w:val="0"/>
        <w:adjustRightInd w:val="0"/>
        <w:spacing w:after="200" w:line="240" w:lineRule="auto"/>
        <w:rPr>
          <w:rFonts w:ascii="Calibri" w:hAnsi="Calibri" w:cs="Calibri"/>
          <w:sz w:val="48"/>
          <w:szCs w:val="48"/>
          <w:lang w:val="fi"/>
        </w:rPr>
      </w:pPr>
      <w:r>
        <w:rPr>
          <w:rFonts w:ascii="Calibri" w:hAnsi="Calibri" w:cs="Calibri"/>
          <w:sz w:val="28"/>
          <w:szCs w:val="28"/>
          <w:lang w:val="fi"/>
        </w:rPr>
        <w:t>Tehnyt: Charlotta Suomalainen</w:t>
      </w:r>
    </w:p>
    <w:p w:rsidR="00DF1BB4" w:rsidRDefault="00DF1BB4">
      <w:pPr>
        <w:widowControl w:val="0"/>
        <w:autoSpaceDE w:val="0"/>
        <w:autoSpaceDN w:val="0"/>
        <w:adjustRightInd w:val="0"/>
        <w:spacing w:after="200" w:line="240" w:lineRule="auto"/>
        <w:rPr>
          <w:rFonts w:ascii="Calibri" w:hAnsi="Calibri" w:cs="Calibri"/>
          <w:sz w:val="48"/>
          <w:szCs w:val="48"/>
          <w:lang w:val="fi"/>
        </w:rPr>
      </w:pPr>
    </w:p>
    <w:p w:rsidR="00DF1BB4" w:rsidRDefault="00DF1BB4">
      <w:pPr>
        <w:widowControl w:val="0"/>
        <w:autoSpaceDE w:val="0"/>
        <w:autoSpaceDN w:val="0"/>
        <w:adjustRightInd w:val="0"/>
        <w:spacing w:after="200" w:line="240" w:lineRule="auto"/>
        <w:rPr>
          <w:rFonts w:ascii="Calibri" w:hAnsi="Calibri" w:cs="Calibri"/>
          <w:sz w:val="48"/>
          <w:szCs w:val="48"/>
          <w:lang w:val="fi"/>
        </w:rPr>
      </w:pPr>
    </w:p>
    <w:p w:rsidR="00DF1BB4" w:rsidRDefault="00DF1BB4">
      <w:pPr>
        <w:widowControl w:val="0"/>
        <w:autoSpaceDE w:val="0"/>
        <w:autoSpaceDN w:val="0"/>
        <w:adjustRightInd w:val="0"/>
        <w:spacing w:after="200" w:line="276" w:lineRule="auto"/>
        <w:rPr>
          <w:rFonts w:ascii="Calibri" w:hAnsi="Calibri" w:cs="Calibri"/>
          <w:sz w:val="48"/>
          <w:szCs w:val="48"/>
          <w:lang w:val="fi"/>
        </w:rPr>
      </w:pPr>
    </w:p>
    <w:p w:rsidR="00DF1BB4" w:rsidRDefault="00DF1BB4">
      <w:pPr>
        <w:widowControl w:val="0"/>
        <w:autoSpaceDE w:val="0"/>
        <w:autoSpaceDN w:val="0"/>
        <w:adjustRightInd w:val="0"/>
        <w:spacing w:after="200" w:line="276" w:lineRule="auto"/>
        <w:jc w:val="center"/>
        <w:rPr>
          <w:rFonts w:ascii="Calibri" w:hAnsi="Calibri" w:cs="Calibri"/>
          <w:sz w:val="48"/>
          <w:szCs w:val="48"/>
          <w:lang w:val="fi"/>
        </w:rPr>
      </w:pPr>
    </w:p>
    <w:sectPr w:rsidR="00DF1BB4">
      <w:pgSz w:w="12240" w:h="15840"/>
      <w:pgMar w:top="1417" w:right="1134" w:bottom="1417"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512"/>
    <w:rsid w:val="00425FF8"/>
    <w:rsid w:val="008B1512"/>
    <w:rsid w:val="00DF1BB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EBF6DE7-ED8E-40D1-8E0C-85075D3F9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fi-FI" w:eastAsia="fi-F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hyperlink" Target="https://fi.wikipedia.org/wiki/Maali" TargetMode="Externa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328</Words>
  <Characters>2665</Characters>
  <Application>Microsoft Office Word</Application>
  <DocSecurity>0</DocSecurity>
  <Lines>22</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Suomalainen Charlotta Karoliina</dc:creator>
  <cp:keywords/>
  <dc:description/>
  <cp:lastModifiedBy>Esa Tuupanen</cp:lastModifiedBy>
  <cp:revision>2</cp:revision>
  <dcterms:created xsi:type="dcterms:W3CDTF">2016-04-15T14:27:00Z</dcterms:created>
  <dcterms:modified xsi:type="dcterms:W3CDTF">2016-04-15T14:27:00Z</dcterms:modified>
</cp:coreProperties>
</file>