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Lohit Punjabi" w:cs="Lohit Punjabi" w:eastAsia="Lohit Punjabi" w:hAnsi="Lohit Punjabi"/>
          <w:b w:val="1"/>
          <w:sz w:val="44"/>
          <w:szCs w:val="44"/>
          <w:rtl w:val="0"/>
        </w:rPr>
        <w:t xml:space="preserve">Tehtävämoniste -  Kolmas maailma osana kansainvälistä politiikkaa </w:t>
      </w:r>
      <w:r w:rsidDel="00000000" w:rsidR="00000000" w:rsidRPr="00000000">
        <w:rPr>
          <w:rFonts w:ascii="Lohit Punjabi" w:cs="Lohit Punjabi" w:eastAsia="Lohit Punjabi" w:hAnsi="Lohit Punjabi"/>
          <w:b w:val="1"/>
          <w:sz w:val="32"/>
          <w:szCs w:val="32"/>
          <w:u w:val="single"/>
          <w:rtl w:val="0"/>
        </w:rPr>
        <w:t xml:space="preserve">s. 130 - 157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Siirtomaat vapaiksi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Määrittele seuraavat käsitteet: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a.) kolmas maailma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b.) siirtomaa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c.) dekolonisaatio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d.) apartheid-politiikka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Kerro Intian itsenäistymisestä.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6356"/>
        </w:tabs>
        <w:spacing w:after="0" w:before="0" w:line="240" w:lineRule="auto"/>
        <w:contextualSpacing w:val="0"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Miten kylmä sota näkyi kolmannessa maailmassa?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Miten latinalaisen Amerikan valtiot ovat pärjänneet 1800-luvulla tapahtuneen itsenäistymisen jälkeen?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Kiina – Aasian jättiläinen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Milloin Kiinan keisarikunta hajosi?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Miten Kiinan olot järjestettiin keisarikunnan hajoamisen jälkeen?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Mikä oli Kiinan rooli toisessa maailmansodassa?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sz w:val="24"/>
          <w:szCs w:val="24"/>
          <w:rtl w:val="0"/>
        </w:rPr>
        <w:t xml:space="preserve">Ketkä olivat Kiinan sisällissodan osapuolet? Kumpi voitti? Kuka oli voittajien johtaja?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Liberation Serif" w:cs="Liberation Serif" w:eastAsia="Liberation Serif" w:hAnsi="Liberation Serif"/>
          <w:sz w:val="24"/>
          <w:szCs w:val="24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Selvitä keskeisimmät muutokset Kiinan kansainvälisessä asemassa vuoden 1949 jälkeen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Lohit Punjab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