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A92" w:rsidRPr="00222A92" w:rsidRDefault="00222A92" w:rsidP="00222A92">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222A92">
        <w:rPr>
          <w:rFonts w:ascii="Times New Roman" w:eastAsia="Times New Roman" w:hAnsi="Times New Roman" w:cs="Times New Roman"/>
          <w:b/>
          <w:bCs/>
          <w:sz w:val="27"/>
          <w:szCs w:val="27"/>
          <w:lang w:eastAsia="fi-FI"/>
        </w:rPr>
        <w:t>Investigation 2: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222A92" w:rsidRPr="00222A92" w:rsidTr="00222A92">
        <w:trPr>
          <w:tblCellSpacing w:w="15" w:type="dxa"/>
        </w:trPr>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Personal engagement </w:t>
            </w:r>
            <w:r w:rsidRPr="00222A92">
              <w:rPr>
                <w:rFonts w:ascii="Times New Roman" w:eastAsia="Times New Roman" w:hAnsi="Times New Roman" w:cs="Times New Roman"/>
                <w:b/>
                <w:bCs/>
                <w:sz w:val="24"/>
                <w:szCs w:val="24"/>
                <w:lang w:eastAsia="fi-FI"/>
              </w:rPr>
              <w:br/>
              <w:t xml:space="preserve">x/2 </w:t>
            </w:r>
          </w:p>
        </w:tc>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Exploration </w:t>
            </w:r>
            <w:r w:rsidRPr="00222A92">
              <w:rPr>
                <w:rFonts w:ascii="Times New Roman" w:eastAsia="Times New Roman" w:hAnsi="Times New Roman" w:cs="Times New Roman"/>
                <w:b/>
                <w:bCs/>
                <w:sz w:val="24"/>
                <w:szCs w:val="24"/>
                <w:lang w:eastAsia="fi-FI"/>
              </w:rPr>
              <w:br/>
              <w:t xml:space="preserve">x/6 </w:t>
            </w:r>
          </w:p>
        </w:tc>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Analysis </w:t>
            </w:r>
            <w:r w:rsidRPr="00222A92">
              <w:rPr>
                <w:rFonts w:ascii="Times New Roman" w:eastAsia="Times New Roman" w:hAnsi="Times New Roman" w:cs="Times New Roman"/>
                <w:b/>
                <w:bCs/>
                <w:sz w:val="24"/>
                <w:szCs w:val="24"/>
                <w:lang w:eastAsia="fi-FI"/>
              </w:rPr>
              <w:br/>
              <w:t xml:space="preserve">x/6 </w:t>
            </w:r>
          </w:p>
        </w:tc>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Evaluation </w:t>
            </w:r>
            <w:r w:rsidRPr="00222A92">
              <w:rPr>
                <w:rFonts w:ascii="Times New Roman" w:eastAsia="Times New Roman" w:hAnsi="Times New Roman" w:cs="Times New Roman"/>
                <w:b/>
                <w:bCs/>
                <w:sz w:val="24"/>
                <w:szCs w:val="24"/>
                <w:lang w:eastAsia="fi-FI"/>
              </w:rPr>
              <w:br/>
              <w:t xml:space="preserve">x/6 </w:t>
            </w:r>
          </w:p>
        </w:tc>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Communication </w:t>
            </w:r>
            <w:r w:rsidRPr="00222A92">
              <w:rPr>
                <w:rFonts w:ascii="Times New Roman" w:eastAsia="Times New Roman" w:hAnsi="Times New Roman" w:cs="Times New Roman"/>
                <w:b/>
                <w:bCs/>
                <w:sz w:val="24"/>
                <w:szCs w:val="24"/>
                <w:lang w:eastAsia="fi-FI"/>
              </w:rPr>
              <w:br/>
              <w:t xml:space="preserve">x/4 </w:t>
            </w:r>
          </w:p>
        </w:tc>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Total </w:t>
            </w:r>
            <w:r w:rsidRPr="00222A92">
              <w:rPr>
                <w:rFonts w:ascii="Times New Roman" w:eastAsia="Times New Roman" w:hAnsi="Times New Roman" w:cs="Times New Roman"/>
                <w:b/>
                <w:bCs/>
                <w:sz w:val="24"/>
                <w:szCs w:val="24"/>
                <w:lang w:eastAsia="fi-FI"/>
              </w:rPr>
              <w:br/>
              <w:t xml:space="preserve">x/24 </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1</w:t>
            </w:r>
          </w:p>
        </w:tc>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2</w:t>
            </w:r>
          </w:p>
        </w:tc>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3</w:t>
            </w:r>
          </w:p>
        </w:tc>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2</w:t>
            </w:r>
          </w:p>
        </w:tc>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2</w:t>
            </w:r>
          </w:p>
        </w:tc>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10</w:t>
            </w:r>
          </w:p>
        </w:tc>
      </w:tr>
    </w:tbl>
    <w:p w:rsidR="00222A92" w:rsidRPr="00222A92" w:rsidRDefault="00222A92" w:rsidP="00222A9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Personal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gridCol w:w="7984"/>
      </w:tblGrid>
      <w:tr w:rsidR="00222A92" w:rsidRPr="00222A92" w:rsidTr="00222A92">
        <w:trPr>
          <w:tblCellSpacing w:w="15" w:type="dxa"/>
        </w:trPr>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Mark </w:t>
            </w:r>
          </w:p>
        </w:tc>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Descriptor </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1</w:t>
            </w:r>
          </w:p>
        </w:tc>
        <w:tc>
          <w:tcPr>
            <w:tcW w:w="0" w:type="auto"/>
            <w:vAlign w:val="center"/>
            <w:hideMark/>
          </w:tcPr>
          <w:p w:rsidR="00222A92" w:rsidRPr="00222A92" w:rsidRDefault="00222A92" w:rsidP="00222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 xml:space="preserve">The justification given for choosing the research question and/or the topic under investigation does not demonstrate </w:t>
            </w:r>
            <w:r w:rsidRPr="00222A92">
              <w:rPr>
                <w:rFonts w:ascii="Times New Roman" w:eastAsia="Times New Roman" w:hAnsi="Times New Roman" w:cs="Times New Roman"/>
                <w:b/>
                <w:bCs/>
                <w:sz w:val="24"/>
                <w:szCs w:val="24"/>
                <w:lang w:eastAsia="fi-FI"/>
              </w:rPr>
              <w:t>personal significance, interest or curiosity</w:t>
            </w:r>
            <w:r w:rsidRPr="00222A92">
              <w:rPr>
                <w:rFonts w:ascii="Times New Roman" w:eastAsia="Times New Roman" w:hAnsi="Times New Roman" w:cs="Times New Roman"/>
                <w:sz w:val="24"/>
                <w:szCs w:val="24"/>
                <w:lang w:eastAsia="fi-FI"/>
              </w:rPr>
              <w:t>. 0</w:t>
            </w:r>
          </w:p>
          <w:p w:rsidR="00222A92" w:rsidRPr="00222A92" w:rsidRDefault="00222A92" w:rsidP="00222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 xml:space="preserve">There is little evidence of </w:t>
            </w:r>
            <w:r w:rsidRPr="00222A92">
              <w:rPr>
                <w:rFonts w:ascii="Times New Roman" w:eastAsia="Times New Roman" w:hAnsi="Times New Roman" w:cs="Times New Roman"/>
                <w:b/>
                <w:bCs/>
                <w:sz w:val="24"/>
                <w:szCs w:val="24"/>
                <w:lang w:eastAsia="fi-FI"/>
              </w:rPr>
              <w:t>personal input and initiative</w:t>
            </w:r>
            <w:r w:rsidRPr="00222A92">
              <w:rPr>
                <w:rFonts w:ascii="Times New Roman" w:eastAsia="Times New Roman" w:hAnsi="Times New Roman" w:cs="Times New Roman"/>
                <w:sz w:val="24"/>
                <w:szCs w:val="24"/>
                <w:lang w:eastAsia="fi-FI"/>
              </w:rPr>
              <w:t xml:space="preserve"> in the designing, implementation or presentation of the investigation. 1</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b/>
                <w:bCs/>
                <w:sz w:val="24"/>
                <w:szCs w:val="24"/>
                <w:lang w:eastAsia="fi-FI"/>
              </w:rPr>
              <w:t>Moderator’s award</w:t>
            </w:r>
            <w:r w:rsidRPr="00222A92">
              <w:rPr>
                <w:rFonts w:ascii="Times New Roman" w:eastAsia="Times New Roman" w:hAnsi="Times New Roman" w:cs="Times New Roman"/>
                <w:sz w:val="24"/>
                <w:szCs w:val="24"/>
                <w:lang w:eastAsia="fi-FI"/>
              </w:rPr>
              <w:t xml:space="preserve"> </w:t>
            </w:r>
            <w:r w:rsidRPr="00222A92">
              <w:rPr>
                <w:rFonts w:ascii="Times New Roman" w:eastAsia="Times New Roman" w:hAnsi="Times New Roman" w:cs="Times New Roman"/>
                <w:sz w:val="24"/>
                <w:szCs w:val="24"/>
                <w:lang w:eastAsia="fi-FI"/>
              </w:rPr>
              <w:br/>
              <w:t>1</w:t>
            </w:r>
          </w:p>
        </w:tc>
        <w:tc>
          <w:tcPr>
            <w:tcW w:w="0" w:type="auto"/>
            <w:vAlign w:val="center"/>
            <w:hideMark/>
          </w:tcPr>
          <w:p w:rsidR="00222A92" w:rsidRPr="00222A92" w:rsidRDefault="00222A92" w:rsidP="00222A92">
            <w:p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b/>
                <w:bCs/>
                <w:sz w:val="24"/>
                <w:szCs w:val="24"/>
                <w:lang w:eastAsia="fi-FI"/>
              </w:rPr>
              <w:t>Moderator’s comment</w:t>
            </w:r>
            <w:r w:rsidRPr="00222A92">
              <w:rPr>
                <w:rFonts w:ascii="Times New Roman" w:eastAsia="Times New Roman" w:hAnsi="Times New Roman" w:cs="Times New Roman"/>
                <w:sz w:val="24"/>
                <w:szCs w:val="24"/>
                <w:lang w:eastAsia="fi-FI"/>
              </w:rPr>
              <w:t xml:space="preserve"> </w:t>
            </w:r>
          </w:p>
          <w:p w:rsidR="00222A92" w:rsidRPr="00222A92" w:rsidRDefault="00222A92" w:rsidP="00222A92">
            <w:p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There is little sign of personal engagement. Though there is some sign of initiative in designing the investigation it is minimal.</w:t>
            </w:r>
          </w:p>
        </w:tc>
      </w:tr>
    </w:tbl>
    <w:p w:rsidR="00222A92" w:rsidRPr="00222A92" w:rsidRDefault="00222A92" w:rsidP="00222A9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Exploration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1"/>
        <w:gridCol w:w="8117"/>
      </w:tblGrid>
      <w:tr w:rsidR="00222A92" w:rsidRPr="00222A92" w:rsidTr="00222A92">
        <w:trPr>
          <w:tblCellSpacing w:w="15" w:type="dxa"/>
        </w:trPr>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Mark </w:t>
            </w:r>
          </w:p>
        </w:tc>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Descriptor </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1–2</w:t>
            </w:r>
          </w:p>
        </w:tc>
        <w:tc>
          <w:tcPr>
            <w:tcW w:w="0" w:type="auto"/>
            <w:vAlign w:val="center"/>
            <w:hideMark/>
          </w:tcPr>
          <w:p w:rsidR="00222A92" w:rsidRPr="00222A92" w:rsidRDefault="00222A92" w:rsidP="00222A92">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 xml:space="preserve">The topic of the investigation is identified and a research question of some relevance is </w:t>
            </w:r>
            <w:r w:rsidRPr="00222A92">
              <w:rPr>
                <w:rFonts w:ascii="Times New Roman" w:eastAsia="Times New Roman" w:hAnsi="Times New Roman" w:cs="Times New Roman"/>
                <w:b/>
                <w:bCs/>
                <w:sz w:val="24"/>
                <w:szCs w:val="24"/>
                <w:lang w:eastAsia="fi-FI"/>
              </w:rPr>
              <w:t>stated but it is not focused</w:t>
            </w:r>
            <w:r w:rsidRPr="00222A92">
              <w:rPr>
                <w:rFonts w:ascii="Times New Roman" w:eastAsia="Times New Roman" w:hAnsi="Times New Roman" w:cs="Times New Roman"/>
                <w:sz w:val="24"/>
                <w:szCs w:val="24"/>
                <w:lang w:eastAsia="fi-FI"/>
              </w:rPr>
              <w:t>. 2</w:t>
            </w:r>
          </w:p>
          <w:p w:rsidR="00222A92" w:rsidRPr="00222A92" w:rsidRDefault="00222A92" w:rsidP="00222A92">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 xml:space="preserve">The background information provided for the investigation is </w:t>
            </w:r>
            <w:r w:rsidRPr="00222A92">
              <w:rPr>
                <w:rFonts w:ascii="Times New Roman" w:eastAsia="Times New Roman" w:hAnsi="Times New Roman" w:cs="Times New Roman"/>
                <w:b/>
                <w:bCs/>
                <w:sz w:val="24"/>
                <w:szCs w:val="24"/>
                <w:lang w:eastAsia="fi-FI"/>
              </w:rPr>
              <w:t>superficial</w:t>
            </w:r>
            <w:r w:rsidRPr="00222A92">
              <w:rPr>
                <w:rFonts w:ascii="Times New Roman" w:eastAsia="Times New Roman" w:hAnsi="Times New Roman" w:cs="Times New Roman"/>
                <w:sz w:val="24"/>
                <w:szCs w:val="24"/>
                <w:lang w:eastAsia="fi-FI"/>
              </w:rPr>
              <w:t xml:space="preserve"> or of limited relevance and does not aid the understanding of the context of the investigation. 2</w:t>
            </w:r>
          </w:p>
          <w:p w:rsidR="00222A92" w:rsidRPr="00222A92" w:rsidRDefault="00222A92" w:rsidP="00222A92">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 xml:space="preserve">The report shows evidence of limited awareness of the significant </w:t>
            </w:r>
            <w:r w:rsidRPr="00222A92">
              <w:rPr>
                <w:rFonts w:ascii="Times New Roman" w:eastAsia="Times New Roman" w:hAnsi="Times New Roman" w:cs="Times New Roman"/>
                <w:b/>
                <w:bCs/>
                <w:sz w:val="24"/>
                <w:szCs w:val="24"/>
                <w:lang w:eastAsia="fi-FI"/>
              </w:rPr>
              <w:t>safety</w:t>
            </w:r>
            <w:r w:rsidRPr="00222A92">
              <w:rPr>
                <w:rFonts w:ascii="Times New Roman" w:eastAsia="Times New Roman" w:hAnsi="Times New Roman" w:cs="Times New Roman"/>
                <w:sz w:val="24"/>
                <w:szCs w:val="24"/>
                <w:lang w:eastAsia="fi-FI"/>
              </w:rPr>
              <w:t xml:space="preserve">, ethical or environmental issues that are </w:t>
            </w:r>
            <w:r w:rsidRPr="00222A92">
              <w:rPr>
                <w:rFonts w:ascii="Times New Roman" w:eastAsia="Times New Roman" w:hAnsi="Times New Roman" w:cs="Times New Roman"/>
                <w:b/>
                <w:bCs/>
                <w:sz w:val="24"/>
                <w:szCs w:val="24"/>
                <w:lang w:eastAsia="fi-FI"/>
              </w:rPr>
              <w:t>relevant to the methodology of the investigation</w:t>
            </w:r>
            <w:r w:rsidRPr="00222A92">
              <w:rPr>
                <w:rFonts w:ascii="Times New Roman" w:eastAsia="Times New Roman" w:hAnsi="Times New Roman" w:cs="Times New Roman"/>
                <w:sz w:val="24"/>
                <w:szCs w:val="24"/>
                <w:lang w:eastAsia="fi-FI"/>
              </w:rPr>
              <w:t>. 1</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3–4</w:t>
            </w:r>
          </w:p>
        </w:tc>
        <w:tc>
          <w:tcPr>
            <w:tcW w:w="0" w:type="auto"/>
            <w:vAlign w:val="center"/>
            <w:hideMark/>
          </w:tcPr>
          <w:p w:rsidR="00222A92" w:rsidRPr="00222A92" w:rsidRDefault="00222A92" w:rsidP="00222A92">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The methodology of the investigation is mainly appropriate to address the research question but has limitations since it takes into consideration only some of the significant factors that may influence the relevance, reliability and sufficiency of the collected data.</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b/>
                <w:bCs/>
                <w:sz w:val="24"/>
                <w:szCs w:val="24"/>
                <w:lang w:eastAsia="fi-FI"/>
              </w:rPr>
              <w:t>Moderator’s award</w:t>
            </w:r>
            <w:r w:rsidRPr="00222A92">
              <w:rPr>
                <w:rFonts w:ascii="Times New Roman" w:eastAsia="Times New Roman" w:hAnsi="Times New Roman" w:cs="Times New Roman"/>
                <w:sz w:val="24"/>
                <w:szCs w:val="24"/>
                <w:lang w:eastAsia="fi-FI"/>
              </w:rPr>
              <w:t xml:space="preserve"> </w:t>
            </w:r>
            <w:r w:rsidRPr="00222A92">
              <w:rPr>
                <w:rFonts w:ascii="Times New Roman" w:eastAsia="Times New Roman" w:hAnsi="Times New Roman" w:cs="Times New Roman"/>
                <w:sz w:val="24"/>
                <w:szCs w:val="24"/>
                <w:lang w:eastAsia="fi-FI"/>
              </w:rPr>
              <w:br/>
              <w:t>2</w:t>
            </w:r>
          </w:p>
        </w:tc>
        <w:tc>
          <w:tcPr>
            <w:tcW w:w="0" w:type="auto"/>
            <w:vAlign w:val="center"/>
            <w:hideMark/>
          </w:tcPr>
          <w:p w:rsidR="00222A92" w:rsidRPr="00222A92" w:rsidRDefault="00222A92" w:rsidP="00222A92">
            <w:p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b/>
                <w:bCs/>
                <w:sz w:val="24"/>
                <w:szCs w:val="24"/>
                <w:lang w:eastAsia="fi-FI"/>
              </w:rPr>
              <w:t>Moderator’s comment</w:t>
            </w:r>
            <w:r w:rsidRPr="00222A92">
              <w:rPr>
                <w:rFonts w:ascii="Times New Roman" w:eastAsia="Times New Roman" w:hAnsi="Times New Roman" w:cs="Times New Roman"/>
                <w:sz w:val="24"/>
                <w:szCs w:val="24"/>
                <w:lang w:eastAsia="fi-FI"/>
              </w:rPr>
              <w:t xml:space="preserve"> </w:t>
            </w:r>
          </w:p>
          <w:p w:rsidR="00222A92" w:rsidRPr="00222A92" w:rsidRDefault="00222A92" w:rsidP="00222A92">
            <w:p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The research question is presented though it is not focused. The background presented is relevant but incomplete. There is a method presented that is concise and random sampling is used. There is no consideration of the environmental impact of the investigation and working in the sun could be a safety issue.</w:t>
            </w:r>
          </w:p>
        </w:tc>
      </w:tr>
    </w:tbl>
    <w:p w:rsidR="00222A92" w:rsidRPr="00222A92" w:rsidRDefault="00222A92" w:rsidP="00222A9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222A92" w:rsidRPr="00222A92" w:rsidTr="00222A92">
        <w:trPr>
          <w:tblCellSpacing w:w="15" w:type="dxa"/>
        </w:trPr>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Mark </w:t>
            </w:r>
          </w:p>
        </w:tc>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Descriptor </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lastRenderedPageBreak/>
              <w:t>1–2</w:t>
            </w:r>
          </w:p>
        </w:tc>
        <w:tc>
          <w:tcPr>
            <w:tcW w:w="0" w:type="auto"/>
            <w:vAlign w:val="center"/>
            <w:hideMark/>
          </w:tcPr>
          <w:p w:rsidR="00222A92" w:rsidRPr="00222A92" w:rsidRDefault="00222A92" w:rsidP="00222A92">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 xml:space="preserve">The report includes </w:t>
            </w:r>
            <w:r w:rsidRPr="00222A92">
              <w:rPr>
                <w:rFonts w:ascii="Times New Roman" w:eastAsia="Times New Roman" w:hAnsi="Times New Roman" w:cs="Times New Roman"/>
                <w:b/>
                <w:bCs/>
                <w:sz w:val="24"/>
                <w:szCs w:val="24"/>
                <w:lang w:eastAsia="fi-FI"/>
              </w:rPr>
              <w:t>insufficient relevant</w:t>
            </w:r>
            <w:r w:rsidRPr="00222A92">
              <w:rPr>
                <w:rFonts w:ascii="Times New Roman" w:eastAsia="Times New Roman" w:hAnsi="Times New Roman" w:cs="Times New Roman"/>
                <w:sz w:val="24"/>
                <w:szCs w:val="24"/>
                <w:lang w:eastAsia="fi-FI"/>
              </w:rPr>
              <w:t xml:space="preserve"> raw data to support a valid conclusion to the research question. 2</w:t>
            </w:r>
          </w:p>
          <w:p w:rsidR="00222A92" w:rsidRPr="00222A92" w:rsidRDefault="00222A92" w:rsidP="00222A92">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The processed data is incorrectly or insufficiently interpreted so that the conclusion is invalid or very incomplete. 2</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3–4</w:t>
            </w:r>
          </w:p>
        </w:tc>
        <w:tc>
          <w:tcPr>
            <w:tcW w:w="0" w:type="auto"/>
            <w:vAlign w:val="center"/>
            <w:hideMark/>
          </w:tcPr>
          <w:p w:rsidR="00222A92" w:rsidRPr="00222A92" w:rsidRDefault="00222A92" w:rsidP="00222A92">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Appropriate and sufficient data processing is carried out that could lead to a broadly valid conclusion but there are significant inaccuracies and inconsistencies in the processing. 3</w:t>
            </w:r>
          </w:p>
          <w:p w:rsidR="00222A92" w:rsidRPr="00222A92" w:rsidRDefault="00222A92" w:rsidP="00222A92">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The report shows evidence of some consideration of the impact of measurement uncertainty on the analysis. 3</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b/>
                <w:bCs/>
                <w:sz w:val="24"/>
                <w:szCs w:val="24"/>
                <w:lang w:eastAsia="fi-FI"/>
              </w:rPr>
              <w:t>Moderator’s award</w:t>
            </w:r>
            <w:r w:rsidRPr="00222A92">
              <w:rPr>
                <w:rFonts w:ascii="Times New Roman" w:eastAsia="Times New Roman" w:hAnsi="Times New Roman" w:cs="Times New Roman"/>
                <w:sz w:val="24"/>
                <w:szCs w:val="24"/>
                <w:lang w:eastAsia="fi-FI"/>
              </w:rPr>
              <w:t xml:space="preserve"> </w:t>
            </w:r>
            <w:r w:rsidRPr="00222A92">
              <w:rPr>
                <w:rFonts w:ascii="Times New Roman" w:eastAsia="Times New Roman" w:hAnsi="Times New Roman" w:cs="Times New Roman"/>
                <w:sz w:val="24"/>
                <w:szCs w:val="24"/>
                <w:lang w:eastAsia="fi-FI"/>
              </w:rPr>
              <w:br/>
              <w:t>3</w:t>
            </w:r>
          </w:p>
        </w:tc>
        <w:tc>
          <w:tcPr>
            <w:tcW w:w="0" w:type="auto"/>
            <w:vAlign w:val="center"/>
            <w:hideMark/>
          </w:tcPr>
          <w:p w:rsidR="00222A92" w:rsidRPr="00222A92" w:rsidRDefault="00222A92" w:rsidP="00222A92">
            <w:p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b/>
                <w:bCs/>
                <w:sz w:val="24"/>
                <w:szCs w:val="24"/>
                <w:lang w:eastAsia="fi-FI"/>
              </w:rPr>
              <w:t>Moderator’s comment</w:t>
            </w:r>
            <w:r w:rsidRPr="00222A92">
              <w:rPr>
                <w:rFonts w:ascii="Times New Roman" w:eastAsia="Times New Roman" w:hAnsi="Times New Roman" w:cs="Times New Roman"/>
                <w:sz w:val="24"/>
                <w:szCs w:val="24"/>
                <w:lang w:eastAsia="fi-FI"/>
              </w:rPr>
              <w:t xml:space="preserve"> </w:t>
            </w:r>
          </w:p>
          <w:p w:rsidR="00222A92" w:rsidRPr="00222A92" w:rsidRDefault="00222A92" w:rsidP="00222A92">
            <w:p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There is barely sufficient data to support a valid conclusion. Appropriate processing is carried out but it is hard to follow thus it is difficult to accept the interpretation. For example, it is not clear where the standard deviations used as error bars in the graph come from. The precision of the masses is hard to believe. The graphical analysis is appropriate.</w:t>
            </w:r>
          </w:p>
        </w:tc>
      </w:tr>
    </w:tbl>
    <w:p w:rsidR="00222A92" w:rsidRPr="00222A92" w:rsidRDefault="00222A92" w:rsidP="00222A9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3"/>
        <w:gridCol w:w="8125"/>
      </w:tblGrid>
      <w:tr w:rsidR="00222A92" w:rsidRPr="00222A92" w:rsidTr="00222A92">
        <w:trPr>
          <w:tblCellSpacing w:w="15" w:type="dxa"/>
        </w:trPr>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Mark </w:t>
            </w:r>
          </w:p>
        </w:tc>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Descriptor </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1–2</w:t>
            </w:r>
          </w:p>
        </w:tc>
        <w:tc>
          <w:tcPr>
            <w:tcW w:w="0" w:type="auto"/>
            <w:vAlign w:val="center"/>
            <w:hideMark/>
          </w:tcPr>
          <w:p w:rsidR="00222A92" w:rsidRPr="00222A92" w:rsidRDefault="00222A92" w:rsidP="00222A92">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222A92">
              <w:rPr>
                <w:rFonts w:ascii="Times New Roman" w:eastAsia="Times New Roman" w:hAnsi="Times New Roman" w:cs="Times New Roman"/>
                <w:b/>
                <w:bCs/>
                <w:sz w:val="24"/>
                <w:szCs w:val="24"/>
                <w:lang w:eastAsia="fi-FI"/>
              </w:rPr>
              <w:t>outlined</w:t>
            </w:r>
            <w:r w:rsidRPr="00222A92">
              <w:rPr>
                <w:rFonts w:ascii="Times New Roman" w:eastAsia="Times New Roman" w:hAnsi="Times New Roman" w:cs="Times New Roman"/>
                <w:sz w:val="24"/>
                <w:szCs w:val="24"/>
                <w:lang w:eastAsia="fi-FI"/>
              </w:rPr>
              <w:t xml:space="preserve"> but are restricted to an </w:t>
            </w:r>
            <w:r w:rsidRPr="00222A92">
              <w:rPr>
                <w:rFonts w:ascii="Times New Roman" w:eastAsia="Times New Roman" w:hAnsi="Times New Roman" w:cs="Times New Roman"/>
                <w:b/>
                <w:bCs/>
                <w:sz w:val="24"/>
                <w:szCs w:val="24"/>
                <w:lang w:eastAsia="fi-FI"/>
              </w:rPr>
              <w:t>account</w:t>
            </w:r>
            <w:r w:rsidRPr="00222A92">
              <w:rPr>
                <w:rFonts w:ascii="Times New Roman" w:eastAsia="Times New Roman" w:hAnsi="Times New Roman" w:cs="Times New Roman"/>
                <w:sz w:val="24"/>
                <w:szCs w:val="24"/>
                <w:lang w:eastAsia="fi-FI"/>
              </w:rPr>
              <w:t xml:space="preserve"> of </w:t>
            </w:r>
            <w:r w:rsidRPr="00222A92">
              <w:rPr>
                <w:rFonts w:ascii="Times New Roman" w:eastAsia="Times New Roman" w:hAnsi="Times New Roman" w:cs="Times New Roman"/>
                <w:b/>
                <w:bCs/>
                <w:sz w:val="24"/>
                <w:szCs w:val="24"/>
                <w:lang w:eastAsia="fi-FI"/>
              </w:rPr>
              <w:t>the practical</w:t>
            </w:r>
            <w:r w:rsidRPr="00222A92">
              <w:rPr>
                <w:rFonts w:ascii="Times New Roman" w:eastAsia="Times New Roman" w:hAnsi="Times New Roman" w:cs="Times New Roman"/>
                <w:sz w:val="24"/>
                <w:szCs w:val="24"/>
                <w:lang w:eastAsia="fi-FI"/>
              </w:rPr>
              <w:t xml:space="preserve"> or </w:t>
            </w:r>
            <w:r w:rsidRPr="00222A92">
              <w:rPr>
                <w:rFonts w:ascii="Times New Roman" w:eastAsia="Times New Roman" w:hAnsi="Times New Roman" w:cs="Times New Roman"/>
                <w:b/>
                <w:bCs/>
                <w:sz w:val="24"/>
                <w:szCs w:val="24"/>
                <w:lang w:eastAsia="fi-FI"/>
              </w:rPr>
              <w:t>procedural issues</w:t>
            </w:r>
            <w:r w:rsidRPr="00222A92">
              <w:rPr>
                <w:rFonts w:ascii="Times New Roman" w:eastAsia="Times New Roman" w:hAnsi="Times New Roman" w:cs="Times New Roman"/>
                <w:sz w:val="24"/>
                <w:szCs w:val="24"/>
                <w:lang w:eastAsia="fi-FI"/>
              </w:rPr>
              <w:t xml:space="preserve"> faced. 1</w:t>
            </w:r>
          </w:p>
          <w:p w:rsidR="00222A92" w:rsidRPr="00222A92" w:rsidRDefault="00222A92" w:rsidP="00222A92">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 xml:space="preserve">The student has </w:t>
            </w:r>
            <w:r w:rsidRPr="00222A92">
              <w:rPr>
                <w:rFonts w:ascii="Times New Roman" w:eastAsia="Times New Roman" w:hAnsi="Times New Roman" w:cs="Times New Roman"/>
                <w:b/>
                <w:bCs/>
                <w:sz w:val="24"/>
                <w:szCs w:val="24"/>
                <w:lang w:eastAsia="fi-FI"/>
              </w:rPr>
              <w:t>outlined</w:t>
            </w:r>
            <w:r w:rsidRPr="00222A92">
              <w:rPr>
                <w:rFonts w:ascii="Times New Roman" w:eastAsia="Times New Roman" w:hAnsi="Times New Roman" w:cs="Times New Roman"/>
                <w:sz w:val="24"/>
                <w:szCs w:val="24"/>
                <w:lang w:eastAsia="fi-FI"/>
              </w:rPr>
              <w:t xml:space="preserve"> very few realistic and relevant suggestions for the improvement and extension of the investigation. 1</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3–4</w:t>
            </w:r>
          </w:p>
        </w:tc>
        <w:tc>
          <w:tcPr>
            <w:tcW w:w="0" w:type="auto"/>
            <w:vAlign w:val="center"/>
            <w:hideMark/>
          </w:tcPr>
          <w:p w:rsidR="00222A92" w:rsidRPr="00222A92" w:rsidRDefault="00222A92" w:rsidP="00222A92">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 xml:space="preserve">A conclusion is </w:t>
            </w:r>
            <w:r w:rsidRPr="00222A92">
              <w:rPr>
                <w:rFonts w:ascii="Times New Roman" w:eastAsia="Times New Roman" w:hAnsi="Times New Roman" w:cs="Times New Roman"/>
                <w:b/>
                <w:bCs/>
                <w:sz w:val="24"/>
                <w:szCs w:val="24"/>
                <w:lang w:eastAsia="fi-FI"/>
              </w:rPr>
              <w:t>described</w:t>
            </w:r>
            <w:r w:rsidRPr="00222A92">
              <w:rPr>
                <w:rFonts w:ascii="Times New Roman" w:eastAsia="Times New Roman" w:hAnsi="Times New Roman" w:cs="Times New Roman"/>
                <w:sz w:val="24"/>
                <w:szCs w:val="24"/>
                <w:lang w:eastAsia="fi-FI"/>
              </w:rPr>
              <w:t xml:space="preserve"> which is relevant to the research question and supported by the data presented. 3</w:t>
            </w:r>
          </w:p>
          <w:p w:rsidR="00222A92" w:rsidRPr="00222A92" w:rsidRDefault="00222A92" w:rsidP="00222A92">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A conclusion is described which makes some relevant comparison to the accepted scientific context. 3</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b/>
                <w:bCs/>
                <w:sz w:val="24"/>
                <w:szCs w:val="24"/>
                <w:lang w:eastAsia="fi-FI"/>
              </w:rPr>
              <w:t>Moderator’s award</w:t>
            </w:r>
            <w:r w:rsidRPr="00222A92">
              <w:rPr>
                <w:rFonts w:ascii="Times New Roman" w:eastAsia="Times New Roman" w:hAnsi="Times New Roman" w:cs="Times New Roman"/>
                <w:sz w:val="24"/>
                <w:szCs w:val="24"/>
                <w:lang w:eastAsia="fi-FI"/>
              </w:rPr>
              <w:t xml:space="preserve"> </w:t>
            </w:r>
            <w:r w:rsidRPr="00222A92">
              <w:rPr>
                <w:rFonts w:ascii="Times New Roman" w:eastAsia="Times New Roman" w:hAnsi="Times New Roman" w:cs="Times New Roman"/>
                <w:sz w:val="24"/>
                <w:szCs w:val="24"/>
                <w:lang w:eastAsia="fi-FI"/>
              </w:rPr>
              <w:br/>
              <w:t>2</w:t>
            </w:r>
          </w:p>
        </w:tc>
        <w:tc>
          <w:tcPr>
            <w:tcW w:w="0" w:type="auto"/>
            <w:vAlign w:val="center"/>
            <w:hideMark/>
          </w:tcPr>
          <w:p w:rsidR="00222A92" w:rsidRPr="00222A92" w:rsidRDefault="00222A92" w:rsidP="00222A92">
            <w:p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b/>
                <w:bCs/>
                <w:sz w:val="24"/>
                <w:szCs w:val="24"/>
                <w:lang w:eastAsia="fi-FI"/>
              </w:rPr>
              <w:t>Moderator’s comment</w:t>
            </w:r>
            <w:r w:rsidRPr="00222A92">
              <w:rPr>
                <w:rFonts w:ascii="Times New Roman" w:eastAsia="Times New Roman" w:hAnsi="Times New Roman" w:cs="Times New Roman"/>
                <w:sz w:val="24"/>
                <w:szCs w:val="24"/>
                <w:lang w:eastAsia="fi-FI"/>
              </w:rPr>
              <w:t xml:space="preserve"> </w:t>
            </w:r>
          </w:p>
          <w:p w:rsidR="00222A92" w:rsidRPr="00222A92" w:rsidRDefault="00222A92" w:rsidP="00222A92">
            <w:p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A conclusion is drawn that is relevant and, as far as can be judged, is supported by the data. There are a lot of other factors that have not been considered (or controlled), making it difficult to accept the conclusion. There is an attempt to set the conclusion in a scientific context. Some other factors that may have influenced the investigation are identified. These could have been controlled by more appropriate site selection. Some important factors were not considered (the only one mentioned is irrigation and there are no details). The improvements remain vague (bigger samples, longer drying time, more precise measuring methods).</w:t>
            </w:r>
          </w:p>
        </w:tc>
      </w:tr>
    </w:tbl>
    <w:p w:rsidR="00222A92" w:rsidRPr="00222A92" w:rsidRDefault="00222A92" w:rsidP="00222A9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Communication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9"/>
        <w:gridCol w:w="8079"/>
      </w:tblGrid>
      <w:tr w:rsidR="00222A92" w:rsidRPr="00222A92" w:rsidTr="00222A92">
        <w:trPr>
          <w:tblCellSpacing w:w="15" w:type="dxa"/>
        </w:trPr>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Mark </w:t>
            </w:r>
          </w:p>
        </w:tc>
        <w:tc>
          <w:tcPr>
            <w:tcW w:w="0" w:type="auto"/>
            <w:vAlign w:val="center"/>
            <w:hideMark/>
          </w:tcPr>
          <w:p w:rsidR="00222A92" w:rsidRPr="00222A92" w:rsidRDefault="00222A92" w:rsidP="00222A92">
            <w:pPr>
              <w:spacing w:after="0" w:line="240" w:lineRule="auto"/>
              <w:jc w:val="center"/>
              <w:rPr>
                <w:rFonts w:ascii="Times New Roman" w:eastAsia="Times New Roman" w:hAnsi="Times New Roman" w:cs="Times New Roman"/>
                <w:b/>
                <w:bCs/>
                <w:sz w:val="24"/>
                <w:szCs w:val="24"/>
                <w:lang w:eastAsia="fi-FI"/>
              </w:rPr>
            </w:pPr>
            <w:r w:rsidRPr="00222A92">
              <w:rPr>
                <w:rFonts w:ascii="Times New Roman" w:eastAsia="Times New Roman" w:hAnsi="Times New Roman" w:cs="Times New Roman"/>
                <w:b/>
                <w:bCs/>
                <w:sz w:val="24"/>
                <w:szCs w:val="24"/>
                <w:lang w:eastAsia="fi-FI"/>
              </w:rPr>
              <w:t xml:space="preserve">Descriptor </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lastRenderedPageBreak/>
              <w:t>1–2</w:t>
            </w:r>
          </w:p>
        </w:tc>
        <w:tc>
          <w:tcPr>
            <w:tcW w:w="0" w:type="auto"/>
            <w:vAlign w:val="center"/>
            <w:hideMark/>
          </w:tcPr>
          <w:p w:rsidR="00222A92" w:rsidRPr="00222A92" w:rsidRDefault="00222A92" w:rsidP="00222A92">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222A92">
              <w:rPr>
                <w:rFonts w:ascii="Times New Roman" w:eastAsia="Times New Roman" w:hAnsi="Times New Roman" w:cs="Times New Roman"/>
                <w:sz w:val="24"/>
                <w:szCs w:val="24"/>
                <w:lang w:val="en-US" w:eastAsia="fi-FI"/>
              </w:rPr>
              <w:t>The report is not well structured and is unclear: the necessary information on focus, process and outcomes is missing or is presented in an incoherent or disorganized way. 1</w:t>
            </w:r>
          </w:p>
          <w:p w:rsidR="00222A92" w:rsidRPr="00222A92" w:rsidRDefault="00222A92" w:rsidP="00222A9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The understanding of the focus, process and outcomes of the investigation is obscured by the presence of inappropriate or irrelevant information. 2</w:t>
            </w:r>
          </w:p>
          <w:p w:rsidR="00222A92" w:rsidRPr="00222A92" w:rsidRDefault="00222A92" w:rsidP="00222A9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There are many errors in the use of subject specific terminology and conventions. 2</w:t>
            </w:r>
          </w:p>
        </w:tc>
      </w:tr>
      <w:tr w:rsidR="00222A92" w:rsidRPr="00222A92" w:rsidTr="00222A92">
        <w:trPr>
          <w:tblCellSpacing w:w="15" w:type="dxa"/>
        </w:trPr>
        <w:tc>
          <w:tcPr>
            <w:tcW w:w="0" w:type="auto"/>
            <w:vAlign w:val="center"/>
            <w:hideMark/>
          </w:tcPr>
          <w:p w:rsidR="00222A92" w:rsidRPr="00222A92" w:rsidRDefault="00222A92" w:rsidP="00222A92">
            <w:pPr>
              <w:spacing w:after="0"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b/>
                <w:bCs/>
                <w:sz w:val="24"/>
                <w:szCs w:val="24"/>
                <w:lang w:eastAsia="fi-FI"/>
              </w:rPr>
              <w:t>Moderator’s award</w:t>
            </w:r>
            <w:r w:rsidRPr="00222A92">
              <w:rPr>
                <w:rFonts w:ascii="Times New Roman" w:eastAsia="Times New Roman" w:hAnsi="Times New Roman" w:cs="Times New Roman"/>
                <w:sz w:val="24"/>
                <w:szCs w:val="24"/>
                <w:lang w:eastAsia="fi-FI"/>
              </w:rPr>
              <w:t xml:space="preserve"> </w:t>
            </w:r>
            <w:r w:rsidRPr="00222A92">
              <w:rPr>
                <w:rFonts w:ascii="Times New Roman" w:eastAsia="Times New Roman" w:hAnsi="Times New Roman" w:cs="Times New Roman"/>
                <w:sz w:val="24"/>
                <w:szCs w:val="24"/>
                <w:lang w:eastAsia="fi-FI"/>
              </w:rPr>
              <w:br/>
              <w:t>2</w:t>
            </w:r>
          </w:p>
        </w:tc>
        <w:tc>
          <w:tcPr>
            <w:tcW w:w="0" w:type="auto"/>
            <w:vAlign w:val="center"/>
            <w:hideMark/>
          </w:tcPr>
          <w:p w:rsidR="00222A92" w:rsidRPr="00222A92" w:rsidRDefault="00222A92" w:rsidP="00222A92">
            <w:p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b/>
                <w:bCs/>
                <w:sz w:val="24"/>
                <w:szCs w:val="24"/>
                <w:lang w:eastAsia="fi-FI"/>
              </w:rPr>
              <w:t>Moderator’s comment</w:t>
            </w:r>
            <w:r w:rsidRPr="00222A92">
              <w:rPr>
                <w:rFonts w:ascii="Times New Roman" w:eastAsia="Times New Roman" w:hAnsi="Times New Roman" w:cs="Times New Roman"/>
                <w:sz w:val="24"/>
                <w:szCs w:val="24"/>
                <w:lang w:eastAsia="fi-FI"/>
              </w:rPr>
              <w:t xml:space="preserve"> </w:t>
            </w:r>
          </w:p>
          <w:p w:rsidR="00222A92" w:rsidRPr="00222A92" w:rsidRDefault="00222A92" w:rsidP="00222A92">
            <w:pPr>
              <w:spacing w:before="100" w:beforeAutospacing="1" w:after="100" w:afterAutospacing="1" w:line="240" w:lineRule="auto"/>
              <w:rPr>
                <w:rFonts w:ascii="Times New Roman" w:eastAsia="Times New Roman" w:hAnsi="Times New Roman" w:cs="Times New Roman"/>
                <w:sz w:val="24"/>
                <w:szCs w:val="24"/>
                <w:lang w:eastAsia="fi-FI"/>
              </w:rPr>
            </w:pPr>
            <w:r w:rsidRPr="00222A92">
              <w:rPr>
                <w:rFonts w:ascii="Times New Roman" w:eastAsia="Times New Roman" w:hAnsi="Times New Roman" w:cs="Times New Roman"/>
                <w:sz w:val="24"/>
                <w:szCs w:val="24"/>
                <w:lang w:eastAsia="fi-FI"/>
              </w:rPr>
              <w:t>The investigation is structured but it is mostly superficial and it is not clear in places; in particular, the processing is difficult to follow. Too many steps are missing. The data are displayed respecting the conventions but the terminology is poorly defined.</w:t>
            </w:r>
          </w:p>
        </w:tc>
      </w:tr>
    </w:tbl>
    <w:p w:rsidR="007310D0" w:rsidRDefault="007310D0">
      <w:bookmarkStart w:id="0" w:name="_GoBack"/>
      <w:bookmarkEnd w:id="0"/>
    </w:p>
    <w:sectPr w:rsidR="007310D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5CBA"/>
    <w:multiLevelType w:val="multilevel"/>
    <w:tmpl w:val="16EC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83544"/>
    <w:multiLevelType w:val="multilevel"/>
    <w:tmpl w:val="7B2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777CB"/>
    <w:multiLevelType w:val="multilevel"/>
    <w:tmpl w:val="E3F4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9D479A"/>
    <w:multiLevelType w:val="multilevel"/>
    <w:tmpl w:val="483E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67799"/>
    <w:multiLevelType w:val="multilevel"/>
    <w:tmpl w:val="FF64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2752A8"/>
    <w:multiLevelType w:val="multilevel"/>
    <w:tmpl w:val="9B84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530E10"/>
    <w:multiLevelType w:val="multilevel"/>
    <w:tmpl w:val="48A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6A01BE"/>
    <w:multiLevelType w:val="multilevel"/>
    <w:tmpl w:val="E8FC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92"/>
    <w:rsid w:val="00222A92"/>
    <w:rsid w:val="007310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FC34E-31F9-4299-9119-7BF7A612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222A92"/>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222A92"/>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222A92"/>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222A92"/>
    <w:rPr>
      <w:rFonts w:ascii="Times New Roman" w:eastAsia="Times New Roman" w:hAnsi="Times New Roman" w:cs="Times New Roman"/>
      <w:b/>
      <w:bCs/>
      <w:sz w:val="24"/>
      <w:szCs w:val="24"/>
      <w:lang w:eastAsia="fi-FI"/>
    </w:rPr>
  </w:style>
  <w:style w:type="character" w:styleId="Voimakas">
    <w:name w:val="Strong"/>
    <w:basedOn w:val="Kappaleenoletusfontti"/>
    <w:uiPriority w:val="22"/>
    <w:qFormat/>
    <w:rsid w:val="00222A92"/>
    <w:rPr>
      <w:b/>
      <w:bCs/>
    </w:rPr>
  </w:style>
  <w:style w:type="paragraph" w:styleId="NormaaliWWW">
    <w:name w:val="Normal (Web)"/>
    <w:basedOn w:val="Normaali"/>
    <w:uiPriority w:val="99"/>
    <w:semiHidden/>
    <w:unhideWhenUsed/>
    <w:rsid w:val="00222A92"/>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3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4245</Characters>
  <Application>Microsoft Office Word</Application>
  <DocSecurity>0</DocSecurity>
  <Lines>35</Lines>
  <Paragraphs>9</Paragraphs>
  <ScaleCrop>false</ScaleCrop>
  <Company>PKMKV</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2016-10-24T09:57:00Z</dcterms:created>
  <dcterms:modified xsi:type="dcterms:W3CDTF">2016-10-24T09:57:00Z</dcterms:modified>
</cp:coreProperties>
</file>