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594" w:rsidRPr="003458F1" w:rsidRDefault="003458F1" w:rsidP="003458F1">
      <w:pPr>
        <w:pStyle w:val="Otsikko1"/>
        <w:keepNext w:val="0"/>
        <w:keepLines w:val="0"/>
        <w:pBdr>
          <w:bottom w:val="single" w:sz="6" w:space="0" w:color="4D4D4D"/>
        </w:pBdr>
        <w:spacing w:before="460" w:after="0" w:line="288" w:lineRule="auto"/>
        <w:jc w:val="both"/>
        <w:rPr>
          <w:b/>
          <w:color w:val="4D4D4D"/>
          <w:sz w:val="44"/>
          <w:szCs w:val="46"/>
        </w:rPr>
      </w:pPr>
      <w:bookmarkStart w:id="0" w:name="_gnovy9fu7fvo" w:colFirst="0" w:colLast="0"/>
      <w:bookmarkEnd w:id="0"/>
      <w:r w:rsidRPr="003458F1">
        <w:rPr>
          <w:b/>
          <w:color w:val="4D4D4D"/>
          <w:sz w:val="44"/>
          <w:szCs w:val="46"/>
        </w:rPr>
        <w:t>IV VAHINKOJEN KORVAAMINEN</w:t>
      </w:r>
    </w:p>
    <w:p w:rsidR="007C1594" w:rsidRPr="003458F1" w:rsidRDefault="003458F1" w:rsidP="003458F1">
      <w:pPr>
        <w:pStyle w:val="Otsikko1"/>
        <w:keepNext w:val="0"/>
        <w:keepLines w:val="0"/>
        <w:pBdr>
          <w:bottom w:val="single" w:sz="6" w:space="0" w:color="4D4D4D"/>
        </w:pBdr>
        <w:spacing w:before="460" w:after="0" w:line="288" w:lineRule="auto"/>
        <w:jc w:val="both"/>
        <w:rPr>
          <w:b/>
          <w:color w:val="4D4D4D"/>
          <w:sz w:val="44"/>
          <w:szCs w:val="46"/>
        </w:rPr>
      </w:pPr>
      <w:bookmarkStart w:id="1" w:name="_r5aqo2kujhb9" w:colFirst="0" w:colLast="0"/>
      <w:bookmarkEnd w:id="1"/>
      <w:r w:rsidRPr="003458F1">
        <w:rPr>
          <w:b/>
          <w:color w:val="4D4D4D"/>
          <w:sz w:val="44"/>
          <w:szCs w:val="46"/>
        </w:rPr>
        <w:t>1. Korvausoikeus ja vahingonkorvausoikeus</w:t>
      </w:r>
    </w:p>
    <w:p w:rsidR="007C1594" w:rsidRPr="003458F1" w:rsidRDefault="003458F1" w:rsidP="003458F1">
      <w:pPr>
        <w:pBdr>
          <w:bottom w:val="none" w:sz="0" w:space="11" w:color="auto"/>
        </w:pBdr>
        <w:spacing w:before="240" w:after="240"/>
        <w:jc w:val="both"/>
        <w:rPr>
          <w:sz w:val="20"/>
        </w:rPr>
      </w:pPr>
      <w:r w:rsidRPr="003458F1">
        <w:rPr>
          <w:sz w:val="20"/>
        </w:rPr>
        <w:t>Mika Hemmo</w:t>
      </w:r>
    </w:p>
    <w:p w:rsidR="007C1594" w:rsidRPr="003458F1" w:rsidRDefault="003458F1" w:rsidP="003458F1">
      <w:pPr>
        <w:pStyle w:val="Otsikko2"/>
        <w:keepNext w:val="0"/>
        <w:keepLines w:val="0"/>
        <w:spacing w:before="340" w:after="0" w:line="288" w:lineRule="auto"/>
        <w:jc w:val="both"/>
        <w:rPr>
          <w:color w:val="4D4D4D"/>
          <w:szCs w:val="34"/>
        </w:rPr>
      </w:pPr>
      <w:bookmarkStart w:id="2" w:name="_6bhqrqpyhr4w" w:colFirst="0" w:colLast="0"/>
      <w:bookmarkEnd w:id="2"/>
      <w:r w:rsidRPr="003458F1">
        <w:rPr>
          <w:color w:val="4D4D4D"/>
          <w:szCs w:val="34"/>
        </w:rPr>
        <w:t>Korvauslähteet ja vahingonkorvauksen asema</w:t>
      </w:r>
    </w:p>
    <w:p w:rsidR="007C1594" w:rsidRPr="003458F1" w:rsidRDefault="003458F1" w:rsidP="003458F1">
      <w:pPr>
        <w:spacing w:before="200" w:after="20"/>
        <w:jc w:val="both"/>
        <w:rPr>
          <w:b/>
          <w:sz w:val="18"/>
          <w:szCs w:val="20"/>
        </w:rPr>
      </w:pPr>
      <w:r w:rsidRPr="003458F1">
        <w:rPr>
          <w:b/>
          <w:sz w:val="18"/>
          <w:szCs w:val="20"/>
        </w:rPr>
        <w:t>Vahingonkorvausoikeus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 xml:space="preserve">Vahinkojen korvaamista koskevien oikeussääntöjen tarkastelussa on perinteisesti painotettu vahingonkorvausoikeutta. Sekä sopimuksenulkoista että sopimusperusteista korvausvastuuta koskeva oikeustieteellinen julkaisutoiminta on ollut vireää. Jos tarkastelu </w:t>
      </w:r>
      <w:r w:rsidRPr="003458F1">
        <w:rPr>
          <w:sz w:val="20"/>
        </w:rPr>
        <w:t>kuitenkin suunnataan siihen, miten yhteiskunnassa aiheutuvia vahinkoja kokonaisuutena arvioiden kompensoidaan, havaitaan korvauslähteet paljon monipuolisemmiksi ja varsinaisen vahingonkorvausvastuun rooli kapeammaksi.</w:t>
      </w:r>
    </w:p>
    <w:p w:rsidR="007C1594" w:rsidRPr="003458F1" w:rsidRDefault="003458F1" w:rsidP="003458F1">
      <w:pPr>
        <w:spacing w:before="60" w:after="20"/>
        <w:jc w:val="both"/>
        <w:rPr>
          <w:b/>
          <w:sz w:val="18"/>
          <w:szCs w:val="20"/>
        </w:rPr>
      </w:pPr>
      <w:r w:rsidRPr="003458F1">
        <w:rPr>
          <w:b/>
          <w:sz w:val="18"/>
          <w:szCs w:val="20"/>
        </w:rPr>
        <w:t>Korvausoikeus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w:t>
      </w:r>
      <w:r w:rsidRPr="003458F1">
        <w:rPr>
          <w:i/>
          <w:sz w:val="20"/>
        </w:rPr>
        <w:t>ekstin 17.1.2011.</w:t>
      </w:r>
    </w:p>
    <w:p w:rsidR="007C1594" w:rsidRPr="003458F1" w:rsidRDefault="003458F1" w:rsidP="003458F1">
      <w:pPr>
        <w:pBdr>
          <w:bottom w:val="none" w:sz="0" w:space="11" w:color="auto"/>
        </w:pBdr>
        <w:spacing w:before="240" w:after="240"/>
        <w:jc w:val="both"/>
        <w:rPr>
          <w:sz w:val="20"/>
        </w:rPr>
      </w:pPr>
      <w:r w:rsidRPr="003458F1">
        <w:rPr>
          <w:sz w:val="20"/>
        </w:rPr>
        <w:t>Vahingonkorvauksen asemaa kaventavien kehityssuuntien vuoksi oikeuskirjallisuudessa on ryhdytty puhumaan korvausoikeudesta vahingonkorvausoikeutta laajasisältöisempänä ilmiönä (ks. Roos 1990). Termillä viitataan kaikkiin niihin normistoih</w:t>
      </w:r>
      <w:r w:rsidRPr="003458F1">
        <w:rPr>
          <w:sz w:val="20"/>
        </w:rPr>
        <w:t>in, joiden perusteella vahingonkärsijä voi saada hyvityksen vahingostaan. Tarkastelun piiriin tulevat tällöin vapaaehtoiset ja pakolliset vakuutukset sekä sosiaalivakuutusjärjestelmä.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Korvausjärjestelmien moninaisuus konkretisoituu etenkin henkilövahinkoje</w:t>
      </w:r>
      <w:r w:rsidRPr="003458F1">
        <w:rPr>
          <w:color w:val="218A21"/>
          <w:sz w:val="20"/>
        </w:rPr>
        <w:t>n kohdalla. Yhteiskunta tarjoaa ensinnäkin vahingonkärsijöille sairaanhoitopalveluja, joista perittävä vastike on niiden tuottamisesta aiheutuvia kustannuksia alhaisempi. Tämän vahingonkärsijän asemaa parantavan julkisen palvelun lisäksi hoitokuluja ja ans</w:t>
      </w:r>
      <w:r w:rsidRPr="003458F1">
        <w:rPr>
          <w:color w:val="218A21"/>
          <w:sz w:val="20"/>
        </w:rPr>
        <w:t>ionmenetystä koskeva korvaus on mahdollista saada sairausvakuutuslain (</w:t>
      </w:r>
      <w:hyperlink r:id="rId7" w:anchor="//Regulation/Regulation/So111///">
        <w:r w:rsidRPr="003458F1">
          <w:rPr>
            <w:color w:val="0000FF"/>
            <w:sz w:val="20"/>
          </w:rPr>
          <w:t>1224/2004</w:t>
        </w:r>
      </w:hyperlink>
      <w:r w:rsidRPr="003458F1">
        <w:rPr>
          <w:color w:val="218A21"/>
          <w:sz w:val="20"/>
        </w:rPr>
        <w:t>) perusteella. Jos kysymyksessä on työperäinen tapaturma tai sairaus, sovellettaviksi</w:t>
      </w:r>
      <w:r w:rsidRPr="003458F1">
        <w:rPr>
          <w:color w:val="218A21"/>
          <w:sz w:val="20"/>
        </w:rPr>
        <w:t xml:space="preserve"> tulevat </w:t>
      </w:r>
      <w:r w:rsidRPr="003458F1">
        <w:rPr>
          <w:color w:val="218A21"/>
          <w:sz w:val="20"/>
          <w:shd w:val="clear" w:color="auto" w:fill="DCDCDC"/>
        </w:rPr>
        <w:t>tapaturmavakuutuslain (608/1948)</w:t>
      </w:r>
      <w:r w:rsidRPr="003458F1">
        <w:rPr>
          <w:color w:val="218A21"/>
          <w:sz w:val="20"/>
        </w:rPr>
        <w:t xml:space="preserve"> ja </w:t>
      </w:r>
      <w:r w:rsidRPr="003458F1">
        <w:rPr>
          <w:color w:val="218A21"/>
          <w:sz w:val="20"/>
          <w:shd w:val="clear" w:color="auto" w:fill="DCDCDC"/>
        </w:rPr>
        <w:t>ammattitautilain (1343/1988)</w:t>
      </w:r>
      <w:r w:rsidRPr="003458F1">
        <w:rPr>
          <w:color w:val="218A21"/>
          <w:sz w:val="20"/>
        </w:rPr>
        <w:t xml:space="preserve"> mukaiset korvausjärjestelmät. Liikennevahinkotapauksessa korvaus saadaan liikennevakuutuksesta, potilasvahingoissa potilasvakuutuksesta ja eräissä muissakin tapauksissa saattaa sovel</w:t>
      </w:r>
      <w:r w:rsidRPr="003458F1">
        <w:rPr>
          <w:color w:val="218A21"/>
          <w:sz w:val="20"/>
        </w:rPr>
        <w:t xml:space="preserve">tua </w:t>
      </w:r>
      <w:r w:rsidRPr="003458F1">
        <w:rPr>
          <w:color w:val="218A21"/>
          <w:sz w:val="20"/>
        </w:rPr>
        <w:lastRenderedPageBreak/>
        <w:t>erityinen vakuutusmuoto. Työkyvyttömyystapauksissa myös eläkejärjestelmät voivat tarjota hyvitystä. Edelleen kysymykseen tulevat vahingonkärsijän eduksi voimassa olevat vapaaehtoiset vakuutukset.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Tapaturmavakuutuslaki (608/1948) ja ammattitautilaki (13</w:t>
      </w:r>
      <w:r w:rsidRPr="003458F1">
        <w:rPr>
          <w:color w:val="218A21"/>
          <w:sz w:val="20"/>
        </w:rPr>
        <w:t xml:space="preserve">43/1988) kumottu työtapaturma- ja ammattitautilailla </w:t>
      </w:r>
      <w:hyperlink r:id="rId8" w:anchor="//Regulation/Regulation/El201///">
        <w:r w:rsidRPr="003458F1">
          <w:rPr>
            <w:color w:val="0000FF"/>
            <w:sz w:val="20"/>
          </w:rPr>
          <w:t>24.4.2015/459</w:t>
        </w:r>
      </w:hyperlink>
      <w:r w:rsidRPr="003458F1">
        <w:rPr>
          <w:color w:val="218A21"/>
          <w:sz w:val="20"/>
        </w:rPr>
        <w:t>, voimaan 1.1.2016.</w:t>
      </w:r>
    </w:p>
    <w:p w:rsidR="007C1594" w:rsidRPr="003458F1" w:rsidRDefault="003458F1" w:rsidP="003458F1">
      <w:pPr>
        <w:pBdr>
          <w:bottom w:val="none" w:sz="0" w:space="11" w:color="auto"/>
        </w:pBdr>
        <w:spacing w:before="240" w:after="240" w:line="327" w:lineRule="auto"/>
        <w:jc w:val="both"/>
        <w:rPr>
          <w:sz w:val="20"/>
        </w:rPr>
      </w:pPr>
      <w:r w:rsidRPr="003458F1">
        <w:rPr>
          <w:sz w:val="20"/>
        </w:rPr>
        <w:t>Esine- ja varallisuusvahinkoihin ei liity samanlaista sosiaalisista syistä joht</w:t>
      </w:r>
      <w:r w:rsidRPr="003458F1">
        <w:rPr>
          <w:sz w:val="20"/>
        </w:rPr>
        <w:t>uvaa kompensaatiotarvetta, eikä niiden hyvittämiseen ole luotu yhtä kattavia korvausjärjestelmiä kuin henkilövahinkojen varalle. Esinevahingot korvataan usein vakuutuksen perusteella, mutta vakuuttaminen on tällöin yleensä omistajan oman aktiivisuuden vara</w:t>
      </w:r>
      <w:r w:rsidRPr="003458F1">
        <w:rPr>
          <w:sz w:val="20"/>
        </w:rPr>
        <w:t xml:space="preserve">ssa. Lisäksi esinevahinkoja hyvitetään mm. liikennevakuutuksesta ja ympäristövahinkovakuutuksesta sekä eräiltä osin myös </w:t>
      </w:r>
      <w:hyperlink r:id="rId9" w:anchor="//Regulation/Regulation/Si308///">
        <w:r w:rsidRPr="003458F1">
          <w:rPr>
            <w:color w:val="0000FF"/>
            <w:sz w:val="20"/>
          </w:rPr>
          <w:t>rikosvahinkolain (1204/2005)</w:t>
        </w:r>
      </w:hyperlink>
      <w:r w:rsidRPr="003458F1">
        <w:rPr>
          <w:sz w:val="20"/>
        </w:rPr>
        <w:t xml:space="preserve"> perusteella. Pu</w:t>
      </w:r>
      <w:r w:rsidRPr="003458F1">
        <w:rPr>
          <w:sz w:val="20"/>
        </w:rPr>
        <w:t>htaiden varallisuusvahinkojen osalta vakuuttamiskelpoisuus on käytännössä rajoitettua. Varallisuusvahinkojen korvaaminen lakiperusteisista korvausjärjestelmistä on myös poikkeuksellista.</w:t>
      </w:r>
    </w:p>
    <w:p w:rsidR="007C1594" w:rsidRPr="003458F1" w:rsidRDefault="003458F1" w:rsidP="003458F1">
      <w:pPr>
        <w:pBdr>
          <w:bottom w:val="none" w:sz="0" w:space="11" w:color="auto"/>
        </w:pBdr>
        <w:spacing w:before="240" w:after="240"/>
        <w:jc w:val="both"/>
        <w:rPr>
          <w:sz w:val="20"/>
        </w:rPr>
      </w:pPr>
      <w:r w:rsidRPr="003458F1">
        <w:rPr>
          <w:sz w:val="20"/>
        </w:rPr>
        <w:t>Vahinkolajeja koskevien korvausjärjestelmien moninaisuus ja vahingonk</w:t>
      </w:r>
      <w:r w:rsidRPr="003458F1">
        <w:rPr>
          <w:sz w:val="20"/>
        </w:rPr>
        <w:t>orvauksen käyttöala vaihtelevat kuvatulla tavalla niin, että henkilövahinkoja hyvittäviä korvauslähteitä on eniten ja vahingonkorvausseuraamuksen tarve vastaavasti pienin. On kuitenkin huomattava, että vahingonkorvaukselle jää monesti henkilövahinkotapauks</w:t>
      </w:r>
      <w:r w:rsidRPr="003458F1">
        <w:rPr>
          <w:sz w:val="20"/>
        </w:rPr>
        <w:t>issa täydentävä rooli muiden korvausjärjestelmien mukaisten hyvitysten ollessa tasoltaan vahingonkorvausoikeudellista täyttä korvausta niukempia.</w:t>
      </w:r>
    </w:p>
    <w:p w:rsidR="007C1594" w:rsidRPr="003458F1" w:rsidRDefault="003458F1" w:rsidP="003458F1">
      <w:pPr>
        <w:spacing w:before="60" w:after="20"/>
        <w:jc w:val="both"/>
        <w:rPr>
          <w:b/>
          <w:sz w:val="18"/>
          <w:szCs w:val="20"/>
        </w:rPr>
      </w:pPr>
      <w:r w:rsidRPr="003458F1">
        <w:rPr>
          <w:b/>
          <w:sz w:val="18"/>
          <w:szCs w:val="20"/>
        </w:rPr>
        <w:t>Esityksen kohdistaminen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Tämä esitys suuntautuu pääosin vahingonkorva</w:t>
      </w:r>
      <w:r w:rsidRPr="003458F1">
        <w:rPr>
          <w:sz w:val="20"/>
        </w:rPr>
        <w:t>usoikeuden tarkasteluun, vaikka muilla korvauslähteillä onkin todetulla tavalla monesti sitä suurempi kompensaatiomerkitys. Jäljempänä käsitellään pääpiirteiden osalta vahingonkorvausoikeuteen läheisesti liittyviä erityisiä korvausjärjestelmiä, kuten potil</w:t>
      </w:r>
      <w:r w:rsidRPr="003458F1">
        <w:rPr>
          <w:sz w:val="20"/>
        </w:rPr>
        <w:t>as- ja liikennevahinkojen sekä työtapaturmien korvaamista. Vahingonkorvausoikeuden painottaminen tässä esityksessä ja oikeustieteessä yleensä saa selityksensä siitä, että monissa sosiaalivakuutuksen alaan kuuluvissa hyvitysjärjestelmissä korvausedellytykse</w:t>
      </w:r>
      <w:r w:rsidRPr="003458F1">
        <w:rPr>
          <w:sz w:val="20"/>
        </w:rPr>
        <w:t>t ovat tarkkaan säännellyt ja vaatimusten käsittely standardisoitua. Siten niihin liittyvät oikeusongelmat ovat suhteellisen vähäisiä korvausmuotojen kokonaismerkitykseen nähden. Lisäksi sosiaaliturvajärjestelmää koskeva sääntely on tavattu oikeussystemaat</w:t>
      </w:r>
      <w:r w:rsidRPr="003458F1">
        <w:rPr>
          <w:sz w:val="20"/>
        </w:rPr>
        <w:t>tisesti lukea hallinto-oikeuden osa-alueeksi, vaikka vahinkotapahtumien seurauksia kompensoivilla etuuksilla onkin kiistattomia liittymäkohtia vahingonkorvausoikeuteen.</w:t>
      </w:r>
    </w:p>
    <w:p w:rsidR="007C1594" w:rsidRPr="003458F1" w:rsidRDefault="003458F1" w:rsidP="003458F1">
      <w:pPr>
        <w:spacing w:before="60" w:after="20"/>
        <w:jc w:val="both"/>
        <w:rPr>
          <w:b/>
          <w:sz w:val="18"/>
          <w:szCs w:val="20"/>
        </w:rPr>
      </w:pPr>
      <w:r w:rsidRPr="003458F1">
        <w:rPr>
          <w:b/>
          <w:sz w:val="18"/>
          <w:szCs w:val="20"/>
        </w:rPr>
        <w:t>Korvausoikeuden vastuumuodot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lastRenderedPageBreak/>
        <w:t>Yleinen vahingonkorvausoikeus luo myös perustaa muille korvausjärjestelmille: esimerkiksi syy-yhteys tai henkilövahinkotapauksissa korvattavien vahinkoerien sisältö ovat paljolti ”yleiskorvausoikeudellisia” kysymyksiä. Näin vahingonkorvausoikeuden normit v</w:t>
      </w:r>
      <w:r w:rsidRPr="003458F1">
        <w:rPr>
          <w:color w:val="218A21"/>
          <w:sz w:val="20"/>
        </w:rPr>
        <w:t>aikuttavat osittain muidenkin korvausnormistojen osana. Vahingonkorvausoikeuden tarkastelun tarpeellisuutta lisää myös se, että oikeudenalan säännöstöön sisältyy koko joukko avoimiin tunnusmerkistöihin perustuvia normeja (esim. tuottamuksen sisältö ja koht</w:t>
      </w:r>
      <w:r w:rsidRPr="003458F1">
        <w:rPr>
          <w:color w:val="218A21"/>
          <w:sz w:val="20"/>
        </w:rPr>
        <w:t>uusperusteisen sovittelun käyttöala) ja lailla sääntelemättömiä kysymyksiä (esim. ankaran vastuun soveltamisala ja syy-yhteysvaatimus).</w:t>
      </w:r>
    </w:p>
    <w:p w:rsidR="007C1594" w:rsidRPr="003458F1" w:rsidRDefault="003458F1" w:rsidP="003458F1">
      <w:pPr>
        <w:pBdr>
          <w:bottom w:val="none" w:sz="0" w:space="11" w:color="auto"/>
        </w:pBdr>
        <w:spacing w:before="240" w:after="240" w:line="327" w:lineRule="auto"/>
        <w:jc w:val="both"/>
        <w:rPr>
          <w:sz w:val="20"/>
        </w:rPr>
      </w:pPr>
      <w:r w:rsidRPr="003458F1">
        <w:rPr>
          <w:sz w:val="20"/>
        </w:rPr>
        <w:t>Vahingonkorvausoikeudellisen normiston vakiintunut pääjako on sopimuksenulkoisen ja sopimusperusteisen korvausvastuun er</w:t>
      </w:r>
      <w:r w:rsidRPr="003458F1">
        <w:rPr>
          <w:sz w:val="20"/>
        </w:rPr>
        <w:t xml:space="preserve">ottaminen. Tämä myös deliktivastuu–sopimusvastuu -terminologialla kuvattu jaottelu tukeutuu normitasolla siihen, että sopimukseen perustuva vastuu on jätetty </w:t>
      </w:r>
      <w:hyperlink r:id="rId10" w:anchor="//Regulation/Regulation/Si301///">
        <w:r w:rsidRPr="003458F1">
          <w:rPr>
            <w:color w:val="0000FF"/>
            <w:sz w:val="20"/>
          </w:rPr>
          <w:t>vahingo</w:t>
        </w:r>
        <w:r w:rsidRPr="003458F1">
          <w:rPr>
            <w:color w:val="0000FF"/>
            <w:sz w:val="20"/>
          </w:rPr>
          <w:t>nkorvauslain (412/1974, VahL)</w:t>
        </w:r>
      </w:hyperlink>
      <w:r w:rsidRPr="003458F1">
        <w:rPr>
          <w:sz w:val="20"/>
        </w:rPr>
        <w:t xml:space="preserve"> soveltamisalan ulkopuolelle (ks. </w:t>
      </w:r>
      <w:hyperlink r:id="rId11" w:anchor="//Regulation/Regulation/Si301///">
        <w:r w:rsidRPr="003458F1">
          <w:rPr>
            <w:color w:val="0000FF"/>
            <w:sz w:val="20"/>
          </w:rPr>
          <w:t>VahL 1:1</w:t>
        </w:r>
      </w:hyperlink>
      <w:r w:rsidRPr="003458F1">
        <w:rPr>
          <w:sz w:val="20"/>
        </w:rPr>
        <w:t>). Lisäksi vastuumuotoja koskeviin yleisiin periaatteisiin on nähty sisältyvän eroja.</w:t>
      </w:r>
    </w:p>
    <w:p w:rsidR="007C1594" w:rsidRPr="003458F1" w:rsidRDefault="003458F1" w:rsidP="003458F1">
      <w:pPr>
        <w:pBdr>
          <w:bottom w:val="none" w:sz="0" w:space="11" w:color="auto"/>
        </w:pBdr>
        <w:spacing w:before="240" w:after="240"/>
        <w:jc w:val="both"/>
        <w:rPr>
          <w:sz w:val="20"/>
        </w:rPr>
      </w:pPr>
      <w:r w:rsidRPr="003458F1">
        <w:rPr>
          <w:sz w:val="20"/>
        </w:rPr>
        <w:t>Keskeisi</w:t>
      </w:r>
      <w:r w:rsidRPr="003458F1">
        <w:rPr>
          <w:sz w:val="20"/>
        </w:rPr>
        <w:t>mpiä vastuumuotojen eroista ovat seuraavat:</w:t>
      </w:r>
    </w:p>
    <w:p w:rsidR="007C1594" w:rsidRPr="003458F1" w:rsidRDefault="003458F1" w:rsidP="003458F1">
      <w:pPr>
        <w:numPr>
          <w:ilvl w:val="0"/>
          <w:numId w:val="8"/>
        </w:numPr>
        <w:spacing w:line="327" w:lineRule="auto"/>
        <w:jc w:val="both"/>
        <w:rPr>
          <w:sz w:val="20"/>
        </w:rPr>
      </w:pPr>
      <w:r w:rsidRPr="003458F1">
        <w:rPr>
          <w:sz w:val="20"/>
        </w:rPr>
        <w:t xml:space="preserve">Puhtaiden varallisuusvahinkojen korvaaminen sopimuksenulkoisessa vastuussa on rajoitettua (ks. </w:t>
      </w:r>
      <w:hyperlink r:id="rId12" w:anchor="//Regulation/Regulation/Si301/Si301_L5//">
        <w:r w:rsidRPr="003458F1">
          <w:rPr>
            <w:color w:val="0000FF"/>
            <w:sz w:val="20"/>
          </w:rPr>
          <w:t>VahL 5:1</w:t>
        </w:r>
      </w:hyperlink>
      <w:r w:rsidRPr="003458F1">
        <w:rPr>
          <w:sz w:val="20"/>
        </w:rPr>
        <w:t>), kun taa</w:t>
      </w:r>
      <w:r w:rsidRPr="003458F1">
        <w:rPr>
          <w:sz w:val="20"/>
        </w:rPr>
        <w:t>s sopimusvastuussa vahinkolaji on korvauskelpoinen ilman erityisedellytyksiä.</w:t>
      </w:r>
    </w:p>
    <w:p w:rsidR="007C1594" w:rsidRPr="003458F1" w:rsidRDefault="003458F1" w:rsidP="003458F1">
      <w:pPr>
        <w:numPr>
          <w:ilvl w:val="0"/>
          <w:numId w:val="8"/>
        </w:numPr>
        <w:spacing w:line="327" w:lineRule="auto"/>
        <w:jc w:val="both"/>
        <w:rPr>
          <w:sz w:val="20"/>
        </w:rPr>
      </w:pPr>
      <w:r w:rsidRPr="003458F1">
        <w:rPr>
          <w:sz w:val="20"/>
        </w:rPr>
        <w:t>Tuottamusta koskeva todistustaakan jako on usein erilainen: sopimuksenulkoisissa suhteissa näyttötaakka on lähtökohtaisesti vahingon kärsineellä, kun taas sopimusvastuun yleisiin</w:t>
      </w:r>
      <w:r w:rsidRPr="003458F1">
        <w:rPr>
          <w:sz w:val="20"/>
        </w:rPr>
        <w:t xml:space="preserve"> oppeihin on tavattu lukea ns. ekskulpaatiosäännön mukainen suoritusvelvollisuutensa laiminlyöneen velvollisuus näyttää, että vahinko ei ole seurausta tuottamuksesta.</w:t>
      </w:r>
    </w:p>
    <w:p w:rsidR="007C1594" w:rsidRPr="003458F1" w:rsidRDefault="003458F1" w:rsidP="003458F1">
      <w:pPr>
        <w:numPr>
          <w:ilvl w:val="0"/>
          <w:numId w:val="8"/>
        </w:numPr>
        <w:spacing w:line="327" w:lineRule="auto"/>
        <w:jc w:val="both"/>
        <w:rPr>
          <w:sz w:val="20"/>
        </w:rPr>
      </w:pPr>
      <w:r w:rsidRPr="003458F1">
        <w:rPr>
          <w:sz w:val="20"/>
        </w:rPr>
        <w:t>Isännänvastuun ulottuvuus on sopimuksenulkoisessa vastuussa suppeampaa, koska deliktuaali</w:t>
      </w:r>
      <w:r w:rsidRPr="003458F1">
        <w:rPr>
          <w:sz w:val="20"/>
        </w:rPr>
        <w:t>nen isännänvastuu ei yleensä käsitä itsenäisten yrittäjien tekoja. Sopimusvastuussa suoritusvelvollinen vastaa yleensä kaikkien käyttämiensä apulaisten toimenpiteistä kuin omistaan riippumatta siitä, ovatko nämä työntekijöitä vai yrittäjiä.</w:t>
      </w:r>
    </w:p>
    <w:p w:rsidR="007C1594" w:rsidRPr="003458F1" w:rsidRDefault="003458F1" w:rsidP="003458F1">
      <w:pPr>
        <w:numPr>
          <w:ilvl w:val="0"/>
          <w:numId w:val="8"/>
        </w:numPr>
        <w:spacing w:line="327" w:lineRule="auto"/>
        <w:jc w:val="both"/>
        <w:rPr>
          <w:sz w:val="20"/>
        </w:rPr>
      </w:pPr>
      <w:r w:rsidRPr="003458F1">
        <w:rPr>
          <w:sz w:val="20"/>
        </w:rPr>
        <w:t xml:space="preserve">Työntekijän ja </w:t>
      </w:r>
      <w:r w:rsidRPr="003458F1">
        <w:rPr>
          <w:sz w:val="20"/>
        </w:rPr>
        <w:t xml:space="preserve">itsenäisen täytäntöönpanoapulaisen omassa vastuussa toimeksiantajan sopimuskumppania kohtaan on eräitä eroja. Korkein oikeus on paljolti sulkenut pois työntekijän vastuun työnantajan sopimuskumppania kohtaan (ks. täysistuntoratkaisut </w:t>
      </w:r>
      <w:hyperlink r:id="rId13" w:anchor="//Judgment/KkoJudgment/%252FOT%252FKKO%252F1992%252F165.xml///">
        <w:r w:rsidRPr="003458F1">
          <w:rPr>
            <w:color w:val="0000FF"/>
            <w:sz w:val="20"/>
          </w:rPr>
          <w:t>KKO 1992:165</w:t>
        </w:r>
      </w:hyperlink>
      <w:r w:rsidRPr="003458F1">
        <w:rPr>
          <w:sz w:val="20"/>
        </w:rPr>
        <w:t xml:space="preserve"> ja </w:t>
      </w:r>
      <w:hyperlink r:id="rId14" w:anchor="//Judgment/KkoJudgment/%252FOT%252FKKO%252F1992%252F166.xml///">
        <w:r w:rsidRPr="003458F1">
          <w:rPr>
            <w:color w:val="0000FF"/>
            <w:sz w:val="20"/>
          </w:rPr>
          <w:t>KKO 1992:166</w:t>
        </w:r>
      </w:hyperlink>
      <w:r w:rsidRPr="003458F1">
        <w:rPr>
          <w:sz w:val="20"/>
        </w:rPr>
        <w:t>).</w:t>
      </w:r>
    </w:p>
    <w:p w:rsidR="007C1594" w:rsidRPr="003458F1" w:rsidRDefault="003458F1" w:rsidP="003458F1">
      <w:pPr>
        <w:numPr>
          <w:ilvl w:val="0"/>
          <w:numId w:val="8"/>
        </w:numPr>
        <w:spacing w:line="327" w:lineRule="auto"/>
        <w:jc w:val="both"/>
        <w:rPr>
          <w:sz w:val="20"/>
        </w:rPr>
      </w:pPr>
      <w:r w:rsidRPr="003458F1">
        <w:rPr>
          <w:sz w:val="20"/>
        </w:rPr>
        <w:t>Kansa</w:t>
      </w:r>
      <w:r w:rsidRPr="003458F1">
        <w:rPr>
          <w:sz w:val="20"/>
        </w:rPr>
        <w:t>invälisyksityisoikeudelliset lainvalintasäännöt poikkeavat toisistaan. Sopimusoikeudellista lainvalintaa säännellään Rooma I -asetuksessa ja sopimuksenulkoista vastuuta puolestaan Rooma II -asetuksessa.</w:t>
      </w:r>
    </w:p>
    <w:p w:rsidR="007C1594" w:rsidRPr="003458F1" w:rsidRDefault="003458F1" w:rsidP="003458F1">
      <w:pPr>
        <w:pBdr>
          <w:bottom w:val="none" w:sz="0" w:space="11" w:color="auto"/>
        </w:pBdr>
        <w:spacing w:before="240" w:after="240"/>
        <w:jc w:val="both"/>
        <w:rPr>
          <w:sz w:val="20"/>
        </w:rPr>
      </w:pPr>
      <w:r w:rsidRPr="003458F1">
        <w:rPr>
          <w:sz w:val="20"/>
        </w:rPr>
        <w:t>Vastuumuotojen eroista yksityiskohtaisemmin ks. Hemmo</w:t>
      </w:r>
      <w:r w:rsidRPr="003458F1">
        <w:rPr>
          <w:sz w:val="20"/>
        </w:rPr>
        <w:t xml:space="preserve"> 1998, s. 37–196.</w:t>
      </w:r>
    </w:p>
    <w:p w:rsidR="007C1594" w:rsidRPr="003458F1" w:rsidRDefault="003458F1" w:rsidP="003458F1">
      <w:pPr>
        <w:pBdr>
          <w:bottom w:val="none" w:sz="0" w:space="11" w:color="auto"/>
        </w:pBdr>
        <w:spacing w:before="240" w:after="240"/>
        <w:jc w:val="both"/>
        <w:rPr>
          <w:sz w:val="20"/>
        </w:rPr>
      </w:pPr>
      <w:r w:rsidRPr="003458F1">
        <w:rPr>
          <w:sz w:val="20"/>
        </w:rPr>
        <w:t>Kokonaisuuden kannalta vähemmän tärkeitä detaljieroja voi lisäksi liittyä aineettomien vahinkojen korvaamiseen, korvattavien vahinkojen laajuutta koskeviin periaatteisiin ja vakuutusten vastuumuodoissa saamaan merkitykseen.</w:t>
      </w:r>
    </w:p>
    <w:p w:rsidR="007C1594" w:rsidRPr="003458F1" w:rsidRDefault="003458F1" w:rsidP="003458F1">
      <w:pPr>
        <w:pBdr>
          <w:bottom w:val="none" w:sz="0" w:space="11" w:color="auto"/>
        </w:pBdr>
        <w:spacing w:before="240" w:after="240"/>
        <w:jc w:val="both"/>
        <w:rPr>
          <w:sz w:val="20"/>
        </w:rPr>
      </w:pPr>
      <w:r w:rsidRPr="003458F1">
        <w:rPr>
          <w:sz w:val="20"/>
        </w:rPr>
        <w:t>Sopimuksenulko</w:t>
      </w:r>
      <w:r w:rsidRPr="003458F1">
        <w:rPr>
          <w:sz w:val="20"/>
        </w:rPr>
        <w:t>isen ja sopimusperusteisen vastuun sisällä voidaan erottaa useita erilaisia tilanneryhmiä. Sopimuksenulkoisessa vastuussa oman ryhmänsä muodostavat vahingonkorvauslain sääntelemät oikeussuhteet. Näistä poikkeavia ovat erityislakien piiriin kuuluvat vahinko</w:t>
      </w:r>
      <w:r w:rsidRPr="003458F1">
        <w:rPr>
          <w:sz w:val="20"/>
        </w:rPr>
        <w:t>tilanteet, esimerkiksi tuote-, ympäristö- ja raideliikennevahingot. Vastuumuodon piiriin kuuluu myös kohtuullisen merkittäviä säädetyn lain ulkopuolisia vastuunormeja, sillä ankaran vastuun soveltamisalaa on eräiltä osin laajennettu oikeuskäytännössä.</w:t>
      </w:r>
    </w:p>
    <w:p w:rsidR="007C1594" w:rsidRPr="003458F1" w:rsidRDefault="003458F1" w:rsidP="003458F1">
      <w:pPr>
        <w:pBdr>
          <w:bottom w:val="none" w:sz="0" w:space="11" w:color="auto"/>
        </w:pBdr>
        <w:spacing w:before="240" w:after="240"/>
        <w:jc w:val="both"/>
        <w:rPr>
          <w:sz w:val="20"/>
        </w:rPr>
      </w:pPr>
      <w:r w:rsidRPr="003458F1">
        <w:rPr>
          <w:sz w:val="20"/>
        </w:rPr>
        <w:t>Myös</w:t>
      </w:r>
      <w:r w:rsidRPr="003458F1">
        <w:rPr>
          <w:sz w:val="20"/>
        </w:rPr>
        <w:t xml:space="preserve"> sopimusperusteisen vastuun sisällä sääntelyperusta on vaihteleva. Sopimustyyppikohtaiset erityislait käsittelevät korvauskysymyksiä esimerkiksi irtaimen kaupan, useiden kuluttajasopimusten, kuljetussopimusten ja työsopimusten osalta. Silti monet ongelmat </w:t>
      </w:r>
      <w:r w:rsidRPr="003458F1">
        <w:rPr>
          <w:sz w:val="20"/>
        </w:rPr>
        <w:t>jäävät sopimusoikeuden yleisten periaatteiden varaan silloin, kun kyseinen sopimustyyppi on lailla sääntelemätön tai kun tarkasteltava erityiskysymys on jätetty lain ulkopuolelle.</w:t>
      </w:r>
    </w:p>
    <w:p w:rsidR="007C1594" w:rsidRPr="003458F1" w:rsidRDefault="003458F1" w:rsidP="003458F1">
      <w:pPr>
        <w:spacing w:before="60" w:after="20"/>
        <w:jc w:val="both"/>
        <w:rPr>
          <w:b/>
          <w:sz w:val="18"/>
          <w:szCs w:val="20"/>
        </w:rPr>
      </w:pPr>
      <w:r w:rsidRPr="003458F1">
        <w:rPr>
          <w:b/>
          <w:sz w:val="18"/>
          <w:szCs w:val="20"/>
        </w:rPr>
        <w:t>Vakuutukset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Vahingonkorvausoikeude</w:t>
      </w:r>
      <w:r w:rsidRPr="003458F1">
        <w:rPr>
          <w:sz w:val="20"/>
        </w:rPr>
        <w:t>n tarkastelussa ei voida sivuuttaa vakuutuksia, joiden korvausoikeudellinen merkitys on tavattoman suuri. Vakuutuksilla on vahva liityntä vahingonkorvausoikeudelliseen ajatteluun. Normin muodostuksessa tämä ilmenee niin, että korvaussääntöjen sisältöön vai</w:t>
      </w:r>
      <w:r w:rsidRPr="003458F1">
        <w:rPr>
          <w:sz w:val="20"/>
        </w:rPr>
        <w:t>kuttaa monesti se, millaisia vakuuttamismahdollisuuksia osapuolilla on. Vakuutuksen puuttumista saatetaan myös pitää seikkana, joka vaikuttaa kohtuusperusteiseen sovitteluun tai joka luetaan vahingonkärsijän myötävaikutukseksi.</w:t>
      </w:r>
    </w:p>
    <w:p w:rsidR="007C1594" w:rsidRPr="003458F1" w:rsidRDefault="003458F1" w:rsidP="003458F1">
      <w:pPr>
        <w:pBdr>
          <w:bottom w:val="none" w:sz="0" w:space="11" w:color="auto"/>
        </w:pBdr>
        <w:spacing w:before="240" w:after="240"/>
        <w:jc w:val="both"/>
        <w:rPr>
          <w:sz w:val="20"/>
        </w:rPr>
      </w:pPr>
      <w:r w:rsidRPr="003458F1">
        <w:rPr>
          <w:sz w:val="20"/>
        </w:rPr>
        <w:t>Tosiasiallisella tasolla vak</w:t>
      </w:r>
      <w:r w:rsidRPr="003458F1">
        <w:rPr>
          <w:sz w:val="20"/>
        </w:rPr>
        <w:t>uutusten ja vahingonkorvausnormiston yhteys ilmenee siinä, että korvausvastuu kohdistuu usein vastuuvakuutuksen kautta vakuutuksenantajaan eikä jää (mahdollista omavastuuta lukuun ottamatta) vahingonaiheuttajan itsensä kannettavaksi (vastuuvakuutuksen ja v</w:t>
      </w:r>
      <w:r w:rsidRPr="003458F1">
        <w:rPr>
          <w:sz w:val="20"/>
        </w:rPr>
        <w:t>ahingonkorvauksen suhteista laajana esityksenä ks. Könkkölä 2009). Usein vahingonkorvausprosessissa onkin pohjimmiltaan kysymys vahingonkärsijän ja vahingonaiheuttajan vastuuvakuutusyhtiön välisestä oikeussuhteesta. Jos taas vahingonkärsijä on saanut hyvit</w:t>
      </w:r>
      <w:r w:rsidRPr="003458F1">
        <w:rPr>
          <w:sz w:val="20"/>
        </w:rPr>
        <w:t>yksen vahinkovakuutuksen perusteella, tulee hänen sijaansa mahdollista takautumisoikeuttaan käyttävä vakuutuksenantaja. Tällöin vahingon korvaaminen selvitetään ensi vaiheessa sopimusteitse vakuutuksenantajan täyttäessä sopimukseen perustuvaa suoritusvelvo</w:t>
      </w:r>
      <w:r w:rsidRPr="003458F1">
        <w:rPr>
          <w:sz w:val="20"/>
        </w:rPr>
        <w:t>llisuuttaan ja toisessa vaiheessa vahingonkorvausoikeudellisten sääntöjen nojalla vakuutuksenantajan ja vahingonaiheuttajan välisenä regressikysymyksenä.</w:t>
      </w:r>
    </w:p>
    <w:p w:rsidR="007C1594" w:rsidRPr="003458F1" w:rsidRDefault="003458F1" w:rsidP="003458F1">
      <w:pPr>
        <w:pBdr>
          <w:bottom w:val="none" w:sz="0" w:space="11" w:color="auto"/>
        </w:pBdr>
        <w:spacing w:before="240" w:after="240" w:line="327" w:lineRule="auto"/>
        <w:jc w:val="both"/>
        <w:rPr>
          <w:sz w:val="20"/>
        </w:rPr>
      </w:pPr>
      <w:r w:rsidRPr="003458F1">
        <w:rPr>
          <w:sz w:val="20"/>
        </w:rPr>
        <w:t>Vakuutusten ja vahingonkorvausoikeuden yhteys ilmenee myös siinä, että tiettyjä vahinkotilanteita vart</w:t>
      </w:r>
      <w:r w:rsidRPr="003458F1">
        <w:rPr>
          <w:sz w:val="20"/>
        </w:rPr>
        <w:t xml:space="preserve">en on perustettu erityisiä vakuutusperusteisia korvausjärjestelmiä, jotka muistuttavat vahingonkorvausoikeudellista lainsäädäntöä, mutta sääntelevät kuitenkin vakuutuksenantajan ja vahingonkärsijän suhdetta. Tällaisia normistoja ovat esimerkiksi </w:t>
      </w:r>
      <w:r w:rsidRPr="003458F1">
        <w:rPr>
          <w:sz w:val="20"/>
          <w:shd w:val="clear" w:color="auto" w:fill="DCDCDC"/>
        </w:rPr>
        <w:t>tapaturmav</w:t>
      </w:r>
      <w:r w:rsidRPr="003458F1">
        <w:rPr>
          <w:sz w:val="20"/>
          <w:shd w:val="clear" w:color="auto" w:fill="DCDCDC"/>
        </w:rPr>
        <w:t>akuutuslaki</w:t>
      </w:r>
      <w:r w:rsidRPr="003458F1">
        <w:rPr>
          <w:sz w:val="20"/>
        </w:rPr>
        <w:t xml:space="preserve">, </w:t>
      </w:r>
      <w:hyperlink r:id="rId15" w:anchor="//Regulation/Regulation/Si302///">
        <w:r w:rsidRPr="003458F1">
          <w:rPr>
            <w:color w:val="0000FF"/>
            <w:sz w:val="20"/>
          </w:rPr>
          <w:t>potilasvahinkolaki (585/1986, PotVahl)</w:t>
        </w:r>
      </w:hyperlink>
      <w:r w:rsidRPr="003458F1">
        <w:rPr>
          <w:sz w:val="20"/>
        </w:rPr>
        <w:t xml:space="preserve"> ja liikennevakuutuslaki (</w:t>
      </w:r>
      <w:r w:rsidRPr="003458F1">
        <w:rPr>
          <w:sz w:val="20"/>
          <w:shd w:val="clear" w:color="auto" w:fill="DCDCDC"/>
        </w:rPr>
        <w:t>279/1959</w:t>
      </w:r>
      <w:r w:rsidRPr="003458F1">
        <w:rPr>
          <w:sz w:val="20"/>
        </w:rPr>
        <w:t>, LiikVakL). Nämä lait eivät suoranaisesti koske vahingonkorvausvastuuta, vaan n</w:t>
      </w:r>
      <w:r w:rsidRPr="003458F1">
        <w:rPr>
          <w:sz w:val="20"/>
        </w:rPr>
        <w:t xml:space="preserve">iissä säädetään kolmannen hyväksi voimassa olevasta vakuutuksesta, mutta johtavat käytännössä siihen, että varsinaisen vahingonkorvauksen merkitys jää vähäiseksi. Joiltakin osin vakuutusperusteisia korvausjärjestelmiä on luotu ilman lainsäädäntöäkin. Näin </w:t>
      </w:r>
      <w:r w:rsidRPr="003458F1">
        <w:rPr>
          <w:sz w:val="20"/>
        </w:rPr>
        <w:t>on menetelty etenkin lääkevahinkojen kohdalla.</w:t>
      </w:r>
    </w:p>
    <w:p w:rsidR="007C1594" w:rsidRPr="003458F1" w:rsidRDefault="003458F1" w:rsidP="003458F1">
      <w:pPr>
        <w:jc w:val="both"/>
        <w:rPr>
          <w:sz w:val="20"/>
        </w:rPr>
      </w:pPr>
      <w:r w:rsidRPr="003458F1">
        <w:rPr>
          <w:sz w:val="20"/>
        </w:rPr>
        <w:t xml:space="preserve">Tapaturmavakuutuslaki (608/1948) kumottu työtapaturma- ja ammattitautilailla </w:t>
      </w:r>
      <w:hyperlink r:id="rId16" w:anchor="//Regulation/Regulation/El201///">
        <w:r w:rsidRPr="003458F1">
          <w:rPr>
            <w:color w:val="0000FF"/>
            <w:sz w:val="20"/>
          </w:rPr>
          <w:t>24.4.2015/459</w:t>
        </w:r>
      </w:hyperlink>
      <w:r w:rsidRPr="003458F1">
        <w:rPr>
          <w:sz w:val="20"/>
        </w:rPr>
        <w:t xml:space="preserve">, voimaan 1.1.2016.Liikennevakuutuslaki (279/1959) kumottu liikennevakuutuslailla </w:t>
      </w:r>
      <w:hyperlink r:id="rId17" w:anchor="//Regulation/Regulation/Vi203///">
        <w:r w:rsidRPr="003458F1">
          <w:rPr>
            <w:color w:val="0000FF"/>
            <w:sz w:val="20"/>
          </w:rPr>
          <w:t>17.6.2016/460</w:t>
        </w:r>
      </w:hyperlink>
      <w:r w:rsidRPr="003458F1">
        <w:rPr>
          <w:sz w:val="20"/>
        </w:rPr>
        <w:t>, voimaan 1.1.2017.Potilasvahinkolaki (585/1986) kumottu potilasvakuut</w:t>
      </w:r>
      <w:r w:rsidRPr="003458F1">
        <w:rPr>
          <w:sz w:val="20"/>
        </w:rPr>
        <w:t>uslailla 22.8.2019/948, voimaan 1.1.2021.</w:t>
      </w:r>
    </w:p>
    <w:p w:rsidR="007C1594" w:rsidRPr="003458F1" w:rsidRDefault="003458F1" w:rsidP="003458F1">
      <w:pPr>
        <w:spacing w:before="60" w:after="20"/>
        <w:jc w:val="both"/>
        <w:rPr>
          <w:b/>
          <w:sz w:val="18"/>
          <w:szCs w:val="20"/>
        </w:rPr>
      </w:pPr>
      <w:r w:rsidRPr="003458F1">
        <w:rPr>
          <w:b/>
          <w:sz w:val="18"/>
          <w:szCs w:val="20"/>
        </w:rPr>
        <w:t>Pakollisuus ja vapaaehtoisuus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 xml:space="preserve">Vakuutukset tavataan jakaa vapaaehtoisiin ja pakollisiin. Vapaaehtoisen vakuutuksen ottaminen jää riippumaan vakuutuksenottajan harkinnasta eikä vakuuttamiseen ole ulkoista pakkoa. Vapaaehtoisuus ei kuitenkaan sulje pois sitä, että vakuutuksen puuttumista </w:t>
      </w:r>
      <w:r w:rsidRPr="003458F1">
        <w:rPr>
          <w:sz w:val="20"/>
        </w:rPr>
        <w:t xml:space="preserve">saatetaan joskus pitää negatiivisena seikkana myötävaikutus- tai sovitteluharkinnassa. Pakollisten vakuutusten kohdalla on puolestaan voimassa vakuuttamisvelvollisuus. Kysymys voi olla kolmannen eduksi otettavasta vahinkovakuutuksesta tai velvollisuudesta </w:t>
      </w:r>
      <w:r w:rsidRPr="003458F1">
        <w:rPr>
          <w:sz w:val="20"/>
        </w:rPr>
        <w:t>ottaa vastuuvakuutus. Pakollisten vakuutusten kohdalla vahingonkärsijän korvaussuojaa on toisinaan vielä täydennetty säätämällä esimerkiksi vakuutuspooli korvausvelvolliseksi silloin, kun vakuutuksen ottaminen on laiminlyöty.</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Pakolliset vastuuvakuutukset o</w:t>
      </w:r>
      <w:r w:rsidRPr="003458F1">
        <w:rPr>
          <w:color w:val="218A21"/>
          <w:sz w:val="20"/>
        </w:rPr>
        <w:t>vat viime vuosina lisääntyneet. Vastuuvakuutuspakko on otettu hyvinkin erilaisiin lakeihin ja ulotettu koskemaan mm. raideliikenneyritystä, öljyaluksen omistajaa, vakuutusmeklaria, arvo-osuusyhdistyksen jäsentä ja useita eri alojen tarkastuslaitoksia. Vaku</w:t>
      </w:r>
      <w:r w:rsidRPr="003458F1">
        <w:rPr>
          <w:color w:val="218A21"/>
          <w:sz w:val="20"/>
        </w:rPr>
        <w:t>utuksia on myös ryhdytty käyttämään maksukyvyttömyydeltä turvaavana vakuutena: esimerkiksi valmismatkaliikkeen ja asunto-osakeyhtiön perustajaurakoitsijan on järjestettävä vakuus suorituskyvyttömyytensä varalta, ja vakuuttaminen on yksi tapa täyttää tämä v</w:t>
      </w:r>
      <w:r w:rsidRPr="003458F1">
        <w:rPr>
          <w:color w:val="218A21"/>
          <w:sz w:val="20"/>
        </w:rPr>
        <w:t>elvollisuus.</w:t>
      </w:r>
    </w:p>
    <w:p w:rsidR="007C1594" w:rsidRPr="003458F1" w:rsidRDefault="003458F1" w:rsidP="003458F1">
      <w:pPr>
        <w:spacing w:before="60" w:after="20"/>
        <w:jc w:val="both"/>
        <w:rPr>
          <w:b/>
          <w:sz w:val="18"/>
          <w:szCs w:val="20"/>
        </w:rPr>
      </w:pPr>
      <w:r w:rsidRPr="003458F1">
        <w:rPr>
          <w:b/>
          <w:sz w:val="18"/>
          <w:szCs w:val="20"/>
        </w:rPr>
        <w:t>Muut korvauslähteet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Vahingonkorvausseuraamuksen ja vakuutuksen ohella käytössä on muitakin keinoja korvaussuojan turvaamiseksi. Ympäristövahinkolakia täydentävää ympäristövahinkovakuutusta voidaan pohj</w:t>
      </w:r>
      <w:r w:rsidRPr="003458F1">
        <w:rPr>
          <w:sz w:val="20"/>
        </w:rPr>
        <w:t>immiltaan pitää rahastojärjestelmänä, jossa riskialttiin toiminnan harjoittajat velvoitetaan kustantamaan maksukyvyttömien tai tuntemattomiksi jäävien aiheuttamat vahingot. Samantyyppinen on öljysuojarahasto, josta öljyvahinkoja korvataan öljyn maahantuonn</w:t>
      </w:r>
      <w:r w:rsidRPr="003458F1">
        <w:rPr>
          <w:sz w:val="20"/>
        </w:rPr>
        <w:t>ista perityillä öljysuojamaksuilla. Ydinvastuun erityispiirre on tietyin edellytyksin täydentävässä vastuussa ydinvahingosta. Oma lukunsa ovat sato-, tulva- ja petoeläinvahingot, joita korvataan valtion varoista erityissääntelyn osoittamalla tavalla.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Lähes</w:t>
      </w:r>
      <w:r w:rsidRPr="003458F1">
        <w:rPr>
          <w:color w:val="218A21"/>
          <w:sz w:val="20"/>
        </w:rPr>
        <w:t>kään kaikkia korvaus-nimellä tunnettuja hyvityksiä ei voida pitää vahingonkorvauksena eikä edes sen lähi-ilmiöinä. Erityisen selvästi vahingonkorvausoikeudesta erottuvat ympäristöoikeudelliset pakkotoimikorvaukset, joita suoritetaan etenkin lunastusta ja k</w:t>
      </w:r>
      <w:r w:rsidRPr="003458F1">
        <w:rPr>
          <w:color w:val="218A21"/>
          <w:sz w:val="20"/>
        </w:rPr>
        <w:t>äyttöoikeuksien luovutusta koskevissa tilanteissa. Samoin osa sosiaalivakuutuksen alaan kuuluvista korvausmuodoista (esim. työttömyyskorvaus) kompensoi varsin toisenlaisia intressejä kuin vahingonkorvausnormisto.</w:t>
      </w:r>
    </w:p>
    <w:p w:rsidR="007C1594" w:rsidRPr="003458F1" w:rsidRDefault="003458F1" w:rsidP="003458F1">
      <w:pPr>
        <w:pBdr>
          <w:bottom w:val="none" w:sz="0" w:space="11" w:color="auto"/>
        </w:pBdr>
        <w:spacing w:before="240" w:after="240"/>
        <w:jc w:val="both"/>
        <w:rPr>
          <w:sz w:val="20"/>
        </w:rPr>
      </w:pPr>
      <w:r w:rsidRPr="003458F1">
        <w:rPr>
          <w:sz w:val="20"/>
        </w:rPr>
        <w:t>Rahalähteet ja korvausten oikeusperusteet o</w:t>
      </w:r>
      <w:r w:rsidRPr="003458F1">
        <w:rPr>
          <w:sz w:val="20"/>
        </w:rPr>
        <w:t>vat kaikkiaan vahingonkorvausasioissa sangen monimuotoisia. Korvauksia saadaan sekä säädetyn lain mukaisten hyvitysnormien perusteella että yksityiseen aloitteellisuuteen perustuvista vakuutuksista. Lainsäädännön korvausnormit sisältävät varsinaisten vahin</w:t>
      </w:r>
      <w:r w:rsidRPr="003458F1">
        <w:rPr>
          <w:sz w:val="20"/>
        </w:rPr>
        <w:t>gonkorvaussäännösten ohella sääntöjä siitä, millä edellytyksillä korvaus saadaan sosiaalivakuutuksesta tai muusta julkisesta korvausjärjestelmästä. Varsinainen vahingonkorvausvelvollisuus taas on voinut tulla säännellyksi erityislaissa tai se on saatettu j</w:t>
      </w:r>
      <w:r w:rsidRPr="003458F1">
        <w:rPr>
          <w:sz w:val="20"/>
        </w:rPr>
        <w:t>ättää yleislain varaan. Kun tämä korvausnormiston kokonaisuus muodostuu eri aikoina ja erilaisia tarpeita varten laaditusta aineksesta, se ei kaikilta osin perustu yhdenmukaisiin taustakäsityksiin tarpeellisen korvaussuojan laajuudesta. Ongelmaksi on koett</w:t>
      </w:r>
      <w:r w:rsidRPr="003458F1">
        <w:rPr>
          <w:sz w:val="20"/>
        </w:rPr>
        <w:t>u myös sosiaalioikeuden ja vahingonkorvausoikeuden korvaussäännösten puutteellinen yhteensovittaminen.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Yhteensovittamiseen liittyviä ongelmia ovat esimerkiksi seuraavat: Vähentääkö tietyllä perusteella saatu korvaus oikeutta toiseen korvausmuotoon? Onko to</w:t>
      </w:r>
      <w:r w:rsidRPr="003458F1">
        <w:rPr>
          <w:color w:val="218A21"/>
          <w:sz w:val="20"/>
        </w:rPr>
        <w:t>inen korvausmuoto ensisijainen niin, että sen mukaisen korvauksen hakeminen on edellytyksenä hyvityksen saamiselle toisella perusteella? Syntyykö sosiaalivakuutus- tai vakuutusperusteisen korvauksen suorittajalle oikeus periä korvaus takaisin vahingonaiheu</w:t>
      </w:r>
      <w:r w:rsidRPr="003458F1">
        <w:rPr>
          <w:color w:val="218A21"/>
          <w:sz w:val="20"/>
        </w:rPr>
        <w:t>ttajalta?</w:t>
      </w:r>
    </w:p>
    <w:p w:rsidR="007C1594" w:rsidRPr="003458F1" w:rsidRDefault="003458F1" w:rsidP="003458F1">
      <w:pPr>
        <w:pBdr>
          <w:bottom w:val="none" w:sz="0" w:space="11" w:color="auto"/>
        </w:pBdr>
        <w:spacing w:before="240" w:after="240"/>
        <w:jc w:val="both"/>
        <w:rPr>
          <w:sz w:val="20"/>
        </w:rPr>
      </w:pPr>
      <w:r w:rsidRPr="003458F1">
        <w:rPr>
          <w:sz w:val="20"/>
        </w:rPr>
        <w:t>Vahingonkorvauslain säätämisen aikoihin 1970-luvun alussa esiintyi näkemyksiä, joiden mukaan vahingonkorvauksen rooli henkilövahinkojen korvaamisessa saattaisi ajan myötä hävitä kokonaan muiden korvausmuotojen vahvistuessa. Korvauslähteiden monip</w:t>
      </w:r>
      <w:r w:rsidRPr="003458F1">
        <w:rPr>
          <w:sz w:val="20"/>
        </w:rPr>
        <w:t>uolistumisesta huolimatta tähän ei nykyään enää uskota, sillä vahingonkorvaukselle jää käyttöalaa vähintäänkin siltä osin kuin sosiaalivakuutuksesta tai muusta korvausjärjestelmästä ei saada täyttä korvausta.</w:t>
      </w:r>
    </w:p>
    <w:p w:rsidR="007C1594" w:rsidRPr="003458F1" w:rsidRDefault="003458F1" w:rsidP="003458F1">
      <w:pPr>
        <w:pStyle w:val="Otsikko2"/>
        <w:keepNext w:val="0"/>
        <w:keepLines w:val="0"/>
        <w:spacing w:before="340" w:after="0" w:line="288" w:lineRule="auto"/>
        <w:jc w:val="both"/>
        <w:rPr>
          <w:color w:val="4D4D4D"/>
          <w:szCs w:val="34"/>
        </w:rPr>
      </w:pPr>
      <w:bookmarkStart w:id="3" w:name="_i1jpig19lfou" w:colFirst="0" w:colLast="0"/>
      <w:bookmarkEnd w:id="3"/>
      <w:r w:rsidRPr="003458F1">
        <w:rPr>
          <w:color w:val="4D4D4D"/>
          <w:szCs w:val="34"/>
        </w:rPr>
        <w:t>Esityksen systematiikka</w:t>
      </w:r>
    </w:p>
    <w:p w:rsidR="007C1594" w:rsidRPr="003458F1" w:rsidRDefault="003458F1" w:rsidP="003458F1">
      <w:pPr>
        <w:pBdr>
          <w:bottom w:val="none" w:sz="0" w:space="11" w:color="auto"/>
        </w:pBdr>
        <w:spacing w:before="240" w:after="240"/>
        <w:jc w:val="both"/>
        <w:rPr>
          <w:i/>
          <w:sz w:val="20"/>
        </w:rPr>
      </w:pPr>
      <w:r w:rsidRPr="003458F1">
        <w:rPr>
          <w:i/>
          <w:sz w:val="20"/>
        </w:rPr>
        <w:t xml:space="preserve">Kirjailija päivittänyt </w:t>
      </w:r>
      <w:r w:rsidRPr="003458F1">
        <w:rPr>
          <w:i/>
          <w:sz w:val="20"/>
        </w:rPr>
        <w:t>tekstin 17.1.2011</w:t>
      </w:r>
    </w:p>
    <w:p w:rsidR="007C1594" w:rsidRPr="003458F1" w:rsidRDefault="003458F1" w:rsidP="003458F1">
      <w:pPr>
        <w:pBdr>
          <w:bottom w:val="none" w:sz="0" w:space="11" w:color="auto"/>
        </w:pBdr>
        <w:spacing w:before="240" w:after="240"/>
        <w:jc w:val="both"/>
        <w:rPr>
          <w:sz w:val="20"/>
        </w:rPr>
      </w:pPr>
      <w:r w:rsidRPr="003458F1">
        <w:rPr>
          <w:sz w:val="20"/>
        </w:rPr>
        <w:t>Seuraavan vahingonkorvausoikeuden yleistarkastelun systematiikka rakentuu ensinnäkin sopimuksenulkoisen korvausvastuun ja sopimusperusteisen vastuun erottelulle. Tämän lisäksi kummankin vastuumuodon sisällä pidetään erillään korvausvastuu</w:t>
      </w:r>
      <w:r w:rsidRPr="003458F1">
        <w:rPr>
          <w:sz w:val="20"/>
        </w:rPr>
        <w:t>n perusteeseen liittyvät kysymykset sekä korvattavan vahingon sisältöä koskevat normit.</w:t>
      </w:r>
    </w:p>
    <w:p w:rsidR="007C1594" w:rsidRPr="003458F1" w:rsidRDefault="003458F1" w:rsidP="003458F1">
      <w:pPr>
        <w:spacing w:before="60" w:after="20"/>
        <w:jc w:val="both"/>
        <w:rPr>
          <w:b/>
          <w:sz w:val="18"/>
          <w:szCs w:val="20"/>
        </w:rPr>
      </w:pPr>
      <w:r w:rsidRPr="003458F1">
        <w:rPr>
          <w:b/>
          <w:sz w:val="18"/>
          <w:szCs w:val="20"/>
        </w:rPr>
        <w:t>Sopimuksenulkoinen vastuu</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Sopimuksenulkoinen vastuu on tässä teoksessa suhteellisesti laajemman tarkastelun kohteena. Sitä kosk</w:t>
      </w:r>
      <w:r w:rsidRPr="003458F1">
        <w:rPr>
          <w:sz w:val="20"/>
        </w:rPr>
        <w:t>evista vastuuperusteista käsitellään tuottamusvastuun ja ankaran vastuun sisältöä sekä näiden vastuuperusteiden käyttöaloja. Edelleen vastuun syntyedellytyksiä koskevana aihepiirinä tarkastellaan isännänvastuuta ja eräitä sen lähi-ilmiöitä. Itsenäistä huom</w:t>
      </w:r>
      <w:r w:rsidRPr="003458F1">
        <w:rPr>
          <w:sz w:val="20"/>
        </w:rPr>
        <w:t>iota kohdistetaan alaikäisen ja mieleltään häiriintyneen korvausvastuuseen samoin kuin julkisyhteisön vastuuseen, sillä nämä aihepiirit on vahingonkorvauslaissa asetettu eräiltä osin yleisestä tuottamusvastuusta poikkeavaan asemaan.</w:t>
      </w:r>
    </w:p>
    <w:p w:rsidR="007C1594" w:rsidRPr="003458F1" w:rsidRDefault="003458F1" w:rsidP="003458F1">
      <w:pPr>
        <w:pBdr>
          <w:bottom w:val="none" w:sz="0" w:space="11" w:color="auto"/>
        </w:pBdr>
        <w:spacing w:before="240" w:after="240"/>
        <w:jc w:val="both"/>
        <w:rPr>
          <w:sz w:val="20"/>
        </w:rPr>
      </w:pPr>
      <w:r w:rsidRPr="003458F1">
        <w:rPr>
          <w:sz w:val="20"/>
        </w:rPr>
        <w:t xml:space="preserve">Omana kokonaisuutenaan </w:t>
      </w:r>
      <w:r w:rsidRPr="003458F1">
        <w:rPr>
          <w:sz w:val="20"/>
        </w:rPr>
        <w:t>käsitellään eri korvausmuodoissa keskeistä syy-yhteysvaatimusta ja siihen liittyviä vahingonkorvausvastuuta rajoittavia ennakoitavuusperiaatetta ja oppia normin suojatarkoituksesta. Edelleen tarkasteltaviksi tulevat korvattavien vahinkojen sisältöä koskeva</w:t>
      </w:r>
      <w:r w:rsidRPr="003458F1">
        <w:rPr>
          <w:sz w:val="20"/>
        </w:rPr>
        <w:t>t normit, jotka sääntelevät korvauskelpoisia vahinkolajeja ja vahingon yleistä määrittämistä. Tässä yhteydessä huomiota kohdistetaan myös korvausvastuuta supistaviin vahingonkärsijän myötävaikutukseen ja kohtuusperusteiseen sovitteluun.</w:t>
      </w:r>
    </w:p>
    <w:p w:rsidR="007C1594" w:rsidRPr="003458F1" w:rsidRDefault="003458F1" w:rsidP="003458F1">
      <w:pPr>
        <w:pBdr>
          <w:bottom w:val="none" w:sz="0" w:space="11" w:color="auto"/>
        </w:pBdr>
        <w:spacing w:before="240" w:after="240"/>
        <w:jc w:val="both"/>
        <w:rPr>
          <w:sz w:val="20"/>
        </w:rPr>
      </w:pPr>
      <w:r w:rsidRPr="003458F1">
        <w:rPr>
          <w:sz w:val="20"/>
        </w:rPr>
        <w:t xml:space="preserve">Sopimuksenulkoista </w:t>
      </w:r>
      <w:r w:rsidRPr="003458F1">
        <w:rPr>
          <w:sz w:val="20"/>
        </w:rPr>
        <w:t>vastuuta koskevan jakson loppupuolella käsitellään korvausoikeuden vanhentumista. Lisäksi selvitetään keskeisimpien erityislakeihin perustuvien korvausjärjestelmien pääpiirteet. Tarkasteltaviksi tulevat tuotevastuu, potilasvahingot, ympäristövahingot, liik</w:t>
      </w:r>
      <w:r w:rsidRPr="003458F1">
        <w:rPr>
          <w:sz w:val="20"/>
        </w:rPr>
        <w:t>ennevahingot ja työtapaturmat.</w:t>
      </w:r>
    </w:p>
    <w:p w:rsidR="007C1594" w:rsidRPr="003458F1" w:rsidRDefault="003458F1" w:rsidP="003458F1">
      <w:pPr>
        <w:spacing w:before="60" w:after="20"/>
        <w:jc w:val="both"/>
        <w:rPr>
          <w:b/>
          <w:sz w:val="18"/>
          <w:szCs w:val="20"/>
        </w:rPr>
      </w:pPr>
      <w:r w:rsidRPr="003458F1">
        <w:rPr>
          <w:b/>
          <w:sz w:val="18"/>
          <w:szCs w:val="20"/>
        </w:rPr>
        <w:t>Sopimusperusteinen vastuu</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Sopimusperusteisen vastuun tarkastelussa vastuuperusteisiin liittyvä problematiikka on varsin erilaista kuin deliktivastuussa. Korvattavan vahingon sisältöä k</w:t>
      </w:r>
      <w:r w:rsidRPr="003458F1">
        <w:rPr>
          <w:sz w:val="20"/>
        </w:rPr>
        <w:t>oskevat samankaltaiset periaatteet kuin sopimuksenulkoisessa vastuussa, mutta yksityiskohdissa on eroja. Lisäksi sopimusvastuuseen vaikuttaa kauttaaltaan se, että sopimusosapuolilla on mahdollisuus säännellä sopimuksella korvausvastuun edellytyksiä ja laaj</w:t>
      </w:r>
      <w:r w:rsidRPr="003458F1">
        <w:rPr>
          <w:sz w:val="20"/>
        </w:rPr>
        <w:t>uutta, ellei vastuusta ole säädetty pakottavin normein. Sopimusvastuuta käsiteltäessä tehdään myös eräitä huomiota tämän vastuumuodon käyttöalasta ja sen suhteesta deliktivastuuseen.</w:t>
      </w:r>
    </w:p>
    <w:bookmarkStart w:id="4" w:name="_d85fhys3a7bj" w:colFirst="0" w:colLast="0"/>
    <w:bookmarkEnd w:id="4"/>
    <w:p w:rsidR="007C1594" w:rsidRPr="003458F1" w:rsidRDefault="003458F1" w:rsidP="003458F1">
      <w:pPr>
        <w:pStyle w:val="Otsikko2"/>
        <w:keepNext w:val="0"/>
        <w:keepLines w:val="0"/>
        <w:spacing w:before="340" w:after="0" w:line="211" w:lineRule="auto"/>
        <w:jc w:val="both"/>
        <w:rPr>
          <w:color w:val="0000FF"/>
          <w:szCs w:val="34"/>
        </w:rPr>
      </w:pPr>
      <w:r w:rsidRPr="003458F1">
        <w:rPr>
          <w:sz w:val="28"/>
        </w:rPr>
        <w:fldChar w:fldCharType="begin"/>
      </w:r>
      <w:r w:rsidRPr="003458F1">
        <w:rPr>
          <w:sz w:val="28"/>
        </w:rPr>
        <w:instrText xml:space="preserve"> HYPERLINK "https://fokus.almatalent.fi/teos/IAIBCXJTBF" \l "/kohta:IV((20)VAHINKOJEN((20)KORVAAMINEN(:12.((20)T((e4)rkeimpi((e4)((20)erityislakeja(:Kirjallisuutta/piste:t5ny" \h </w:instrText>
      </w:r>
      <w:r w:rsidRPr="003458F1">
        <w:rPr>
          <w:sz w:val="28"/>
        </w:rPr>
        <w:fldChar w:fldCharType="separate"/>
      </w:r>
      <w:r w:rsidRPr="003458F1">
        <w:rPr>
          <w:color w:val="0000FF"/>
          <w:szCs w:val="34"/>
        </w:rPr>
        <w:t>Kirjallisuutta</w:t>
      </w:r>
      <w:r w:rsidRPr="003458F1">
        <w:rPr>
          <w:color w:val="0000FF"/>
          <w:szCs w:val="34"/>
        </w:rPr>
        <w:fldChar w:fldCharType="end"/>
      </w:r>
    </w:p>
    <w:p w:rsidR="007C1594" w:rsidRPr="003458F1" w:rsidRDefault="003458F1" w:rsidP="003458F1">
      <w:pPr>
        <w:pStyle w:val="Otsikko1"/>
        <w:keepNext w:val="0"/>
        <w:keepLines w:val="0"/>
        <w:pBdr>
          <w:bottom w:val="single" w:sz="6" w:space="0" w:color="4D4D4D"/>
        </w:pBdr>
        <w:spacing w:before="460" w:after="0" w:line="288" w:lineRule="auto"/>
        <w:jc w:val="both"/>
        <w:rPr>
          <w:b/>
          <w:color w:val="4D4D4D"/>
          <w:sz w:val="44"/>
          <w:szCs w:val="46"/>
        </w:rPr>
      </w:pPr>
      <w:bookmarkStart w:id="5" w:name="_3er6xgtqku9g" w:colFirst="0" w:colLast="0"/>
      <w:bookmarkEnd w:id="5"/>
      <w:r w:rsidRPr="003458F1">
        <w:rPr>
          <w:b/>
          <w:color w:val="4D4D4D"/>
          <w:sz w:val="44"/>
          <w:szCs w:val="46"/>
        </w:rPr>
        <w:t>2. Sopimuksenulkoinen vahingonkorvausvastuu</w:t>
      </w:r>
    </w:p>
    <w:p w:rsidR="007C1594" w:rsidRPr="003458F1" w:rsidRDefault="003458F1" w:rsidP="003458F1">
      <w:pPr>
        <w:pBdr>
          <w:bottom w:val="none" w:sz="0" w:space="11" w:color="auto"/>
        </w:pBdr>
        <w:spacing w:before="240" w:after="240"/>
        <w:jc w:val="both"/>
        <w:rPr>
          <w:sz w:val="20"/>
        </w:rPr>
      </w:pPr>
      <w:r w:rsidRPr="003458F1">
        <w:rPr>
          <w:sz w:val="20"/>
        </w:rPr>
        <w:t>Mika Hemmo</w:t>
      </w:r>
    </w:p>
    <w:p w:rsidR="007C1594" w:rsidRPr="003458F1" w:rsidRDefault="003458F1" w:rsidP="003458F1">
      <w:pPr>
        <w:pStyle w:val="Otsikko2"/>
        <w:keepNext w:val="0"/>
        <w:keepLines w:val="0"/>
        <w:spacing w:before="340" w:after="0" w:line="288" w:lineRule="auto"/>
        <w:jc w:val="both"/>
        <w:rPr>
          <w:color w:val="4D4D4D"/>
          <w:szCs w:val="34"/>
        </w:rPr>
      </w:pPr>
      <w:bookmarkStart w:id="6" w:name="_blmv5qdmjlj9" w:colFirst="0" w:colLast="0"/>
      <w:bookmarkEnd w:id="6"/>
      <w:r w:rsidRPr="003458F1">
        <w:rPr>
          <w:color w:val="4D4D4D"/>
          <w:szCs w:val="34"/>
        </w:rPr>
        <w:t>Sääntelyperusta</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7" w:name="_4iifayp5chlt" w:colFirst="0" w:colLast="0"/>
      <w:bookmarkEnd w:id="7"/>
      <w:r w:rsidRPr="003458F1">
        <w:rPr>
          <w:color w:val="4D4D4D"/>
          <w:sz w:val="24"/>
          <w:szCs w:val="26"/>
        </w:rPr>
        <w:t>Lainsäädännön asema</w:t>
      </w:r>
    </w:p>
    <w:p w:rsidR="007C1594" w:rsidRPr="003458F1" w:rsidRDefault="003458F1" w:rsidP="003458F1">
      <w:pPr>
        <w:spacing w:before="200" w:after="20"/>
        <w:jc w:val="both"/>
        <w:rPr>
          <w:b/>
          <w:sz w:val="18"/>
          <w:szCs w:val="20"/>
        </w:rPr>
      </w:pPr>
      <w:r w:rsidRPr="003458F1">
        <w:rPr>
          <w:b/>
          <w:sz w:val="18"/>
          <w:szCs w:val="20"/>
        </w:rPr>
        <w:t>Vahingonkorvauslaki</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Sopimuksenulkoista vahingonkorvausvelvollisuutta sääntelee yleislakina vuoden 1974 vahingonkorvauslaki, jota on uudistettu useaan otteeseen, muuan muassa henk</w:t>
      </w:r>
      <w:r w:rsidRPr="003458F1">
        <w:rPr>
          <w:sz w:val="20"/>
        </w:rPr>
        <w:t>ilövahinkoja koskevan tarkistuksen tullessa voimaan 1.1.2006. Vahingonkorvauslain tosiasiallista merkitystä arvioitaessa on kuitenkin huomattava, että erityissääntely vahingonkorvausoikeuden alueella on varsin yleistä. Lisäksi oikeuskäytännössä on kiteytyn</w:t>
      </w:r>
      <w:r w:rsidRPr="003458F1">
        <w:rPr>
          <w:sz w:val="20"/>
        </w:rPr>
        <w:t>yt eräitä ratkaisulinjoja, jotka joko täydentävät tai muuttavat vahingonkorvauslain sääntöjä. Tuomioistuinpraksiksen täydentävä vaikutus ilmenee sellaisten kysymysryhmien kohdalla, joita vahingonkorvauslaissa ei ole lainkaan säännelty. Näitä ovat esimerkik</w:t>
      </w:r>
      <w:r w:rsidRPr="003458F1">
        <w:rPr>
          <w:sz w:val="20"/>
        </w:rPr>
        <w:t>si syy-yhteysvaatimus ja korvausvastuun rajoittaminen vahingon ennalta arvaamattomuuden tai normin suojatarkoituksen perusteella. Vahingonkorvauslain mukainen sääntely on puolestaan ainakin vastuuperusteen osalta sivuutettu niissä tapauksissa, joissa vahin</w:t>
      </w:r>
      <w:r w:rsidRPr="003458F1">
        <w:rPr>
          <w:sz w:val="20"/>
        </w:rPr>
        <w:t>gonaiheuttajalle on asetettu ankara vastuu sitä koskevan lainsäännöksen puuttumisesta huolimatta.</w:t>
      </w:r>
    </w:p>
    <w:p w:rsidR="007C1594" w:rsidRPr="003458F1" w:rsidRDefault="003458F1" w:rsidP="003458F1">
      <w:pPr>
        <w:spacing w:before="60" w:after="20"/>
        <w:jc w:val="both"/>
        <w:rPr>
          <w:b/>
          <w:sz w:val="18"/>
          <w:szCs w:val="20"/>
        </w:rPr>
      </w:pPr>
      <w:r w:rsidRPr="003458F1">
        <w:rPr>
          <w:b/>
          <w:sz w:val="18"/>
          <w:szCs w:val="20"/>
        </w:rPr>
        <w:t>Erityissääntely</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Vahingonkorvausoikeudellinen erityissääntely on melko runsasta. Sitä on toteutettu sekä nimenomaista</w:t>
      </w:r>
      <w:r w:rsidRPr="003458F1">
        <w:rPr>
          <w:sz w:val="20"/>
        </w:rPr>
        <w:t xml:space="preserve"> vahingonkorvausseuraamusta koskevalla sääntelyllä (esim. tuotevastuulaki, raideliikennevastuulaki, ympäristövahinkolaki) että ottamalla korvaussäännöksiä sellaisiin lakeihin, joiden pääpaino on muissa kysymyksissä (esim. </w:t>
      </w:r>
      <w:r w:rsidRPr="003458F1">
        <w:rPr>
          <w:sz w:val="20"/>
          <w:shd w:val="clear" w:color="auto" w:fill="DCDCDC"/>
        </w:rPr>
        <w:t>henkilötietolaki, 523/1999</w:t>
      </w:r>
      <w:r w:rsidRPr="003458F1">
        <w:rPr>
          <w:sz w:val="20"/>
        </w:rPr>
        <w:t xml:space="preserve">; </w:t>
      </w:r>
      <w:hyperlink r:id="rId18" w:anchor="//Regulation/Regulation/Si413///">
        <w:r w:rsidRPr="003458F1">
          <w:rPr>
            <w:color w:val="0000FF"/>
            <w:sz w:val="20"/>
          </w:rPr>
          <w:t>laki saatavien perinnästä, 513/1999</w:t>
        </w:r>
      </w:hyperlink>
      <w:r w:rsidRPr="003458F1">
        <w:rPr>
          <w:sz w:val="20"/>
        </w:rPr>
        <w:t xml:space="preserve">; ilmailulaki, </w:t>
      </w:r>
      <w:hyperlink r:id="rId19" w:anchor="//Regulation/Regulation/Vi401///2014-11-12">
        <w:r w:rsidRPr="003458F1">
          <w:rPr>
            <w:color w:val="0000FF"/>
            <w:sz w:val="20"/>
          </w:rPr>
          <w:t>1194/2009</w:t>
        </w:r>
      </w:hyperlink>
      <w:r w:rsidRPr="003458F1">
        <w:rPr>
          <w:sz w:val="20"/>
        </w:rPr>
        <w:t>).</w:t>
      </w:r>
    </w:p>
    <w:p w:rsidR="007C1594" w:rsidRPr="003458F1" w:rsidRDefault="003458F1" w:rsidP="003458F1">
      <w:pPr>
        <w:pBdr>
          <w:bottom w:val="none" w:sz="0" w:space="11" w:color="auto"/>
        </w:pBdr>
        <w:spacing w:before="240" w:after="240"/>
        <w:jc w:val="both"/>
        <w:rPr>
          <w:sz w:val="20"/>
        </w:rPr>
      </w:pPr>
      <w:r w:rsidRPr="003458F1">
        <w:rPr>
          <w:sz w:val="20"/>
        </w:rPr>
        <w:t>Vahinkoj</w:t>
      </w:r>
      <w:r w:rsidRPr="003458F1">
        <w:rPr>
          <w:sz w:val="20"/>
        </w:rPr>
        <w:t>en korvaamista säänteleviä erityislakeja ovat seuraavat (mukana on myös vakuutusperusteisia ja muita erityisiä korvausjärjestelmiä):</w:t>
      </w:r>
    </w:p>
    <w:p w:rsidR="007C1594" w:rsidRPr="003458F1" w:rsidRDefault="003458F1" w:rsidP="003458F1">
      <w:pPr>
        <w:numPr>
          <w:ilvl w:val="0"/>
          <w:numId w:val="6"/>
        </w:numPr>
        <w:jc w:val="both"/>
        <w:rPr>
          <w:sz w:val="20"/>
        </w:rPr>
      </w:pPr>
      <w:r w:rsidRPr="003458F1">
        <w:rPr>
          <w:sz w:val="20"/>
          <w:shd w:val="clear" w:color="auto" w:fill="DCDCDC"/>
        </w:rPr>
        <w:t>tapaturmavakuutuslaki (608/1948)</w:t>
      </w:r>
    </w:p>
    <w:p w:rsidR="007C1594" w:rsidRPr="003458F1" w:rsidRDefault="003458F1" w:rsidP="003458F1">
      <w:pPr>
        <w:numPr>
          <w:ilvl w:val="0"/>
          <w:numId w:val="6"/>
        </w:numPr>
        <w:jc w:val="both"/>
        <w:rPr>
          <w:sz w:val="20"/>
        </w:rPr>
      </w:pPr>
      <w:r w:rsidRPr="003458F1">
        <w:rPr>
          <w:sz w:val="20"/>
        </w:rPr>
        <w:t>liikennevakuutuslaki (</w:t>
      </w:r>
      <w:r w:rsidRPr="003458F1">
        <w:rPr>
          <w:sz w:val="20"/>
          <w:shd w:val="clear" w:color="auto" w:fill="DCDCDC"/>
        </w:rPr>
        <w:t>279/1959</w:t>
      </w:r>
      <w:r w:rsidRPr="003458F1">
        <w:rPr>
          <w:sz w:val="20"/>
        </w:rPr>
        <w:t>)</w:t>
      </w:r>
    </w:p>
    <w:p w:rsidR="007C1594" w:rsidRPr="003458F1" w:rsidRDefault="003458F1" w:rsidP="003458F1">
      <w:pPr>
        <w:numPr>
          <w:ilvl w:val="0"/>
          <w:numId w:val="6"/>
        </w:numPr>
        <w:spacing w:line="327" w:lineRule="auto"/>
        <w:jc w:val="both"/>
        <w:rPr>
          <w:sz w:val="20"/>
        </w:rPr>
      </w:pPr>
      <w:r w:rsidRPr="003458F1">
        <w:rPr>
          <w:sz w:val="20"/>
        </w:rPr>
        <w:t>ydinvastuulaki (</w:t>
      </w:r>
      <w:hyperlink r:id="rId20" w:anchor="//Regulation/Regulation/Si306///">
        <w:r w:rsidRPr="003458F1">
          <w:rPr>
            <w:color w:val="0000FF"/>
            <w:sz w:val="20"/>
          </w:rPr>
          <w:t>484/1972</w:t>
        </w:r>
      </w:hyperlink>
      <w:r w:rsidRPr="003458F1">
        <w:rPr>
          <w:sz w:val="20"/>
        </w:rPr>
        <w:t>)</w:t>
      </w:r>
    </w:p>
    <w:p w:rsidR="007C1594" w:rsidRPr="003458F1" w:rsidRDefault="003458F1" w:rsidP="003458F1">
      <w:pPr>
        <w:numPr>
          <w:ilvl w:val="0"/>
          <w:numId w:val="6"/>
        </w:numPr>
        <w:spacing w:line="327" w:lineRule="auto"/>
        <w:jc w:val="both"/>
        <w:rPr>
          <w:sz w:val="20"/>
        </w:rPr>
      </w:pPr>
      <w:r w:rsidRPr="003458F1">
        <w:rPr>
          <w:sz w:val="20"/>
        </w:rPr>
        <w:t>rikosvahinkolaki (</w:t>
      </w:r>
      <w:hyperlink r:id="rId21" w:anchor="//Regulation/Regulation/Si308///">
        <w:r w:rsidRPr="003458F1">
          <w:rPr>
            <w:color w:val="0000FF"/>
            <w:sz w:val="20"/>
          </w:rPr>
          <w:t>1204/2005</w:t>
        </w:r>
      </w:hyperlink>
      <w:r w:rsidRPr="003458F1">
        <w:rPr>
          <w:sz w:val="20"/>
        </w:rPr>
        <w:t>)</w:t>
      </w:r>
    </w:p>
    <w:p w:rsidR="007C1594" w:rsidRPr="003458F1" w:rsidRDefault="003458F1" w:rsidP="003458F1">
      <w:pPr>
        <w:numPr>
          <w:ilvl w:val="0"/>
          <w:numId w:val="6"/>
        </w:numPr>
        <w:spacing w:line="327" w:lineRule="auto"/>
        <w:jc w:val="both"/>
        <w:rPr>
          <w:sz w:val="20"/>
        </w:rPr>
      </w:pPr>
      <w:r w:rsidRPr="003458F1">
        <w:rPr>
          <w:sz w:val="20"/>
        </w:rPr>
        <w:t>laki syyttömästi vangitulle tai tuomitulle maksettavasta korvauksesta (</w:t>
      </w:r>
      <w:hyperlink r:id="rId22" w:anchor="//Regulation/Regulation/Si310///">
        <w:r w:rsidRPr="003458F1">
          <w:rPr>
            <w:color w:val="0000FF"/>
            <w:sz w:val="20"/>
          </w:rPr>
          <w:t>422/1974</w:t>
        </w:r>
      </w:hyperlink>
      <w:r w:rsidRPr="003458F1">
        <w:rPr>
          <w:sz w:val="20"/>
        </w:rPr>
        <w:t>)</w:t>
      </w:r>
    </w:p>
    <w:p w:rsidR="007C1594" w:rsidRPr="003458F1" w:rsidRDefault="003458F1" w:rsidP="003458F1">
      <w:pPr>
        <w:numPr>
          <w:ilvl w:val="0"/>
          <w:numId w:val="6"/>
        </w:numPr>
        <w:spacing w:line="327" w:lineRule="auto"/>
        <w:jc w:val="both"/>
        <w:rPr>
          <w:sz w:val="20"/>
        </w:rPr>
      </w:pPr>
      <w:r w:rsidRPr="003458F1">
        <w:rPr>
          <w:sz w:val="20"/>
        </w:rPr>
        <w:t>potilasvahinkolaki (</w:t>
      </w:r>
      <w:hyperlink r:id="rId23" w:anchor="//Regulation/Regulation/Si302///">
        <w:r w:rsidRPr="003458F1">
          <w:rPr>
            <w:color w:val="0000FF"/>
            <w:sz w:val="20"/>
          </w:rPr>
          <w:t>585/1986</w:t>
        </w:r>
      </w:hyperlink>
      <w:r w:rsidRPr="003458F1">
        <w:rPr>
          <w:sz w:val="20"/>
        </w:rPr>
        <w:t>)</w:t>
      </w:r>
    </w:p>
    <w:p w:rsidR="007C1594" w:rsidRPr="003458F1" w:rsidRDefault="003458F1" w:rsidP="003458F1">
      <w:pPr>
        <w:numPr>
          <w:ilvl w:val="0"/>
          <w:numId w:val="6"/>
        </w:numPr>
        <w:spacing w:line="327" w:lineRule="auto"/>
        <w:jc w:val="both"/>
        <w:rPr>
          <w:sz w:val="20"/>
        </w:rPr>
      </w:pPr>
      <w:r w:rsidRPr="003458F1">
        <w:rPr>
          <w:sz w:val="20"/>
          <w:shd w:val="clear" w:color="auto" w:fill="DCDCDC"/>
        </w:rPr>
        <w:t>ammattitautilaki (1343/1988)</w:t>
      </w:r>
    </w:p>
    <w:p w:rsidR="007C1594" w:rsidRPr="003458F1" w:rsidRDefault="003458F1" w:rsidP="003458F1">
      <w:pPr>
        <w:numPr>
          <w:ilvl w:val="0"/>
          <w:numId w:val="6"/>
        </w:numPr>
        <w:spacing w:line="327" w:lineRule="auto"/>
        <w:jc w:val="both"/>
        <w:rPr>
          <w:sz w:val="20"/>
        </w:rPr>
      </w:pPr>
      <w:r w:rsidRPr="003458F1">
        <w:rPr>
          <w:sz w:val="20"/>
        </w:rPr>
        <w:t>tuoteva</w:t>
      </w:r>
      <w:r w:rsidRPr="003458F1">
        <w:rPr>
          <w:sz w:val="20"/>
        </w:rPr>
        <w:t>stuulaki (</w:t>
      </w:r>
      <w:hyperlink r:id="rId24" w:anchor="//Regulation/Regulation/Si303///">
        <w:r w:rsidRPr="003458F1">
          <w:rPr>
            <w:color w:val="0000FF"/>
            <w:sz w:val="20"/>
          </w:rPr>
          <w:t>694/1990</w:t>
        </w:r>
      </w:hyperlink>
      <w:r w:rsidRPr="003458F1">
        <w:rPr>
          <w:sz w:val="20"/>
        </w:rPr>
        <w:t>)</w:t>
      </w:r>
    </w:p>
    <w:p w:rsidR="007C1594" w:rsidRPr="003458F1" w:rsidRDefault="003458F1" w:rsidP="003458F1">
      <w:pPr>
        <w:numPr>
          <w:ilvl w:val="0"/>
          <w:numId w:val="6"/>
        </w:numPr>
        <w:spacing w:line="327" w:lineRule="auto"/>
        <w:jc w:val="both"/>
        <w:rPr>
          <w:sz w:val="20"/>
        </w:rPr>
      </w:pPr>
      <w:r w:rsidRPr="003458F1">
        <w:rPr>
          <w:sz w:val="20"/>
        </w:rPr>
        <w:t>laki taisteluvälineiden siviilihenkilöille aiheuttamien tapaturmien korvaamisesta (</w:t>
      </w:r>
      <w:hyperlink r:id="rId25" w:anchor="//Regulation/ZetaRegulation/Si300_0_0_a///">
        <w:r w:rsidRPr="003458F1">
          <w:rPr>
            <w:color w:val="0000FF"/>
            <w:sz w:val="20"/>
          </w:rPr>
          <w:t>1213/1990</w:t>
        </w:r>
      </w:hyperlink>
      <w:r w:rsidRPr="003458F1">
        <w:rPr>
          <w:sz w:val="20"/>
        </w:rPr>
        <w:t>)</w:t>
      </w:r>
    </w:p>
    <w:p w:rsidR="007C1594" w:rsidRPr="003458F1" w:rsidRDefault="003458F1" w:rsidP="003458F1">
      <w:pPr>
        <w:numPr>
          <w:ilvl w:val="0"/>
          <w:numId w:val="6"/>
        </w:numPr>
        <w:spacing w:line="327" w:lineRule="auto"/>
        <w:jc w:val="both"/>
        <w:rPr>
          <w:sz w:val="20"/>
        </w:rPr>
      </w:pPr>
      <w:r w:rsidRPr="003458F1">
        <w:rPr>
          <w:sz w:val="20"/>
        </w:rPr>
        <w:t>ympäristövahinkolaki (</w:t>
      </w:r>
      <w:hyperlink r:id="rId26" w:anchor="//Regulation/Regulation/Si304///">
        <w:r w:rsidRPr="003458F1">
          <w:rPr>
            <w:color w:val="0000FF"/>
            <w:sz w:val="20"/>
          </w:rPr>
          <w:t>737/1994</w:t>
        </w:r>
      </w:hyperlink>
      <w:r w:rsidRPr="003458F1">
        <w:rPr>
          <w:sz w:val="20"/>
        </w:rPr>
        <w:t>)</w:t>
      </w:r>
    </w:p>
    <w:p w:rsidR="007C1594" w:rsidRPr="003458F1" w:rsidRDefault="003458F1" w:rsidP="003458F1">
      <w:pPr>
        <w:numPr>
          <w:ilvl w:val="0"/>
          <w:numId w:val="6"/>
        </w:numPr>
        <w:spacing w:line="327" w:lineRule="auto"/>
        <w:jc w:val="both"/>
        <w:rPr>
          <w:sz w:val="20"/>
        </w:rPr>
      </w:pPr>
      <w:r w:rsidRPr="003458F1">
        <w:rPr>
          <w:sz w:val="20"/>
        </w:rPr>
        <w:t>merilain (</w:t>
      </w:r>
      <w:hyperlink r:id="rId27" w:anchor="//Regulation/Regulation/Vi301///">
        <w:r w:rsidRPr="003458F1">
          <w:rPr>
            <w:color w:val="0000FF"/>
            <w:sz w:val="20"/>
          </w:rPr>
          <w:t>674/1994</w:t>
        </w:r>
      </w:hyperlink>
      <w:r w:rsidRPr="003458F1">
        <w:rPr>
          <w:sz w:val="20"/>
        </w:rPr>
        <w:t xml:space="preserve">) </w:t>
      </w:r>
      <w:hyperlink r:id="rId28" w:anchor="//Regulation/Regulation/Vi301/Vi301_L10//">
        <w:r w:rsidRPr="003458F1">
          <w:rPr>
            <w:color w:val="0000FF"/>
            <w:sz w:val="20"/>
          </w:rPr>
          <w:t>10</w:t>
        </w:r>
      </w:hyperlink>
      <w:r w:rsidRPr="003458F1">
        <w:rPr>
          <w:sz w:val="20"/>
        </w:rPr>
        <w:t xml:space="preserve"> ja </w:t>
      </w:r>
      <w:hyperlink r:id="rId29" w:anchor="//Regulation/Regulation/Vi301/Vi301_L11//">
        <w:r w:rsidRPr="003458F1">
          <w:rPr>
            <w:color w:val="0000FF"/>
            <w:sz w:val="20"/>
          </w:rPr>
          <w:t>11</w:t>
        </w:r>
      </w:hyperlink>
      <w:r w:rsidRPr="003458F1">
        <w:rPr>
          <w:sz w:val="20"/>
        </w:rPr>
        <w:t xml:space="preserve"> luvut</w:t>
      </w:r>
    </w:p>
    <w:p w:rsidR="007C1594" w:rsidRPr="003458F1" w:rsidRDefault="003458F1" w:rsidP="003458F1">
      <w:pPr>
        <w:numPr>
          <w:ilvl w:val="0"/>
          <w:numId w:val="6"/>
        </w:numPr>
        <w:spacing w:line="327" w:lineRule="auto"/>
        <w:jc w:val="both"/>
        <w:rPr>
          <w:sz w:val="20"/>
        </w:rPr>
      </w:pPr>
      <w:r w:rsidRPr="003458F1">
        <w:rPr>
          <w:sz w:val="20"/>
        </w:rPr>
        <w:t>ympäristövahi</w:t>
      </w:r>
      <w:r w:rsidRPr="003458F1">
        <w:rPr>
          <w:sz w:val="20"/>
        </w:rPr>
        <w:t>nkovakuutuslaki (</w:t>
      </w:r>
      <w:hyperlink r:id="rId30" w:anchor="//Regulation/ZetaRegulation/Si304_0_0_a///">
        <w:r w:rsidRPr="003458F1">
          <w:rPr>
            <w:color w:val="0000FF"/>
            <w:sz w:val="20"/>
          </w:rPr>
          <w:t>81/1998</w:t>
        </w:r>
      </w:hyperlink>
      <w:r w:rsidRPr="003458F1">
        <w:rPr>
          <w:sz w:val="20"/>
        </w:rPr>
        <w:t>)</w:t>
      </w:r>
    </w:p>
    <w:p w:rsidR="007C1594" w:rsidRPr="003458F1" w:rsidRDefault="003458F1" w:rsidP="003458F1">
      <w:pPr>
        <w:numPr>
          <w:ilvl w:val="0"/>
          <w:numId w:val="6"/>
        </w:numPr>
        <w:spacing w:line="327" w:lineRule="auto"/>
        <w:jc w:val="both"/>
        <w:rPr>
          <w:sz w:val="20"/>
        </w:rPr>
      </w:pPr>
      <w:r w:rsidRPr="003458F1">
        <w:rPr>
          <w:sz w:val="20"/>
        </w:rPr>
        <w:t>raideliikennevastuulaki (</w:t>
      </w:r>
      <w:hyperlink r:id="rId31" w:anchor="//Regulation/Regulation/Si305///">
        <w:r w:rsidRPr="003458F1">
          <w:rPr>
            <w:color w:val="0000FF"/>
            <w:sz w:val="20"/>
          </w:rPr>
          <w:t>113/1999</w:t>
        </w:r>
      </w:hyperlink>
      <w:r w:rsidRPr="003458F1">
        <w:rPr>
          <w:sz w:val="20"/>
        </w:rPr>
        <w:t>).</w:t>
      </w:r>
    </w:p>
    <w:p w:rsidR="007C1594" w:rsidRPr="003458F1" w:rsidRDefault="003458F1" w:rsidP="003458F1">
      <w:pPr>
        <w:jc w:val="both"/>
        <w:rPr>
          <w:sz w:val="20"/>
        </w:rPr>
      </w:pPr>
      <w:r w:rsidRPr="003458F1">
        <w:rPr>
          <w:sz w:val="20"/>
        </w:rPr>
        <w:t>Ta</w:t>
      </w:r>
      <w:r w:rsidRPr="003458F1">
        <w:rPr>
          <w:sz w:val="20"/>
        </w:rPr>
        <w:t xml:space="preserve">paturmavakuutuslaki (608/1948) ja ammattitautilaki (1343/1988) kumottu työtapaturma- ja ammattitautilailla </w:t>
      </w:r>
      <w:hyperlink r:id="rId32" w:anchor="//Regulation/Regulation/El201///">
        <w:r w:rsidRPr="003458F1">
          <w:rPr>
            <w:color w:val="0000FF"/>
            <w:sz w:val="20"/>
          </w:rPr>
          <w:t>24.4.2015/459</w:t>
        </w:r>
      </w:hyperlink>
      <w:r w:rsidRPr="003458F1">
        <w:rPr>
          <w:sz w:val="20"/>
        </w:rPr>
        <w:t>, voimaan 1.1.2016.Liikennevakuutuslaki (279/</w:t>
      </w:r>
      <w:r w:rsidRPr="003458F1">
        <w:rPr>
          <w:sz w:val="20"/>
        </w:rPr>
        <w:t xml:space="preserve">1959) kumottu liikennevakuutuslailla </w:t>
      </w:r>
      <w:hyperlink r:id="rId33" w:anchor="//Regulation/Regulation/Vi203///">
        <w:r w:rsidRPr="003458F1">
          <w:rPr>
            <w:color w:val="0000FF"/>
            <w:sz w:val="20"/>
          </w:rPr>
          <w:t>17.6.2016/460</w:t>
        </w:r>
      </w:hyperlink>
      <w:r w:rsidRPr="003458F1">
        <w:rPr>
          <w:sz w:val="20"/>
        </w:rPr>
        <w:t xml:space="preserve">, voimaan 1.1.2017.Henkilötietolaki (523/1999) kumottu </w:t>
      </w:r>
      <w:hyperlink r:id="rId34" w:anchor="//Regulation/Regulation/Si111///">
        <w:r w:rsidRPr="003458F1">
          <w:rPr>
            <w:color w:val="0000FF"/>
            <w:sz w:val="20"/>
          </w:rPr>
          <w:t>tietosuojalailla</w:t>
        </w:r>
      </w:hyperlink>
      <w:r w:rsidRPr="003458F1">
        <w:rPr>
          <w:sz w:val="20"/>
        </w:rPr>
        <w:t xml:space="preserve"> 5.12.2018/1050, voimaan 1.1.2019.Potilasvahinkolaki (585/1986) kumottu potilasvakuutuslailla 22.8.2019/948, voimaan 1.1.2021.</w:t>
      </w:r>
    </w:p>
    <w:p w:rsidR="007C1594" w:rsidRPr="003458F1" w:rsidRDefault="003458F1" w:rsidP="003458F1">
      <w:pPr>
        <w:pBdr>
          <w:bottom w:val="none" w:sz="0" w:space="11" w:color="auto"/>
        </w:pBdr>
        <w:spacing w:before="240" w:after="240" w:line="327" w:lineRule="auto"/>
        <w:jc w:val="both"/>
        <w:rPr>
          <w:sz w:val="20"/>
        </w:rPr>
      </w:pPr>
      <w:r w:rsidRPr="003458F1">
        <w:rPr>
          <w:sz w:val="20"/>
        </w:rPr>
        <w:t>Varsinaisen vahingonkorvausoikeudellisen lainsäädännön ohella korvauskysymyksiä ar</w:t>
      </w:r>
      <w:r w:rsidRPr="003458F1">
        <w:rPr>
          <w:sz w:val="20"/>
        </w:rPr>
        <w:t>vioitaessa merkitystä voi olla perusoikeusargumentaatiolla ja vahingonkorvausnormien perusoikeusmyönteisellä tulkinnalla. Vahingonkärsijälle aiheutunutta vahinkoa voidaan perusoikeusnäkökulmasta arvioida vahinkolajista riippuen tyypillisimmin henkilökohtai</w:t>
      </w:r>
      <w:r w:rsidRPr="003458F1">
        <w:rPr>
          <w:sz w:val="20"/>
        </w:rPr>
        <w:t>sen koskemattomuuden (</w:t>
      </w:r>
      <w:hyperlink r:id="rId35" w:anchor="//Regulation/Regulation/Pe101/Pe101_P7//">
        <w:r w:rsidRPr="003458F1">
          <w:rPr>
            <w:color w:val="0000FF"/>
            <w:sz w:val="20"/>
          </w:rPr>
          <w:t>PL 7</w:t>
        </w:r>
      </w:hyperlink>
      <w:r w:rsidRPr="003458F1">
        <w:rPr>
          <w:sz w:val="20"/>
        </w:rPr>
        <w:t xml:space="preserve"> §), yksityiselämän suojan (</w:t>
      </w:r>
      <w:hyperlink r:id="rId36" w:anchor="//Regulation/Regulation/Pe101/Pe101_P10//">
        <w:r w:rsidRPr="003458F1">
          <w:rPr>
            <w:color w:val="0000FF"/>
            <w:sz w:val="20"/>
          </w:rPr>
          <w:t>PL 10</w:t>
        </w:r>
      </w:hyperlink>
      <w:r w:rsidRPr="003458F1">
        <w:rPr>
          <w:sz w:val="20"/>
        </w:rPr>
        <w:t xml:space="preserve"> §) ja omaisuudensuojan (</w:t>
      </w:r>
      <w:hyperlink r:id="rId37" w:anchor="//Regulation/Regulation/Pe101/Pe101_P15//">
        <w:r w:rsidRPr="003458F1">
          <w:rPr>
            <w:color w:val="0000FF"/>
            <w:sz w:val="20"/>
          </w:rPr>
          <w:t>PL 15</w:t>
        </w:r>
      </w:hyperlink>
      <w:r w:rsidRPr="003458F1">
        <w:rPr>
          <w:sz w:val="20"/>
        </w:rPr>
        <w:t xml:space="preserve"> §) kannalta. Perusoikeusargumentaatio on tällöin omiaan puoltamaan korvaussuojan olemassaoloa ja riittävää laajuutta. To</w:t>
      </w:r>
      <w:r w:rsidRPr="003458F1">
        <w:rPr>
          <w:sz w:val="20"/>
        </w:rPr>
        <w:t>isaalta korvausvaatimuksen kohteena olevan osalta kysymys on vastaavasti siitä, millaisia rajoituksia hänen perusvapauksilleen asetetaan. Esimerkiksi elinkeinovapaus (</w:t>
      </w:r>
      <w:hyperlink r:id="rId38" w:anchor="//Regulation/Regulation/Pe101/Pe101_P18//">
        <w:r w:rsidRPr="003458F1">
          <w:rPr>
            <w:color w:val="0000FF"/>
            <w:sz w:val="20"/>
          </w:rPr>
          <w:t>PL 18</w:t>
        </w:r>
      </w:hyperlink>
      <w:r w:rsidRPr="003458F1">
        <w:rPr>
          <w:sz w:val="20"/>
        </w:rPr>
        <w:t xml:space="preserve"> §) ja sananvapaus (</w:t>
      </w:r>
      <w:hyperlink r:id="rId39" w:anchor="//Regulation/Regulation/Pe101/Pe101_P12//">
        <w:r w:rsidRPr="003458F1">
          <w:rPr>
            <w:color w:val="0000FF"/>
            <w:sz w:val="20"/>
          </w:rPr>
          <w:t>PL 12</w:t>
        </w:r>
      </w:hyperlink>
      <w:r w:rsidRPr="003458F1">
        <w:rPr>
          <w:sz w:val="20"/>
        </w:rPr>
        <w:t xml:space="preserve"> §) ovat eräissä vastuukysymyksiä olennaisia vasta-argumentteja, joiden merkitykseen on kiinnitettävä huomiota sama</w:t>
      </w:r>
      <w:r w:rsidRPr="003458F1">
        <w:rPr>
          <w:sz w:val="20"/>
        </w:rPr>
        <w:t>lla tavoin kuin vastuuta puoltaviin seikkoihin. Perustuslaissa ei suoraan säädetä yleisestä toimintavapaudesta, mutta tällaista vapautta pidetään vakiintuneesti vahingonkorvausoikeuden kulmakivenä silloinkin, kun sitä ei voida suoraan palauttaa elinkeinova</w:t>
      </w:r>
      <w:r w:rsidRPr="003458F1">
        <w:rPr>
          <w:sz w:val="20"/>
        </w:rPr>
        <w:t>pauteen, sananvapauteen tai muuhun perustuslaissa säädettyyn vapauteen.</w:t>
      </w:r>
    </w:p>
    <w:p w:rsidR="007C1594" w:rsidRPr="003458F1" w:rsidRDefault="003458F1" w:rsidP="003458F1">
      <w:pPr>
        <w:jc w:val="both"/>
        <w:rPr>
          <w:sz w:val="20"/>
        </w:rPr>
      </w:pPr>
      <w:hyperlink r:id="rId40" w:anchor="//Regulation/Regulation/Pe101/Pe101_P10//">
        <w:r w:rsidRPr="003458F1">
          <w:rPr>
            <w:color w:val="0000FF"/>
            <w:sz w:val="20"/>
          </w:rPr>
          <w:t>PL 10.3</w:t>
        </w:r>
      </w:hyperlink>
      <w:r w:rsidRPr="003458F1">
        <w:rPr>
          <w:sz w:val="20"/>
        </w:rPr>
        <w:t xml:space="preserve"> § muutettu ja lisätty PL 10.4  § lailla 5.10.2018/817, voimaan 15.10.2018.</w:t>
      </w:r>
    </w:p>
    <w:p w:rsidR="007C1594" w:rsidRPr="003458F1" w:rsidRDefault="003458F1" w:rsidP="003458F1">
      <w:pPr>
        <w:pBdr>
          <w:bottom w:val="none" w:sz="0" w:space="11" w:color="auto"/>
        </w:pBdr>
        <w:spacing w:before="240" w:after="240"/>
        <w:jc w:val="both"/>
        <w:rPr>
          <w:sz w:val="20"/>
        </w:rPr>
      </w:pPr>
      <w:r w:rsidRPr="003458F1">
        <w:rPr>
          <w:sz w:val="20"/>
        </w:rPr>
        <w:t>P</w:t>
      </w:r>
      <w:r w:rsidRPr="003458F1">
        <w:rPr>
          <w:sz w:val="20"/>
        </w:rPr>
        <w:t>erusoikeusnäkökulman käyttömahdollisuuksia heikentää monissa vahingonkorvaustapauksissa se, että käsillä on sekä korvausvastuuta puoltava että vastakkaiseen suuntaan vaikuttava perusoikeus. Kun perusoikeuksilla ei myöskään ole etusijajärjestystä, joka ohja</w:t>
      </w:r>
      <w:r w:rsidRPr="003458F1">
        <w:rPr>
          <w:sz w:val="20"/>
        </w:rPr>
        <w:t>isi perusoikeuskollisioiden käsittelyä, tämän argumentaatiolähteen vaikutus saattaa jäädä vähäiseksi. Vahvimmin perusoikeusulottuvuus tulee vahingonkorvausasioissa esille silloin, kun toisen osapuolen kannalta relevantit argumentit kohdistuvat perusoikeude</w:t>
      </w:r>
      <w:r w:rsidRPr="003458F1">
        <w:rPr>
          <w:sz w:val="20"/>
        </w:rPr>
        <w:t>n ydinalueeseen vastakkaiseen suuntaan vaikuttavien perusoikeusnäkökohtien jäädessä sekundäärisemmiksi.</w:t>
      </w:r>
    </w:p>
    <w:p w:rsidR="007C1594" w:rsidRPr="003458F1" w:rsidRDefault="003458F1" w:rsidP="003458F1">
      <w:pPr>
        <w:spacing w:before="60" w:after="20"/>
        <w:jc w:val="both"/>
        <w:rPr>
          <w:b/>
          <w:sz w:val="18"/>
          <w:szCs w:val="20"/>
        </w:rPr>
      </w:pPr>
      <w:r w:rsidRPr="003458F1">
        <w:rPr>
          <w:b/>
          <w:sz w:val="18"/>
          <w:szCs w:val="20"/>
        </w:rPr>
        <w:t>Oikeuskäytäntö</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Oikeuskäytännöllä on vahingonkorvausoikeudessa varsin tärkeä asema. Monin kohdin normisto tukeu</w:t>
      </w:r>
      <w:r w:rsidRPr="003458F1">
        <w:rPr>
          <w:sz w:val="20"/>
        </w:rPr>
        <w:t>tuu vahvasti prejudikatuuriin. Tällaisia aihepiirejä ovat esimerkiksi ankaran vastuun soveltamisala, syy-yhteysvaatimus ja siihen liittyvät korvausvastuun rajoitukset, työntekijän korvausvastuu työnantajan sopimuskumppania kohtaan, varallisuusvahinkojen ko</w:t>
      </w:r>
      <w:r w:rsidRPr="003458F1">
        <w:rPr>
          <w:sz w:val="20"/>
        </w:rPr>
        <w:t>rvauskelpoisuus (</w:t>
      </w:r>
      <w:hyperlink r:id="rId41" w:anchor="//Regulation/Regulation/Si301/Si301_L5//">
        <w:r w:rsidRPr="003458F1">
          <w:rPr>
            <w:color w:val="0000FF"/>
            <w:sz w:val="20"/>
          </w:rPr>
          <w:t>VahL 5:1</w:t>
        </w:r>
      </w:hyperlink>
      <w:r w:rsidRPr="003458F1">
        <w:rPr>
          <w:sz w:val="20"/>
        </w:rPr>
        <w:t>:n soveltaminen) sekä eräät aineettomien vahinkojen korvausmäärät.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Korkeimman oikeuden käytännön lisäksi vahingonkorvausoikeudellisi</w:t>
      </w:r>
      <w:r w:rsidRPr="003458F1">
        <w:rPr>
          <w:color w:val="218A21"/>
          <w:sz w:val="20"/>
        </w:rPr>
        <w:t>a linjauksia on tehty laajalti Vakuutuslautakunnan ratkaisuissa. Vakuutuslautakunta käsittelee vahingonkorvausvastuun edellytyksiä ja laajuutta silloin, kun erimielisyyttä syntyy vakuutuksenantajan velvollisuudesta hyvitykseen vastuuvakuutuksen perusteella</w:t>
      </w:r>
      <w:r w:rsidRPr="003458F1">
        <w:rPr>
          <w:color w:val="218A21"/>
          <w:sz w:val="20"/>
        </w:rPr>
        <w:t>. Problematiikka on tällöin usein puhtaasti vahingonkorvausoikeudellista. Lautakunnan ratkaisuilla ei luonnollisestikaan ole erityistä prejudikaattiarvoa, mutta sen käytännöstä löytyy paljon esimerkkejä erilaisista vahingonkorvausoikeudellisista ongelmista</w:t>
      </w:r>
      <w:r w:rsidRPr="003458F1">
        <w:rPr>
          <w:color w:val="218A21"/>
          <w:sz w:val="20"/>
        </w:rPr>
        <w:t xml:space="preserve"> ja niitä koskevista vastuunjakovaihtoehdoista. Vakuutuslautakunnan käytäntöä julkaistaan lautakunnan verkkosivuilla (</w:t>
      </w:r>
      <w:hyperlink r:id="rId42">
        <w:r w:rsidRPr="003458F1">
          <w:rPr>
            <w:color w:val="0000FF"/>
            <w:sz w:val="20"/>
          </w:rPr>
          <w:t>www.fine.fi</w:t>
        </w:r>
      </w:hyperlink>
      <w:r w:rsidRPr="003458F1">
        <w:rPr>
          <w:color w:val="218A21"/>
          <w:sz w:val="20"/>
        </w:rPr>
        <w:t>).</w:t>
      </w:r>
    </w:p>
    <w:p w:rsidR="007C1594" w:rsidRPr="003458F1" w:rsidRDefault="003458F1" w:rsidP="003458F1">
      <w:pPr>
        <w:pBdr>
          <w:bottom w:val="none" w:sz="0" w:space="11" w:color="auto"/>
        </w:pBdr>
        <w:spacing w:before="240" w:after="240"/>
        <w:jc w:val="both"/>
        <w:rPr>
          <w:sz w:val="20"/>
        </w:rPr>
      </w:pPr>
      <w:r w:rsidRPr="003458F1">
        <w:rPr>
          <w:sz w:val="20"/>
        </w:rPr>
        <w:t>Vahingonkorvausoikeutta ei ole pyritty Euroopan tasolla yhtenäistämään lukuun ottamat</w:t>
      </w:r>
      <w:r w:rsidRPr="003458F1">
        <w:rPr>
          <w:sz w:val="20"/>
        </w:rPr>
        <w:t>ta esimerkiksi tuotevastuun, liikennevahinkojen korvaamisen ja eräiden arvopaperimarkkinaoikeudellisten vastuukysymysten kaltaisia rajattuja kokonaisuuksia. Vahingonkorvausoikeuteen sisältyy siten yhteisön alueella kansallisia erityispiirteitä, vaikka käsi</w:t>
      </w:r>
      <w:r w:rsidRPr="003458F1">
        <w:rPr>
          <w:sz w:val="20"/>
        </w:rPr>
        <w:t>tteistö ja yleisten oppien rakenne ovatkin pitkälti samankaltaisia kaikissa EU-maissa. Epävirallisena yhteistyöhankkeena on laadittu vuonna 2005 julkaistut eurooppalaiset vahingonkorvausperiaatteet (Principles of European Tort Law) sekä eurooppalainen Comm</w:t>
      </w:r>
      <w:r w:rsidRPr="003458F1">
        <w:rPr>
          <w:sz w:val="20"/>
        </w:rPr>
        <w:t>on Frame of Reference -kokoelma). Eurooppalaiset vahingonkorvausperiaatteet ovat suurelta osin yhdenmukaiset suomalaisen vahingonkorvausoikeuden kanssa, ja niistä voi siten olla hyötyä myös kotimaisen lain soveltamiskysymyksissä osoituksena laajaa kansainv</w:t>
      </w:r>
      <w:r w:rsidRPr="003458F1">
        <w:rPr>
          <w:sz w:val="20"/>
        </w:rPr>
        <w:t>älistä hyväksyntää nauttivien vahingonkorvausnormien sisällöstä.</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8" w:name="_dmihe8ddiqm3" w:colFirst="0" w:colLast="0"/>
      <w:bookmarkEnd w:id="8"/>
      <w:r w:rsidRPr="003458F1">
        <w:rPr>
          <w:color w:val="4D4D4D"/>
          <w:sz w:val="24"/>
          <w:szCs w:val="26"/>
        </w:rPr>
        <w:t>Vahingonkorvauslain soveltamisala</w:t>
      </w:r>
    </w:p>
    <w:p w:rsidR="007C1594" w:rsidRPr="003458F1" w:rsidRDefault="003458F1" w:rsidP="003458F1">
      <w:pPr>
        <w:spacing w:before="200" w:after="20"/>
        <w:jc w:val="both"/>
        <w:rPr>
          <w:b/>
          <w:sz w:val="18"/>
          <w:szCs w:val="20"/>
        </w:rPr>
      </w:pPr>
      <w:r w:rsidRPr="003458F1">
        <w:rPr>
          <w:b/>
          <w:sz w:val="18"/>
          <w:szCs w:val="20"/>
        </w:rPr>
        <w:t>VahL:n soveltamisala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Sopimuksenulkoista vastuuta yleislakina sääntelevän vahingonkorvauslain soveltamisala on herättänyt tiettyä epäselvyyttä. </w:t>
      </w:r>
      <w:hyperlink r:id="rId43" w:anchor="//Regulation/Regulation/Si301///">
        <w:r w:rsidRPr="003458F1">
          <w:rPr>
            <w:color w:val="0000FF"/>
            <w:sz w:val="20"/>
          </w:rPr>
          <w:t>VahL 1:1</w:t>
        </w:r>
      </w:hyperlink>
      <w:r w:rsidRPr="003458F1">
        <w:rPr>
          <w:sz w:val="20"/>
        </w:rPr>
        <w:t>:n mukaan vahingonkorvauslaki ei ko</w:t>
      </w:r>
      <w:r w:rsidRPr="003458F1">
        <w:rPr>
          <w:sz w:val="20"/>
        </w:rPr>
        <w:t>ske, ellei siinä tai muussa laissa toisin säädetä, sopimukseen perustuvaa tai muussa laissa säädettyä korvausvastuuta.</w:t>
      </w:r>
    </w:p>
    <w:p w:rsidR="007C1594" w:rsidRPr="003458F1" w:rsidRDefault="003458F1" w:rsidP="003458F1">
      <w:pPr>
        <w:pBdr>
          <w:bottom w:val="none" w:sz="0" w:space="11" w:color="auto"/>
        </w:pBdr>
        <w:spacing w:before="240" w:after="240"/>
        <w:jc w:val="both"/>
        <w:rPr>
          <w:sz w:val="20"/>
        </w:rPr>
      </w:pPr>
      <w:r w:rsidRPr="003458F1">
        <w:rPr>
          <w:sz w:val="20"/>
        </w:rPr>
        <w:t>Säännöstekstistä voi saada vaikutelman, jonka mukaan vahingonkorvauslailla ei olisi mitään vaikutusta silloin, kun korvausvastuusta on sä</w:t>
      </w:r>
      <w:r w:rsidRPr="003458F1">
        <w:rPr>
          <w:sz w:val="20"/>
        </w:rPr>
        <w:t>ädetty erityisnormein. On kuitenkin huomattava, että monissa erityissäännöksissä on tyydytty sääntelemään vain vähäistä osaa vahingonkorvausoikeudellisista kysymyksistä tai ainoastaan toteamaan, että vastuu syntyy tuottamuksen perusteella. Usein erityislae</w:t>
      </w:r>
      <w:r w:rsidRPr="003458F1">
        <w:rPr>
          <w:sz w:val="20"/>
        </w:rPr>
        <w:t>issa viitataankin vahingonkorvauslakiin tai joihinkin sen säännöksiin, jolloin soveltuvuutta koskevaa ongelmaa ei synny.</w:t>
      </w:r>
    </w:p>
    <w:p w:rsidR="007C1594" w:rsidRPr="003458F1" w:rsidRDefault="003458F1" w:rsidP="003458F1">
      <w:pPr>
        <w:pBdr>
          <w:bottom w:val="none" w:sz="0" w:space="11" w:color="auto"/>
        </w:pBdr>
        <w:spacing w:before="240" w:after="240" w:line="327" w:lineRule="auto"/>
        <w:jc w:val="both"/>
        <w:rPr>
          <w:sz w:val="20"/>
        </w:rPr>
      </w:pPr>
      <w:r w:rsidRPr="003458F1">
        <w:rPr>
          <w:sz w:val="20"/>
        </w:rPr>
        <w:t>Vahingonkorvauslakia valmisteltaessa esitettiin (</w:t>
      </w:r>
      <w:hyperlink r:id="rId44">
        <w:r w:rsidRPr="003458F1">
          <w:rPr>
            <w:color w:val="0000FF"/>
            <w:sz w:val="20"/>
          </w:rPr>
          <w:t>HE 187/1973</w:t>
        </w:r>
      </w:hyperlink>
      <w:r w:rsidRPr="003458F1">
        <w:rPr>
          <w:sz w:val="20"/>
        </w:rPr>
        <w:t>, s. 12) hieman epäyhtenäisesti, että lailla on ”toissijainen luonne”, mutta että se ei tästä huolimatta ole ”suppea-alainen poikkeuslaki, vaan sopimussuhteesta riippumatonta vahingonkorvausta sääntelevät perusnormit sisältävä ja vähitellen täydentyvä ylei</w:t>
      </w:r>
      <w:r w:rsidRPr="003458F1">
        <w:rPr>
          <w:sz w:val="20"/>
        </w:rPr>
        <w:t>nen laki, jonka säännökset täydentävät sopimussuhteissa noudatettavia vahingonkorvaussääntöjä ja erityislainsäädännön korvausnormeja.”</w:t>
      </w:r>
    </w:p>
    <w:p w:rsidR="007C1594" w:rsidRPr="003458F1" w:rsidRDefault="003458F1" w:rsidP="003458F1">
      <w:pPr>
        <w:spacing w:before="60" w:after="20"/>
        <w:jc w:val="both"/>
        <w:rPr>
          <w:b/>
          <w:sz w:val="18"/>
          <w:szCs w:val="20"/>
        </w:rPr>
      </w:pPr>
      <w:r w:rsidRPr="003458F1">
        <w:rPr>
          <w:b/>
          <w:sz w:val="18"/>
          <w:szCs w:val="20"/>
        </w:rPr>
        <w:t>Lain täydentävä vaikutus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Esityölausuman ilmentämä vahingonkorvauslain täydentäv</w:t>
      </w:r>
      <w:r w:rsidRPr="003458F1">
        <w:rPr>
          <w:sz w:val="20"/>
        </w:rPr>
        <w:t>ä asema ja korvausoikeuden yhtenäisyys ovat argumentteja lain soveltuvuuden puolesta silloin, kun erityislainsäädännössä ei ole nimenomaisesti käsitelty kysymystä vahingonkorvauslain täydentävästä asemasta (ks. Saarnilehto 1990, s. 393–394). On tosin huoma</w:t>
      </w:r>
      <w:r w:rsidRPr="003458F1">
        <w:rPr>
          <w:sz w:val="20"/>
        </w:rPr>
        <w:t xml:space="preserve">ttava, että lakivaliokunta muutti hallituksen esityksen jälkeen soveltamisalasäännöstä periaatteellisesti olennaisella tavalla (ks. LaVM 5/1974, s. 2; Kivivuori 1975a, s. 269). Kaikkiaan soveltuvuuskysymystä on arvioitava säännöskohtaisesti lähtien siitä, </w:t>
      </w:r>
      <w:r w:rsidRPr="003458F1">
        <w:rPr>
          <w:sz w:val="20"/>
        </w:rPr>
        <w:t>onko tarkasteltavilla vastuunormeilla tarkoitettu luoda vahingonkorvauslaista poikkeava ja sen normit sivuuttava ratkaisu vai onko vahingonkorvauslaille tarkoitettu jättää täydentävä asema. Yleisellä tasolla vahingonkorvauslain täydentävään asemaan ei site</w:t>
      </w:r>
      <w:r w:rsidRPr="003458F1">
        <w:rPr>
          <w:sz w:val="20"/>
        </w:rPr>
        <w:t>n voida ottaa pitkälle menevää kantaa.</w:t>
      </w:r>
    </w:p>
    <w:p w:rsidR="007C1594" w:rsidRPr="003458F1" w:rsidRDefault="003458F1" w:rsidP="003458F1">
      <w:pPr>
        <w:pBdr>
          <w:bottom w:val="none" w:sz="0" w:space="11" w:color="auto"/>
        </w:pBdr>
        <w:spacing w:before="240" w:after="240"/>
        <w:jc w:val="both"/>
        <w:rPr>
          <w:sz w:val="20"/>
        </w:rPr>
      </w:pPr>
      <w:r w:rsidRPr="003458F1">
        <w:rPr>
          <w:sz w:val="20"/>
        </w:rPr>
        <w:t>Sopimuksenulkoisissa suhteissa erityislain ja vahingonkorvauslain suhde ei loppujen lopuksi aiheuta ongelmia kovinkaan monen oikeuskysymyksen yhteydessä. Esimerkiksi korvauksen kohtuus- tai myötävaikutusperusteista so</w:t>
      </w:r>
      <w:r w:rsidRPr="003458F1">
        <w:rPr>
          <w:sz w:val="20"/>
        </w:rPr>
        <w:t>vittelua koskevat säännöt ovat joka tapauksessa voimassa vahingonkorvausoikeuden yleisinä oppeina, jonka vuoksi kysymys vahingonkorvauslain niitä koskevien säännösten suorasta soveltuvuudesta tai niitä vastaavien yleisten periaatteiden käyttämisestä on läh</w:t>
      </w:r>
      <w:r w:rsidRPr="003458F1">
        <w:rPr>
          <w:sz w:val="20"/>
        </w:rPr>
        <w:t>innä tekninen. Usein voidaan lähteä myös siitä, että isännänvastuun ja työntekijän vastuun arviointi ei muutu silloin, kun korvausvastuu perustuu erityissäännökseen; siten erityislain perusteella vastaava työnantaja ei luonnollisestikaan voi vedota siihen,</w:t>
      </w:r>
      <w:r w:rsidRPr="003458F1">
        <w:rPr>
          <w:sz w:val="20"/>
        </w:rPr>
        <w:t xml:space="preserve"> että hänellä ei olisi isännänvastuuta, eikä isännänvastuun toisaalta voida automaattisesti ajatella olevan laajempaa kuin vahingonkorvauslain mukaan.</w:t>
      </w:r>
    </w:p>
    <w:p w:rsidR="007C1594" w:rsidRPr="003458F1" w:rsidRDefault="003458F1" w:rsidP="003458F1">
      <w:pPr>
        <w:pBdr>
          <w:bottom w:val="none" w:sz="0" w:space="11" w:color="auto"/>
        </w:pBdr>
        <w:spacing w:before="240" w:after="240" w:line="327" w:lineRule="auto"/>
        <w:jc w:val="both"/>
        <w:rPr>
          <w:sz w:val="20"/>
        </w:rPr>
      </w:pPr>
      <w:r w:rsidRPr="003458F1">
        <w:rPr>
          <w:sz w:val="20"/>
        </w:rPr>
        <w:t>Sopimusosapuolten välisessä vastuussa vahingonkorvauslain säännöksille on annettu analogista merkitystä e</w:t>
      </w:r>
      <w:r w:rsidRPr="003458F1">
        <w:rPr>
          <w:sz w:val="20"/>
        </w:rPr>
        <w:t>tenkin kohtuusperusteisen sovittelun (</w:t>
      </w:r>
      <w:hyperlink r:id="rId45" w:anchor="//Judgment/KkoJudgment/%252FOT%252FKKO%252F1985%252Fii51.xml///">
        <w:r w:rsidRPr="003458F1">
          <w:rPr>
            <w:color w:val="0000FF"/>
            <w:sz w:val="20"/>
          </w:rPr>
          <w:t>KKO 1985 II 51</w:t>
        </w:r>
      </w:hyperlink>
      <w:r w:rsidRPr="003458F1">
        <w:rPr>
          <w:sz w:val="20"/>
        </w:rPr>
        <w:t>) ja kärsimyksen korvausperusteiden (</w:t>
      </w:r>
      <w:hyperlink r:id="rId46" w:anchor="//Judgment/KkoJudgment/%252FOT%252FKKO%252F1991%252F42.xml///">
        <w:r w:rsidRPr="003458F1">
          <w:rPr>
            <w:color w:val="0000FF"/>
            <w:sz w:val="20"/>
          </w:rPr>
          <w:t>KKO 1991:42</w:t>
        </w:r>
      </w:hyperlink>
      <w:r w:rsidRPr="003458F1">
        <w:rPr>
          <w:sz w:val="20"/>
        </w:rPr>
        <w:t>) osalta. Tällainen vaikutus onkin mahdollinen niiden vahingonkorvauslain normien kohdalla, jotka eivät poikkea sopimussuhteissa vallitseviksi katsotuista periaatteista.</w:t>
      </w:r>
    </w:p>
    <w:p w:rsidR="007C1594" w:rsidRPr="003458F1" w:rsidRDefault="003458F1" w:rsidP="003458F1">
      <w:pPr>
        <w:spacing w:before="60" w:after="20"/>
        <w:jc w:val="both"/>
        <w:rPr>
          <w:b/>
          <w:sz w:val="18"/>
          <w:szCs w:val="20"/>
        </w:rPr>
      </w:pPr>
      <w:r w:rsidRPr="003458F1">
        <w:rPr>
          <w:b/>
          <w:sz w:val="18"/>
          <w:szCs w:val="20"/>
        </w:rPr>
        <w:t>Normikonkurenssi</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Vahingonkorvauslain soveltamisalaan nähden erillinen kysymys on se, voiko vahingonkärsijä esittää korvausvaatimuksensa tämän yleislain perusteella, vaikka vastuutilannetta sääntelee tietty erityisl</w:t>
      </w:r>
      <w:r w:rsidRPr="003458F1">
        <w:rPr>
          <w:sz w:val="20"/>
        </w:rPr>
        <w:t xml:space="preserve">aki. Useissa tapauksissa tällaista normikonkurrenssia pidetään mahdollisena. Näin on tyypillisesti niissä tilanteissa, joissa erityislailla on tarkoitettu tehostaa vahingonkärsijän suojaa. Tämä tarkoitus ei yleensä estä sitä, että vaatimus voidaan esittää </w:t>
      </w:r>
      <w:r w:rsidRPr="003458F1">
        <w:rPr>
          <w:sz w:val="20"/>
        </w:rPr>
        <w:t>vahingonkorvauslain nojalla, jos erityislain sisältämä lyhyt vanhentumisaika tai muu vastuuta rajoittava piirre tekee sen tarpeelliseksi. Esimerkiksi tuote- ja ympäristövahingoissa vahingonkorvauslakia ei ole mitenkään sivuutettu. Sama koskee potilasvahink</w:t>
      </w:r>
      <w:r w:rsidRPr="003458F1">
        <w:rPr>
          <w:sz w:val="20"/>
        </w:rPr>
        <w:t xml:space="preserve">olain ja </w:t>
      </w:r>
      <w:r w:rsidRPr="003458F1">
        <w:rPr>
          <w:sz w:val="20"/>
          <w:shd w:val="clear" w:color="auto" w:fill="DCDCDC"/>
        </w:rPr>
        <w:t>tapaturmavakuutuslain</w:t>
      </w:r>
      <w:r w:rsidRPr="003458F1">
        <w:rPr>
          <w:sz w:val="20"/>
        </w:rPr>
        <w:t xml:space="preserve"> kaltaisia vakuutusperusteisia säännöstöjä.</w:t>
      </w:r>
    </w:p>
    <w:p w:rsidR="007C1594" w:rsidRPr="003458F1" w:rsidRDefault="003458F1" w:rsidP="003458F1">
      <w:pPr>
        <w:jc w:val="both"/>
        <w:rPr>
          <w:sz w:val="20"/>
        </w:rPr>
      </w:pPr>
      <w:r w:rsidRPr="003458F1">
        <w:rPr>
          <w:sz w:val="20"/>
        </w:rPr>
        <w:t xml:space="preserve">Tapaturmavakuutuslaki (608/1948) kumottu työtapaturma- ja ammattitautilailla </w:t>
      </w:r>
      <w:hyperlink r:id="rId47" w:anchor="//Regulation/Regulation/El201///">
        <w:r w:rsidRPr="003458F1">
          <w:rPr>
            <w:color w:val="0000FF"/>
            <w:sz w:val="20"/>
          </w:rPr>
          <w:t>24.4.2015/459</w:t>
        </w:r>
      </w:hyperlink>
      <w:r w:rsidRPr="003458F1">
        <w:rPr>
          <w:sz w:val="20"/>
        </w:rPr>
        <w:t>,</w:t>
      </w:r>
      <w:r w:rsidRPr="003458F1">
        <w:rPr>
          <w:sz w:val="20"/>
        </w:rPr>
        <w:t xml:space="preserve"> voimaan 1.1.2016.Potilasvahinkolaki (585/1986) kumottu potilasvakuutuslailla 22.8.2019/948, voimaan 1.1.2021.</w:t>
      </w:r>
    </w:p>
    <w:p w:rsidR="007C1594" w:rsidRPr="003458F1" w:rsidRDefault="003458F1" w:rsidP="003458F1">
      <w:pPr>
        <w:pBdr>
          <w:bottom w:val="none" w:sz="0" w:space="11" w:color="auto"/>
        </w:pBdr>
        <w:spacing w:before="240" w:after="240"/>
        <w:jc w:val="both"/>
        <w:rPr>
          <w:sz w:val="20"/>
        </w:rPr>
      </w:pPr>
      <w:r w:rsidRPr="003458F1">
        <w:rPr>
          <w:sz w:val="20"/>
        </w:rPr>
        <w:t>Tilanne on kuitenkin toinen, jos erityislailla on nimenomaisesti pyritty rajoittamaan vastuuta. Esimerkiksi yhtiöoikeudelliseen vastuuseen on lii</w:t>
      </w:r>
      <w:r w:rsidRPr="003458F1">
        <w:rPr>
          <w:sz w:val="20"/>
        </w:rPr>
        <w:t xml:space="preserve">tetty joukko vastuuta rajoittavia sääntöjä, kuten eräitä vastuusuhteita koskeva lain tai yhtiöjärjestyksen rikkomisen vaatimus tai myönnetyn vastuuvapauden merkitys. Tällaisissa tapauksissa vahingonkärsijä ei voi automaattisesti kiertää osakeyhtiölain tai </w:t>
      </w:r>
      <w:r w:rsidRPr="003458F1">
        <w:rPr>
          <w:sz w:val="20"/>
        </w:rPr>
        <w:t>muun erityislain mukaisia vastuuta rajoittavia säännöksiä ajamalla kannetta vahingonkorvauslain perusteella.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Osakeyhtiölain vastuusäännöksiä ei ole kuitenkaan oikeuskäytännössä pidetty kaikenkattavina, vaan korkein oikeus on pitänyt mahdollisena sitä, että</w:t>
      </w:r>
      <w:r w:rsidRPr="003458F1">
        <w:rPr>
          <w:color w:val="218A21"/>
          <w:sz w:val="20"/>
        </w:rPr>
        <w:t xml:space="preserve"> toimitusjohtajalle tai hallituksen jäsenelle syntyy vastuu kolmatta kohtaan OYL:n mukaisten edellytysten lisäksi silloin, kun vahinko on aiheutettu rikollisella teolla (ks. </w:t>
      </w:r>
      <w:hyperlink r:id="rId48" w:anchor="//Judgment/KkoJudgment/%252FOT%252FKKO%252F1998%252F115.xml///">
        <w:r w:rsidRPr="003458F1">
          <w:rPr>
            <w:color w:val="0000FF"/>
            <w:sz w:val="20"/>
          </w:rPr>
          <w:t>KKO 1998:115</w:t>
        </w:r>
      </w:hyperlink>
      <w:r w:rsidRPr="003458F1">
        <w:rPr>
          <w:color w:val="218A21"/>
          <w:sz w:val="20"/>
        </w:rPr>
        <w:t xml:space="preserve"> ja </w:t>
      </w:r>
      <w:hyperlink r:id="rId49" w:anchor="//Judgment/KkoJudgment/%252FOT%252FKKO%252F1999%252F27.xml///">
        <w:r w:rsidRPr="003458F1">
          <w:rPr>
            <w:color w:val="0000FF"/>
            <w:sz w:val="20"/>
          </w:rPr>
          <w:t>KKO 1999:27</w:t>
        </w:r>
      </w:hyperlink>
      <w:r w:rsidRPr="003458F1">
        <w:rPr>
          <w:color w:val="218A21"/>
          <w:sz w:val="20"/>
        </w:rPr>
        <w:t>). Tämän on katsottu johtuvan yleisistä vahingonkorvausoikeudellisista</w:t>
      </w:r>
      <w:r w:rsidRPr="003458F1">
        <w:rPr>
          <w:color w:val="218A21"/>
          <w:sz w:val="20"/>
        </w:rPr>
        <w:t xml:space="preserve"> periaatteista. Hieman epäselväksi on jäänyt, voidaanko samaan tulokseen päätyä ei-kriminalisoidun, mutta erityisen moitittavan menettelyn perusteella, ja miten </w:t>
      </w:r>
      <w:hyperlink r:id="rId50" w:anchor="//Regulation/Regulation/Si301/Si301_L5//">
        <w:r w:rsidRPr="003458F1">
          <w:rPr>
            <w:color w:val="0000FF"/>
            <w:sz w:val="20"/>
          </w:rPr>
          <w:t>VahL 5:1</w:t>
        </w:r>
      </w:hyperlink>
      <w:r w:rsidRPr="003458F1">
        <w:rPr>
          <w:color w:val="218A21"/>
          <w:sz w:val="20"/>
        </w:rPr>
        <w:t>:n säännös tällöin vaikuttaa vastuuarviointiin. Ks. Timonen 1998b, s. 230–231 ja 1999, s. 243–244.</w:t>
      </w:r>
    </w:p>
    <w:p w:rsidR="007C1594" w:rsidRPr="003458F1" w:rsidRDefault="003458F1" w:rsidP="003458F1">
      <w:pPr>
        <w:pBdr>
          <w:bottom w:val="none" w:sz="0" w:space="11" w:color="auto"/>
        </w:pBdr>
        <w:spacing w:before="240" w:after="240" w:line="327" w:lineRule="auto"/>
        <w:jc w:val="both"/>
        <w:rPr>
          <w:sz w:val="20"/>
        </w:rPr>
      </w:pPr>
      <w:r w:rsidRPr="003458F1">
        <w:rPr>
          <w:sz w:val="20"/>
        </w:rPr>
        <w:t>Vahingonkorvauslakiin vetoamista ei voida pitää mahdollisena silloin, kun osapuolten välillä on sopimussuhde, ja tämä merkitsisi pyrkimystä kiert</w:t>
      </w:r>
      <w:r w:rsidRPr="003458F1">
        <w:rPr>
          <w:sz w:val="20"/>
        </w:rPr>
        <w:t>ää sopimusmääräysten tai sopimusoikeudellisten sääntöjen vastuuta kaventavaa vaikutusta. Lisäksi etenkin keskeisten suoritusvelvollisuuksien laiminlyöntiin liittyvien vastuukysymysten selvittely vahingonkorvauslain nojalla olisi monesti ongelmallista edell</w:t>
      </w:r>
      <w:r w:rsidRPr="003458F1">
        <w:rPr>
          <w:sz w:val="20"/>
        </w:rPr>
        <w:t xml:space="preserve">ä selvitettyjen sopimuksenulkoisen ja sopimusperusteisen vastuun erojen ja </w:t>
      </w:r>
      <w:hyperlink r:id="rId51" w:anchor="//Regulation/Regulation/Si301/Si301_L5//">
        <w:r w:rsidRPr="003458F1">
          <w:rPr>
            <w:color w:val="0000FF"/>
            <w:sz w:val="20"/>
          </w:rPr>
          <w:t>VahL 5:1</w:t>
        </w:r>
      </w:hyperlink>
      <w:r w:rsidRPr="003458F1">
        <w:rPr>
          <w:sz w:val="20"/>
        </w:rPr>
        <w:t>:n mukaisen varallisuusintressien rajoitetun suojan vuoksi.</w:t>
      </w:r>
    </w:p>
    <w:bookmarkStart w:id="9" w:name="_36z3wpsaqxg0" w:colFirst="0" w:colLast="0"/>
    <w:bookmarkEnd w:id="9"/>
    <w:p w:rsidR="007C1594" w:rsidRPr="003458F1" w:rsidRDefault="003458F1" w:rsidP="003458F1">
      <w:pPr>
        <w:pStyle w:val="Otsikko2"/>
        <w:keepNext w:val="0"/>
        <w:keepLines w:val="0"/>
        <w:spacing w:before="340" w:after="0" w:line="211" w:lineRule="auto"/>
        <w:jc w:val="both"/>
        <w:rPr>
          <w:color w:val="0000FF"/>
          <w:szCs w:val="34"/>
        </w:rPr>
      </w:pPr>
      <w:r w:rsidRPr="003458F1">
        <w:rPr>
          <w:sz w:val="28"/>
        </w:rPr>
        <w:fldChar w:fldCharType="begin"/>
      </w:r>
      <w:r w:rsidRPr="003458F1">
        <w:rPr>
          <w:sz w:val="28"/>
        </w:rPr>
        <w:instrText xml:space="preserve"> HYPERLINK "https://fokus.almatalent.fi/teos/IAIBCXJTBF" \l "/kohta:IV((20)VAHINKOJEN((20)KORVAAMINEN(:12.((20)T((e4)rkeimpi((e4)((20)erityislakeja(:Kirjallisuutta/piste:t5ny" \h </w:instrText>
      </w:r>
      <w:r w:rsidRPr="003458F1">
        <w:rPr>
          <w:sz w:val="28"/>
        </w:rPr>
        <w:fldChar w:fldCharType="separate"/>
      </w:r>
      <w:r w:rsidRPr="003458F1">
        <w:rPr>
          <w:color w:val="0000FF"/>
          <w:szCs w:val="34"/>
        </w:rPr>
        <w:t>Kirjallisuutta</w:t>
      </w:r>
      <w:r w:rsidRPr="003458F1">
        <w:rPr>
          <w:color w:val="0000FF"/>
          <w:szCs w:val="34"/>
        </w:rPr>
        <w:fldChar w:fldCharType="end"/>
      </w:r>
    </w:p>
    <w:p w:rsidR="007C1594" w:rsidRPr="003458F1" w:rsidRDefault="003458F1" w:rsidP="003458F1">
      <w:pPr>
        <w:pStyle w:val="Otsikko1"/>
        <w:keepNext w:val="0"/>
        <w:keepLines w:val="0"/>
        <w:pBdr>
          <w:bottom w:val="single" w:sz="6" w:space="0" w:color="4D4D4D"/>
        </w:pBdr>
        <w:spacing w:before="460" w:after="0" w:line="288" w:lineRule="auto"/>
        <w:jc w:val="both"/>
        <w:rPr>
          <w:b/>
          <w:color w:val="4D4D4D"/>
          <w:sz w:val="44"/>
          <w:szCs w:val="46"/>
        </w:rPr>
      </w:pPr>
      <w:bookmarkStart w:id="10" w:name="_mx49jgyevawf" w:colFirst="0" w:colLast="0"/>
      <w:bookmarkEnd w:id="10"/>
      <w:r w:rsidRPr="003458F1">
        <w:rPr>
          <w:b/>
          <w:color w:val="4D4D4D"/>
          <w:sz w:val="44"/>
          <w:szCs w:val="46"/>
        </w:rPr>
        <w:t>3. Tuottamus</w:t>
      </w:r>
    </w:p>
    <w:p w:rsidR="007C1594" w:rsidRPr="003458F1" w:rsidRDefault="003458F1" w:rsidP="003458F1">
      <w:pPr>
        <w:pBdr>
          <w:bottom w:val="none" w:sz="0" w:space="11" w:color="auto"/>
        </w:pBdr>
        <w:spacing w:before="240" w:after="240"/>
        <w:jc w:val="both"/>
        <w:rPr>
          <w:sz w:val="20"/>
        </w:rPr>
      </w:pPr>
      <w:r w:rsidRPr="003458F1">
        <w:rPr>
          <w:sz w:val="20"/>
        </w:rPr>
        <w:t>Mika Hemmo</w:t>
      </w:r>
    </w:p>
    <w:p w:rsidR="007C1594" w:rsidRPr="003458F1" w:rsidRDefault="003458F1" w:rsidP="003458F1">
      <w:pPr>
        <w:pStyle w:val="Otsikko2"/>
        <w:keepNext w:val="0"/>
        <w:keepLines w:val="0"/>
        <w:spacing w:before="340" w:after="0" w:line="288" w:lineRule="auto"/>
        <w:jc w:val="both"/>
        <w:rPr>
          <w:color w:val="4D4D4D"/>
          <w:szCs w:val="34"/>
        </w:rPr>
      </w:pPr>
      <w:bookmarkStart w:id="11" w:name="_hvrtg4atfkfs" w:colFirst="0" w:colLast="0"/>
      <w:bookmarkEnd w:id="11"/>
      <w:r w:rsidRPr="003458F1">
        <w:rPr>
          <w:color w:val="4D4D4D"/>
          <w:szCs w:val="34"/>
        </w:rPr>
        <w:t>Tuottamusvastuun asemasta</w:t>
      </w:r>
    </w:p>
    <w:p w:rsidR="007C1594" w:rsidRPr="003458F1" w:rsidRDefault="003458F1" w:rsidP="003458F1">
      <w:pPr>
        <w:spacing w:before="200" w:after="20"/>
        <w:jc w:val="both"/>
        <w:rPr>
          <w:b/>
          <w:sz w:val="18"/>
          <w:szCs w:val="20"/>
        </w:rPr>
      </w:pPr>
      <w:r w:rsidRPr="003458F1">
        <w:rPr>
          <w:b/>
          <w:sz w:val="18"/>
          <w:szCs w:val="20"/>
        </w:rPr>
        <w:t>Systemaattinen pääsääntö</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Vahingonkorvauslaissa tuottamusvastuu on systemaattisen pääsäännön asemassa. Tätä ilmentää lakitekstin ohella myös korkeimman oikeuden praksiksessa usein noudatettu tapa, jossa ankaran vast</w:t>
      </w:r>
      <w:r w:rsidRPr="003458F1">
        <w:rPr>
          <w:sz w:val="20"/>
        </w:rPr>
        <w:t>uun omaksumisen on katsottu edellyttävän tietyn argumentaatiokynnyksen ylittämistä. Tuottamusvastuun asema vahingonkorvausoikeuden johtavana vastuuperusteena on kuitenkin kiistanalaisempi kuin tästä lähtökohdasta voisi päätellä, sillä ankara vastuu on ylei</w:t>
      </w:r>
      <w:r w:rsidRPr="003458F1">
        <w:rPr>
          <w:sz w:val="20"/>
        </w:rPr>
        <w:t xml:space="preserve">stynyt niin erityislainsäädännössä kuin oikeuskäytännön kautta toteutettunakin. Tuottamusvastuun ja ankaran vastuun käyttöalojen suhde tulee tarkemmin käsitellyksi jäljempänä (ks. </w:t>
      </w:r>
      <w:hyperlink r:id="rId52" w:anchor="/kohta:IV((20)VAHINKOJEN((20)KORVAAMINEN(:7.((20)Ankara((20)vastuu/piste:t52W">
        <w:r w:rsidRPr="003458F1">
          <w:rPr>
            <w:color w:val="0000FF"/>
            <w:sz w:val="20"/>
          </w:rPr>
          <w:t>Ankara vastuu</w:t>
        </w:r>
      </w:hyperlink>
      <w:r w:rsidRPr="003458F1">
        <w:rPr>
          <w:sz w:val="20"/>
        </w:rPr>
        <w:t>).</w:t>
      </w:r>
    </w:p>
    <w:p w:rsidR="007C1594" w:rsidRPr="003458F1" w:rsidRDefault="003458F1" w:rsidP="003458F1">
      <w:pPr>
        <w:pBdr>
          <w:bottom w:val="none" w:sz="0" w:space="11" w:color="auto"/>
        </w:pBdr>
        <w:spacing w:before="240" w:after="240"/>
        <w:jc w:val="both"/>
        <w:rPr>
          <w:sz w:val="20"/>
        </w:rPr>
      </w:pPr>
      <w:r w:rsidRPr="003458F1">
        <w:rPr>
          <w:sz w:val="20"/>
        </w:rPr>
        <w:t>Tuottamusvastuun osalta huomionarvoisia kysymyksiä ovat tuottamusarvioinnin yleinen rakenne, moitearvostelua lieventävät ja ankaroittavat seikat, tuottamuksen poistavat p</w:t>
      </w:r>
      <w:r w:rsidRPr="003458F1">
        <w:rPr>
          <w:sz w:val="20"/>
        </w:rPr>
        <w:t>erusteet ja tuottamuksen eri asteiden erotteluperusteet. Seuraavassa edetään tämän jaottelun mukaan.</w:t>
      </w:r>
    </w:p>
    <w:p w:rsidR="007C1594" w:rsidRPr="003458F1" w:rsidRDefault="003458F1" w:rsidP="003458F1">
      <w:pPr>
        <w:pStyle w:val="Otsikko2"/>
        <w:keepNext w:val="0"/>
        <w:keepLines w:val="0"/>
        <w:spacing w:before="340" w:after="0" w:line="288" w:lineRule="auto"/>
        <w:jc w:val="both"/>
        <w:rPr>
          <w:color w:val="4D4D4D"/>
          <w:szCs w:val="34"/>
        </w:rPr>
      </w:pPr>
      <w:bookmarkStart w:id="12" w:name="_oah0eoh48peu" w:colFirst="0" w:colLast="0"/>
      <w:bookmarkEnd w:id="12"/>
      <w:r w:rsidRPr="003458F1">
        <w:rPr>
          <w:color w:val="4D4D4D"/>
          <w:szCs w:val="34"/>
        </w:rPr>
        <w:t>Käsitteistöstä</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Tuottamus-käsitteistön käyttäminen vahingonkorvausoikeudessa ei ole täysin yhdenmukaista. Tässä te</w:t>
      </w:r>
      <w:r w:rsidRPr="003458F1">
        <w:rPr>
          <w:sz w:val="20"/>
        </w:rPr>
        <w:t>oksessa noudatetaan yleisimmäksi muodostunutta terminologiaa, jossa tuottamus yleiskäsitteenä pitää sisällään sekä tahallisuuden (dolus) että huolimattomuuden (culpa). Tuottamuksesta puhuttaessa viitataan näiden syyksiluettavuusmuotojen kaikkiin asteisiin,</w:t>
      </w:r>
      <w:r w:rsidRPr="003458F1">
        <w:rPr>
          <w:sz w:val="20"/>
        </w:rPr>
        <w:t xml:space="preserve"> ellei toisin mainita (terminologiasta ks. esim. Saxén 1975, s. 7–8; Kivimäki – Ylöstalo 1981, s. 457–458).</w:t>
      </w:r>
    </w:p>
    <w:p w:rsidR="007C1594" w:rsidRPr="003458F1" w:rsidRDefault="003458F1" w:rsidP="003458F1">
      <w:pPr>
        <w:spacing w:before="60" w:after="20"/>
        <w:jc w:val="both"/>
        <w:rPr>
          <w:b/>
          <w:sz w:val="18"/>
          <w:szCs w:val="20"/>
        </w:rPr>
      </w:pPr>
      <w:r w:rsidRPr="003458F1">
        <w:rPr>
          <w:b/>
          <w:sz w:val="18"/>
          <w:szCs w:val="20"/>
        </w:rPr>
        <w:t>Syyksiluettavuuden asteet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Rikosoikeudellista tahallisuusterminologiaa hyödyntäen syyksiluettavuuden asteit</w:t>
      </w:r>
      <w:r w:rsidRPr="003458F1">
        <w:rPr>
          <w:sz w:val="20"/>
        </w:rPr>
        <w:t xml:space="preserve">a ovat </w:t>
      </w:r>
      <w:r w:rsidRPr="003458F1">
        <w:rPr>
          <w:i/>
          <w:sz w:val="20"/>
        </w:rPr>
        <w:t>dolus determinatus, dolus directus, dolus eventualis</w:t>
      </w:r>
      <w:r w:rsidRPr="003458F1">
        <w:rPr>
          <w:sz w:val="20"/>
        </w:rPr>
        <w:t>, törkeä huolimattomuus, tavallinen huolimattomuus, lievä huolimattomuus ja tapaturma. Näistä kuusi ensimmäistä kuuluvat tuottamuksen alaan. Tapaturmalla taas on vahingonkorvausoikeuden kielenkäytö</w:t>
      </w:r>
      <w:r w:rsidRPr="003458F1">
        <w:rPr>
          <w:sz w:val="20"/>
        </w:rPr>
        <w:t>ssä erityismerkitys, sillä termillä viitataan tuottamuksettomaan aiheuttamiseen, joka ei perusta korvausvastuuta muuten kuin ankaran vastuun vallitessa.</w:t>
      </w:r>
    </w:p>
    <w:p w:rsidR="007C1594" w:rsidRPr="003458F1" w:rsidRDefault="003458F1" w:rsidP="003458F1">
      <w:pPr>
        <w:spacing w:before="60" w:after="20"/>
        <w:jc w:val="both"/>
        <w:rPr>
          <w:b/>
          <w:sz w:val="18"/>
          <w:szCs w:val="20"/>
        </w:rPr>
      </w:pPr>
      <w:r w:rsidRPr="003458F1">
        <w:rPr>
          <w:b/>
          <w:sz w:val="18"/>
          <w:szCs w:val="20"/>
        </w:rPr>
        <w:t>Tapaturma ja huolimattomuus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Tapaturman ja huolimattomuuden ra</w:t>
      </w:r>
      <w:r w:rsidRPr="003458F1">
        <w:rPr>
          <w:sz w:val="20"/>
        </w:rPr>
        <w:t>janveto on tuottamusvastuussa aina olennainen kysymys, koska vahingonkorvausseuraamuksen käyttöala ratkeaa tällä perusteella. Sen sijaan tuottamusasteen tarkka määrittäminen ei useinkaan ole tarpeen. Erityistapauksissa on tosin voitu säätää esimerkiksi sii</w:t>
      </w:r>
      <w:r w:rsidRPr="003458F1">
        <w:rPr>
          <w:sz w:val="20"/>
        </w:rPr>
        <w:t>tä, että lievä huolimattomuus ei johda vastuuseen tai että kvalifioituihin tuottamusasteisiin (tahallisuuteen ja/tai törkeään huolimattomuuteen) liittyy erityisiä oikeusvaikutuksia. Kaikkiaan tuottamusasteeseen joudutaan kuitenkin ottamaan kantaa yleensä v</w:t>
      </w:r>
      <w:r w:rsidRPr="003458F1">
        <w:rPr>
          <w:sz w:val="20"/>
        </w:rPr>
        <w:t>ain silloin, kun tälle on annettu nimenomaista merkitystä lainsäädännössä tai vakuutusehdoissa.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Tällaisia säännöksiä ovat esimerkiksi työntekijän vastuuta koskevat </w:t>
      </w:r>
      <w:hyperlink r:id="rId53" w:anchor="//Regulation/Regulation/Si301/Si301_L4//">
        <w:r w:rsidRPr="003458F1">
          <w:rPr>
            <w:color w:val="0000FF"/>
            <w:sz w:val="20"/>
          </w:rPr>
          <w:t>VahL 4:1.1</w:t>
        </w:r>
      </w:hyperlink>
      <w:r w:rsidRPr="003458F1">
        <w:rPr>
          <w:color w:val="218A21"/>
          <w:sz w:val="20"/>
        </w:rPr>
        <w:t xml:space="preserve"> (lievä tuottamus) ja </w:t>
      </w:r>
      <w:hyperlink r:id="rId54" w:anchor="//Regulation/Regulation/Si301/Si301_L4//">
        <w:r w:rsidRPr="003458F1">
          <w:rPr>
            <w:color w:val="0000FF"/>
            <w:sz w:val="20"/>
          </w:rPr>
          <w:t>4:1.2</w:t>
        </w:r>
      </w:hyperlink>
      <w:r w:rsidRPr="003458F1">
        <w:rPr>
          <w:color w:val="218A21"/>
          <w:sz w:val="20"/>
        </w:rPr>
        <w:t xml:space="preserve"> (tahallisuus), </w:t>
      </w:r>
      <w:hyperlink r:id="rId55" w:anchor="//Regulation/Regulation/Si302/Si302_P3//">
        <w:r w:rsidRPr="003458F1">
          <w:rPr>
            <w:color w:val="0000FF"/>
            <w:sz w:val="20"/>
          </w:rPr>
          <w:t>PotVahL 3</w:t>
        </w:r>
      </w:hyperlink>
      <w:r w:rsidRPr="003458F1">
        <w:rPr>
          <w:color w:val="218A21"/>
          <w:sz w:val="20"/>
        </w:rPr>
        <w:t xml:space="preserve"> § (tahallisuus tai törkeä tuottamus), </w:t>
      </w:r>
      <w:hyperlink r:id="rId56" w:anchor="//Regulation/Regulation/Si304/Si304_P4//">
        <w:r w:rsidRPr="003458F1">
          <w:rPr>
            <w:color w:val="0000FF"/>
            <w:sz w:val="20"/>
          </w:rPr>
          <w:t>YmpVahL 4.2</w:t>
        </w:r>
      </w:hyperlink>
      <w:r w:rsidRPr="003458F1">
        <w:rPr>
          <w:color w:val="218A21"/>
          <w:sz w:val="20"/>
        </w:rPr>
        <w:t xml:space="preserve"> </w:t>
      </w:r>
      <w:r w:rsidRPr="003458F1">
        <w:rPr>
          <w:color w:val="218A21"/>
          <w:sz w:val="20"/>
        </w:rPr>
        <w:t xml:space="preserve">§ (tahallisuus), </w:t>
      </w:r>
      <w:r w:rsidRPr="003458F1">
        <w:rPr>
          <w:color w:val="218A21"/>
          <w:sz w:val="20"/>
          <w:shd w:val="clear" w:color="auto" w:fill="DCDCDC"/>
        </w:rPr>
        <w:t>LiikVakL 7 §</w:t>
      </w:r>
      <w:r w:rsidRPr="003458F1">
        <w:rPr>
          <w:color w:val="218A21"/>
          <w:sz w:val="20"/>
        </w:rPr>
        <w:t xml:space="preserve"> (tahallisuus tai törkeä huolimattomuus) ja useat </w:t>
      </w:r>
      <w:hyperlink r:id="rId57" w:anchor="//Regulation/Regulation/Ra201///">
        <w:r w:rsidRPr="003458F1">
          <w:rPr>
            <w:color w:val="0000FF"/>
            <w:sz w:val="20"/>
          </w:rPr>
          <w:t>vakuutussopimuslain (543/1994)</w:t>
        </w:r>
      </w:hyperlink>
      <w:r w:rsidRPr="003458F1">
        <w:rPr>
          <w:color w:val="218A21"/>
          <w:sz w:val="20"/>
        </w:rPr>
        <w:t xml:space="preserve"> säännökset (joissa on käytetty myös muotoilua ”huolimat</w:t>
      </w:r>
      <w:r w:rsidRPr="003458F1">
        <w:rPr>
          <w:color w:val="218A21"/>
          <w:sz w:val="20"/>
        </w:rPr>
        <w:t>tomuus, jota ei voida pitää vähäisenä”).</w:t>
      </w:r>
    </w:p>
    <w:p w:rsidR="007C1594" w:rsidRPr="003458F1" w:rsidRDefault="003458F1" w:rsidP="003458F1">
      <w:pPr>
        <w:jc w:val="both"/>
        <w:rPr>
          <w:sz w:val="20"/>
        </w:rPr>
      </w:pPr>
      <w:r w:rsidRPr="003458F1">
        <w:rPr>
          <w:sz w:val="20"/>
        </w:rPr>
        <w:t xml:space="preserve">Liikennevakuutuslaki (279/1959) kumottu liikennevakuutuslailla </w:t>
      </w:r>
      <w:hyperlink r:id="rId58" w:anchor="//Regulation/Regulation/Vi203///">
        <w:r w:rsidRPr="003458F1">
          <w:rPr>
            <w:color w:val="0000FF"/>
            <w:sz w:val="20"/>
          </w:rPr>
          <w:t>17.6.2016/460</w:t>
        </w:r>
      </w:hyperlink>
      <w:r w:rsidRPr="003458F1">
        <w:rPr>
          <w:sz w:val="20"/>
        </w:rPr>
        <w:t xml:space="preserve">, voimaan 1.1.2017. Liikennevahingon korvaamisesta ks. </w:t>
      </w:r>
      <w:hyperlink r:id="rId59" w:anchor="//Regulation/Regulation/Vi203/Vi203_L3//">
        <w:r w:rsidRPr="003458F1">
          <w:rPr>
            <w:color w:val="0000FF"/>
            <w:sz w:val="20"/>
          </w:rPr>
          <w:t>3 luku</w:t>
        </w:r>
      </w:hyperlink>
      <w:r w:rsidRPr="003458F1">
        <w:rPr>
          <w:sz w:val="20"/>
        </w:rPr>
        <w:t xml:space="preserve">, vahinkotapahtuman aiheuttamisesta ja siihen myötävaikuttamisesta ks. </w:t>
      </w:r>
      <w:hyperlink r:id="rId60" w:anchor="//Regulation/Regulation/Vi203/Vi203_P47//">
        <w:r w:rsidRPr="003458F1">
          <w:rPr>
            <w:color w:val="0000FF"/>
            <w:sz w:val="20"/>
          </w:rPr>
          <w:t>47</w:t>
        </w:r>
      </w:hyperlink>
      <w:r w:rsidRPr="003458F1">
        <w:rPr>
          <w:sz w:val="20"/>
        </w:rPr>
        <w:t xml:space="preserve"> §.Potilasvahinkolaki (585/1986) kumottu potilasvakuutuslailla 22.8.2019/948, voimaan 1.1.2021.</w:t>
      </w:r>
    </w:p>
    <w:p w:rsidR="007C1594" w:rsidRPr="003458F1" w:rsidRDefault="003458F1" w:rsidP="003458F1">
      <w:pPr>
        <w:pStyle w:val="Otsikko2"/>
        <w:keepNext w:val="0"/>
        <w:keepLines w:val="0"/>
        <w:spacing w:before="340" w:after="0" w:line="288" w:lineRule="auto"/>
        <w:jc w:val="both"/>
        <w:rPr>
          <w:color w:val="4D4D4D"/>
          <w:szCs w:val="34"/>
        </w:rPr>
      </w:pPr>
      <w:bookmarkStart w:id="13" w:name="_xuk0t78gp9sl" w:colFirst="0" w:colLast="0"/>
      <w:bookmarkEnd w:id="13"/>
      <w:r w:rsidRPr="003458F1">
        <w:rPr>
          <w:color w:val="4D4D4D"/>
          <w:szCs w:val="34"/>
        </w:rPr>
        <w:t>Tuottamusarvioinnin rakenne</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4" w:name="_4qc0duyjy9hf" w:colFirst="0" w:colLast="0"/>
      <w:bookmarkEnd w:id="14"/>
      <w:r w:rsidRPr="003458F1">
        <w:rPr>
          <w:color w:val="4D4D4D"/>
          <w:sz w:val="24"/>
          <w:szCs w:val="26"/>
        </w:rPr>
        <w:t>Oikeudenvastaisuus ja riskinotto</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w:t>
      </w:r>
      <w:r w:rsidRPr="003458F1">
        <w:rPr>
          <w:i/>
          <w:sz w:val="20"/>
        </w:rPr>
        <w:t xml:space="preserve"> tekstin 17.1.2011.</w:t>
      </w:r>
    </w:p>
    <w:p w:rsidR="007C1594" w:rsidRPr="003458F1" w:rsidRDefault="003458F1" w:rsidP="003458F1">
      <w:pPr>
        <w:pBdr>
          <w:bottom w:val="none" w:sz="0" w:space="11" w:color="auto"/>
        </w:pBdr>
        <w:spacing w:before="240" w:after="240"/>
        <w:jc w:val="both"/>
        <w:rPr>
          <w:sz w:val="20"/>
        </w:rPr>
      </w:pPr>
      <w:r w:rsidRPr="003458F1">
        <w:rPr>
          <w:sz w:val="20"/>
        </w:rPr>
        <w:t>Perinteisin tapa luonnehtia tuottamuksen sisältö on sanoa, että kysymyksessä on moitittavaan käyttäytymiseen perustuva vastuu, jonka syntyessä osapuoli on toiminut vastoin toisen suojaksi annettua normia. Tällaisen (ei-sopimusteitse ase</w:t>
      </w:r>
      <w:r w:rsidRPr="003458F1">
        <w:rPr>
          <w:sz w:val="20"/>
        </w:rPr>
        <w:t>tetun, vaan yleisesti voimassa olevan) normin loukkaus laukaisee oikeusvaikutuksena velvollisuuden syntyneen vahingon korvaamiseen.</w:t>
      </w:r>
    </w:p>
    <w:p w:rsidR="007C1594" w:rsidRPr="003458F1" w:rsidRDefault="003458F1" w:rsidP="003458F1">
      <w:pPr>
        <w:pBdr>
          <w:bottom w:val="none" w:sz="0" w:space="11" w:color="auto"/>
        </w:pBdr>
        <w:spacing w:before="240" w:after="240"/>
        <w:jc w:val="both"/>
        <w:rPr>
          <w:sz w:val="20"/>
        </w:rPr>
      </w:pPr>
      <w:r w:rsidRPr="003458F1">
        <w:rPr>
          <w:sz w:val="20"/>
        </w:rPr>
        <w:t>Tämä tuottamuksen peruskuvaus on edelleen oikeansuuntainen, mutta kaipaa kuitenkin tarkennusta. Tuottamusvastuun alaan kuulu</w:t>
      </w:r>
      <w:r w:rsidRPr="003458F1">
        <w:rPr>
          <w:sz w:val="20"/>
        </w:rPr>
        <w:t>vat tilanteet ovat keskenään varsin erilaisia muun muassa riippuen siitä, onko kysymys henkilö-, esine- vai varallisuusvahingosta. Henkilövahinkojen (ja pitkälti myös esinevahinkojen) kohdalla tuottamusarviointi ohjautuu kysymykseen siitä, millaiset turval</w:t>
      </w:r>
      <w:r w:rsidRPr="003458F1">
        <w:rPr>
          <w:sz w:val="20"/>
        </w:rPr>
        <w:t>lisuusvaatimukset tiettyyn tilanteeseen voidaan liittää joko olemassa olevan yksityiskohtaisen normiston perusteella tai kohtuuttoman riskin välttämiseksi. Harkinnassa korostuu tällöin kysymys siitä, onko vahinkoon johtanut toiminta ollut jonkin nimenomais</w:t>
      </w:r>
      <w:r w:rsidRPr="003458F1">
        <w:rPr>
          <w:sz w:val="20"/>
        </w:rPr>
        <w:t>en vahingon välttämiseksi asetetun normin vastaista tai kuinka suuri riski toisten etuuksille omalla käyttäytymisellä on perustettu ja onko tätä riskinottoa aihetta pitää sallittuna vahingon todennäköisyys ja odotettavissa oleva suuruus, toiminnan hyödylli</w:t>
      </w:r>
      <w:r w:rsidRPr="003458F1">
        <w:rPr>
          <w:sz w:val="20"/>
        </w:rPr>
        <w:t>syys, riskiä vähentävien keinojen käyttömahdollisuus ym. seikat huomioon ottaen.</w:t>
      </w:r>
    </w:p>
    <w:p w:rsidR="007C1594" w:rsidRPr="003458F1" w:rsidRDefault="003458F1" w:rsidP="003458F1">
      <w:pPr>
        <w:pBdr>
          <w:bottom w:val="none" w:sz="0" w:space="11" w:color="auto"/>
        </w:pBdr>
        <w:spacing w:before="240" w:after="240"/>
        <w:jc w:val="both"/>
        <w:rPr>
          <w:sz w:val="20"/>
        </w:rPr>
      </w:pPr>
      <w:r w:rsidRPr="003458F1">
        <w:rPr>
          <w:sz w:val="20"/>
        </w:rPr>
        <w:t>Toisaalta tuottamusarviointi saa usein selvästi erilaisia piirteitä silloin, kun kysymys on puhtaan varallisuusvahingon korvaamisesta. Monesti näissä tilanteissa korostuu oike</w:t>
      </w:r>
      <w:r w:rsidRPr="003458F1">
        <w:rPr>
          <w:sz w:val="20"/>
        </w:rPr>
        <w:t>udenvastaisuusarviointi eli kysymys siitä, onko tiettyä käyttäytymistä pidettävä yhteiskunnallisesti sallittuna siihen liittyvistä toista vahingoittavista piirteistä huolimatta. Arvioitaessa esimerkiksi tiedotusvälineen julkaiseman uutisen sallittavuutta k</w:t>
      </w:r>
      <w:r w:rsidRPr="003458F1">
        <w:rPr>
          <w:sz w:val="20"/>
        </w:rPr>
        <w:t xml:space="preserve">unnian- tai yksityiselämän loukkausta koskevan normiston valossa tai kilpailijaan kohdistuvan yrityksen toimenpiteen hyväksyttävyyttä kilpailevalle elinkeinotoiminnalle asetettavien vaatimusten pohjalta, tilanne jäsentyy selvästi eri tavoin kuin fyysisiin </w:t>
      </w:r>
      <w:r w:rsidRPr="003458F1">
        <w:rPr>
          <w:sz w:val="20"/>
        </w:rPr>
        <w:t>vahinkoihin liittyvien turvallisuusvaatimusten yhteydessä. Kysymys ei näissä tapauksissa ole siitä, olisiko toiminnan vahingolliset piirteet pitänyt tunnistaa ja sen vuoksi toimia tehokkaammin vahinkoriskin minimoimiseksi, vaan pikemminkin siitä, onko tois</w:t>
      </w:r>
      <w:r w:rsidRPr="003458F1">
        <w:rPr>
          <w:sz w:val="20"/>
        </w:rPr>
        <w:t>en kannalta haitallinen toiminta sallittua siihen liittyvät yhteiskunnan kokonaisedun kannalta positiiviset vaikutukset (esimerkiksi arvostelun tai kilpailun vapauden turvaaminen) huomioon ottaen.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Esimerkkinä voidaan mainita KKO:n ratkaisu </w:t>
      </w:r>
      <w:hyperlink r:id="rId61" w:anchor="//Judgment/KkoJudgment/%252FOT%252FKKO%252F2005%252F105.xml///">
        <w:r w:rsidRPr="003458F1">
          <w:rPr>
            <w:color w:val="0000FF"/>
            <w:sz w:val="20"/>
          </w:rPr>
          <w:t>2005:105</w:t>
        </w:r>
      </w:hyperlink>
      <w:r w:rsidRPr="003458F1">
        <w:rPr>
          <w:color w:val="218A21"/>
          <w:sz w:val="20"/>
        </w:rPr>
        <w:t>, jossa haravaa koskevan mallioikeuden haltija F oli lähettänyt kilpailevan tuotteen jälleenmyyjille kirjeitä, joissa väitettiin myytävänä olev</w:t>
      </w:r>
      <w:r w:rsidRPr="003458F1">
        <w:rPr>
          <w:color w:val="218A21"/>
          <w:sz w:val="20"/>
        </w:rPr>
        <w:t>ien haravien loukkaavan mallioikeutta. Samalla kirjeissä kiellettiin mallioikeutta loukkaavien tuotteiden myynti ja annettiin ymmärtää, että myynnin jatkaminen johtaa oikeustoimiin ja korvausvaatimuksiin. Tämän jälkeen useat jälleenmyyjät luopuivat tuottee</w:t>
      </w:r>
      <w:r w:rsidRPr="003458F1">
        <w:rPr>
          <w:color w:val="218A21"/>
          <w:sz w:val="20"/>
        </w:rPr>
        <w:t>n myynnistä, jonka seurauksena tuotteen markkinoille tuonut R vaati F:ltä vahingonkorvausta menetyksistä. F oli kieltokirjeiden lähettämisen jälkeen käynnistänyt mallioikeuden loukkaukseen perustuvat vaatimukset sekä yleisessä tuomioistuimessa että markkin</w:t>
      </w:r>
      <w:r w:rsidRPr="003458F1">
        <w:rPr>
          <w:color w:val="218A21"/>
          <w:sz w:val="20"/>
        </w:rPr>
        <w:t>atuomioistuimessa, mutta F:n vaatimukset oli hylätty.</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Vastuuarvioinnin peruskysymyksenä otettiin kantaa siihen, oliko F:n kirjeiden lähettäminen ollut asianmukainen toimenpide. KKO totesi lähtökohtana, ettei tiedotuksen luonteisen kirjeen lähettäminen väit</w:t>
      </w:r>
      <w:r w:rsidRPr="003458F1">
        <w:rPr>
          <w:color w:val="218A21"/>
          <w:sz w:val="20"/>
        </w:rPr>
        <w:t>etystä oikeudenloukkauksesta ole sellaisenaan sopimatonta, jos siitä ilmenee, että kirje sisältää vain lähettäjän käsityksen tapahtuneesta. F oli myös pyrkinyt selvittämään oikeudenloukkauksen olemassaoloa hankkimalla patenttiasiamiehen lausunnon. F:n kann</w:t>
      </w:r>
      <w:r w:rsidRPr="003458F1">
        <w:rPr>
          <w:color w:val="218A21"/>
          <w:sz w:val="20"/>
        </w:rPr>
        <w:t xml:space="preserve">alta oikeudenloukkauksen tapahtuminen oli kirjeiden lähettämisajankohtana vaikuttanut todennäköiseltä. Vallinneissa olosuhteissa ei KKO:n mukaan kuitenkaan ollut perusteltua esittää sellaista tiukkasanaista kieltoa ja varoitusta korvausseuraamuksista kuin </w:t>
      </w:r>
      <w:r w:rsidRPr="003458F1">
        <w:rPr>
          <w:color w:val="218A21"/>
          <w:sz w:val="20"/>
        </w:rPr>
        <w:t>F oli tehnyt. Jälleenmyyjät olivat voineet kirjeiden perusteella saada virheellisen kuvan loukkauksen toteutumisesta, sen seuraamuksista ja omasta asemastaan loukkaukseen osallisena. Kun kirjeiden lähettäminen oli siten ylimitoitettu keino mallioikeuden pu</w:t>
      </w:r>
      <w:r w:rsidRPr="003458F1">
        <w:rPr>
          <w:color w:val="218A21"/>
          <w:sz w:val="20"/>
        </w:rPr>
        <w:t>olustamiseksi, F oli korvausvelvollinen R:lle aiheutuneista vahingoista.</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5" w:name="_hg7wa8aihdgn" w:colFirst="0" w:colLast="0"/>
      <w:bookmarkEnd w:id="15"/>
      <w:r w:rsidRPr="003458F1">
        <w:rPr>
          <w:color w:val="4D4D4D"/>
          <w:sz w:val="24"/>
          <w:szCs w:val="26"/>
        </w:rPr>
        <w:t>Normi- ja riskiperusteiset arviointitavat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Menettelyn toteaminen tuottamukselliseksi merkitsee kannanottoa, jonka mukaan arvioinnin kohteena olevan henkilön olisi tullut toimia toisin tai pidättyä kokonaan toiminnasta ottaen huomioon käsillä ollut ennalta arvattava vahinkoriski. Otettaessa tällä ta</w:t>
      </w:r>
      <w:r w:rsidRPr="003458F1">
        <w:rPr>
          <w:sz w:val="20"/>
        </w:rPr>
        <w:t>voin kantaa toiminnan siviilioikeudelliseen hyväksyttävyyteen tarvitaan tiettyjä arviomittapuita, joita vasten käyttäytymistä arvioidaan.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Hyvän yleiskuvan tuottamusarvioinnista tarjoaa eurooppalaisten vahingonkorvausperiaatteiden 4:102 artiklan määritelmä </w:t>
      </w:r>
      <w:r w:rsidRPr="003458F1">
        <w:rPr>
          <w:color w:val="218A21"/>
          <w:sz w:val="20"/>
        </w:rPr>
        <w:t>vaadittavasta huolellisuustasosta: ”The required standard of conduct is that of the reasonable person in the circumstances, and depends, in particular, on the nature and value of the protected interest involved, the dangerousness of the activity, the exper</w:t>
      </w:r>
      <w:r w:rsidRPr="003458F1">
        <w:rPr>
          <w:color w:val="218A21"/>
          <w:sz w:val="20"/>
        </w:rPr>
        <w:t>tise to be expected of a person carrying it on, the foreseeability of the damage, the relationship of proximity or special reliance between those involved, as well as the availability and the costs of precautionary or alternative methods.”</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Tämä monipuoline</w:t>
      </w:r>
      <w:r w:rsidRPr="003458F1">
        <w:rPr>
          <w:color w:val="218A21"/>
          <w:sz w:val="20"/>
        </w:rPr>
        <w:t>n arviointikriteerien kuvaus sisältää sekä perinteisen ”huolellinen mies” -mittapuun että loukatun intressin tärkeyden, vahinkoriskin suuruuden ja muiden toimintavaihtoehtojen kustannusten huomioon ottamisen.</w:t>
      </w:r>
    </w:p>
    <w:p w:rsidR="007C1594" w:rsidRPr="003458F1" w:rsidRDefault="003458F1" w:rsidP="003458F1">
      <w:pPr>
        <w:spacing w:before="60" w:after="20"/>
        <w:jc w:val="both"/>
        <w:rPr>
          <w:b/>
          <w:sz w:val="18"/>
          <w:szCs w:val="20"/>
        </w:rPr>
      </w:pPr>
      <w:r w:rsidRPr="003458F1">
        <w:rPr>
          <w:b/>
          <w:sz w:val="18"/>
          <w:szCs w:val="20"/>
        </w:rPr>
        <w:t>Normilähteitä</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w:t>
      </w:r>
      <w:r w:rsidRPr="003458F1">
        <w:rPr>
          <w:i/>
          <w:sz w:val="20"/>
        </w:rPr>
        <w:t>.1.2011.</w:t>
      </w:r>
    </w:p>
    <w:p w:rsidR="007C1594" w:rsidRPr="003458F1" w:rsidRDefault="003458F1" w:rsidP="003458F1">
      <w:pPr>
        <w:pBdr>
          <w:bottom w:val="none" w:sz="0" w:space="11" w:color="auto"/>
        </w:pBdr>
        <w:spacing w:before="240" w:after="240"/>
        <w:jc w:val="both"/>
        <w:rPr>
          <w:sz w:val="20"/>
        </w:rPr>
      </w:pPr>
      <w:r w:rsidRPr="003458F1">
        <w:rPr>
          <w:sz w:val="20"/>
        </w:rPr>
        <w:t>Monesti tuottamusarvioinnin pohjaksi otettavia käyttäytymisvaatimuksia onnistutaan täsmentämään jonkin lakiperusteisen normiston tai toimijaa sitovan yksityisluonteisen ohjeiston perusteella. Toimintavaatimuksia määritetään lainsäädännössä, alemma</w:t>
      </w:r>
      <w:r w:rsidRPr="003458F1">
        <w:rPr>
          <w:sz w:val="20"/>
        </w:rPr>
        <w:t>nasteisessa normistossa, järjestyssäännöissä, alan tai ammattikunnan tapaohjeissa, yrityksen sisäisessä normistossa ja useissa muissa lähteissä.</w:t>
      </w:r>
    </w:p>
    <w:p w:rsidR="007C1594" w:rsidRPr="003458F1" w:rsidRDefault="003458F1" w:rsidP="003458F1">
      <w:pPr>
        <w:spacing w:before="60" w:after="20"/>
        <w:jc w:val="both"/>
        <w:rPr>
          <w:b/>
          <w:sz w:val="18"/>
          <w:szCs w:val="20"/>
        </w:rPr>
      </w:pPr>
      <w:r w:rsidRPr="003458F1">
        <w:rPr>
          <w:b/>
          <w:sz w:val="18"/>
          <w:szCs w:val="20"/>
        </w:rPr>
        <w:t>Säädetyn lain normit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Tuottamusarvioinnille perustan tarjoavia säädetyn lain normeja on olemassa hyvinkin suuri joukko. Normit sijoittuvat myös varsin erilaisille elämänalueille. Ne koskevat esimerkiksi liikenteessä liikkumista, erilaisten koneiden ja laitteiden kuntoa, kiintei</w:t>
      </w:r>
      <w:r w:rsidRPr="003458F1">
        <w:rPr>
          <w:sz w:val="20"/>
        </w:rPr>
        <w:t xml:space="preserve">stön käyttöä ja kunnossapitoa, tietojärjestelmille asetettavia vaatimuksia ja viranomaistoiminnassa vaadittavia menettelytapoja. Osa normistosta on muodoltaan hyvinkin eksaktia, kun taas toiset eivät juuri täsmennä velvoitteita vahingonkorvauslain yleistä </w:t>
      </w:r>
      <w:r w:rsidRPr="003458F1">
        <w:rPr>
          <w:sz w:val="20"/>
        </w:rPr>
        <w:t>tuottamusvaatimusta tarkemmin.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Oikeuskäytännöstä löytyy lukuisia esimerkkejä siitä, miten lakiperusteisia normeja on käytetty vahingonkorvausoikeudellisen velvoite-arvioinnin perustana. Mainita voidaan seuraavat tapaukset: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Arvioitaessa tontinomistajan velv</w:t>
      </w:r>
      <w:r w:rsidRPr="003458F1">
        <w:rPr>
          <w:color w:val="218A21"/>
          <w:sz w:val="20"/>
        </w:rPr>
        <w:t>ollisuutta pitää jalkakäytävä kunnossa käytettiin perusteina lakia kadun ja eräiden yleisten alueiden kunnossa- ja puhtaanapidosta (669/1978) ja tämän määräyksiä tarkentanutta kunnallista järjestyssääntöä (</w:t>
      </w:r>
      <w:hyperlink r:id="rId62" w:anchor="//Judgment/KkoJudgment/%252FOT%252FKKO%252F1997%252F151.xml///">
        <w:r w:rsidRPr="003458F1">
          <w:rPr>
            <w:color w:val="0000FF"/>
            <w:sz w:val="20"/>
          </w:rPr>
          <w:t>KKO 1997:151</w:t>
        </w:r>
      </w:hyperlink>
      <w:r w:rsidRPr="003458F1">
        <w:rPr>
          <w:color w:val="218A21"/>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Tienpitäjän vastuuta liukkauden torjunnasta on vastaavasti tarkasteltu yleisistä teistä annetun lain (243/1954) mukaisia velvoitteita vasten (</w:t>
      </w:r>
      <w:hyperlink r:id="rId63" w:anchor="//Judgment/KkoJudgment/%252FOT%252FKKO%252F1998%252F146.xml///">
        <w:r w:rsidRPr="003458F1">
          <w:rPr>
            <w:color w:val="0000FF"/>
            <w:sz w:val="20"/>
          </w:rPr>
          <w:t>KKO 1998:146</w:t>
        </w:r>
      </w:hyperlink>
      <w:r w:rsidRPr="003458F1">
        <w:rPr>
          <w:color w:val="218A21"/>
          <w:sz w:val="20"/>
        </w:rPr>
        <w:t xml:space="preserve"> ja </w:t>
      </w:r>
      <w:hyperlink r:id="rId64" w:anchor="//Judgment/KkoJudgment/%252FOT%252FKKO%252F1998%252F147.xml///">
        <w:r w:rsidRPr="003458F1">
          <w:rPr>
            <w:color w:val="0000FF"/>
            <w:sz w:val="20"/>
          </w:rPr>
          <w:t>KKO 1998:147</w:t>
        </w:r>
      </w:hyperlink>
      <w:r w:rsidRPr="003458F1">
        <w:rPr>
          <w:color w:val="218A21"/>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Sosiaali- j</w:t>
      </w:r>
      <w:r w:rsidRPr="003458F1">
        <w:rPr>
          <w:color w:val="218A21"/>
          <w:sz w:val="20"/>
        </w:rPr>
        <w:t>a terveysministeriöllä katsottiin olevan avustuskassalakiin (471/ 1942) perustuva velvollisuus valvoa avustuskassan toimintaa kassan vakavaraisuuden ja toimintaedellytysten varmistamiseksi (</w:t>
      </w:r>
      <w:hyperlink r:id="rId65" w:anchor="//Judgment/KkoJudgment/%252FOT%252FKKO%252F1996%252F96.xml///">
        <w:r w:rsidRPr="003458F1">
          <w:rPr>
            <w:color w:val="0000FF"/>
            <w:sz w:val="20"/>
          </w:rPr>
          <w:t>KKO 1996:96</w:t>
        </w:r>
      </w:hyperlink>
      <w:r w:rsidRPr="003458F1">
        <w:rPr>
          <w:color w:val="218A21"/>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Kunnalla oli työllisyyslain (275/1987) 18.3 §:n mukainen velvollisuus järjestää pitkäaikaistyöttömänä olleelle työnhakijalle työntekomahdollisuus kuuden kuukauden ajaksi (</w:t>
      </w:r>
      <w:hyperlink r:id="rId66" w:anchor="//Judgment/KkoJudgment/%252FOT%252FKKO%252F1997%252F141.xml///">
        <w:r w:rsidRPr="003458F1">
          <w:rPr>
            <w:color w:val="0000FF"/>
            <w:sz w:val="20"/>
          </w:rPr>
          <w:t>KKO 1997:141</w:t>
        </w:r>
      </w:hyperlink>
      <w:r w:rsidRPr="003458F1">
        <w:rPr>
          <w:color w:val="218A21"/>
          <w:sz w:val="20"/>
        </w:rPr>
        <w:t>).</w:t>
      </w:r>
    </w:p>
    <w:p w:rsidR="007C1594" w:rsidRPr="003458F1" w:rsidRDefault="003458F1" w:rsidP="003458F1">
      <w:pPr>
        <w:spacing w:before="60" w:after="20"/>
        <w:jc w:val="both"/>
        <w:rPr>
          <w:b/>
          <w:sz w:val="18"/>
          <w:szCs w:val="20"/>
        </w:rPr>
      </w:pPr>
      <w:r w:rsidRPr="003458F1">
        <w:rPr>
          <w:b/>
          <w:sz w:val="18"/>
          <w:szCs w:val="20"/>
        </w:rPr>
        <w:t>Ohjeet ja säännöt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Varsinaisten lakiin tai alemmanasteisiin säädöksiin palautuvien toimintavaati</w:t>
      </w:r>
      <w:r w:rsidRPr="003458F1">
        <w:rPr>
          <w:sz w:val="20"/>
        </w:rPr>
        <w:t>musten lisäksi arvioperusteita löytyy erityyppisistä toimialakohtaisista ja yritysten sisäisistä ohjeista ja säännöistä. Niiden kohdalla ylimääräinen kannanottoa vaativa kysymys on se, millä edellytyksillä henkilö tai yhteisö on velvollinen noudattamaan tä</w:t>
      </w:r>
      <w:r w:rsidRPr="003458F1">
        <w:rPr>
          <w:sz w:val="20"/>
        </w:rPr>
        <w:t>llaista normistoa. Sidonnaisuus voi perustua esimerkiksi toimintaan tietyllä elinkeinonalalla, yhdistyksen jäsenyyteen, asemaan työntekijänä tai hallintoelimen jäsenenä taikka vakiintuneeseen käytäntöön. Tämän lisäksi on kuitenkin edellytettävä, että toimi</w:t>
      </w:r>
      <w:r w:rsidRPr="003458F1">
        <w:rPr>
          <w:sz w:val="20"/>
        </w:rPr>
        <w:t>ja on tiennyt tai hänen on pitänyt tietää normien sisällöstä.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Edustavan esimerkin yksityisluonteisen normiston merkityksestä tarjoavat tuottamuksellisia luotonantopäätöksiä ja pankin johdon vastuuta koskevat ratkaisut. Arvioperusteina on käytetty mm. panki</w:t>
      </w:r>
      <w:r w:rsidRPr="003458F1">
        <w:rPr>
          <w:color w:val="218A21"/>
          <w:sz w:val="20"/>
        </w:rPr>
        <w:t>n sisäisiä luotonanto-ohjeita (</w:t>
      </w:r>
      <w:hyperlink r:id="rId67" w:anchor="//Judgment/KkoJudgment/%252FOT%252FKKO%252F1997%252F110.xml///">
        <w:r w:rsidRPr="003458F1">
          <w:rPr>
            <w:color w:val="0000FF"/>
            <w:sz w:val="20"/>
          </w:rPr>
          <w:t>KKO 1997:110</w:t>
        </w:r>
      </w:hyperlink>
      <w:r w:rsidRPr="003458F1">
        <w:rPr>
          <w:color w:val="218A21"/>
          <w:sz w:val="20"/>
        </w:rPr>
        <w:t>), pankissa määriteltyjä luottovaltuuksia sekä valvontaviranomaisen ohjeita (</w:t>
      </w:r>
      <w:hyperlink r:id="rId68" w:anchor="//Judgment/KkoJudgment/%252FOT%252FKKO%252F1999%252F12.xml///">
        <w:r w:rsidRPr="003458F1">
          <w:rPr>
            <w:color w:val="0000FF"/>
            <w:sz w:val="20"/>
          </w:rPr>
          <w:t>KKO 1999:12</w:t>
        </w:r>
      </w:hyperlink>
      <w:r w:rsidRPr="003458F1">
        <w:rPr>
          <w:color w:val="218A21"/>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Urheilu (erityisesti joukkuepelit ja kamppailulajit) on tyypillinen alue, jossa noudatetaan yksityisluonteisesti vahvistettuja sääntöjä. </w:t>
      </w:r>
      <w:r w:rsidRPr="003458F1">
        <w:rPr>
          <w:color w:val="218A21"/>
          <w:sz w:val="20"/>
        </w:rPr>
        <w:t>Vahingonkorvausoikeuden kannalta on ilmeistä, että sääntöjen mukainen menettely ei perusta vahingonkorvausvelvollisuutta ainakaan ammattiurheilussa, vaikka se aiheuttaisikin toiselle vahinkoriskin. Säännön rikkominen taas voi merkitä tuottamuksen käsilläol</w:t>
      </w:r>
      <w:r w:rsidRPr="003458F1">
        <w:rPr>
          <w:color w:val="218A21"/>
          <w:sz w:val="20"/>
        </w:rPr>
        <w:t xml:space="preserve">oa (ks. </w:t>
      </w:r>
      <w:hyperlink r:id="rId69" w:anchor="//Judgment/KkoJudgment/%252FOT%252FKKO%252F1996%252F74.xml///">
        <w:r w:rsidRPr="003458F1">
          <w:rPr>
            <w:color w:val="0000FF"/>
            <w:sz w:val="20"/>
          </w:rPr>
          <w:t>KKO 1996:74</w:t>
        </w:r>
      </w:hyperlink>
      <w:r w:rsidRPr="003458F1">
        <w:rPr>
          <w:color w:val="218A21"/>
          <w:sz w:val="20"/>
        </w:rPr>
        <w:t xml:space="preserve"> ja </w:t>
      </w:r>
      <w:hyperlink r:id="rId70" w:anchor="//Judgment/KkoJudgment/%252FOT%252FKKO%252F1997%252F129.xml///">
        <w:r w:rsidRPr="003458F1">
          <w:rPr>
            <w:color w:val="0000FF"/>
            <w:sz w:val="20"/>
          </w:rPr>
          <w:t>1997:129</w:t>
        </w:r>
      </w:hyperlink>
      <w:r w:rsidRPr="003458F1">
        <w:rPr>
          <w:color w:val="218A21"/>
          <w:sz w:val="20"/>
        </w:rPr>
        <w:t>), vaikka tätä mutkistaakin se, että eräät sääntörikkomukset ovat esimerkiksi jääkiekossa ja jalkapallossa sangen tavanomaisia.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T</w:t>
      </w:r>
      <w:r w:rsidRPr="003458F1">
        <w:rPr>
          <w:color w:val="218A21"/>
          <w:sz w:val="20"/>
        </w:rPr>
        <w:t>oimialakohtainen normilähde on esimerkiksi Suomen rakentamismääräyskokoelma, joka vaikuttaa erityisesti sopimusoikeudelliseen arviointiin (kysymykseen oikean rakennussuorituksen sisällöstä), mutta eräissä tapauksissa myös sivullisasemassa olevan vahingonkä</w:t>
      </w:r>
      <w:r w:rsidRPr="003458F1">
        <w:rPr>
          <w:color w:val="218A21"/>
          <w:sz w:val="20"/>
        </w:rPr>
        <w:t xml:space="preserve">rsijän (kuten naapurin) asemaan. Ks. esimerkiksi </w:t>
      </w:r>
      <w:hyperlink r:id="rId71" w:anchor="//Judgment/KkoJudgment/%252FOT%252FKKO%252F1996%252F59.xml///">
        <w:r w:rsidRPr="003458F1">
          <w:rPr>
            <w:color w:val="0000FF"/>
            <w:sz w:val="20"/>
          </w:rPr>
          <w:t>KKO 1996:59</w:t>
        </w:r>
      </w:hyperlink>
      <w:r w:rsidRPr="003458F1">
        <w:rPr>
          <w:color w:val="218A21"/>
          <w:sz w:val="20"/>
        </w:rPr>
        <w:t>.</w:t>
      </w:r>
    </w:p>
    <w:p w:rsidR="007C1594" w:rsidRPr="003458F1" w:rsidRDefault="003458F1" w:rsidP="003458F1">
      <w:pPr>
        <w:pBdr>
          <w:bottom w:val="none" w:sz="0" w:space="11" w:color="auto"/>
        </w:pBdr>
        <w:spacing w:before="240" w:after="240"/>
        <w:jc w:val="both"/>
        <w:rPr>
          <w:sz w:val="20"/>
        </w:rPr>
      </w:pPr>
      <w:r w:rsidRPr="003458F1">
        <w:rPr>
          <w:sz w:val="20"/>
        </w:rPr>
        <w:t>Lakiperusteisten ja yksityisluonteisten käyttäytymisnormien merkitys tuott</w:t>
      </w:r>
      <w:r w:rsidRPr="003458F1">
        <w:rPr>
          <w:sz w:val="20"/>
        </w:rPr>
        <w:t>amusarvioinnissa on kaksipuolista. Tällaisen normin asettamista vaatimuksista poikkeaminen on ensinnäkin usein tulkittavissa tuottamukselliseksi, edellyttäen että normin asettamisella on pyritty kyseisen vahinkotyypin välttämiseen ja että vahingonaiheuttaj</w:t>
      </w:r>
      <w:r w:rsidRPr="003458F1">
        <w:rPr>
          <w:sz w:val="20"/>
        </w:rPr>
        <w:t>a ei voi vedota mihinkään norminvastaisen käyttäytymisen oikeuttavaan perusteeseen. Toisaalta toimintavaatimusten määrittely saattaa toimia defenssiperusteena niin, että korvausvaatimuksen kohde voi torjua tuottamusväitteen vetoamalla menettelynsä norminmu</w:t>
      </w:r>
      <w:r w:rsidRPr="003458F1">
        <w:rPr>
          <w:sz w:val="20"/>
        </w:rPr>
        <w:t>kaisuuteen.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Toimintavaatimusten asema defenssiperusteina ilmenee esimerkiksi asbestialtistuksen aiheuttamaa henkilövahinkoa koskevasta ratkaisusta </w:t>
      </w:r>
      <w:hyperlink r:id="rId72" w:anchor="//Judgment/KkoJudgment/%252FOT%252FKKO%252F1998%252F87.xml///">
        <w:r w:rsidRPr="003458F1">
          <w:rPr>
            <w:color w:val="0000FF"/>
            <w:sz w:val="20"/>
          </w:rPr>
          <w:t>KKO 1998:87</w:t>
        </w:r>
      </w:hyperlink>
      <w:r w:rsidRPr="003458F1">
        <w:rPr>
          <w:color w:val="218A21"/>
          <w:sz w:val="20"/>
        </w:rPr>
        <w:t xml:space="preserve">: Työntekijän altistus oli tapahtunut vuosina 1954–1975 ja myöhemmin hänellä oli todettu asbestoosi. Korkein oikeus kiinnitti ratkaisussaan huomiota sosiaali- ja terveysministeriön vuosina 1960 ja 1972 antamiin suosituksiin työpaikan </w:t>
      </w:r>
      <w:r w:rsidRPr="003458F1">
        <w:rPr>
          <w:color w:val="218A21"/>
          <w:sz w:val="20"/>
        </w:rPr>
        <w:t>ilman asbestipitoisuuden enimmäismäärästä sekä valtioneuvoston määräykseen ilman asbestipitoisuudesta vuodelta 1976. Korkein oikeus katsoi nämä ohjeet ja määräykset huomioon ottaen, ettei työnantajan ollut näytetty rikkoneen työturvallisuutta koskevia velv</w:t>
      </w:r>
      <w:r w:rsidRPr="003458F1">
        <w:rPr>
          <w:color w:val="218A21"/>
          <w:sz w:val="20"/>
        </w:rPr>
        <w:t>oitteitaan.</w:t>
      </w:r>
    </w:p>
    <w:p w:rsidR="007C1594" w:rsidRPr="003458F1" w:rsidRDefault="003458F1" w:rsidP="003458F1">
      <w:pPr>
        <w:spacing w:before="60" w:after="20"/>
        <w:jc w:val="both"/>
        <w:rPr>
          <w:b/>
          <w:sz w:val="18"/>
          <w:szCs w:val="20"/>
        </w:rPr>
      </w:pPr>
      <w:r w:rsidRPr="003458F1">
        <w:rPr>
          <w:b/>
          <w:sz w:val="18"/>
          <w:szCs w:val="20"/>
        </w:rPr>
        <w:t>Yleiset käytännöt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 xml:space="preserve">Nimenomaisten säännösten ja muuten velvoittavien käyttäytymisohjeiden lisäksi arvioperusteeksi saattavat käydä yleisesti noudatettavat käyttäytymistavat. Varsinkin silloin, kun tietyt </w:t>
      </w:r>
      <w:r w:rsidRPr="003458F1">
        <w:rPr>
          <w:sz w:val="20"/>
        </w:rPr>
        <w:t xml:space="preserve">erityisalalla vakiintuneet käytännöt tähtäävät vahinkoriskien vähentämiseen, saatetaan niistä poikkeamista pitää tuottamuksellisena. Vallitsevien menettelytapojen merkitystä osoittaa myös vahingonkorvausoikeuden klassiseen käsitteistöön kuuluva </w:t>
      </w:r>
      <w:r w:rsidRPr="003458F1">
        <w:rPr>
          <w:i/>
          <w:sz w:val="20"/>
        </w:rPr>
        <w:t>bonus pater</w:t>
      </w:r>
      <w:r w:rsidRPr="003458F1">
        <w:rPr>
          <w:i/>
          <w:sz w:val="20"/>
        </w:rPr>
        <w:t xml:space="preserve"> familias</w:t>
      </w:r>
      <w:r w:rsidRPr="003458F1">
        <w:rPr>
          <w:sz w:val="20"/>
        </w:rPr>
        <w:t xml:space="preserve"> -kriteeri ja sen mukainen käyttäytymisvaatimusten sitominen huolellisen henkilön menettelyyn. Tällä vertailumitalla ei yleisluonteisuutensa vuoksi ole kuin heikko ratkaisutoimintaa ohjaava vaikutus, ja muutenkin vakiintuneiden menettelytapojen as</w:t>
      </w:r>
      <w:r w:rsidRPr="003458F1">
        <w:rPr>
          <w:sz w:val="20"/>
        </w:rPr>
        <w:t>ema on yleensä syytä katsoa sekundääriseksi konkreetimpiin normilähteisiin verrattuna.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Tapa tai yleinen käytäntö antavat siis suuntaviivoja huolellisuusvaatimuksen määrittelylle. Korkeimman oikeuden ratkaisussa </w:t>
      </w:r>
      <w:hyperlink r:id="rId73" w:anchor="//Judgment/KkoJudgment/%252FOT%252FKKO%252F1997%252F32.xml///">
        <w:r w:rsidRPr="003458F1">
          <w:rPr>
            <w:color w:val="0000FF"/>
            <w:sz w:val="20"/>
          </w:rPr>
          <w:t>1997:32</w:t>
        </w:r>
      </w:hyperlink>
      <w:r w:rsidRPr="003458F1">
        <w:rPr>
          <w:color w:val="218A21"/>
          <w:sz w:val="20"/>
        </w:rPr>
        <w:t xml:space="preserve"> käytännön merkitys on konkretisoitunut toisella tavalla. Tapauksessa piirimetsälautakunnalta vaadittiin vahingonkorvausta väittämällä, että lautakunta oli laiminlyönyt velvo</w:t>
      </w:r>
      <w:r w:rsidRPr="003458F1">
        <w:rPr>
          <w:color w:val="218A21"/>
          <w:sz w:val="20"/>
        </w:rPr>
        <w:t>llisuutensa valvoa metsänparannustöiden suorittamista. Korkein oikeus totesi valitun auraustavan vastanneen ”kysymyksessä olevien metsänparannustöiden aikaan vallinnutta, yleistä käytäntöä.” Tällaisen yleisen käytännön mukaisen hakkuu- ja uudistamissuunnit</w:t>
      </w:r>
      <w:r w:rsidRPr="003458F1">
        <w:rPr>
          <w:color w:val="218A21"/>
          <w:sz w:val="20"/>
        </w:rPr>
        <w:t>elman hyväksyminen ei ollut tuottamuksellista.</w:t>
      </w:r>
    </w:p>
    <w:p w:rsidR="007C1594" w:rsidRPr="003458F1" w:rsidRDefault="003458F1" w:rsidP="003458F1">
      <w:pPr>
        <w:spacing w:before="60" w:after="20"/>
        <w:jc w:val="both"/>
        <w:rPr>
          <w:b/>
          <w:sz w:val="18"/>
          <w:szCs w:val="20"/>
        </w:rPr>
      </w:pPr>
      <w:r w:rsidRPr="003458F1">
        <w:rPr>
          <w:b/>
          <w:sz w:val="18"/>
          <w:szCs w:val="20"/>
        </w:rPr>
        <w:t>Riskiperusteinen tarkastelu</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 xml:space="preserve">Normi- ja tapaperusteisen tuottamusarvioinnin ohella toisena keskeisenä toimintavaatimusten määrittämistapana voidaan pitää </w:t>
      </w:r>
      <w:r w:rsidRPr="003458F1">
        <w:rPr>
          <w:i/>
          <w:sz w:val="20"/>
        </w:rPr>
        <w:t>riskiperusteista</w:t>
      </w:r>
      <w:r w:rsidRPr="003458F1">
        <w:rPr>
          <w:sz w:val="20"/>
        </w:rPr>
        <w:t xml:space="preserve"> tarkastelua. Lähtökohtana on tällöin se, että ulkopuolisiin kohdistuvien riskien luominen omalla toiminnalla ei vielä sellaisenaan merkitse tuottamuksen olemassaoloa, vaan tämän lisäksi joudutaan ottamaan kantaa perustetun riskin ja toimin</w:t>
      </w:r>
      <w:r w:rsidRPr="003458F1">
        <w:rPr>
          <w:sz w:val="20"/>
        </w:rPr>
        <w:t>nalla tavoitellun hyödyn suhteeseen. Ajattelutavan mukaan tuottamus ilmenee kokonaistaloudellisesti epäedullisiin toimenpiteisiin ryhtymisenä.</w:t>
      </w:r>
    </w:p>
    <w:p w:rsidR="007C1594" w:rsidRPr="003458F1" w:rsidRDefault="003458F1" w:rsidP="003458F1">
      <w:pPr>
        <w:pBdr>
          <w:bottom w:val="none" w:sz="0" w:space="11" w:color="auto"/>
        </w:pBdr>
        <w:spacing w:before="240" w:after="240"/>
        <w:jc w:val="both"/>
        <w:rPr>
          <w:sz w:val="20"/>
        </w:rPr>
      </w:pPr>
      <w:r w:rsidRPr="003458F1">
        <w:rPr>
          <w:sz w:val="20"/>
        </w:rPr>
        <w:t xml:space="preserve">Riskiperusteinen arviointitapa on </w:t>
      </w:r>
      <w:r w:rsidRPr="003458F1">
        <w:rPr>
          <w:i/>
          <w:sz w:val="20"/>
        </w:rPr>
        <w:t>law and economics</w:t>
      </w:r>
      <w:r w:rsidRPr="003458F1">
        <w:rPr>
          <w:sz w:val="20"/>
        </w:rPr>
        <w:t xml:space="preserve"> -taustainen. Sitä sovellettaessa verrataan valitun toimintata</w:t>
      </w:r>
      <w:r w:rsidRPr="003458F1">
        <w:rPr>
          <w:sz w:val="20"/>
        </w:rPr>
        <w:t xml:space="preserve">van taloudellisia vaikutuksia vaihtoehtoiseen menettelytapaan liittyviin lisäkustannuksiin (tai saamatta jääviin hyötyihin). Kansainvälisesti tunnettu lähtökohta tälle arvioinnille on ns. </w:t>
      </w:r>
      <w:r w:rsidRPr="003458F1">
        <w:rPr>
          <w:i/>
          <w:sz w:val="20"/>
        </w:rPr>
        <w:t>Learned Hand</w:t>
      </w:r>
      <w:r w:rsidRPr="003458F1">
        <w:rPr>
          <w:sz w:val="20"/>
        </w:rPr>
        <w:t xml:space="preserve"> -kaava, jonka mukaan menettely on tuottamuksellista, jo</w:t>
      </w:r>
      <w:r w:rsidRPr="003458F1">
        <w:rPr>
          <w:sz w:val="20"/>
        </w:rPr>
        <w:t>s vahingon välttämisen edellyttämät kustannukset olisivat alhaisemmat kuin vahingon todennäköisyyden ja odotettavissa olevan vahingon tulo.</w:t>
      </w:r>
    </w:p>
    <w:p w:rsidR="007C1594" w:rsidRPr="003458F1" w:rsidRDefault="003458F1" w:rsidP="003458F1">
      <w:pPr>
        <w:spacing w:before="60" w:after="20"/>
        <w:jc w:val="both"/>
        <w:rPr>
          <w:b/>
          <w:sz w:val="18"/>
          <w:szCs w:val="20"/>
        </w:rPr>
      </w:pPr>
      <w:r w:rsidRPr="003458F1">
        <w:rPr>
          <w:b/>
          <w:sz w:val="18"/>
          <w:szCs w:val="20"/>
        </w:rPr>
        <w:t>Turvallisuustoimenpiteet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Yksi riskiperusteisen arviointitavan keskeisistä </w:t>
      </w:r>
      <w:r w:rsidRPr="003458F1">
        <w:rPr>
          <w:sz w:val="20"/>
        </w:rPr>
        <w:t xml:space="preserve">käyttöalueista on eri toimintamuotojen yhteydessä vaadittavien turvallisuustoimenpiteiden mitoittaminen. Tätä ilmentää mm. korkeimman oikeuden ratkaisu </w:t>
      </w:r>
      <w:hyperlink r:id="rId74" w:anchor="//Judgment/KkoJudgment/%252FOT%252FKKO%252F1989%252F129.xml///">
        <w:r w:rsidRPr="003458F1">
          <w:rPr>
            <w:color w:val="0000FF"/>
            <w:sz w:val="20"/>
          </w:rPr>
          <w:t>1989:129</w:t>
        </w:r>
      </w:hyperlink>
      <w:r w:rsidRPr="003458F1">
        <w:rPr>
          <w:sz w:val="20"/>
        </w:rPr>
        <w:t>, joka on perustunut kuvatunkaltaiselle riskiarviolle. Tapauksessa raviradan valaistus oli sammunut kesken kilpailun, ja hevoset olivat vahingoittuneet törmättyään toisiinsa. Radan ylläpitäjän vastuuta arvioitaessa esille nousi kys</w:t>
      </w:r>
      <w:r w:rsidRPr="003458F1">
        <w:rPr>
          <w:sz w:val="20"/>
        </w:rPr>
        <w:t>ymys siitä, olisiko radalla tullut olla varavalaistusjärjestelmä. Korkein oikeus pysytti voimassa hovioikeuden tuomion, jossa katsottiin, ettei tämän turvatoimen kustannuksia voitu pitää kohtuuttomina ravikilpailujen järjestäjille kertyvään tuottoon nähden</w:t>
      </w:r>
      <w:r w:rsidRPr="003458F1">
        <w:rPr>
          <w:sz w:val="20"/>
        </w:rPr>
        <w:t>, minkä vuoksi kilpailun järjestäjä katsottiin vastuulliseksi.</w:t>
      </w:r>
    </w:p>
    <w:p w:rsidR="007C1594" w:rsidRPr="003458F1" w:rsidRDefault="003458F1" w:rsidP="003458F1">
      <w:pPr>
        <w:pBdr>
          <w:bottom w:val="none" w:sz="0" w:space="11" w:color="auto"/>
        </w:pBdr>
        <w:spacing w:before="240" w:after="240"/>
        <w:jc w:val="both"/>
        <w:rPr>
          <w:sz w:val="20"/>
        </w:rPr>
      </w:pPr>
      <w:r w:rsidRPr="003458F1">
        <w:rPr>
          <w:sz w:val="20"/>
        </w:rPr>
        <w:t>Riskiarvioinnille ominaisia kysymyksenasetteluja on lisäksi käytetty eräissä tapauksissa arvioitaessa vahingonkärsijän myötävaikuttavaa tuottamusta tai vahingonkärsijän menettelyn vaikutusta ko</w:t>
      </w:r>
      <w:r w:rsidRPr="003458F1">
        <w:rPr>
          <w:sz w:val="20"/>
        </w:rPr>
        <w:t>htuusperusteisen sovittelun edellytyksiin. Arviointitapa ei ole tarkkaan ottaen seurannut edellä mainittua laskentamallia, mutta riskin suuruus ja muiden toimintavaihtoehtojen tarkastelu ovat tulleet esille.</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Oikeustapauksessa </w:t>
      </w:r>
      <w:hyperlink r:id="rId75" w:anchor="//Judgment/KkoJudgment/%252FOT%252FKKO%252F1998%252F59.xml///">
        <w:r w:rsidRPr="003458F1">
          <w:rPr>
            <w:color w:val="0000FF"/>
            <w:sz w:val="20"/>
          </w:rPr>
          <w:t>KKO 1998:59</w:t>
        </w:r>
      </w:hyperlink>
      <w:r w:rsidRPr="003458F1">
        <w:rPr>
          <w:color w:val="218A21"/>
          <w:sz w:val="20"/>
        </w:rPr>
        <w:t xml:space="preserve"> osakkeiden omistaja oli kärsinyt vahinkoa osakkeisiin kohdistuneen takavarikon vuoksi. Omistaja oli saanut osakkeista ostotarjouksen ennen takavarikkoa, m</w:t>
      </w:r>
      <w:r w:rsidRPr="003458F1">
        <w:rPr>
          <w:color w:val="218A21"/>
          <w:sz w:val="20"/>
        </w:rPr>
        <w:t xml:space="preserve">utta tarjous oli takavarikon vuoksi rauennut. Kun osakkeet myytiin aiheettomaksi todetun takavarikon päätyttyä, niistä saatiin ostotarjousta alhaisempi hinta. Takavarikon hakija oli OK 7:11:n perusteella vastuussa takavarikon aiheuttamista vahingoista, ja </w:t>
      </w:r>
      <w:r w:rsidRPr="003458F1">
        <w:rPr>
          <w:color w:val="218A21"/>
          <w:sz w:val="20"/>
        </w:rPr>
        <w:t>esille nousi kysymys siitä, olisiko osakkeiden omistajan pitänyt ilmoittaa ostotarjouksesta takavarikon hakijalle ja voitiinko hänen passiivisuutensa katsoa vahinkoon myötävaikuttaneeksi tuottamukseksi. Korkein oikeus sovelsi riskiperusteista lähestymistap</w:t>
      </w:r>
      <w:r w:rsidRPr="003458F1">
        <w:rPr>
          <w:color w:val="218A21"/>
          <w:sz w:val="20"/>
        </w:rPr>
        <w:t xml:space="preserve">aa ja hylkäsi myötävaikutusväitteen. Ratkaisuotsikon mukaan: ”Kun velallisella ei ollut velkojaa selvästi parempia edellytyksiä arvioida, että osakkeiden arvo tuli laskemaan sinä aikana, kun ne olivat takavarikossa, ei velallisen jättäessään ilmoittamatta </w:t>
      </w:r>
      <w:r w:rsidRPr="003458F1">
        <w:rPr>
          <w:color w:val="218A21"/>
          <w:sz w:val="20"/>
        </w:rPr>
        <w:t>velkojalle saamastaan ostotarjouksesta tai jättäessään pyytämättä lupaa osakkeiden myyntiin katsottu laiminlyöneen ryhtyä kohtuullisiin toimenpiteisiin vahingon torjumiseksi tai rajoittamiseksi.”</w:t>
      </w:r>
    </w:p>
    <w:p w:rsidR="007C1594" w:rsidRPr="003458F1" w:rsidRDefault="003458F1" w:rsidP="003458F1">
      <w:pPr>
        <w:pBdr>
          <w:bottom w:val="none" w:sz="0" w:space="11" w:color="auto"/>
        </w:pBdr>
        <w:spacing w:before="240" w:after="240"/>
        <w:jc w:val="both"/>
        <w:rPr>
          <w:sz w:val="20"/>
        </w:rPr>
      </w:pPr>
      <w:r w:rsidRPr="003458F1">
        <w:rPr>
          <w:sz w:val="20"/>
        </w:rPr>
        <w:t>Riskiperusteisen tuottamusarvioinnin voidaan havaita saaneen</w:t>
      </w:r>
      <w:r w:rsidRPr="003458F1">
        <w:rPr>
          <w:sz w:val="20"/>
        </w:rPr>
        <w:t xml:space="preserve"> mainittujen esimerkkien ja oikeuskirjallisuuden kautta tukea kotimaisessa vahingonkorvausoikeudessa. Arviointitapaa ei kuitenkaan voitane palauttaa mihinkään yksiselitteiseen muotoon, vaan </w:t>
      </w:r>
      <w:r w:rsidRPr="003458F1">
        <w:rPr>
          <w:i/>
          <w:sz w:val="20"/>
        </w:rPr>
        <w:t>Learned Hand</w:t>
      </w:r>
      <w:r w:rsidRPr="003458F1">
        <w:rPr>
          <w:sz w:val="20"/>
        </w:rPr>
        <w:t xml:space="preserve"> -kaavan kaltaisen vertailumallin ohella voidaan esitt</w:t>
      </w:r>
      <w:r w:rsidRPr="003458F1">
        <w:rPr>
          <w:sz w:val="20"/>
        </w:rPr>
        <w:t>ää muitakin vaihtoehtoja. Hyödyntää voidaan esimerkiksi vahingonaiheuttajan ja vahingonkärsijän käytettävissä olevien riskejä supistavien toimintavaihtoehtojen vertailua. Edelleen on huomattava, että sallitun riskinoton tasoa voidaan eri tilanteissa muunne</w:t>
      </w:r>
      <w:r w:rsidRPr="003458F1">
        <w:rPr>
          <w:sz w:val="20"/>
        </w:rPr>
        <w:t>lla esimerkiksi vaaran kohteena olevan intressin laadun mukaan.</w:t>
      </w:r>
    </w:p>
    <w:p w:rsidR="007C1594" w:rsidRPr="003458F1" w:rsidRDefault="003458F1" w:rsidP="003458F1">
      <w:pPr>
        <w:spacing w:before="60" w:after="20"/>
        <w:jc w:val="both"/>
        <w:rPr>
          <w:b/>
          <w:sz w:val="18"/>
          <w:szCs w:val="20"/>
        </w:rPr>
      </w:pPr>
      <w:r w:rsidRPr="003458F1">
        <w:rPr>
          <w:b/>
          <w:sz w:val="18"/>
          <w:szCs w:val="20"/>
        </w:rPr>
        <w:t>Arviointitapojen suhde</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Normi- ja riskiperusteisen tuottamusarvioinnin osalta on vielä syytä ottaa kantaa näiden keskinäiseen suhteeseen. Arviointitapojen käyttöjärjestyksen osalta normiperusteinen menettely on ensisijainen. Näin on etenkin silloin, kun kysymys on lakimääräisestä</w:t>
      </w:r>
      <w:r w:rsidRPr="003458F1">
        <w:rPr>
          <w:sz w:val="20"/>
        </w:rPr>
        <w:t xml:space="preserve"> normista. Toimintavaatimuksia määrittävä normi sisältää lainsäätäjän (tai delegoitua norminantovaltaa käyttävän tahon) kannanoton siihen, millaisia edellytyksiä toiminnalle asetetaan tarkasteltavassa tilanteessa. Näiden velvoitteiden torjumiseksi ei ole y</w:t>
      </w:r>
      <w:r w:rsidRPr="003458F1">
        <w:rPr>
          <w:sz w:val="20"/>
        </w:rPr>
        <w:t>leensä mahdollista vedota siihen, että vaatimusten täyttäminen muodostuu kustannuksiltaan epätarkoituksenmukaiseksi tai että vahingonkärsijä voisi helpommin ja edullisemmin suojautua vahinkoriskiltä.</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6" w:name="_xzsb0vo1lzfe" w:colFirst="0" w:colLast="0"/>
      <w:bookmarkEnd w:id="16"/>
      <w:r w:rsidRPr="003458F1">
        <w:rPr>
          <w:color w:val="4D4D4D"/>
          <w:sz w:val="24"/>
          <w:szCs w:val="26"/>
        </w:rPr>
        <w:t>Arviointiperusteiden objektiivisuus ja subjektiivisuus</w:t>
      </w:r>
    </w:p>
    <w:p w:rsidR="007C1594" w:rsidRPr="003458F1" w:rsidRDefault="003458F1" w:rsidP="003458F1">
      <w:pPr>
        <w:spacing w:before="200" w:after="20"/>
        <w:jc w:val="both"/>
        <w:rPr>
          <w:b/>
          <w:sz w:val="18"/>
          <w:szCs w:val="20"/>
        </w:rPr>
      </w:pPr>
      <w:r w:rsidRPr="003458F1">
        <w:rPr>
          <w:b/>
          <w:sz w:val="18"/>
          <w:szCs w:val="20"/>
        </w:rPr>
        <w:t>O</w:t>
      </w:r>
      <w:r w:rsidRPr="003458F1">
        <w:rPr>
          <w:b/>
          <w:sz w:val="18"/>
          <w:szCs w:val="20"/>
        </w:rPr>
        <w:t>bjektiivisuus pääsääntönä</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Tuottamusarvioinnin peruskysymyksiin kuuluu edelleen se, määritetäänkö huolellisuusvaatimus objektiivisesti kiinnittämättä huomiota arvioinnin kohteen yksilöllisiin ominaisuuksiin, kuten t</w:t>
      </w:r>
      <w:r w:rsidRPr="003458F1">
        <w:rPr>
          <w:sz w:val="20"/>
        </w:rPr>
        <w:t>ietotasoon, kokemukseen tai fyysisiin seikkoihin, vai sovelletaanko sellaista subjektiivista mittapuuta, jossa individuaaliset piirteet saavat merkitystä.</w:t>
      </w:r>
    </w:p>
    <w:p w:rsidR="007C1594" w:rsidRPr="003458F1" w:rsidRDefault="003458F1" w:rsidP="003458F1">
      <w:pPr>
        <w:pBdr>
          <w:bottom w:val="none" w:sz="0" w:space="11" w:color="auto"/>
        </w:pBdr>
        <w:spacing w:before="240" w:after="240"/>
        <w:jc w:val="both"/>
        <w:rPr>
          <w:sz w:val="20"/>
        </w:rPr>
      </w:pPr>
      <w:r w:rsidRPr="003458F1">
        <w:rPr>
          <w:sz w:val="20"/>
        </w:rPr>
        <w:t>Rikos- ja vahingonkorvausoikeuden moitearvostelujen on perinteisesti nähty tältä osin eroavan toisist</w:t>
      </w:r>
      <w:r w:rsidRPr="003458F1">
        <w:rPr>
          <w:sz w:val="20"/>
        </w:rPr>
        <w:t>aan. Rikosoikeudessa syyllisyysarvostelu lähtee teon arvostelusta tekijän yksilölliset ominaisuudet huomioon ottaen. Vahingonkorvausoikeudessa on sen sijaan niin Suomessa kuin kansainvälisestikin ollut tapana todeta, että tuottamusarviointi tapahtuu objekt</w:t>
      </w:r>
      <w:r w:rsidRPr="003458F1">
        <w:rPr>
          <w:sz w:val="20"/>
        </w:rPr>
        <w:t>iivisesti, eikä vahingon aiheuttanut siten yleensä voi torjua tuottamusväitettä vetoamalla sellaisiin yksilöllisiin puutteisiinsa, jotka heikentävät hänen kykyään huolelliseen toimintaan.</w:t>
      </w:r>
    </w:p>
    <w:p w:rsidR="007C1594" w:rsidRPr="003458F1" w:rsidRDefault="003458F1" w:rsidP="003458F1">
      <w:pPr>
        <w:spacing w:before="60" w:after="20"/>
        <w:jc w:val="both"/>
        <w:rPr>
          <w:b/>
          <w:sz w:val="18"/>
          <w:szCs w:val="20"/>
        </w:rPr>
      </w:pPr>
      <w:r w:rsidRPr="003458F1">
        <w:rPr>
          <w:b/>
          <w:sz w:val="18"/>
          <w:szCs w:val="20"/>
        </w:rPr>
        <w:t>Poikkeukset objektiivisuudesta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w:t>
      </w:r>
      <w:r w:rsidRPr="003458F1">
        <w:rPr>
          <w:i/>
          <w:sz w:val="20"/>
        </w:rPr>
        <w:t>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Vastuuarvioinnin objektiivisuus ei kuitenkaan ole poikkeuksetonta. Alaikäisiin ja mieleltään häiriintyneisiin kohdistuva tuottamusarviointi on </w:t>
      </w:r>
      <w:hyperlink r:id="rId76" w:anchor="//Regulation/Regulation/Si301/Si301_L2_P2//">
        <w:r w:rsidRPr="003458F1">
          <w:rPr>
            <w:color w:val="0000FF"/>
            <w:sz w:val="20"/>
          </w:rPr>
          <w:t>VahL 2</w:t>
        </w:r>
        <w:r w:rsidRPr="003458F1">
          <w:rPr>
            <w:color w:val="0000FF"/>
            <w:sz w:val="20"/>
          </w:rPr>
          <w:t>:2</w:t>
        </w:r>
      </w:hyperlink>
      <w:r w:rsidRPr="003458F1">
        <w:rPr>
          <w:sz w:val="20"/>
        </w:rPr>
        <w:t>–3:n osoittamalla tavalla normaalia lievempää. Tätä ei sanota suoraan lainkohdissa, jotka on kirjoitettu sovittelunormien muotoon. Vastuuarviointi voidaan kuitenkin jakaa tältä osin kahteen osaan: Ensin on kysyttävä, onko aiheuttamistekoa pidettävä tuott</w:t>
      </w:r>
      <w:r w:rsidRPr="003458F1">
        <w:rPr>
          <w:sz w:val="20"/>
        </w:rPr>
        <w:t xml:space="preserve">amuksellisena ottaen huomioon alaikäiseen tai mieleltään häiriintyneeseen soveltuva normaalia lievempi ja yksilöllisemmin mitoitettu käyttäytymisvaatimus. Toiseksi, jos vastaus on myöntävä, korvausvastuun määrä on harkinnan toisessa vaiheessa mitoitettava </w:t>
      </w:r>
      <w:r w:rsidRPr="003458F1">
        <w:rPr>
          <w:sz w:val="20"/>
        </w:rPr>
        <w:t xml:space="preserve">lainkohtien mukaiset perusteet huomioon ottaen. Vastuu on siten </w:t>
      </w:r>
      <w:hyperlink r:id="rId77" w:anchor="//Regulation/Regulation/Si301/Si301_L2//">
        <w:r w:rsidRPr="003458F1">
          <w:rPr>
            <w:color w:val="0000FF"/>
            <w:sz w:val="20"/>
          </w:rPr>
          <w:t>VahL 2:1</w:t>
        </w:r>
      </w:hyperlink>
      <w:r w:rsidRPr="003458F1">
        <w:rPr>
          <w:sz w:val="20"/>
        </w:rPr>
        <w:t>:n pääperiaatteisiin nähden kaksinkertaisesti lievennettyä: vastuun supistaminen ilme</w:t>
      </w:r>
      <w:r w:rsidRPr="003458F1">
        <w:rPr>
          <w:sz w:val="20"/>
        </w:rPr>
        <w:t>nee sekä vastuuperustetasolla että korvauksen määrän mittaamisessa.</w:t>
      </w:r>
    </w:p>
    <w:p w:rsidR="007C1594" w:rsidRPr="003458F1" w:rsidRDefault="003458F1" w:rsidP="003458F1">
      <w:pPr>
        <w:spacing w:before="60" w:after="20"/>
        <w:jc w:val="both"/>
        <w:rPr>
          <w:b/>
          <w:sz w:val="18"/>
          <w:szCs w:val="20"/>
        </w:rPr>
      </w:pPr>
      <w:r w:rsidRPr="003458F1">
        <w:rPr>
          <w:b/>
          <w:sz w:val="18"/>
          <w:szCs w:val="20"/>
        </w:rPr>
        <w:t>Alaikäiset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Tuottamusarvioinnissa lähtökohtana on, että alaikäisten toimintaa arvioidaan täysi-ikäisiä lievemmin. Vaatimustaso on siten muodostettava erikseen alaikäisiä silmällä pitäen. Vahingonkorvauslakia valmisteltaessa asianmukaiseksi vertailuperusteeksi katsotti</w:t>
      </w:r>
      <w:r w:rsidRPr="003458F1">
        <w:rPr>
          <w:sz w:val="20"/>
        </w:rPr>
        <w:t>in käyttäytyminen, jota samanikäisten kohdalla pidetään hyväksyttävänä. Kun kysymys on yleiseen tuottamusarviointiin nähden lievennetystä vastuusta, toimintavaatimusten sisältö voi jäädä melko arvionvaraiseksi. Yhtenä lähestymistapana voidaan käyttää norma</w:t>
      </w:r>
      <w:r w:rsidRPr="003458F1">
        <w:rPr>
          <w:sz w:val="20"/>
        </w:rPr>
        <w:t>alin tuottamusvastuun mukaista vaatimustasoa lieventämällä sitä vahingonaiheuttajan ikä huomioon ottaen kohtuulliseksi katsotulla tavalla.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Alaikäiseenkin kohdistuvat tuottamusvaatimukset saattavat erityistilanteissa olla melko tiukat. Esimerkiksi 17-vuotia</w:t>
      </w:r>
      <w:r w:rsidRPr="003458F1">
        <w:rPr>
          <w:color w:val="218A21"/>
          <w:sz w:val="20"/>
        </w:rPr>
        <w:t xml:space="preserve">an tietomurron yritykseen syyllistyneen henkilön vastuuta arvioitaessa on painotettu hänen kokemustaan tietokoneharrastajana ja siihen liittyvää ymmärrystä tietojärjestelmään tunkeutumisen aiheuttamista vahingoista. Samat näkökohdat ovat vaikuttaneet myös </w:t>
      </w:r>
      <w:r w:rsidRPr="003458F1">
        <w:rPr>
          <w:color w:val="218A21"/>
          <w:sz w:val="20"/>
        </w:rPr>
        <w:t>vahingon määrään niin, että täyttä korvausta on pidetty perusteltuna, vaikka vahingot olivat suuria vahingonaiheuttajan taloudellisiin oloihin nähden (</w:t>
      </w:r>
      <w:hyperlink r:id="rId78" w:anchor="//Judgment/KkoJudgment/%252FOT%252FKKO%252F2003%252F36.xml///">
        <w:r w:rsidRPr="003458F1">
          <w:rPr>
            <w:color w:val="0000FF"/>
            <w:sz w:val="20"/>
          </w:rPr>
          <w:t>KKO 2003:36</w:t>
        </w:r>
      </w:hyperlink>
      <w:r w:rsidRPr="003458F1">
        <w:rPr>
          <w:color w:val="218A21"/>
          <w:sz w:val="20"/>
        </w:rPr>
        <w:t>).</w:t>
      </w:r>
    </w:p>
    <w:p w:rsidR="007C1594" w:rsidRPr="003458F1" w:rsidRDefault="003458F1" w:rsidP="003458F1">
      <w:pPr>
        <w:spacing w:before="60" w:after="20"/>
        <w:jc w:val="both"/>
        <w:rPr>
          <w:b/>
          <w:sz w:val="18"/>
          <w:szCs w:val="20"/>
        </w:rPr>
      </w:pPr>
      <w:r w:rsidRPr="003458F1">
        <w:rPr>
          <w:b/>
          <w:sz w:val="18"/>
          <w:szCs w:val="20"/>
        </w:rPr>
        <w:t>Henkiset häiriötilat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hyperlink r:id="rId79" w:anchor="//Regulation/Regulation/Si301/Si301_L2_P3//">
        <w:r w:rsidRPr="003458F1">
          <w:rPr>
            <w:color w:val="0000FF"/>
            <w:sz w:val="20"/>
          </w:rPr>
          <w:t>VahL 2:3</w:t>
        </w:r>
      </w:hyperlink>
      <w:r w:rsidRPr="003458F1">
        <w:rPr>
          <w:sz w:val="20"/>
        </w:rPr>
        <w:t xml:space="preserve">:n tarkoittamista henkisistä häiriötiloista kärsivien </w:t>
      </w:r>
      <w:r w:rsidRPr="003458F1">
        <w:rPr>
          <w:sz w:val="20"/>
        </w:rPr>
        <w:t>kohdalla tuottamusarviointi tapahtunee sen perusteella, mitä kykyjen ja muun psyykkisen tilan osalta vastaavalla tasolla olevilta voidaan yleisesti ottaen edellyttää. Vaikka yksilölliset puutteet eivät muuten yleensä vaikuta tuottamusarvosteluun, tilanne o</w:t>
      </w:r>
      <w:r w:rsidRPr="003458F1">
        <w:rPr>
          <w:sz w:val="20"/>
        </w:rPr>
        <w:t xml:space="preserve">n toinen silloin, kun henkilö ei lainkaan täytä normaalin vastuukykyisyyden edellyttämää tasoa. Vastuuarvioinnin lievemmyys ilmenee esimerkiksi korkeimman oikeuden ratkaisusta </w:t>
      </w:r>
      <w:hyperlink r:id="rId80" w:anchor="//Judgment/KkoJudgment/%252FOT%252FKKO%252F1995%252F125.xml///">
        <w:r w:rsidRPr="003458F1">
          <w:rPr>
            <w:color w:val="0000FF"/>
            <w:sz w:val="20"/>
          </w:rPr>
          <w:t>1995:125</w:t>
        </w:r>
      </w:hyperlink>
      <w:r w:rsidRPr="003458F1">
        <w:rPr>
          <w:sz w:val="20"/>
        </w:rPr>
        <w:t>, jossa takautumisvastuun syntymistä perusteltiin sillä, että kehitysvammainen vahingonaiheuttaja oli älyllisen suoritustasonsa vajavaisuudesta huolimatta ymmärtänyt palovaaran.</w:t>
      </w:r>
    </w:p>
    <w:p w:rsidR="007C1594" w:rsidRPr="003458F1" w:rsidRDefault="003458F1" w:rsidP="003458F1">
      <w:pPr>
        <w:spacing w:before="60" w:after="20"/>
        <w:jc w:val="both"/>
        <w:rPr>
          <w:b/>
          <w:sz w:val="18"/>
          <w:szCs w:val="20"/>
        </w:rPr>
      </w:pPr>
      <w:r w:rsidRPr="003458F1">
        <w:rPr>
          <w:b/>
          <w:sz w:val="18"/>
          <w:szCs w:val="20"/>
        </w:rPr>
        <w:t>Tuottamusarvioinnin kiristämi</w:t>
      </w:r>
      <w:r w:rsidRPr="003458F1">
        <w:rPr>
          <w:b/>
          <w:sz w:val="18"/>
          <w:szCs w:val="20"/>
        </w:rPr>
        <w:t>nen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Tuottamusarvioinnin lieventäminen normaalitasosta on ongelmallista vahingonkärsijän korvaussuojan kannalta. Sen sijaan huolellisuusvaatimuksen korottamiseen ei liity vastaavaa epäkohtaa, ja voidaankin kysyä, tu</w:t>
      </w:r>
      <w:r w:rsidRPr="003458F1">
        <w:rPr>
          <w:sz w:val="20"/>
        </w:rPr>
        <w:t>leeko tuottamusmittapuuta kiristää silloin, kun arvioinnin kohteena olevalla henkilöllä on toimintaan liittyvää erityistä koulutusta, asiantuntemusta, kokemusta tai muita tavanomaisen tason ylittäviä positiivisia ominaisuuksia.</w:t>
      </w:r>
    </w:p>
    <w:p w:rsidR="007C1594" w:rsidRPr="003458F1" w:rsidRDefault="003458F1" w:rsidP="003458F1">
      <w:pPr>
        <w:spacing w:before="60" w:after="20"/>
        <w:jc w:val="both"/>
        <w:rPr>
          <w:b/>
          <w:sz w:val="18"/>
          <w:szCs w:val="20"/>
        </w:rPr>
      </w:pPr>
      <w:r w:rsidRPr="003458F1">
        <w:rPr>
          <w:b/>
          <w:sz w:val="18"/>
          <w:szCs w:val="20"/>
        </w:rPr>
        <w:t>Asiantuntijapalvelut</w:t>
      </w:r>
    </w:p>
    <w:p w:rsidR="007C1594" w:rsidRPr="003458F1" w:rsidRDefault="003458F1" w:rsidP="003458F1">
      <w:pPr>
        <w:pBdr>
          <w:bottom w:val="none" w:sz="0" w:space="11" w:color="auto"/>
        </w:pBdr>
        <w:spacing w:before="240" w:after="240"/>
        <w:jc w:val="both"/>
        <w:rPr>
          <w:i/>
          <w:sz w:val="20"/>
        </w:rPr>
      </w:pPr>
      <w:r w:rsidRPr="003458F1">
        <w:rPr>
          <w:i/>
          <w:sz w:val="20"/>
        </w:rPr>
        <w:t>Kirjail</w:t>
      </w:r>
      <w:r w:rsidRPr="003458F1">
        <w:rPr>
          <w:i/>
          <w:sz w:val="20"/>
        </w:rPr>
        <w:t>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Sopimusoikeudessa korkeat huolellisuusvaatimukset ovat tavanomaisia etenkin asiantuntijapalveluja tarjottaessa. Esimerkiksi tilintarkastajilta, asianajajilta ja kiinteistönvälittäjiltä vaaditaan korkea-asteista oman alans</w:t>
      </w:r>
      <w:r w:rsidRPr="003458F1">
        <w:rPr>
          <w:sz w:val="20"/>
        </w:rPr>
        <w:t xml:space="preserve">a tuntemusta. Edellytettävä huolellisuus mitoitetaan samoissa tehtävissä toimivien yleisten menettelytapojen ja heihin kohdistuvien odotusten perusteella: palveluntarjoaja ei luonnollisestikaan voi vedota siihen, että tietyistä puutteista huolimatta hänen </w:t>
      </w:r>
      <w:r w:rsidRPr="003458F1">
        <w:rPr>
          <w:sz w:val="20"/>
        </w:rPr>
        <w:t>suorituksensa edusti samaa tasoa kuin keskivertokansalaisten osaaminen kyseisellä alalla.</w:t>
      </w:r>
    </w:p>
    <w:p w:rsidR="007C1594" w:rsidRPr="003458F1" w:rsidRDefault="003458F1" w:rsidP="003458F1">
      <w:pPr>
        <w:pBdr>
          <w:bottom w:val="none" w:sz="0" w:space="11" w:color="auto"/>
        </w:pBdr>
        <w:spacing w:before="240" w:after="240"/>
        <w:jc w:val="both"/>
        <w:rPr>
          <w:sz w:val="20"/>
        </w:rPr>
      </w:pPr>
      <w:r w:rsidRPr="003458F1">
        <w:rPr>
          <w:sz w:val="20"/>
        </w:rPr>
        <w:t xml:space="preserve">Viimeksi mainittu periaate pätee samalla tavoin sopimuksenulkoisessa vastuussa, mutta tarkasteltava kysymys voidaan pukea myös toiseen muotoon. Useissa tilanteissa huolellisuusvaatimuksia ei voida mitoittaa suuren yleisön kykyjen mukaan, vaan arvioinnissa </w:t>
      </w:r>
      <w:r w:rsidRPr="003458F1">
        <w:rPr>
          <w:sz w:val="20"/>
        </w:rPr>
        <w:t>on pidettävä silmällä rajoitetumpaa toimijajoukkoa niin, että päädytään muotoilemaan esimerkiksi lääkäreitä, sairaanhoitajia, polkupyöräilijöitä tai palomiehiä koskevia vaatimuksia. Tältä osin kysymys on siitä, millaista henkilöryhmää silmällä pitäen edell</w:t>
      </w:r>
      <w:r w:rsidRPr="003458F1">
        <w:rPr>
          <w:sz w:val="20"/>
        </w:rPr>
        <w:t>ytettävä käyttäytyminen määritetään, vai tyydytäänkö suppeamman kohderyhmän sijasta soveltamaan eriytymätöntä huolellinen henkilö -vertailumittapuuta.</w:t>
      </w:r>
    </w:p>
    <w:p w:rsidR="007C1594" w:rsidRPr="003458F1" w:rsidRDefault="003458F1" w:rsidP="003458F1">
      <w:pPr>
        <w:pBdr>
          <w:bottom w:val="none" w:sz="0" w:space="11" w:color="auto"/>
        </w:pBdr>
        <w:spacing w:before="240" w:after="240"/>
        <w:jc w:val="both"/>
        <w:rPr>
          <w:sz w:val="20"/>
        </w:rPr>
      </w:pPr>
      <w:r w:rsidRPr="003458F1">
        <w:rPr>
          <w:sz w:val="20"/>
        </w:rPr>
        <w:t>Tähän nähden erillinen kysymys on se, voiko yksittäinen henkilö joutua yleisesti (ryhmäkohtaisesti tai su</w:t>
      </w:r>
      <w:r w:rsidRPr="003458F1">
        <w:rPr>
          <w:sz w:val="20"/>
        </w:rPr>
        <w:t>urta yleisöä koskien) määritettyä vaatimustasoa ankaramman arvioinnin piiriin. Vastausta muodostettaessa erilaiset argumentit ovat mahdollisia. Henkilön normaalia korkeammat kyvyt ja niiden mukainen mahdollisuus noudattaa tavallista vaativampaa huolellisuu</w:t>
      </w:r>
      <w:r w:rsidRPr="003458F1">
        <w:rPr>
          <w:sz w:val="20"/>
        </w:rPr>
        <w:t>stasoa näyttäisivät tukevan vastuun laajentamista. Vastaväitteenä voidaan esittää, että erityisen osaamisen hankkimiseen on syytä kannustaa ja että tämän vuoksi vastuun tiukennuksissa tulee olla pidättyväinen. Edelleen keskusteluun voidaan tuoda käytännöll</w:t>
      </w:r>
      <w:r w:rsidRPr="003458F1">
        <w:rPr>
          <w:sz w:val="20"/>
        </w:rPr>
        <w:t>isiä näkökohtia. Lainsoveltajan olisi usein vaikea muotoilla toisistaan vain vähän poikkeavia standardeja, kun tuottamusmittapuun täsmentäminen joudutaan (selkeän normiperustan puuttuessa) muutenkin helposti perustamaan epätarkkaan aineistoon alan käytännö</w:t>
      </w:r>
      <w:r w:rsidRPr="003458F1">
        <w:rPr>
          <w:sz w:val="20"/>
        </w:rPr>
        <w:t>istä tms. seikoista. Pyrkimys kovin monenlaisten tuottamusstandardien käyttämiseen saattaisi välittää harhaanjohtavan kuvan arvioinnin eksaktiudesta.</w:t>
      </w:r>
    </w:p>
    <w:p w:rsidR="007C1594" w:rsidRPr="003458F1" w:rsidRDefault="003458F1" w:rsidP="003458F1">
      <w:pPr>
        <w:pBdr>
          <w:bottom w:val="none" w:sz="0" w:space="11" w:color="auto"/>
        </w:pBdr>
        <w:spacing w:before="240" w:after="240"/>
        <w:jc w:val="both"/>
        <w:rPr>
          <w:sz w:val="20"/>
        </w:rPr>
      </w:pPr>
      <w:r w:rsidRPr="003458F1">
        <w:rPr>
          <w:sz w:val="20"/>
        </w:rPr>
        <w:t xml:space="preserve">Kun kotimaisessa oikeuskäytännössä ei ole erityisiä merkkejä siitä, että vastuuarvioinnin kannalta samaan </w:t>
      </w:r>
      <w:r w:rsidRPr="003458F1">
        <w:rPr>
          <w:sz w:val="20"/>
        </w:rPr>
        <w:t>ryhmään kuuluvien kesken olisi sovellettu tiukennettua mittapuuta, voidaan pääsääntönä kannattaa torjuvaa suhtautumista yksilöllisten ominaisuuksien mukaiseen normaalia tiukempaan tuottamusarvosteluun. Käsitys näyttäisi olevan myös kansainvälisesti vallits</w:t>
      </w:r>
      <w:r w:rsidRPr="003458F1">
        <w:rPr>
          <w:sz w:val="20"/>
        </w:rPr>
        <w:t>eva. Ainakin yksi poikkeus tässä yhteydessä on kuitenkin tarpeen tehdä: jos vahingonkärsijä on riskille altistuessaan pitänyt vahingonaiheuttajaa tämän antamien tietojen tai muun käyttäytymisen vuoksi normaalia kyvykkäämpänä, subjektiiviset ominaisuudet vo</w:t>
      </w:r>
      <w:r w:rsidRPr="003458F1">
        <w:rPr>
          <w:sz w:val="20"/>
        </w:rPr>
        <w:t xml:space="preserve">ivat johtaa vaatimusten korottamiseen. Tämä asetelma realisoituu silloin, kun vahingonkärsijällä ja -aiheuttajalle on ollut jokin (usein sopimusta muistuttava) etukäteinen kontakti ennen vahingon aiheutumista. Deliktivastuun tyyppitilanteissa sillä ei ole </w:t>
      </w:r>
      <w:r w:rsidRPr="003458F1">
        <w:rPr>
          <w:sz w:val="20"/>
        </w:rPr>
        <w:t>merkitystä.</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7" w:name="_d3tkenahvmgl" w:colFirst="0" w:colLast="0"/>
      <w:bookmarkEnd w:id="17"/>
      <w:r w:rsidRPr="003458F1">
        <w:rPr>
          <w:color w:val="4D4D4D"/>
          <w:sz w:val="24"/>
          <w:szCs w:val="26"/>
        </w:rPr>
        <w:t>Korkea-asteisen huolellisuusvelvollisuuden piirissä olevat toimintamuodot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Eräiden tilanneryhmien osalta vastuu perustuu tuottamukseen, mutta huolelliselle toiminnalle asetettava vaatimustaso on mitoitet</w:t>
      </w:r>
      <w:r w:rsidRPr="003458F1">
        <w:rPr>
          <w:sz w:val="20"/>
        </w:rPr>
        <w:t>tu korkeaksi. Vahingonkärsijän suojaa on tällöin haluttu vahventaa, mutta vastuuta ei kuitenkaan ole tehty kokonaan tuottamuksesta riippumattomaksi.</w:t>
      </w:r>
    </w:p>
    <w:p w:rsidR="007C1594" w:rsidRPr="003458F1" w:rsidRDefault="003458F1" w:rsidP="003458F1">
      <w:pPr>
        <w:pBdr>
          <w:bottom w:val="none" w:sz="0" w:space="11" w:color="auto"/>
        </w:pBdr>
        <w:spacing w:before="240" w:after="240" w:line="327" w:lineRule="auto"/>
        <w:jc w:val="both"/>
        <w:rPr>
          <w:sz w:val="20"/>
        </w:rPr>
      </w:pPr>
      <w:r w:rsidRPr="003458F1">
        <w:rPr>
          <w:sz w:val="20"/>
        </w:rPr>
        <w:t>Vaativa huolellisuusmittapuu on tyypillisimmin asetettu yleisessä käytössä olevien tilojen ja alueiden pitä</w:t>
      </w:r>
      <w:r w:rsidRPr="003458F1">
        <w:rPr>
          <w:sz w:val="20"/>
        </w:rPr>
        <w:t xml:space="preserve">jille (ks. Routamo – Ståhlberg – Karhu 2006, s. 124–140). Erityinen huolellisuusvaatimus koskee ensinnäkin tiloja, joihin yleisöllä on vapaa pääsy. Lentoaseman lattian kunnolle asetettavia vaatimuksia koskevassa tapauksessa </w:t>
      </w:r>
      <w:hyperlink r:id="rId81" w:anchor="//Judgment/KkoJudgment/%252FOT%252FKKO%252F1989%252F114.xml///">
        <w:r w:rsidRPr="003458F1">
          <w:rPr>
            <w:color w:val="0000FF"/>
            <w:sz w:val="20"/>
          </w:rPr>
          <w:t>KKO 1989:114</w:t>
        </w:r>
      </w:hyperlink>
      <w:r w:rsidRPr="003458F1">
        <w:rPr>
          <w:sz w:val="20"/>
        </w:rPr>
        <w:t xml:space="preserve"> kriteeri on tuotu ilmi toteamalla ylläpitäjän kantavan vastuun siitä, että asema on suunniteltu ja rakennettu turvalliseksi yleisölle ja että tilat hoidet</w:t>
      </w:r>
      <w:r w:rsidRPr="003458F1">
        <w:rPr>
          <w:sz w:val="20"/>
        </w:rPr>
        <w:t>aan niin, ettei turvallisuus vaarannu. Sama vastuuajattelu voidaan liittää myös yleisötilaisuuksiin, kuten urheilukilpailujen seuraamiseen tai kulttuuritapahtumiin.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Näyttövelvollisuus tilojen turvallisuudesta ja tuottamuksen puuttumisesta on näissä tapauks</w:t>
      </w:r>
      <w:r w:rsidRPr="003458F1">
        <w:rPr>
          <w:color w:val="218A21"/>
          <w:sz w:val="20"/>
        </w:rPr>
        <w:t xml:space="preserve">issa tilojen ylläpitäjällä. Tapauksessa </w:t>
      </w:r>
      <w:hyperlink r:id="rId82" w:anchor="//Judgment/KkoJudgment/%252FOT%252FKKO%252F2001%252F1.xml///">
        <w:r w:rsidRPr="003458F1">
          <w:rPr>
            <w:color w:val="0000FF"/>
            <w:sz w:val="20"/>
          </w:rPr>
          <w:t>KKO 2001:1</w:t>
        </w:r>
      </w:hyperlink>
      <w:r w:rsidRPr="003458F1">
        <w:rPr>
          <w:color w:val="218A21"/>
          <w:sz w:val="20"/>
        </w:rPr>
        <w:t xml:space="preserve"> kauppakeskuksen seinärakenteeseen kuulunut lasiruutu oli rikkoutunut ja pudonnut palas</w:t>
      </w:r>
      <w:r w:rsidRPr="003458F1">
        <w:rPr>
          <w:color w:val="218A21"/>
          <w:sz w:val="20"/>
        </w:rPr>
        <w:t>ina asiakkaan päälle. Rikkoutumisen syy oli jäänyt epäselväksi, eikä tilojen omistaja ollut näin kyennyt näyttämään, että vahinko olisi aiheutunut sellaisesta seikasta, josta se ei ollut velvollinen huolehtimaan.</w:t>
      </w:r>
    </w:p>
    <w:p w:rsidR="007C1594" w:rsidRPr="003458F1" w:rsidRDefault="003458F1" w:rsidP="003458F1">
      <w:pPr>
        <w:pBdr>
          <w:bottom w:val="none" w:sz="0" w:space="11" w:color="auto"/>
        </w:pBdr>
        <w:spacing w:before="240" w:after="240" w:line="327" w:lineRule="auto"/>
        <w:jc w:val="both"/>
        <w:rPr>
          <w:sz w:val="20"/>
        </w:rPr>
      </w:pPr>
      <w:r w:rsidRPr="003458F1">
        <w:rPr>
          <w:sz w:val="20"/>
        </w:rPr>
        <w:t>Varsin korkeat vaatimukset koskevat myös teiden, katujen, pihojen ja vastaavien alueiden kunnossapitoa. Suomessa kertynyt oikeuskäytäntö liittyy etenkin talvikunnossapitoon, mutta pitkälle viety vaatimustaso koskee muitakin tilanteita, kuten esimerkiksi ka</w:t>
      </w:r>
      <w:r w:rsidRPr="003458F1">
        <w:rPr>
          <w:sz w:val="20"/>
        </w:rPr>
        <w:t>ivantojen suojaamista. Talvikunnossapidon osalta oikeuskäytännössä on voitu vaatia riittäviä kunnossapitotoimia myös yleisen työajan ulkopuolella, mikäli katu tai tie on ollut vilkkaassa käytössä. Vastuuta ei myöskään ole voitu kovin helposti torjua sääolo</w:t>
      </w:r>
      <w:r w:rsidRPr="003458F1">
        <w:rPr>
          <w:sz w:val="20"/>
        </w:rPr>
        <w:t xml:space="preserve">suhteiden vaikeudella ja hiekoituksen tms. toimenpiteen epävarmalla lopputuloksella (ks. </w:t>
      </w:r>
      <w:hyperlink r:id="rId83" w:anchor="//Judgment/KkoJudgment/%252FOT%252FKKO%252F1995%252F69.xml///">
        <w:r w:rsidRPr="003458F1">
          <w:rPr>
            <w:color w:val="0000FF"/>
            <w:sz w:val="20"/>
          </w:rPr>
          <w:t>KKO 1995:69</w:t>
        </w:r>
      </w:hyperlink>
      <w:r w:rsidRPr="003458F1">
        <w:rPr>
          <w:sz w:val="20"/>
        </w:rPr>
        <w:t xml:space="preserve"> ja </w:t>
      </w:r>
      <w:hyperlink r:id="rId84" w:anchor="//Judgment/KkoJudgment/%252FOT%252FKKO%252F1997%252F151.xml///">
        <w:r w:rsidRPr="003458F1">
          <w:rPr>
            <w:color w:val="0000FF"/>
            <w:sz w:val="20"/>
          </w:rPr>
          <w:t>KKO 1997:151</w:t>
        </w:r>
      </w:hyperlink>
      <w:r w:rsidRPr="003458F1">
        <w:rPr>
          <w:sz w:val="20"/>
        </w:rPr>
        <w:t>). Osaltaan vastuuta on vielä kiristänyt se, että näyttövelvollisuus on yleensä jätetty ylläpidosta vastuussa olevalle, jonka on tullut vastuun välttämisek</w:t>
      </w:r>
      <w:r w:rsidRPr="003458F1">
        <w:rPr>
          <w:sz w:val="20"/>
        </w:rPr>
        <w:t xml:space="preserve">si osoittaa toimenpiteiden asianmukaisuus (ks. esim. </w:t>
      </w:r>
      <w:hyperlink r:id="rId85" w:anchor="//Judgment/KkoJudgment/%252FOT%252FKKO%252F1997%252F151.xml///">
        <w:r w:rsidRPr="003458F1">
          <w:rPr>
            <w:color w:val="0000FF"/>
            <w:sz w:val="20"/>
          </w:rPr>
          <w:t>KKO 1997:151</w:t>
        </w:r>
      </w:hyperlink>
      <w:r w:rsidRPr="003458F1">
        <w:rPr>
          <w:sz w:val="20"/>
        </w:rPr>
        <w:t xml:space="preserve"> ja </w:t>
      </w:r>
      <w:hyperlink r:id="rId86" w:anchor="//Judgment/KkoJudgment/%252FOT%252FKKO%252F1998%252F146.xml///">
        <w:r w:rsidRPr="003458F1">
          <w:rPr>
            <w:color w:val="0000FF"/>
            <w:sz w:val="20"/>
          </w:rPr>
          <w:t>KKO 1998:146</w:t>
        </w:r>
      </w:hyperlink>
      <w:r w:rsidRPr="003458F1">
        <w:rPr>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Yhtenä tilanneryhmänä voidaan vielä mainita aseiden käsittely ja sotilaskoulutus. Kovapanosammunnoissa sattunutta kuolemantapausta koskevassa ratkaisussa </w:t>
      </w:r>
      <w:hyperlink r:id="rId87" w:anchor="//Judgment/KkoJudgment/%252FOT%252FKKO%252F2002%252F56.xml///">
        <w:r w:rsidRPr="003458F1">
          <w:rPr>
            <w:color w:val="0000FF"/>
            <w:sz w:val="20"/>
          </w:rPr>
          <w:t>KKO 2002:56</w:t>
        </w:r>
      </w:hyperlink>
      <w:r w:rsidRPr="003458F1">
        <w:rPr>
          <w:color w:val="218A21"/>
          <w:sz w:val="20"/>
        </w:rPr>
        <w:t xml:space="preserve"> on korostettu ammuntaan liittyvien mahdollisten vahinkoseuraamusten vakavuutta seikkana, joka nostaa varusmiesten turvallisuudesta vastaavilta vaadittavan h</w:t>
      </w:r>
      <w:r w:rsidRPr="003458F1">
        <w:rPr>
          <w:color w:val="218A21"/>
          <w:sz w:val="20"/>
        </w:rPr>
        <w:t>uolellisuuden tasoa tavanomaisesta.</w:t>
      </w:r>
    </w:p>
    <w:p w:rsidR="007C1594" w:rsidRPr="003458F1" w:rsidRDefault="003458F1" w:rsidP="003458F1">
      <w:pPr>
        <w:pBdr>
          <w:bottom w:val="none" w:sz="0" w:space="11" w:color="auto"/>
        </w:pBdr>
        <w:spacing w:before="240" w:after="240" w:line="327" w:lineRule="auto"/>
        <w:jc w:val="both"/>
        <w:rPr>
          <w:sz w:val="20"/>
        </w:rPr>
      </w:pPr>
      <w:r w:rsidRPr="003458F1">
        <w:rPr>
          <w:sz w:val="20"/>
        </w:rPr>
        <w:t>Korvausvastuu ei kuitenkaan puheena olevissa vastuutilanteissa ole tuottamuksesta riippumatonta, ja tuottamusmoite on voinut estyä esimerkiksi sen vuoksi, että vahinkoriski on ollut yleisötilan tai liikenneväylän ylläpit</w:t>
      </w:r>
      <w:r w:rsidRPr="003458F1">
        <w:rPr>
          <w:sz w:val="20"/>
        </w:rPr>
        <w:t>äjälle ennalta arvaamaton (</w:t>
      </w:r>
      <w:hyperlink r:id="rId88" w:anchor="//Judgment/KkoJudgment/%252FOT%252FKKO%252F1992%252F123.xml///">
        <w:r w:rsidRPr="003458F1">
          <w:rPr>
            <w:color w:val="0000FF"/>
            <w:sz w:val="20"/>
          </w:rPr>
          <w:t>KKO 1992:123</w:t>
        </w:r>
      </w:hyperlink>
      <w:r w:rsidRPr="003458F1">
        <w:rPr>
          <w:sz w:val="20"/>
        </w:rPr>
        <w:t xml:space="preserve"> ja </w:t>
      </w:r>
      <w:hyperlink r:id="rId89" w:anchor="//Judgment/KkoJudgment/%252FOT%252FKKO%252F1998%252F147.xml///">
        <w:r w:rsidRPr="003458F1">
          <w:rPr>
            <w:color w:val="0000FF"/>
            <w:sz w:val="20"/>
          </w:rPr>
          <w:t>KKO 1998:147</w:t>
        </w:r>
      </w:hyperlink>
      <w:r w:rsidRPr="003458F1">
        <w:rPr>
          <w:sz w:val="20"/>
        </w:rPr>
        <w:t xml:space="preserve">). Vaaraa aiheuttavan seikan heti tapahtuvaa poistamista ei myöskään voida aina edellyttää, vaikka ylläpitäjä onkin yleensä velvollinen ripeään toimintaan. Kunnossapitoon käytettävissä olevat voimavarat vaikuttavat </w:t>
      </w:r>
      <w:r w:rsidRPr="003458F1">
        <w:rPr>
          <w:sz w:val="20"/>
        </w:rPr>
        <w:t>myös arviointiin esimerkiksi tienpidon yhteydessä.</w:t>
      </w:r>
    </w:p>
    <w:p w:rsidR="007C1594" w:rsidRPr="003458F1" w:rsidRDefault="003458F1" w:rsidP="003458F1">
      <w:pPr>
        <w:pBdr>
          <w:bottom w:val="none" w:sz="0" w:space="11" w:color="auto"/>
        </w:pBdr>
        <w:spacing w:before="240" w:after="240"/>
        <w:jc w:val="both"/>
        <w:rPr>
          <w:sz w:val="20"/>
        </w:rPr>
      </w:pPr>
      <w:r w:rsidRPr="003458F1">
        <w:rPr>
          <w:sz w:val="20"/>
        </w:rPr>
        <w:t>Lisäksi korkea-asteiset huolellisuusvaatimukset liittyvät monien erityisammattilaisten toimintaan. Suuri osa asiantuntijasuoritusten tarjontaa koskevista vastuukysymyksistä ratkeaa sopimusoikeudellisten va</w:t>
      </w:r>
      <w:r w:rsidRPr="003458F1">
        <w:rPr>
          <w:sz w:val="20"/>
        </w:rPr>
        <w:t>stuusääntöjen mukaan, mutta sopimuksenulkoisessa suhteessa tapahtuva vastuuselvittely saattaa sekin tulla kysymykseen.</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8" w:name="_y1x1vklnfdyt" w:colFirst="0" w:colLast="0"/>
      <w:bookmarkEnd w:id="18"/>
      <w:r w:rsidRPr="003458F1">
        <w:rPr>
          <w:color w:val="4D4D4D"/>
          <w:sz w:val="24"/>
          <w:szCs w:val="26"/>
        </w:rPr>
        <w:t>Laiminlyöntien asema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Vahingonkorvausoikeudellisessa kirjallisuudessa tyypillisenä vastuun perus</w:t>
      </w:r>
      <w:r w:rsidRPr="003458F1">
        <w:rPr>
          <w:sz w:val="20"/>
        </w:rPr>
        <w:t>tavana tapahtumana on pidetty aktiivista tekemistä. Eräissä tapauksissa vastuu voi kuitenkin seurata myös siitä, että vahingonaiheuttaja ei ole ryhtynyt toimintaan, vaikka häneltä olisi tätä edellytetty. Jälkimmäisessä tapauksessa laiminlyönniksi katsottav</w:t>
      </w:r>
      <w:r w:rsidRPr="003458F1">
        <w:rPr>
          <w:sz w:val="20"/>
        </w:rPr>
        <w:t>a toimimattomuus ilmentää tuottamusta.</w:t>
      </w:r>
    </w:p>
    <w:p w:rsidR="007C1594" w:rsidRPr="003458F1" w:rsidRDefault="003458F1" w:rsidP="003458F1">
      <w:pPr>
        <w:pBdr>
          <w:bottom w:val="none" w:sz="0" w:space="11" w:color="auto"/>
        </w:pBdr>
        <w:spacing w:before="240" w:after="240"/>
        <w:jc w:val="both"/>
        <w:rPr>
          <w:sz w:val="20"/>
        </w:rPr>
      </w:pPr>
      <w:r w:rsidRPr="003458F1">
        <w:rPr>
          <w:sz w:val="20"/>
        </w:rPr>
        <w:t>Jotta laiminlyönti merkitsisi korvausvastuuseen johtavaa tuottamusta, arvioinnin kohteella on tullut olla erityinen velvollisuus toimia. Yleistä velvollisuutta ryhtyä esimerkiksi ulkopuolisen aikaansaamaa vahinkoriskiä pienentäviin tai muihin toista hyödyt</w:t>
      </w:r>
      <w:r w:rsidRPr="003458F1">
        <w:rPr>
          <w:sz w:val="20"/>
        </w:rPr>
        <w:t>täviin toimiin ei ole katsottu voitavan asettaa. Tämän vuoksi laiminlyöntiperusteinen korvausvastuu tulee kysymykseen lähinnä vain silloin, kun toimintavaatimus on nimenomaisesti vahvistettu lailla tai siihen rinnastuvalla normilla. Siihen, että vaatimus a</w:t>
      </w:r>
      <w:r w:rsidRPr="003458F1">
        <w:rPr>
          <w:sz w:val="20"/>
        </w:rPr>
        <w:t>setettaisiin vapaan harkinnan tuella, on yleensä aihetta suhtautua pidättyvästi, vaikka täysin poikkeuksettomana sääntönä tätä ei voidakaan pitää.</w:t>
      </w:r>
    </w:p>
    <w:p w:rsidR="007C1594" w:rsidRPr="003458F1" w:rsidRDefault="003458F1" w:rsidP="003458F1">
      <w:pPr>
        <w:pBdr>
          <w:bottom w:val="none" w:sz="0" w:space="11" w:color="auto"/>
        </w:pBdr>
        <w:spacing w:before="240" w:after="240" w:line="327" w:lineRule="auto"/>
        <w:jc w:val="both"/>
        <w:rPr>
          <w:sz w:val="20"/>
        </w:rPr>
      </w:pPr>
      <w:r w:rsidRPr="003458F1">
        <w:rPr>
          <w:sz w:val="20"/>
        </w:rPr>
        <w:t>Yleisiä velvollisuuksia ryhtyä toista hyödyttäviin toimiin vahingon estämiseksi tai rajoittamiseksi on asetet</w:t>
      </w:r>
      <w:r w:rsidRPr="003458F1">
        <w:rPr>
          <w:sz w:val="20"/>
        </w:rPr>
        <w:t>tu etenkin tieliikennettä ja pelastustoimintaa koskevissa laeissa. Näihin kuuluvat mm. yleinen auttamisvelvollisuus liikenneonnettomuuksissa (</w:t>
      </w:r>
      <w:hyperlink r:id="rId90" w:anchor="//Regulation/Regulation/Vi201/Vi201_L4//">
        <w:r w:rsidRPr="003458F1">
          <w:rPr>
            <w:color w:val="0000FF"/>
            <w:sz w:val="20"/>
          </w:rPr>
          <w:t>TieliikenneL 57</w:t>
        </w:r>
      </w:hyperlink>
      <w:r w:rsidRPr="003458F1">
        <w:rPr>
          <w:sz w:val="20"/>
        </w:rPr>
        <w:t xml:space="preserve"> §), velvollisuus poistaa tiellä oleva vaaraa aiheuttava este (</w:t>
      </w:r>
      <w:hyperlink r:id="rId91" w:anchor="//Regulation/Regulation/Vi201/Vi201_P62//">
        <w:r w:rsidRPr="003458F1">
          <w:rPr>
            <w:color w:val="0000FF"/>
            <w:sz w:val="20"/>
          </w:rPr>
          <w:t>TieliikenneL 62.3</w:t>
        </w:r>
      </w:hyperlink>
      <w:r w:rsidRPr="003458F1">
        <w:rPr>
          <w:sz w:val="20"/>
        </w:rPr>
        <w:t xml:space="preserve"> §), velvollisuus osallistua pelastustoimiin pelastustoiminnan johtajan anta</w:t>
      </w:r>
      <w:r w:rsidRPr="003458F1">
        <w:rPr>
          <w:sz w:val="20"/>
        </w:rPr>
        <w:t>mien määräysten mukaisesti (</w:t>
      </w:r>
      <w:hyperlink r:id="rId92" w:anchor="//Regulation/Regulation/Tu301/Tu301_P37//">
        <w:r w:rsidRPr="003458F1">
          <w:rPr>
            <w:color w:val="0000FF"/>
            <w:sz w:val="20"/>
          </w:rPr>
          <w:t>PelastusL 37</w:t>
        </w:r>
      </w:hyperlink>
      <w:r w:rsidRPr="003458F1">
        <w:rPr>
          <w:sz w:val="20"/>
        </w:rPr>
        <w:t xml:space="preserve"> §) ja velvollisuus avustaa poliisia ihmishengen pelastamisessa ym. toimenpiteissä (</w:t>
      </w:r>
      <w:hyperlink r:id="rId93" w:anchor="//Regulation/Regulation/Tu501/Tu501_P45//2013-12-31">
        <w:r w:rsidRPr="003458F1">
          <w:rPr>
            <w:color w:val="0000FF"/>
            <w:sz w:val="20"/>
          </w:rPr>
          <w:t>PoliisiL 45</w:t>
        </w:r>
      </w:hyperlink>
      <w:r w:rsidRPr="003458F1">
        <w:rPr>
          <w:sz w:val="20"/>
        </w:rPr>
        <w:t xml:space="preserve"> §).</w:t>
      </w:r>
    </w:p>
    <w:p w:rsidR="007C1594" w:rsidRPr="003458F1" w:rsidRDefault="003458F1" w:rsidP="003458F1">
      <w:pPr>
        <w:jc w:val="both"/>
        <w:rPr>
          <w:sz w:val="20"/>
        </w:rPr>
      </w:pPr>
      <w:r w:rsidRPr="003458F1">
        <w:rPr>
          <w:sz w:val="20"/>
        </w:rPr>
        <w:t xml:space="preserve">Uusi tieliikennelaki </w:t>
      </w:r>
      <w:hyperlink r:id="rId94" w:anchor="//Regulation/Regulation/Vi201///">
        <w:r w:rsidRPr="003458F1">
          <w:rPr>
            <w:color w:val="0000FF"/>
            <w:sz w:val="20"/>
          </w:rPr>
          <w:t>10.8.2018/729</w:t>
        </w:r>
      </w:hyperlink>
      <w:r w:rsidRPr="003458F1">
        <w:rPr>
          <w:sz w:val="20"/>
        </w:rPr>
        <w:t xml:space="preserve"> voimaan 1.6.2020.</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Esimerkin aktiivis</w:t>
      </w:r>
      <w:r w:rsidRPr="003458F1">
        <w:rPr>
          <w:color w:val="218A21"/>
          <w:sz w:val="20"/>
        </w:rPr>
        <w:t xml:space="preserve">en toiminnan vaatimuksesta ilman laiminlyönnin sanktioivaa normia tarjoaa ratkaisu </w:t>
      </w:r>
      <w:hyperlink r:id="rId95" w:anchor="//Judgment/KkoJudgment/%252FOT%252FKKO%252F1996%252F117.xml///">
        <w:r w:rsidRPr="003458F1">
          <w:rPr>
            <w:color w:val="0000FF"/>
            <w:sz w:val="20"/>
          </w:rPr>
          <w:t>KKO 1996:117</w:t>
        </w:r>
      </w:hyperlink>
      <w:r w:rsidRPr="003458F1">
        <w:rPr>
          <w:color w:val="218A21"/>
          <w:sz w:val="20"/>
        </w:rPr>
        <w:t>. Siinä 13-vuotiaat koululaiset A ja B o</w:t>
      </w:r>
      <w:r w:rsidRPr="003458F1">
        <w:rPr>
          <w:color w:val="218A21"/>
          <w:sz w:val="20"/>
        </w:rPr>
        <w:t>livat puolenyön jälkeen liikkuneet yhdessä. A oli tällöin ripustanut vaatteen erään talon seinälle ja sytyttänyt sen tuleen. Tästä tuli levisi rakennukseen. Korkeimman oikeuden arvioitavana oli kysymys B:n korvausvastuusta.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B ei ollut osallistunut tulipalo</w:t>
      </w:r>
      <w:r w:rsidRPr="003458F1">
        <w:rPr>
          <w:color w:val="218A21"/>
          <w:sz w:val="20"/>
        </w:rPr>
        <w:t>n aiheuttamiseen. Hän oli kuitenkin laiminlyönyt toimenpiteet palon leviämisen estämiseksi ja poistunut yhdessä A:n kanssa paikalta. Korkein oikeus kiinnitti ensin huomion tuolloin voimassa olleen palo- ja pelastustoimesta annetun lain (559/75) 28 §:ään, j</w:t>
      </w:r>
      <w:r w:rsidRPr="003458F1">
        <w:rPr>
          <w:color w:val="218A21"/>
          <w:sz w:val="20"/>
        </w:rPr>
        <w:t>onka mukaan palon huomaavan oli ilmoitettava palosta vaarassa oleville, tehtävä paloilmoitus ja ryhdyttävä kykynsä mukaan sammutus- ja pelastustoimintaan. Korkein oikeus totesi säännöksen perustaneen jokaista koskevan toimimisvelvollisuuden. Lainkohdasta e</w:t>
      </w:r>
      <w:r w:rsidRPr="003458F1">
        <w:rPr>
          <w:color w:val="218A21"/>
          <w:sz w:val="20"/>
        </w:rPr>
        <w:t>i kuitenkaan korkeimman oikeuden mukaan seurannut jokaiselle velvollisuuden laiminlyöneelle tulipalosta aiheutuneet vahingot käsittävää vastuuta.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Tilanteeseen liittyi kuitenkin muita toimintavelvollisuutta korostavia seikkoja. Tällaisina korkein oikeus mai</w:t>
      </w:r>
      <w:r w:rsidRPr="003458F1">
        <w:rPr>
          <w:color w:val="218A21"/>
          <w:sz w:val="20"/>
        </w:rPr>
        <w:t>nitsi ensinnäkin sen, että B ei ollut vahinkotapahtumaan nähden täysin ulkopuolinen. Hän oli ollut läsnä, kun A oli tehnyt vahinkoon johtaneen teon, ja nähnyt tulen leviävän talon rakenteisiin. Nämä seikat vaikuttivat siihen suuntaan, että B:lle syntyi eri</w:t>
      </w:r>
      <w:r w:rsidRPr="003458F1">
        <w:rPr>
          <w:color w:val="218A21"/>
          <w:sz w:val="20"/>
        </w:rPr>
        <w:t>tyinen toimimisvelvollisuus. B:n ikä johti kuitenkin siihen, ettei korvausvelvollisuutta syntynyt. Normaalien vastuuperusteiden alainen henkilö olisi ilmeisestikin ollut korvausvelvollinen.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Julkisyhteisö voi puolestaan joutua laiminlyönnin perusteella korv</w:t>
      </w:r>
      <w:r w:rsidRPr="003458F1">
        <w:rPr>
          <w:color w:val="218A21"/>
          <w:sz w:val="20"/>
        </w:rPr>
        <w:t>ausvelvolliseksi esimerkiksi silloin, kun se jättää täyttämättä lakiin perustuvan julkisen palvelun tuottamista tai etuuden myöntämistä koskevan velvollisuutensa.</w:t>
      </w:r>
    </w:p>
    <w:p w:rsidR="007C1594" w:rsidRPr="003458F1" w:rsidRDefault="003458F1" w:rsidP="003458F1">
      <w:pPr>
        <w:pStyle w:val="Otsikko2"/>
        <w:keepNext w:val="0"/>
        <w:keepLines w:val="0"/>
        <w:spacing w:before="340" w:after="0" w:line="288" w:lineRule="auto"/>
        <w:jc w:val="both"/>
        <w:rPr>
          <w:color w:val="4D4D4D"/>
          <w:szCs w:val="34"/>
        </w:rPr>
      </w:pPr>
      <w:bookmarkStart w:id="19" w:name="_3tyho1onr1gp" w:colFirst="0" w:colLast="0"/>
      <w:bookmarkEnd w:id="19"/>
      <w:r w:rsidRPr="003458F1">
        <w:rPr>
          <w:color w:val="4D4D4D"/>
          <w:szCs w:val="34"/>
        </w:rPr>
        <w:t>Tuottamuksen poistavat seikat</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20" w:name="_lo9lfu9vxhe7" w:colFirst="0" w:colLast="0"/>
      <w:bookmarkEnd w:id="20"/>
      <w:r w:rsidRPr="003458F1">
        <w:rPr>
          <w:color w:val="4D4D4D"/>
          <w:sz w:val="24"/>
          <w:szCs w:val="26"/>
        </w:rPr>
        <w:t>Yleistä</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Tuottamuksen käsilläolo saattaa käydä norminvastaisesta tai liialliseen riskinottoon viittaavasta käyttäytymisestä huolimatta epäselväksi silloin, kun vahingonaiheuttaja vetoaa erityisiin defenssiperusteisiin. Tällaisina voivat tulla arvioitaviksi rikosoik</w:t>
      </w:r>
      <w:r w:rsidRPr="003458F1">
        <w:rPr>
          <w:sz w:val="20"/>
        </w:rPr>
        <w:t>eudessakin vastuun poistavina seikkoina tunnetut hätävarjelu, pakkotila ja loukatun suostumus sekä erehdykset.</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Vaikka vastuuvapausperusteilla on periaatteessa suuri merkitys, niitä koskevat oikeusriidat ovat suhteellisen harvinaisia. Tämän vuoksi oikeuskäy</w:t>
      </w:r>
      <w:r w:rsidRPr="003458F1">
        <w:rPr>
          <w:color w:val="218A21"/>
          <w:sz w:val="20"/>
        </w:rPr>
        <w:t>täntö on niukahkoa, ja kun vahingonkorvauslainsäädännössäkään ei vapautumisperusteisiin ole otettu kantaa, joudutaan päätelmiä tehtäessä turvautumaan hieman epävarmoihin rikosoikeuden analogioihin ja reaaliargumentteihin.</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21" w:name="_jqdnf8i9n65p" w:colFirst="0" w:colLast="0"/>
      <w:bookmarkEnd w:id="21"/>
      <w:r w:rsidRPr="003458F1">
        <w:rPr>
          <w:color w:val="4D4D4D"/>
          <w:sz w:val="24"/>
          <w:szCs w:val="26"/>
        </w:rPr>
        <w:t>Hätävarjelu- ja pelastamistoimet</w:t>
      </w:r>
    </w:p>
    <w:p w:rsidR="007C1594" w:rsidRPr="003458F1" w:rsidRDefault="003458F1" w:rsidP="003458F1">
      <w:pPr>
        <w:pBdr>
          <w:bottom w:val="none" w:sz="0" w:space="11" w:color="auto"/>
        </w:pBdr>
        <w:spacing w:before="240" w:after="240"/>
        <w:jc w:val="both"/>
        <w:rPr>
          <w:i/>
          <w:sz w:val="20"/>
        </w:rPr>
      </w:pPr>
      <w:r w:rsidRPr="003458F1">
        <w:rPr>
          <w:i/>
          <w:sz w:val="20"/>
        </w:rPr>
        <w:t>K</w:t>
      </w:r>
      <w:r w:rsidRPr="003458F1">
        <w:rPr>
          <w:i/>
          <w:sz w:val="20"/>
        </w:rPr>
        <w:t>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Hätävarjelulla tarkoitetaan rikosoikeudessa sinänsä rangaistavana pidetyn teon tekemistä silloin, kun teon tarkoituksena on oikeudettoman hyökkäyksen torjuminen (</w:t>
      </w:r>
      <w:hyperlink r:id="rId96" w:anchor="//Regulation/Regulation/Ri101/Ri101_L4_P4//">
        <w:r w:rsidRPr="003458F1">
          <w:rPr>
            <w:color w:val="0000FF"/>
            <w:sz w:val="20"/>
          </w:rPr>
          <w:t>RL 4:4</w:t>
        </w:r>
      </w:hyperlink>
      <w:r w:rsidRPr="003458F1">
        <w:rPr>
          <w:sz w:val="20"/>
        </w:rPr>
        <w:t>). Hätävarjelua voidaan käyttää sekä omien että toisen etuuksien suojelemiseen. Vaikka hätävarjeluteko aiheuttaisi hyökkäykseen ryhtyneelle vahinkoa, tekoa ei pidetä tuottamuksellisena eikä korvausvast</w:t>
      </w:r>
      <w:r w:rsidRPr="003458F1">
        <w:rPr>
          <w:sz w:val="20"/>
        </w:rPr>
        <w:t>uuta yleensä synny.</w:t>
      </w:r>
    </w:p>
    <w:p w:rsidR="007C1594" w:rsidRPr="003458F1" w:rsidRDefault="003458F1" w:rsidP="003458F1">
      <w:pPr>
        <w:pBdr>
          <w:bottom w:val="none" w:sz="0" w:space="11" w:color="auto"/>
        </w:pBdr>
        <w:spacing w:before="240" w:after="240"/>
        <w:jc w:val="both"/>
        <w:rPr>
          <w:sz w:val="20"/>
        </w:rPr>
      </w:pPr>
      <w:r w:rsidRPr="003458F1">
        <w:rPr>
          <w:sz w:val="20"/>
        </w:rPr>
        <w:t xml:space="preserve">Jos käsillä on hätävarjeluun oikeuttava tilanne, mutta hyökkäyksen torjumiseksi käytetyt keinot ovat olleet kohtuuttomia uhkaan ja puolustettavaan intressiin ym. olosuhteisiin nähden, puolustautumistapaa pidetään liiallisten keinojen osalta oikeudettomana </w:t>
      </w:r>
      <w:r w:rsidRPr="003458F1">
        <w:rPr>
          <w:sz w:val="20"/>
        </w:rPr>
        <w:t>ja tuottamukseen perustuva vastuu tulee kysymykseen. Korvausta sovitellaan kuitenkin tässä tilanteessa helposti vahingonkärsijän myötävaikutuksen vuoksi. Arviointiin vaikuttaa usein se, että hyökkäykseen ryhtyneeseen kohdistuu voimakas moite.</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Oikeuskäytänn</w:t>
      </w:r>
      <w:r w:rsidRPr="003458F1">
        <w:rPr>
          <w:color w:val="218A21"/>
          <w:sz w:val="20"/>
        </w:rPr>
        <w:t>össä hätävarjelun liioitteluun tai ainakin sitä lähellä oleviin vahingonkärsijän provosoinnista alkunsa saaneisiin tapahtumiin on otettu kantaa seuraavissa tapauksissa.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Ratkaisussa </w:t>
      </w:r>
      <w:hyperlink r:id="rId97" w:anchor="//Judgment/KkoJudgment/%252FOT%252FKKO%252F1988%252F49.xml///">
        <w:r w:rsidRPr="003458F1">
          <w:rPr>
            <w:color w:val="0000FF"/>
            <w:sz w:val="20"/>
          </w:rPr>
          <w:t>KKO 1988:49</w:t>
        </w:r>
      </w:hyperlink>
      <w:r w:rsidRPr="003458F1">
        <w:rPr>
          <w:color w:val="218A21"/>
          <w:sz w:val="20"/>
        </w:rPr>
        <w:t xml:space="preserve"> huoltoasemalle yöksi vartioon jäänyt huoltoaseman hoitaja B oli ampunut huoltoasemalle murtautunutta A:ta jalkaan. Asiassa äänestettiin (4–1) siitä, oliko voimakeinojen käyttö liiallista ottaen huomi</w:t>
      </w:r>
      <w:r w:rsidRPr="003458F1">
        <w:rPr>
          <w:color w:val="218A21"/>
          <w:sz w:val="20"/>
        </w:rPr>
        <w:t>oon ratkaisun perusteluissa tarkemmin eritelty A:n uhkaava käyttäytyminen. Enemmistö päätyi katsomaan, että B:n menettely ei ollut puolustettavaa. Tämä perustui lähinnä siihen, että B:n olisi tullut varautua mahdolliseen murtoon tavalla, joka ei olisi yhtä</w:t>
      </w:r>
      <w:r w:rsidRPr="003458F1">
        <w:rPr>
          <w:color w:val="218A21"/>
          <w:sz w:val="20"/>
        </w:rPr>
        <w:t xml:space="preserve"> helposti johtanut aseen käyttöön kuin toteutunut tilanne. B oli siten tuottamuksensa perusteella korvausvelvollinen A:lle aiheutuneesta vahingosta. Vastuu soviteltiin kuitenkin puoleen A:n myötävaikutuksen perusteella.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Tapauksessa </w:t>
      </w:r>
      <w:hyperlink r:id="rId98" w:anchor="//Judgment/KkoJudgment/%252FOT%252FKKO%252F1991%252F88.xml///">
        <w:r w:rsidRPr="003458F1">
          <w:rPr>
            <w:color w:val="0000FF"/>
            <w:sz w:val="20"/>
          </w:rPr>
          <w:t>KKO 1991:88</w:t>
        </w:r>
      </w:hyperlink>
      <w:r w:rsidRPr="003458F1">
        <w:rPr>
          <w:color w:val="218A21"/>
          <w:sz w:val="20"/>
        </w:rPr>
        <w:t xml:space="preserve"> haulikolla aseistautunut A oli yllättänyt ravintolaan murtautuneet kaksi miestä. Tässä yhteydessä rikospaikan lähellä ollut kolmas rikokseen osallin</w:t>
      </w:r>
      <w:r w:rsidRPr="003458F1">
        <w:rPr>
          <w:color w:val="218A21"/>
          <w:sz w:val="20"/>
        </w:rPr>
        <w:t>en oli lähtenyt autolla pakoon. A oli ampunut laukauksen auton tavarasäiliötä kohti auton tunnistamisen helpottamiseksi. Tekoa pidettiin rikostunnusmerkistön täyttävänä, koska käsillä ei ollut hätävarjelutilannetta. A jätettiin kuitenkin rangaistukseen tuo</w:t>
      </w:r>
      <w:r w:rsidRPr="003458F1">
        <w:rPr>
          <w:color w:val="218A21"/>
          <w:sz w:val="20"/>
        </w:rPr>
        <w:t>mitsematta ja autolle aiheutunutta arvoltaan vähäistä vahinkoa koskevaa korvausvelvollisuutta soviteltiin VahL 6:1:n perusteella niin, että A:ta ei velvoitettu korvaamaan osaakaan vahingosta.</w:t>
      </w:r>
    </w:p>
    <w:p w:rsidR="007C1594" w:rsidRPr="003458F1" w:rsidRDefault="003458F1" w:rsidP="003458F1">
      <w:pPr>
        <w:spacing w:before="60" w:after="20"/>
        <w:jc w:val="both"/>
        <w:rPr>
          <w:b/>
          <w:sz w:val="18"/>
          <w:szCs w:val="20"/>
        </w:rPr>
      </w:pPr>
      <w:r w:rsidRPr="003458F1">
        <w:rPr>
          <w:b/>
          <w:sz w:val="18"/>
          <w:szCs w:val="20"/>
        </w:rPr>
        <w:t>Pakkotila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Hätävarjelun </w:t>
      </w:r>
      <w:r w:rsidRPr="003458F1">
        <w:rPr>
          <w:sz w:val="20"/>
        </w:rPr>
        <w:t>rinnakkaisilmiö on pakkotila, jossa ei kuitenkaan ole kysymys oikeudettoman hyökkäyksen aikaansaamasta vaarasta, vaan muusta syystä (esimerkiksi tulipalosta tai luonnonilmiöstä) johtuvasta vahingon uhasta. Pelastamistoimet saattavat tällöin edellyttää tois</w:t>
      </w:r>
      <w:r w:rsidRPr="003458F1">
        <w:rPr>
          <w:sz w:val="20"/>
        </w:rPr>
        <w:t>en omaisuuden uhraamista tai toimenpiteitä, joista toiselle henkilölle tai tämän omaisuudelle koituu normaalia suurempi vahingonvaara. Rikosoikeudessa pakkotila poistaa teon rangaistavuuden silloin, kun uhrattu etuus on ollut asianmukaisessa suhteessa siih</w:t>
      </w:r>
      <w:r w:rsidRPr="003458F1">
        <w:rPr>
          <w:sz w:val="20"/>
        </w:rPr>
        <w:t>en intressiin, jota pelastustoimilla on pyritty suojaamaan (</w:t>
      </w:r>
      <w:hyperlink r:id="rId99" w:anchor="//Regulation/Regulation/Ri101/Ri101_L4_P5//">
        <w:r w:rsidRPr="003458F1">
          <w:rPr>
            <w:color w:val="0000FF"/>
            <w:sz w:val="20"/>
          </w:rPr>
          <w:t>RL 4:5</w:t>
        </w:r>
      </w:hyperlink>
      <w:r w:rsidRPr="003458F1">
        <w:rPr>
          <w:sz w:val="20"/>
        </w:rPr>
        <w:t>).</w:t>
      </w:r>
    </w:p>
    <w:p w:rsidR="007C1594" w:rsidRPr="003458F1" w:rsidRDefault="003458F1" w:rsidP="003458F1">
      <w:pPr>
        <w:pBdr>
          <w:bottom w:val="none" w:sz="0" w:space="11" w:color="auto"/>
        </w:pBdr>
        <w:spacing w:before="240" w:after="240"/>
        <w:jc w:val="both"/>
        <w:rPr>
          <w:sz w:val="20"/>
        </w:rPr>
      </w:pPr>
      <w:r w:rsidRPr="003458F1">
        <w:rPr>
          <w:sz w:val="20"/>
        </w:rPr>
        <w:t>Pelastustoimenpiteillä aiheutettuja vahinkoja koskevaan vastuuarviointiin vaikuttaa e</w:t>
      </w:r>
      <w:r w:rsidRPr="003458F1">
        <w:rPr>
          <w:sz w:val="20"/>
        </w:rPr>
        <w:t>nsinnäkin se, että tuottamusarviointi on yleensä aihetta tehdä tavanomaista lievemmin silloin, kun vahingonaiheuttaja on joutunut toimimaan nopeasti vahingonvaaran uhatessa. Tähän vastuulievennykseen ei kuitenkaan liene syytä, jos vaaratilanne on seurausta</w:t>
      </w:r>
      <w:r w:rsidRPr="003458F1">
        <w:rPr>
          <w:sz w:val="20"/>
        </w:rPr>
        <w:t xml:space="preserve"> vahingonaiheuttajan omasta menettelystä. Siten vastuun kaventumisen perusedellytys lienee se, että uhkaava vahinkoriski on torjuntatoimiin ryhtyvästä henkilöstä riippumaton.</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22" w:name="_qwyiienaoku7" w:colFirst="0" w:colLast="0"/>
      <w:bookmarkEnd w:id="22"/>
      <w:r w:rsidRPr="003458F1">
        <w:rPr>
          <w:color w:val="4D4D4D"/>
          <w:sz w:val="24"/>
          <w:szCs w:val="26"/>
        </w:rPr>
        <w:t>Loukatun suostumus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Loukatun suostumus k</w:t>
      </w:r>
      <w:r w:rsidRPr="003458F1">
        <w:rPr>
          <w:sz w:val="20"/>
        </w:rPr>
        <w:t xml:space="preserve">uuluu myös korvausvastuusta vapauttaviin perusteisiin. Mikäli vahingonkärsijä on etukäteen hyväksynyt vahingon aiheutumisen, hän on voinut menettää oikeutensa vaatia jälkeenpäin vahingonkorvausta. Käytännössä loukatun suostumuksen soveltamistilanteet ovat </w:t>
      </w:r>
      <w:r w:rsidRPr="003458F1">
        <w:rPr>
          <w:sz w:val="20"/>
        </w:rPr>
        <w:t>suhteellisen harvinaisia ja osa tapauksista, joihin tätä oppirakennelmaa on pyritty soveltamaan, ratkeaa yksinkertaisemminkin.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Jos A esimerkiksi antaa B:lle luvan hävittää vähäarvoista omaisuuttaan, B:n saamat ohjeet ja suostumukset määrittävät häneen kohd</w:t>
      </w:r>
      <w:r w:rsidRPr="003458F1">
        <w:rPr>
          <w:color w:val="218A21"/>
          <w:sz w:val="20"/>
        </w:rPr>
        <w:t>istuvia käyttäytymisvaatimuksia. Tuottamusarvioinnin sisältö johtaa tällöin siihen, että B:n menettely on ollut tuottamuksetonta, vaikka se olisikin aiheuttanut vahinkoa A:lle. Suostumusta ei siten tarvitse nähdä erityisenä oikeuttamisperusteena, joka pois</w:t>
      </w:r>
      <w:r w:rsidRPr="003458F1">
        <w:rPr>
          <w:color w:val="218A21"/>
          <w:sz w:val="20"/>
        </w:rPr>
        <w:t>taa muuten käsillä olevat vastuuperusteet, vaan samaan tulokseen voidaan suoremmin päätyä arvioimalla B:n käyttäytymisen hyväksyttävyyttä.</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Sairaanhoitotoimenpiteet (esimerkiksi leikkaukset) ovat myös tyypillinen aihepiiri, johon loukatun suostumuksen yhtey</w:t>
      </w:r>
      <w:r w:rsidRPr="003458F1">
        <w:rPr>
          <w:color w:val="218A21"/>
          <w:sz w:val="20"/>
        </w:rPr>
        <w:t>dessä on viitattu. Vahingonkorvausvastuun syntymättä jäämistä ei näissäkään tapauksissa tarvinne palauttaa potilaan suostumukseen, vaan tulos seuraa siitä, että toimenpide on ollut perusteltu ja se on suoritettu asianmukaisesti. Samat kriteerit pätevät myö</w:t>
      </w:r>
      <w:r w:rsidRPr="003458F1">
        <w:rPr>
          <w:color w:val="218A21"/>
          <w:sz w:val="20"/>
        </w:rPr>
        <w:t>s silloin, kun suostumusta ei voida saada esimerkiksi potilaan tajuttomuuden tai alaikäisyyden vuoksi.</w:t>
      </w:r>
    </w:p>
    <w:p w:rsidR="007C1594" w:rsidRPr="003458F1" w:rsidRDefault="003458F1" w:rsidP="003458F1">
      <w:pPr>
        <w:spacing w:before="60" w:after="20"/>
        <w:jc w:val="both"/>
        <w:rPr>
          <w:b/>
          <w:sz w:val="18"/>
          <w:szCs w:val="20"/>
        </w:rPr>
      </w:pPr>
      <w:r w:rsidRPr="003458F1">
        <w:rPr>
          <w:b/>
          <w:sz w:val="18"/>
          <w:szCs w:val="20"/>
        </w:rPr>
        <w:t>Suostumuksen edellytykset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 xml:space="preserve">Jotta loukatun suostumus voisi estää korvausvastuun, sille on katsottu tarpeelliseksi asettaa tiettyjä edellytyksiä. Suostumuksesta voitaneen puhua ensinnäkin vain silloin, kun vahingonkärsijällä on ollut aito valintatilanne, jossa hän olisi voinut valita </w:t>
      </w:r>
      <w:r w:rsidRPr="003458F1">
        <w:rPr>
          <w:sz w:val="20"/>
        </w:rPr>
        <w:t>myös muun vaihtoehdon (ks. Saxén 1975, s. 113). Suostumuksen edellytysten osalta on myös tukeuduttu oikeustoimiopillisiin periaatteisiin niin, että tehokkaan suostumuksen on katsottu edellyttävän oikeustoimikelpoisuutta. Suostumuksen yksipuolisuuden vuoksi</w:t>
      </w:r>
      <w:r w:rsidRPr="003458F1">
        <w:rPr>
          <w:sz w:val="20"/>
        </w:rPr>
        <w:t xml:space="preserve"> toimenpidettä on pidetty peruuttamisenvaraisena niin, että suostumuksen antaja voi koska tahansa muuttaa mielensä ja poistaa suostumuksen vaikutukset ilmoittamalla tästä.</w:t>
      </w:r>
    </w:p>
    <w:p w:rsidR="007C1594" w:rsidRPr="003458F1" w:rsidRDefault="003458F1" w:rsidP="003458F1">
      <w:pPr>
        <w:spacing w:before="60" w:after="20"/>
        <w:jc w:val="both"/>
        <w:rPr>
          <w:b/>
          <w:sz w:val="18"/>
          <w:szCs w:val="20"/>
        </w:rPr>
      </w:pPr>
      <w:r w:rsidRPr="003458F1">
        <w:rPr>
          <w:b/>
          <w:sz w:val="18"/>
          <w:szCs w:val="20"/>
        </w:rPr>
        <w:t>Vakavat henkilövahingot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Edelleen suostumuk</w:t>
      </w:r>
      <w:r w:rsidRPr="003458F1">
        <w:rPr>
          <w:sz w:val="20"/>
        </w:rPr>
        <w:t>sen merkitystä on rajoitettu sulkemalla ainakin vakava-asteiset henkilövahingot sen ulkopuolelle. Tämän mukaan on katsottu, että suostumus vakavan sairauden tai vamman aiheuttamiseen on tehoton eikä siten poista korvausvastuuta (ks. Saxén 1975, s. 112; Rou</w:t>
      </w:r>
      <w:r w:rsidRPr="003458F1">
        <w:rPr>
          <w:sz w:val="20"/>
        </w:rPr>
        <w:t>tamo – Ståhlberg – Karhu 2006, s. 100).</w:t>
      </w:r>
    </w:p>
    <w:p w:rsidR="007C1594" w:rsidRPr="003458F1" w:rsidRDefault="003458F1" w:rsidP="003458F1">
      <w:pPr>
        <w:spacing w:before="60" w:after="20"/>
        <w:jc w:val="both"/>
        <w:rPr>
          <w:b/>
          <w:sz w:val="18"/>
          <w:szCs w:val="20"/>
        </w:rPr>
      </w:pPr>
      <w:r w:rsidRPr="003458F1">
        <w:rPr>
          <w:b/>
          <w:sz w:val="18"/>
          <w:szCs w:val="20"/>
        </w:rPr>
        <w:t>Suostumustyyppi</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Suostumuksen olemassaoloa arvioitaessa on pidettävä tarkkaan erillään se, onko vahingonkärsijä todellakin suostunut edellä käsitellyllä tavalla vahinkoseuraam</w:t>
      </w:r>
      <w:r w:rsidRPr="003458F1">
        <w:rPr>
          <w:sz w:val="20"/>
        </w:rPr>
        <w:t xml:space="preserve">ukseen vai onko kysymyksessä ollut vain suostuminen riskiin. Jälkimmäinen suostumustyyppi on vaikutuksiltaan lievempi niin, että se ei kategorisesti estä korvausvastuuta, mutta vaikuttaa tuottamusarviointiin ja toimii mahdollisesti myös vastuun sovittelua </w:t>
      </w:r>
      <w:r w:rsidRPr="003458F1">
        <w:rPr>
          <w:sz w:val="20"/>
        </w:rPr>
        <w:t xml:space="preserve">puoltavana perusteena. Jotta vastuu jäisi kokonaan syntymättä, vahingonkärsijän on tullut hyväksyä nimenomaan vahingon aiheutuminen ja vielä niin, että lopulta aiheutuneen vahingon on oltava riittävässä määrin identtinen suostumuksen tarkoittaman vahingon </w:t>
      </w:r>
      <w:r w:rsidRPr="003458F1">
        <w:rPr>
          <w:sz w:val="20"/>
        </w:rPr>
        <w:t>kanssa.</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Tietoinen riskinotto on vaikuttanut korvausvaatimuksen hylkäämiseen esimerkiksi tupakkayhtiön vastuuedellytyksiä koskeneessa ratkaisussa </w:t>
      </w:r>
      <w:hyperlink r:id="rId100" w:anchor="//Judgment/KkoJudgment/%252FOT%252FKKO%252F2001%252F58.xml///">
        <w:r w:rsidRPr="003458F1">
          <w:rPr>
            <w:color w:val="0000FF"/>
            <w:sz w:val="20"/>
          </w:rPr>
          <w:t>KKO 2001:58</w:t>
        </w:r>
      </w:hyperlink>
      <w:r w:rsidRPr="003458F1">
        <w:rPr>
          <w:sz w:val="20"/>
        </w:rPr>
        <w:t>.</w:t>
      </w:r>
    </w:p>
    <w:p w:rsidR="007C1594" w:rsidRPr="003458F1" w:rsidRDefault="003458F1" w:rsidP="003458F1">
      <w:pPr>
        <w:pBdr>
          <w:bottom w:val="none" w:sz="0" w:space="11" w:color="auto"/>
        </w:pBdr>
        <w:spacing w:before="240" w:after="240"/>
        <w:jc w:val="both"/>
        <w:rPr>
          <w:sz w:val="20"/>
        </w:rPr>
      </w:pPr>
      <w:r w:rsidRPr="003458F1">
        <w:rPr>
          <w:sz w:val="20"/>
        </w:rPr>
        <w:t>Riskiin suostumisen ja muun vahingonkärsijän myötävaikutuksen raja on monesti liukuva. Myötävaikutuksen eri ilmenemismuotoja käsitellään jäljempänä jaksossa Vahingonkärsijän myötävaikutus.</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23" w:name="_p499apwxu28k" w:colFirst="0" w:colLast="0"/>
      <w:bookmarkEnd w:id="23"/>
      <w:r w:rsidRPr="003458F1">
        <w:rPr>
          <w:color w:val="4D4D4D"/>
          <w:sz w:val="24"/>
          <w:szCs w:val="26"/>
        </w:rPr>
        <w:t>Oikeuserehdys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Omaa kiellettyä käyttäytymistään ei voi yleensä oikeuttaa vetoamalla siihen, että on erehtynyt oikeustilasta ja luullut menettelevänsä vaaditulla tavalla. Oikeuserehdys ei siten ole tuottamuksen poistava vapautumis</w:t>
      </w:r>
      <w:r w:rsidRPr="003458F1">
        <w:rPr>
          <w:sz w:val="20"/>
        </w:rPr>
        <w:t>peruste. Jonkin verran epäselvempi tilanne on silloin, kun arvioinnin kohde on pyrkinyt selvittämään asianmukaisen käyttäytymisen sisältöä ja on tämän jälkeen luottanut uskottavalta taholta saamaansa virheelliseen neuvoon.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Tapauksessa </w:t>
      </w:r>
      <w:hyperlink r:id="rId101" w:anchor="//Judgment/KkoJudgment/%252FOT%252FKKO%252F1996%252F78.xml///">
        <w:r w:rsidRPr="003458F1">
          <w:rPr>
            <w:color w:val="0000FF"/>
            <w:sz w:val="20"/>
          </w:rPr>
          <w:t>KKO 1996:78</w:t>
        </w:r>
      </w:hyperlink>
      <w:r w:rsidRPr="003458F1">
        <w:rPr>
          <w:color w:val="218A21"/>
          <w:sz w:val="20"/>
        </w:rPr>
        <w:t xml:space="preserve"> arvioitiin kaupungin velvollisuutta korvata vahinko, joka oli aiheutunut kantajalle, kun tätä ei ollut siirretty tiettyyn rehtorin virkaan. Velvo</w:t>
      </w:r>
      <w:r w:rsidRPr="003458F1">
        <w:rPr>
          <w:color w:val="218A21"/>
          <w:sz w:val="20"/>
        </w:rPr>
        <w:t>llisuus siirtämiseen oli vahvistettu asetuksessa. Korkein oikeus totesi, ettei kaupunki voinut vapautua vastuusta sillä perusteella, että toimielimenä toimineen johtokunnan ratkaisu oli mahdollisesti perustunut kaupunginlakimiehen antamiin virheellisiin la</w:t>
      </w:r>
      <w:r w:rsidRPr="003458F1">
        <w:rPr>
          <w:color w:val="218A21"/>
          <w:sz w:val="20"/>
        </w:rPr>
        <w:t>usuntoihin.</w:t>
      </w:r>
    </w:p>
    <w:p w:rsidR="007C1594" w:rsidRPr="003458F1" w:rsidRDefault="003458F1" w:rsidP="003458F1">
      <w:pPr>
        <w:pBdr>
          <w:bottom w:val="none" w:sz="0" w:space="11" w:color="auto"/>
        </w:pBdr>
        <w:spacing w:before="240" w:after="240"/>
        <w:jc w:val="both"/>
        <w:rPr>
          <w:sz w:val="20"/>
        </w:rPr>
      </w:pPr>
      <w:r w:rsidRPr="003458F1">
        <w:rPr>
          <w:sz w:val="20"/>
        </w:rPr>
        <w:t>Kun neuvon antanut kuuluu vahingonaiheuttajan isännänvastuun piiriin tai muuten läheisen suhteen vuoksi samastuu tähän, ei vastuun lieventäminen voi tulla kysymykseen.</w:t>
      </w:r>
    </w:p>
    <w:p w:rsidR="007C1594" w:rsidRPr="003458F1" w:rsidRDefault="003458F1" w:rsidP="003458F1">
      <w:pPr>
        <w:pStyle w:val="Otsikko2"/>
        <w:keepNext w:val="0"/>
        <w:keepLines w:val="0"/>
        <w:spacing w:before="340" w:after="0" w:line="288" w:lineRule="auto"/>
        <w:jc w:val="both"/>
        <w:rPr>
          <w:color w:val="4D4D4D"/>
          <w:szCs w:val="34"/>
        </w:rPr>
      </w:pPr>
      <w:bookmarkStart w:id="24" w:name="_s3q98rot2uf6" w:colFirst="0" w:colLast="0"/>
      <w:bookmarkEnd w:id="24"/>
      <w:r w:rsidRPr="003458F1">
        <w:rPr>
          <w:color w:val="4D4D4D"/>
          <w:szCs w:val="34"/>
        </w:rPr>
        <w:t>Tuottamuksen asteet</w:t>
      </w:r>
    </w:p>
    <w:p w:rsidR="007C1594" w:rsidRPr="003458F1" w:rsidRDefault="003458F1" w:rsidP="003458F1">
      <w:pPr>
        <w:spacing w:before="200" w:after="20"/>
        <w:jc w:val="both"/>
        <w:rPr>
          <w:b/>
          <w:sz w:val="18"/>
          <w:szCs w:val="20"/>
        </w:rPr>
      </w:pPr>
      <w:r w:rsidRPr="003458F1">
        <w:rPr>
          <w:b/>
          <w:sz w:val="18"/>
          <w:szCs w:val="20"/>
        </w:rPr>
        <w:t>Tuottamuksen asteet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Tuottamuksen asteita ovat tahallisuus, törkeä huolimattomuus, tavallinen huolimattomuus ja lievä huolimattomuus. Useimmiten näiden välisillä eroilla ei ole merkitystä vahingonkorvausvastuun kannalta, sillä jo huoli</w:t>
      </w:r>
      <w:r w:rsidRPr="003458F1">
        <w:rPr>
          <w:sz w:val="20"/>
        </w:rPr>
        <w:t>mattomuuden lievinkin aste täyttää yleisen tuottamusvaatimuksen. Eräissä tapauksissa tuottamusasteen täsmentäminen käy kuitenkin tarpeelliseksi: Esimerkiksi työntekijän vastuussa lievään huolimattomuuteen ja tahallisuuteen liittyy erityisiä oikeusvaikutuks</w:t>
      </w:r>
      <w:r w:rsidRPr="003458F1">
        <w:rPr>
          <w:sz w:val="20"/>
        </w:rPr>
        <w:t xml:space="preserve">ia. </w:t>
      </w:r>
      <w:hyperlink r:id="rId102" w:anchor="//Regulation/Regulation/Si301/Si301_L5_P4a//">
        <w:r w:rsidRPr="003458F1">
          <w:rPr>
            <w:color w:val="0000FF"/>
            <w:sz w:val="20"/>
          </w:rPr>
          <w:t>VahL 5:4a</w:t>
        </w:r>
      </w:hyperlink>
      <w:r w:rsidRPr="003458F1">
        <w:rPr>
          <w:sz w:val="20"/>
        </w:rPr>
        <w:t xml:space="preserve">:n ja </w:t>
      </w:r>
      <w:hyperlink r:id="rId103" w:anchor="//Regulation/Regulation/Si301/Si301_L5_P4b//">
        <w:r w:rsidRPr="003458F1">
          <w:rPr>
            <w:color w:val="0000FF"/>
            <w:sz w:val="20"/>
          </w:rPr>
          <w:t>5:4b</w:t>
        </w:r>
      </w:hyperlink>
      <w:r w:rsidRPr="003458F1">
        <w:rPr>
          <w:sz w:val="20"/>
        </w:rPr>
        <w:t>:n mukaiset surmansa saanee</w:t>
      </w:r>
      <w:r w:rsidRPr="003458F1">
        <w:rPr>
          <w:sz w:val="20"/>
        </w:rPr>
        <w:t xml:space="preserve">n omaisten korvausoikeudet on sidottu tahallisuuden tai törkeän huolimattomuuden olemassaoloon samoin kuin osa </w:t>
      </w:r>
      <w:hyperlink r:id="rId104" w:anchor="//Regulation/Regulation/Si301/Si301_L3_P6//">
        <w:r w:rsidRPr="003458F1">
          <w:rPr>
            <w:color w:val="0000FF"/>
            <w:sz w:val="20"/>
          </w:rPr>
          <w:t>VahL 5:6</w:t>
        </w:r>
      </w:hyperlink>
      <w:r w:rsidRPr="003458F1">
        <w:rPr>
          <w:sz w:val="20"/>
        </w:rPr>
        <w:t>:n mukaisista kärsimyksen korvaamis</w:t>
      </w:r>
      <w:r w:rsidRPr="003458F1">
        <w:rPr>
          <w:sz w:val="20"/>
        </w:rPr>
        <w:t>edellytyksistä. Erilaisia (yleensä sopimusperusteisia) vastuunrajoituksia tarkasteltaessa törkeän huolimattomuuden alaraja on tärkeä. Vakuutussuhteissa tuottamusasteiden rajanvedot ovat puolestaan selvästi keskeisempiä kuin varsinaisessa vahingonkorvausoik</w:t>
      </w:r>
      <w:r w:rsidRPr="003458F1">
        <w:rPr>
          <w:sz w:val="20"/>
        </w:rPr>
        <w:t>eudessa; vakuutetun ja vakuutuksenottajan menettelyvirheiden vaikutus vakuutuskorvaukseen riippuu usein juuri moitittavuuden asteesta. Sama koskee mahdollisuutta kanavoida vahingonkorvausvelvollisuus vastuuvakuutuksesta rahoitettavaksi.</w:t>
      </w:r>
    </w:p>
    <w:p w:rsidR="007C1594" w:rsidRPr="003458F1" w:rsidRDefault="003458F1" w:rsidP="003458F1">
      <w:pPr>
        <w:pBdr>
          <w:bottom w:val="none" w:sz="0" w:space="11" w:color="auto"/>
        </w:pBdr>
        <w:spacing w:before="240" w:after="240"/>
        <w:jc w:val="both"/>
        <w:rPr>
          <w:sz w:val="20"/>
        </w:rPr>
      </w:pPr>
      <w:r w:rsidRPr="003458F1">
        <w:rPr>
          <w:sz w:val="20"/>
        </w:rPr>
        <w:t>Vahingonkorvauslais</w:t>
      </w:r>
      <w:r w:rsidRPr="003458F1">
        <w:rPr>
          <w:sz w:val="20"/>
        </w:rPr>
        <w:t>sa ei mainita kaikkia huolimattomuuden asteita nimeltä, eikä ns. tavallista huolimattomuutta terminä tunneta muussakaan lainsäädännössä. Vahingonkorvauslain säätämisen jälkeen esitettiin myös sellaisia mielipiteitä, että huolimattomuuden asteita tulisi kat</w:t>
      </w:r>
      <w:r w:rsidRPr="003458F1">
        <w:rPr>
          <w:sz w:val="20"/>
        </w:rPr>
        <w:t>soa olevan vain kaksi (lievä ja törkeä, ks. Kivivuori 1975b, s. 66). Huolimattomuuden kolmiportaisuus näyttää kuitenkin vakiintuneelta kannalta (ks. Hemmo 1996b, s. 101–103).</w:t>
      </w:r>
    </w:p>
    <w:p w:rsidR="007C1594" w:rsidRPr="003458F1" w:rsidRDefault="003458F1" w:rsidP="003458F1">
      <w:pPr>
        <w:spacing w:before="60" w:after="20"/>
        <w:jc w:val="both"/>
        <w:rPr>
          <w:b/>
          <w:sz w:val="18"/>
          <w:szCs w:val="20"/>
        </w:rPr>
      </w:pPr>
      <w:r w:rsidRPr="003458F1">
        <w:rPr>
          <w:b/>
          <w:sz w:val="18"/>
          <w:szCs w:val="20"/>
        </w:rPr>
        <w:t>Tahallisuus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Tahallisuuden sisällölle on</w:t>
      </w:r>
      <w:r w:rsidRPr="003458F1">
        <w:rPr>
          <w:sz w:val="20"/>
        </w:rPr>
        <w:t xml:space="preserve"> vahingonkorvausoikeudessa omistettu vain niukasti huomiota. Tämä on ymmärrettävää, kun muistetaan rikosoikeudellisen tahallisuuskeskustelun runsaus, ja se, ettei tahallisuuden ja huolimattomuuden rajanvetoon vahingonkorvausoikeudessa ilmeisestikään liity </w:t>
      </w:r>
      <w:r w:rsidRPr="003458F1">
        <w:rPr>
          <w:sz w:val="20"/>
        </w:rPr>
        <w:t>erityistarpeita rikosoikeuteen nähden. Vahingonkorvausoikeudessa voidaan siten hyödyntää rikosoikeudellista tahallisuusarviointia silloin, kun tahallisten tekojen erottaminen on tarpeen.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Tahallisuuden käsilläoloa voidaan joutua arvioimaan esimerkiksi vahin</w:t>
      </w:r>
      <w:r w:rsidRPr="003458F1">
        <w:rPr>
          <w:color w:val="218A21"/>
          <w:sz w:val="20"/>
        </w:rPr>
        <w:t xml:space="preserve">gonkorvauksen kohtuusperusteista sovittelua koskevaa </w:t>
      </w:r>
      <w:hyperlink r:id="rId105" w:anchor="//Regulation/Regulation/Si301/Si301_L2//">
        <w:r w:rsidRPr="003458F1">
          <w:rPr>
            <w:color w:val="0000FF"/>
            <w:sz w:val="20"/>
          </w:rPr>
          <w:t>VahL 2:1.2</w:t>
        </w:r>
      </w:hyperlink>
      <w:r w:rsidRPr="003458F1">
        <w:rPr>
          <w:color w:val="218A21"/>
          <w:sz w:val="20"/>
        </w:rPr>
        <w:t>:ta sovellettaessa. Säännöksen mukaan vastuun sovittelu edellyttää tahallisuustilanteissa erit</w:t>
      </w:r>
      <w:r w:rsidRPr="003458F1">
        <w:rPr>
          <w:color w:val="218A21"/>
          <w:sz w:val="20"/>
        </w:rPr>
        <w:t>yisiä syitä. Vakuutusoikeudessa vakuutustapahtuman tahallinen aiheuttaminen johtaa korvauksen epäämiseen (</w:t>
      </w:r>
      <w:hyperlink r:id="rId106" w:anchor="//Regulation/Regulation/Ra201/Ra201_P28//">
        <w:r w:rsidRPr="003458F1">
          <w:rPr>
            <w:color w:val="0000FF"/>
            <w:sz w:val="20"/>
          </w:rPr>
          <w:t>VakSopL 28.1</w:t>
        </w:r>
      </w:hyperlink>
      <w:r w:rsidRPr="003458F1">
        <w:rPr>
          <w:color w:val="218A21"/>
          <w:sz w:val="20"/>
        </w:rPr>
        <w:t xml:space="preserve">, </w:t>
      </w:r>
      <w:hyperlink r:id="rId107" w:anchor="//Regulation/Regulation/Ra201/Ra201_P29//">
        <w:r w:rsidRPr="003458F1">
          <w:rPr>
            <w:color w:val="0000FF"/>
            <w:sz w:val="20"/>
          </w:rPr>
          <w:t>29.1</w:t>
        </w:r>
      </w:hyperlink>
      <w:r w:rsidRPr="003458F1">
        <w:rPr>
          <w:color w:val="218A21"/>
          <w:sz w:val="20"/>
        </w:rPr>
        <w:t xml:space="preserve"> ja </w:t>
      </w:r>
      <w:hyperlink r:id="rId108" w:anchor="//Regulation/Regulation/Ra201/Ra201_P30//">
        <w:r w:rsidRPr="003458F1">
          <w:rPr>
            <w:color w:val="0000FF"/>
            <w:sz w:val="20"/>
          </w:rPr>
          <w:t>30.1</w:t>
        </w:r>
      </w:hyperlink>
      <w:r w:rsidRPr="003458F1">
        <w:rPr>
          <w:color w:val="218A21"/>
          <w:sz w:val="20"/>
        </w:rPr>
        <w:t xml:space="preserve"> §).</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Tahallisuuden sisältöä on tarkennettu mm. korkeimman oikeuden ratkaisussa </w:t>
      </w:r>
      <w:hyperlink r:id="rId109" w:anchor="//Judgment/KkoJudgment/%252FOT%252FKKO%252F1999%252F41.xml///">
        <w:r w:rsidRPr="003458F1">
          <w:rPr>
            <w:color w:val="0000FF"/>
            <w:sz w:val="20"/>
          </w:rPr>
          <w:t>1999:41</w:t>
        </w:r>
      </w:hyperlink>
      <w:r w:rsidRPr="003458F1">
        <w:rPr>
          <w:color w:val="218A21"/>
          <w:sz w:val="20"/>
        </w:rPr>
        <w:t>. Tapauksessa katsottiin, että A oli aiheuttanut B:lle ruumiinvamman tahallisesti, mutta että hän ei ollut kuitenkaan suoranaisest</w:t>
      </w:r>
      <w:r w:rsidRPr="003458F1">
        <w:rPr>
          <w:color w:val="218A21"/>
          <w:sz w:val="20"/>
        </w:rPr>
        <w:t>i tarkoittanut vamman aiheuttamista. Korkein tahallisuusaste oli siten suljettu pois. Kohtuusperusteisen sovittelun mahdollisuutta arvioidessaan korkein oikeus päätyi kuitenkin siihen, ettei tekoon kokonaisuutena tarkastellen liittynyt seikkoja, jotka olis</w:t>
      </w:r>
      <w:r w:rsidRPr="003458F1">
        <w:rPr>
          <w:color w:val="218A21"/>
          <w:sz w:val="20"/>
        </w:rPr>
        <w:t>ivat alentaneet moitittavuutta korvausvastuuseen vaikuttavalla tavalla.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Eräiltä osin tahallinen ja törkeän huolimaton vahingon aiheuttaminen rinnastetaan toisiinsa. Tätä ilmentää esimerkiksi sopimusoikeudessa vallitseva oppi, jonka mukaan vastuunrajoitukse</w:t>
      </w:r>
      <w:r w:rsidRPr="003458F1">
        <w:rPr>
          <w:color w:val="218A21"/>
          <w:sz w:val="20"/>
        </w:rPr>
        <w:t>t eivät sido, jos vahinko tai sopimusrikkomus on aiheutettu tahallisesti tai törkeällä huolimattomuudella.</w:t>
      </w:r>
    </w:p>
    <w:p w:rsidR="007C1594" w:rsidRPr="003458F1" w:rsidRDefault="003458F1" w:rsidP="003458F1">
      <w:pPr>
        <w:spacing w:before="60" w:after="20"/>
        <w:jc w:val="both"/>
        <w:rPr>
          <w:b/>
          <w:sz w:val="18"/>
          <w:szCs w:val="20"/>
        </w:rPr>
      </w:pPr>
      <w:r w:rsidRPr="003458F1">
        <w:rPr>
          <w:b/>
          <w:sz w:val="18"/>
          <w:szCs w:val="20"/>
        </w:rPr>
        <w:t>Huolimattomuuden asteet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Huolimattomuuden kolmen asteen välillä tehtävässä harkinnassa on usein tarkoituksen</w:t>
      </w:r>
      <w:r w:rsidRPr="003458F1">
        <w:rPr>
          <w:sz w:val="20"/>
        </w:rPr>
        <w:t>mukaista lähteä tavallista huolimattomuutta koskevasta oletuksesta. Tämän mukaan vaadittavasta huolellisuusstandardista poikkeaminen tulee luokitelluksi lieväksi tai törkeäksi huolimattomuudeksi vain, jos tähän voidaan osoittaa erityisiä perusteita. Lähtök</w:t>
      </w:r>
      <w:r w:rsidRPr="003458F1">
        <w:rPr>
          <w:sz w:val="20"/>
        </w:rPr>
        <w:t>ohta on vahva etenkin, jos ajatellaan, että tavallinen huolimattomuus käsittää muita huolimattomuusasteita suhteellisesti laajemman alueen tuottamusasteita kuvaavalla asteikolla. Tämä käsitys voidaan ilmaista seuraavalla kaaviolla:</w:t>
      </w:r>
    </w:p>
    <w:p w:rsidR="007C1594" w:rsidRPr="003458F1" w:rsidRDefault="003458F1" w:rsidP="003458F1">
      <w:pPr>
        <w:jc w:val="both"/>
        <w:rPr>
          <w:sz w:val="20"/>
        </w:rPr>
      </w:pPr>
      <w:r w:rsidRPr="003458F1">
        <w:rPr>
          <w:noProof/>
          <w:sz w:val="20"/>
          <w:lang w:val="fi-FI"/>
        </w:rPr>
        <w:drawing>
          <wp:inline distT="114300" distB="114300" distL="114300" distR="114300">
            <wp:extent cx="2552700" cy="2095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0"/>
                    <a:srcRect/>
                    <a:stretch>
                      <a:fillRect/>
                    </a:stretch>
                  </pic:blipFill>
                  <pic:spPr>
                    <a:xfrm>
                      <a:off x="0" y="0"/>
                      <a:ext cx="2552700" cy="209550"/>
                    </a:xfrm>
                    <a:prstGeom prst="rect">
                      <a:avLst/>
                    </a:prstGeom>
                    <a:ln/>
                  </pic:spPr>
                </pic:pic>
              </a:graphicData>
            </a:graphic>
          </wp:inline>
        </w:drawing>
      </w:r>
    </w:p>
    <w:p w:rsidR="007C1594" w:rsidRPr="003458F1" w:rsidRDefault="003458F1" w:rsidP="003458F1">
      <w:pPr>
        <w:pBdr>
          <w:bottom w:val="none" w:sz="0" w:space="11" w:color="auto"/>
        </w:pBdr>
        <w:spacing w:before="240" w:after="240" w:line="327" w:lineRule="auto"/>
        <w:jc w:val="both"/>
        <w:rPr>
          <w:sz w:val="20"/>
        </w:rPr>
      </w:pPr>
      <w:r w:rsidRPr="003458F1">
        <w:rPr>
          <w:sz w:val="20"/>
        </w:rPr>
        <w:t>Vastuuvakuutusta koske</w:t>
      </w:r>
      <w:r w:rsidRPr="003458F1">
        <w:rPr>
          <w:sz w:val="20"/>
        </w:rPr>
        <w:t xml:space="preserve">vassa tapauksessa </w:t>
      </w:r>
      <w:hyperlink r:id="rId111" w:anchor="//Judgment/KkoJudgment/%252FOT%252FKKO%252F1997%252F103.xml///">
        <w:r w:rsidRPr="003458F1">
          <w:rPr>
            <w:color w:val="0000FF"/>
            <w:sz w:val="20"/>
          </w:rPr>
          <w:t>KKO 1997:103</w:t>
        </w:r>
      </w:hyperlink>
      <w:r w:rsidRPr="003458F1">
        <w:rPr>
          <w:sz w:val="20"/>
        </w:rPr>
        <w:t xml:space="preserve"> on todettu, etteivät törkeän tuottamuksen sisältö ja sen rajanveto tavalliseen tuottamukseen ole yksisel</w:t>
      </w:r>
      <w:r w:rsidRPr="003458F1">
        <w:rPr>
          <w:sz w:val="20"/>
        </w:rPr>
        <w:t>itteisesti määriteltävissä. Samalla korkein oikeus on katsonut, että rajanveto ei vakuutussopimuslain eri säännöksiä sovellettaessa määräydy samalla tavoin. Näistä lausumista voidaan päätellä, että tuottamuksen eri asteilla ei välttämättä ole samaa sisältö</w:t>
      </w:r>
      <w:r w:rsidRPr="003458F1">
        <w:rPr>
          <w:sz w:val="20"/>
        </w:rPr>
        <w:t>ä kaikissa niissä vahingonkorvaus- ja vakuutusoikeudellisissa tilanteissa, joissa moitteen tarkempaan laatuun joudutaan ottamaan kantaa. Tämä on ymmärrettävää sen vuoksi, että tuottamusasteisiin on viitattu eri aikoina säädetyissä laeissa ja yksittäisten s</w:t>
      </w:r>
      <w:r w:rsidRPr="003458F1">
        <w:rPr>
          <w:sz w:val="20"/>
        </w:rPr>
        <w:t>äännösten tarkoituksissa on eroja. Silti korvausoikeuden yleisten oppien tasolla voidaan pyrkiä selvittämään sitä, miten tuottamusaste määritellään useimmissa tapauksissa. Tässä tarkoituksessa on mahdollista selvittää tuottamusarvioinnin juridista rakennet</w:t>
      </w:r>
      <w:r w:rsidRPr="003458F1">
        <w:rPr>
          <w:sz w:val="20"/>
        </w:rPr>
        <w:t>ta sekä niitä seikkoja, joiden käsilläolo indikoi tiettyä tuottamusastetta.</w:t>
      </w:r>
    </w:p>
    <w:p w:rsidR="007C1594" w:rsidRPr="003458F1" w:rsidRDefault="003458F1" w:rsidP="003458F1">
      <w:pPr>
        <w:pBdr>
          <w:bottom w:val="none" w:sz="0" w:space="11" w:color="auto"/>
        </w:pBdr>
        <w:spacing w:before="240" w:after="240" w:line="327" w:lineRule="auto"/>
        <w:jc w:val="both"/>
        <w:rPr>
          <w:sz w:val="20"/>
        </w:rPr>
      </w:pPr>
      <w:r w:rsidRPr="003458F1">
        <w:rPr>
          <w:sz w:val="20"/>
        </w:rPr>
        <w:t>Peruskysymyksenä tuottamuksen asteen osalta on pidetty sitä, kuinka merkittävästi vahingon aiheuttaneen toiminta on poikennut vaadittavasta huolellisuudesta. Oikeuskäytännössä tode</w:t>
      </w:r>
      <w:r w:rsidRPr="003458F1">
        <w:rPr>
          <w:sz w:val="20"/>
        </w:rPr>
        <w:t xml:space="preserve">tulla tavalla harkinnassa tulee ensisijaisesti kiinnittää huomiota vahingonaiheuttajan yksilöstä riippumattomiin seikkoihin ja olosuhteisiin, kuten mahdollisen vahinkoseuraamuksen luonteeseen ja vakavuuteen, vahingon todennäköisyyteen sekä mahdollisuuteen </w:t>
      </w:r>
      <w:r w:rsidRPr="003458F1">
        <w:rPr>
          <w:sz w:val="20"/>
        </w:rPr>
        <w:t>välttää vahinkoseuraamus huolellisesti toimimalla (</w:t>
      </w:r>
      <w:hyperlink r:id="rId112" w:anchor="//Judgment/KkoJudgment/%252FOT%252FKKO%252F2002%252F56.xml///">
        <w:r w:rsidRPr="003458F1">
          <w:rPr>
            <w:color w:val="0000FF"/>
            <w:sz w:val="20"/>
          </w:rPr>
          <w:t>KKO 2002:56</w:t>
        </w:r>
      </w:hyperlink>
      <w:r w:rsidRPr="003458F1">
        <w:rPr>
          <w:sz w:val="20"/>
        </w:rPr>
        <w:t>). Tämän mukaan tuottamusta saatetaan joskus pitää törkeänä siinäkin tapau</w:t>
      </w:r>
      <w:r w:rsidRPr="003458F1">
        <w:rPr>
          <w:sz w:val="20"/>
        </w:rPr>
        <w:t>ksessa, että vahingonaiheuttaja ei ole erityisesti mieltänyt toimintansa moitittavuutta. Toisaalta subjektiivinen asennoituminenkin, jos siitä saadaan selvitystä, voidaan ottaa huomioon – etenkin tuottamuksen astetta korottavasti.</w:t>
      </w:r>
    </w:p>
    <w:p w:rsidR="007C1594" w:rsidRPr="003458F1" w:rsidRDefault="003458F1" w:rsidP="003458F1">
      <w:pPr>
        <w:spacing w:before="60" w:after="20"/>
        <w:jc w:val="both"/>
        <w:rPr>
          <w:b/>
          <w:sz w:val="18"/>
          <w:szCs w:val="20"/>
        </w:rPr>
      </w:pPr>
      <w:r w:rsidRPr="003458F1">
        <w:rPr>
          <w:b/>
          <w:sz w:val="18"/>
          <w:szCs w:val="20"/>
        </w:rPr>
        <w:t>Törkeä huolimattomuus</w:t>
      </w:r>
    </w:p>
    <w:p w:rsidR="007C1594" w:rsidRPr="003458F1" w:rsidRDefault="003458F1" w:rsidP="003458F1">
      <w:pPr>
        <w:pBdr>
          <w:bottom w:val="none" w:sz="0" w:space="11" w:color="auto"/>
        </w:pBdr>
        <w:spacing w:before="240" w:after="240"/>
        <w:jc w:val="both"/>
        <w:rPr>
          <w:i/>
          <w:sz w:val="20"/>
        </w:rPr>
      </w:pPr>
      <w:r w:rsidRPr="003458F1">
        <w:rPr>
          <w:i/>
          <w:sz w:val="20"/>
        </w:rPr>
        <w:t>Kir</w:t>
      </w:r>
      <w:r w:rsidRPr="003458F1">
        <w:rPr>
          <w:i/>
          <w:sz w:val="20"/>
        </w:rPr>
        <w:t>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Törkeän huolimattomuuden osalta on ollut tavallista esittää, että ilmiö on lähellä tahallisuutta. Tämä ei vielä kerro paljoa, mutta ilmaisee käsityksen törkeän huolimattomuuden kapea-alaisuudesta. Törkeän huolimattomu</w:t>
      </w:r>
      <w:r w:rsidRPr="003458F1">
        <w:rPr>
          <w:sz w:val="20"/>
        </w:rPr>
        <w:t>uden tunnusmerkkeinä on lisäksi painotettu subjektiivista moitittavuutta. Korkein oikeus on esimerkiksi viitannut toimintaan, joka on häikäilemätöntä ja välinpitämätöntä seurausten suhteen (</w:t>
      </w:r>
      <w:hyperlink r:id="rId113" w:anchor="//Judgment/KkoJudgment/%252FOT%252FKKO%252F1997%252F103.xml///">
        <w:r w:rsidRPr="003458F1">
          <w:rPr>
            <w:color w:val="0000FF"/>
            <w:sz w:val="20"/>
          </w:rPr>
          <w:t>KKO 1997:103</w:t>
        </w:r>
      </w:hyperlink>
      <w:r w:rsidRPr="003458F1">
        <w:rPr>
          <w:sz w:val="20"/>
        </w:rPr>
        <w:t xml:space="preserve">). Subjektiivisen asenteen lisäksi arvioinnissa voidaan ottaa objektiivisena elementtinä huomioon se, kuinka paljon vahingonaiheuttajan menettely määrällisesti poikkeaa siitä, mitä häneltä </w:t>
      </w:r>
      <w:r w:rsidRPr="003458F1">
        <w:rPr>
          <w:sz w:val="20"/>
        </w:rPr>
        <w:t>olisi vaadittu.</w:t>
      </w:r>
    </w:p>
    <w:p w:rsidR="007C1594" w:rsidRPr="003458F1" w:rsidRDefault="003458F1" w:rsidP="003458F1">
      <w:pPr>
        <w:pBdr>
          <w:bottom w:val="none" w:sz="0" w:space="11" w:color="auto"/>
        </w:pBdr>
        <w:spacing w:before="240" w:after="240"/>
        <w:jc w:val="both"/>
        <w:rPr>
          <w:sz w:val="20"/>
        </w:rPr>
      </w:pPr>
      <w:r w:rsidRPr="003458F1">
        <w:rPr>
          <w:sz w:val="20"/>
        </w:rPr>
        <w:t>Lievä tuottamus tulee helpommin kysymykseen silloin, kun toiminta ei ensinnäkään ole erityisen riskialtista mahdollisten vahinkojen todennäköisyyden ja vakavuuden osalta eikä siihen ryhtyvältä siten voida vaatia pitkälle meneviä varotoimia.</w:t>
      </w:r>
      <w:r w:rsidRPr="003458F1">
        <w:rPr>
          <w:sz w:val="20"/>
        </w:rPr>
        <w:t xml:space="preserve"> Merkitystä on myös esimerkiksi tilanteen yllättävyydellä, jos henkilö esimerkiksi joutuu toimimaan nopeasti odottamattomissa olosuhteissa eikä onnistu valitsemaan optimaalista tapaa vahinkoriskien pienentämiseksi. Samoin esimerkiksi työntekijän vastuun ka</w:t>
      </w:r>
      <w:r w:rsidRPr="003458F1">
        <w:rPr>
          <w:sz w:val="20"/>
        </w:rPr>
        <w:t>nnalta tuottamusarvostelua voi lieventää se, jos työntekijälle osoitetaan liian vaativia työtehtäviä ja hänen puutteellinen kokemuksensa edistää vahingon aiheutumista.</w:t>
      </w:r>
    </w:p>
    <w:p w:rsidR="007C1594" w:rsidRPr="003458F1" w:rsidRDefault="003458F1" w:rsidP="003458F1">
      <w:pPr>
        <w:spacing w:before="60" w:after="20"/>
        <w:jc w:val="both"/>
        <w:rPr>
          <w:b/>
          <w:sz w:val="18"/>
          <w:szCs w:val="20"/>
        </w:rPr>
      </w:pPr>
      <w:r w:rsidRPr="003458F1">
        <w:rPr>
          <w:b/>
          <w:sz w:val="18"/>
          <w:szCs w:val="20"/>
        </w:rPr>
        <w:t>Lievä huolimattomuus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Huolimattomuuden lievyyteen viittaavia tekijöitä ovat lisäksi pyrkimys asianmukaisen menettelytavan valintaan, toimintaolosuhteiden poikkeuksellinen vaikeus ja omasta valinnasta riippumaton joutuminen omat kyvyt ylittävään tilanteeseen. Oikeuskäytännössä l</w:t>
      </w:r>
      <w:r w:rsidRPr="003458F1">
        <w:rPr>
          <w:sz w:val="20"/>
        </w:rPr>
        <w:t>ievä huolimattomuus on saanut vain vähäistä huomiota. Arvioitaessa päätoimittajan vastuuta toisen laatimasta kirjoituksesta on kahdessa ratkaisussa päädytty pitämään tuottamusta lievänä (</w:t>
      </w:r>
      <w:hyperlink r:id="rId114" w:anchor="//Judgment/KkoJudgment/%252FOT%252FKKO%252F1982%252Fii42.xml///">
        <w:r w:rsidRPr="003458F1">
          <w:rPr>
            <w:color w:val="0000FF"/>
            <w:sz w:val="20"/>
          </w:rPr>
          <w:t>KKO 1982 II 42</w:t>
        </w:r>
      </w:hyperlink>
      <w:r w:rsidRPr="003458F1">
        <w:rPr>
          <w:sz w:val="20"/>
        </w:rPr>
        <w:t xml:space="preserve"> ja </w:t>
      </w:r>
      <w:hyperlink r:id="rId115" w:anchor="//Judgment/KkoJudgment/%252FOT%252FKKO%252F1983%252Fii1.xml///">
        <w:r w:rsidRPr="003458F1">
          <w:rPr>
            <w:color w:val="0000FF"/>
            <w:sz w:val="20"/>
          </w:rPr>
          <w:t>KKO 1983 II 1</w:t>
        </w:r>
      </w:hyperlink>
      <w:r w:rsidRPr="003458F1">
        <w:rPr>
          <w:sz w:val="20"/>
        </w:rPr>
        <w:t>); tulokseen on tältä osin vaikuttanut mm. julkaisu</w:t>
      </w:r>
      <w:r w:rsidRPr="003458F1">
        <w:rPr>
          <w:sz w:val="20"/>
        </w:rPr>
        <w:t>n laajuus ja loukkaavan tekstikohdan vaikea havaittavuus. Joissakin tapauksissa lieventävänä seikkana voidaankin pitää myös sitä, että vastuuvelvollinen ei ole vahingon välitön aiheuttaja vaan valvonta- tai opastusvelvollisuuksiensa perusteella vastaava, j</w:t>
      </w:r>
      <w:r w:rsidRPr="003458F1">
        <w:rPr>
          <w:sz w:val="20"/>
        </w:rPr>
        <w:t>a että valvonnan aukottomaan toteuttamiseen on liittynyt käytännön ongelmia.</w:t>
      </w:r>
    </w:p>
    <w:bookmarkStart w:id="25" w:name="_plaendc59s66" w:colFirst="0" w:colLast="0"/>
    <w:bookmarkEnd w:id="25"/>
    <w:p w:rsidR="007C1594" w:rsidRPr="003458F1" w:rsidRDefault="003458F1" w:rsidP="003458F1">
      <w:pPr>
        <w:pStyle w:val="Otsikko2"/>
        <w:keepNext w:val="0"/>
        <w:keepLines w:val="0"/>
        <w:spacing w:before="340" w:after="0" w:line="211" w:lineRule="auto"/>
        <w:jc w:val="both"/>
        <w:rPr>
          <w:color w:val="0000FF"/>
          <w:szCs w:val="34"/>
        </w:rPr>
      </w:pPr>
      <w:r w:rsidRPr="003458F1">
        <w:rPr>
          <w:sz w:val="28"/>
        </w:rPr>
        <w:fldChar w:fldCharType="begin"/>
      </w:r>
      <w:r w:rsidRPr="003458F1">
        <w:rPr>
          <w:sz w:val="28"/>
        </w:rPr>
        <w:instrText xml:space="preserve"> HYPERLINK "https://fokus.almatalent.fi/teos/IAIBCXJTBF" \l "/kohta:IV((20)VAHINKOJEN((20)KORVAAMINEN(:12.((20)T((e4)rkeimpi((e4)((20)erityislakeja(:Kirjallisuutta/piste:t5ny" \h </w:instrText>
      </w:r>
      <w:r w:rsidRPr="003458F1">
        <w:rPr>
          <w:sz w:val="28"/>
        </w:rPr>
        <w:fldChar w:fldCharType="separate"/>
      </w:r>
      <w:r w:rsidRPr="003458F1">
        <w:rPr>
          <w:color w:val="0000FF"/>
          <w:szCs w:val="34"/>
        </w:rPr>
        <w:t>Kirjallisuutta</w:t>
      </w:r>
      <w:r w:rsidRPr="003458F1">
        <w:rPr>
          <w:color w:val="0000FF"/>
          <w:szCs w:val="34"/>
        </w:rPr>
        <w:fldChar w:fldCharType="end"/>
      </w:r>
    </w:p>
    <w:p w:rsidR="007C1594" w:rsidRPr="003458F1" w:rsidRDefault="003458F1" w:rsidP="003458F1">
      <w:pPr>
        <w:pStyle w:val="Otsikko1"/>
        <w:keepNext w:val="0"/>
        <w:keepLines w:val="0"/>
        <w:pBdr>
          <w:bottom w:val="single" w:sz="6" w:space="0" w:color="4D4D4D"/>
        </w:pBdr>
        <w:spacing w:before="460" w:after="0" w:line="288" w:lineRule="auto"/>
        <w:jc w:val="both"/>
        <w:rPr>
          <w:b/>
          <w:color w:val="4D4D4D"/>
          <w:sz w:val="44"/>
          <w:szCs w:val="46"/>
        </w:rPr>
      </w:pPr>
      <w:bookmarkStart w:id="26" w:name="_ogde4xtcxzaa" w:colFirst="0" w:colLast="0"/>
      <w:bookmarkEnd w:id="26"/>
      <w:r w:rsidRPr="003458F1">
        <w:rPr>
          <w:b/>
          <w:color w:val="4D4D4D"/>
          <w:sz w:val="44"/>
          <w:szCs w:val="46"/>
        </w:rPr>
        <w:t>4. Isännänvastuu ja muu vastuu toisen teosta</w:t>
      </w:r>
    </w:p>
    <w:p w:rsidR="007C1594" w:rsidRPr="003458F1" w:rsidRDefault="003458F1" w:rsidP="003458F1">
      <w:pPr>
        <w:pBdr>
          <w:bottom w:val="none" w:sz="0" w:space="11" w:color="auto"/>
        </w:pBdr>
        <w:spacing w:before="240" w:after="240"/>
        <w:jc w:val="both"/>
        <w:rPr>
          <w:sz w:val="20"/>
        </w:rPr>
      </w:pPr>
      <w:r w:rsidRPr="003458F1">
        <w:rPr>
          <w:sz w:val="20"/>
        </w:rPr>
        <w:t>Mika Hemmo</w:t>
      </w:r>
    </w:p>
    <w:p w:rsidR="007C1594" w:rsidRPr="003458F1" w:rsidRDefault="003458F1" w:rsidP="003458F1">
      <w:pPr>
        <w:pStyle w:val="Otsikko2"/>
        <w:keepNext w:val="0"/>
        <w:keepLines w:val="0"/>
        <w:spacing w:before="340" w:after="0" w:line="288" w:lineRule="auto"/>
        <w:jc w:val="both"/>
        <w:rPr>
          <w:color w:val="4D4D4D"/>
          <w:szCs w:val="34"/>
        </w:rPr>
      </w:pPr>
      <w:bookmarkStart w:id="27" w:name="_pwe15n9osmlt" w:colFirst="0" w:colLast="0"/>
      <w:bookmarkEnd w:id="27"/>
      <w:r w:rsidRPr="003458F1">
        <w:rPr>
          <w:color w:val="4D4D4D"/>
          <w:szCs w:val="34"/>
        </w:rPr>
        <w:t>Vahin</w:t>
      </w:r>
      <w:r w:rsidRPr="003458F1">
        <w:rPr>
          <w:color w:val="4D4D4D"/>
          <w:szCs w:val="34"/>
        </w:rPr>
        <w:t>gonkorvauslain mukainen isännänvastuu</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28" w:name="_3gimhgwx40st" w:colFirst="0" w:colLast="0"/>
      <w:bookmarkEnd w:id="28"/>
      <w:r w:rsidRPr="003458F1">
        <w:rPr>
          <w:color w:val="4D4D4D"/>
          <w:sz w:val="24"/>
          <w:szCs w:val="26"/>
        </w:rPr>
        <w:t>Isännänvastuun perusteet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Kun oikeushenkilölle syntyy vahingonkorvausvelvollisuus, perusteena on useimmiten isännänvastuu. Vahinko on tällöin työntekijänä tai siihen rinnastetta</w:t>
      </w:r>
      <w:r w:rsidRPr="003458F1">
        <w:rPr>
          <w:sz w:val="20"/>
        </w:rPr>
        <w:t>vassa asemassa toimineen tuottamuksellaan aiheuttama, ja korvausvastuu syntyy vastuuvelvolliselle tämän työnantaja-aseman perusteella riippumatta siitä, onko työnantajan itsensä (oikeushenkilön kohdalla sen orgaanin) vastuulle luettavissa tuottamusta.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Tuot</w:t>
      </w:r>
      <w:r w:rsidRPr="003458F1">
        <w:rPr>
          <w:color w:val="218A21"/>
          <w:sz w:val="20"/>
        </w:rPr>
        <w:t>tamuksen olemassaolon vahvistaminen ei oikeushenkilön vastuun osalta kuitenkaan edellytä, että moitittavasti menetellyt henkilö kyettäisiin aina yksilöimään. Riittävää on ns. anonyymi tuottamus, joka vallitsee silloin, kun jonkun esimerkiksi yritysorganisa</w:t>
      </w:r>
      <w:r w:rsidRPr="003458F1">
        <w:rPr>
          <w:color w:val="218A21"/>
          <w:sz w:val="20"/>
        </w:rPr>
        <w:t>atioon kuuluvan tiedetään syyllistyneen huolellisuusvaatimusten rikkomiseen, vaikka tätä henkilöä ei onnistuta nimeämään. Anonyymin tuottamuksen vastuun perustava vaikutus keventää vahingonkärsijän velvollisuutta selvittää vahinkoon johtanutta tapahtumakul</w:t>
      </w:r>
      <w:r w:rsidRPr="003458F1">
        <w:rPr>
          <w:color w:val="218A21"/>
          <w:sz w:val="20"/>
        </w:rPr>
        <w:t>kua. Vahingon aiheutumistavan yleiskuvaus on usein riittävää sen osoittamiseksi, että joku korvausvelvollisen vastuupiiriin luettava henkilö on menetellyt moitittavasti.</w:t>
      </w:r>
    </w:p>
    <w:p w:rsidR="007C1594" w:rsidRPr="003458F1" w:rsidRDefault="003458F1" w:rsidP="003458F1">
      <w:pPr>
        <w:pBdr>
          <w:bottom w:val="none" w:sz="0" w:space="11" w:color="auto"/>
        </w:pBdr>
        <w:spacing w:before="240" w:after="240"/>
        <w:jc w:val="both"/>
        <w:rPr>
          <w:sz w:val="20"/>
        </w:rPr>
      </w:pPr>
      <w:r w:rsidRPr="003458F1">
        <w:rPr>
          <w:sz w:val="20"/>
        </w:rPr>
        <w:t>Isännänvastuun tarpeellisuus organisoituneessa yhteiskunnassa, jossa elinkeino- ja hal</w:t>
      </w:r>
      <w:r w:rsidRPr="003458F1">
        <w:rPr>
          <w:sz w:val="20"/>
        </w:rPr>
        <w:t>lintotoiminta järjestetään käyttämällä työntekijöitä tai virkamiesasemassa olevia työnsuorittajia, on ilmeinen. Kotimaisessa oikeusajattelussa on eräänlaisena yleisperiaatteena painotettu sitä, että työsuorituksen delegoinnin toisen tehtäväksi ei yleensä t</w:t>
      </w:r>
      <w:r w:rsidRPr="003458F1">
        <w:rPr>
          <w:sz w:val="20"/>
        </w:rPr>
        <w:t>ule kaventaa toimeksiantajan vastuuta. Etenkin sopimusvastuun puolella tämä lähtökohta on vahva, eikä suoritusvelvollinen voi ilman nimenomaista sopimusehtoa supistaa vastuutaan siirtämällä osan suorituksesta ulkopuolisen tehtäväksi. Deliktivastuussa näkök</w:t>
      </w:r>
      <w:r w:rsidRPr="003458F1">
        <w:rPr>
          <w:sz w:val="20"/>
        </w:rPr>
        <w:t>ohdan merkitys ei ole yhtä suuri, koska sopimuksenulkoinen isännänvastuu ei käsitä itsenäisten yrittäjien aiheuttamia vahinkoja jäljempänä selostettavin poikkeuksin.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Muina isännänvastuuta tukevina perusteina voidaan mainita seuraavat seikat: Vastuun kohdis</w:t>
      </w:r>
      <w:r w:rsidRPr="003458F1">
        <w:rPr>
          <w:color w:val="218A21"/>
          <w:sz w:val="20"/>
        </w:rPr>
        <w:t>tuminen ei vastaisi työn teettämisellä tavoitellun hyödyn jakaantumista, jos korvausvastuu jäisi vahingon välittömästi aiheuttaneelle työntekijälle. Lisäksi vahingonkärsijän oikeussuojan varmistaminen vaatii, että maksukyvyltään vahingon varsinaista aiheut</w:t>
      </w:r>
      <w:r w:rsidRPr="003458F1">
        <w:rPr>
          <w:color w:val="218A21"/>
          <w:sz w:val="20"/>
        </w:rPr>
        <w:t>tajaa maksukykyisempi työnantaja asetetaan korvausvastuuseen. Edelleen isännänvastuuta on perusteltu työn teettäjällä olevalla mahdollisuudella ohjata ja valvoa toimintaa.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Isännänvastuu saa tukea myös vahinkokustannusten pulverisointia tai taloudellisesti </w:t>
      </w:r>
      <w:r w:rsidRPr="003458F1">
        <w:rPr>
          <w:color w:val="218A21"/>
          <w:sz w:val="20"/>
        </w:rPr>
        <w:t>tehokasta kohdistamista koskevista perusteista. Työnantajalle tai julkisyhteisölle syntyvä korvausvastuu merkitsee toimintakustannusten kasvamista, joka voidaan – mikäli vastuukustannusten suuruus tekee sen tarpeelliseksi – ottaa huomioon omien suoritteide</w:t>
      </w:r>
      <w:r w:rsidRPr="003458F1">
        <w:rPr>
          <w:color w:val="218A21"/>
          <w:sz w:val="20"/>
        </w:rPr>
        <w:t>n hinnoittelussa ja muussa toiminnassa. Merkittävää on myös se, että isännänvastuun vastuusubjektilla on normaalisti vahingon välitöntä aiheuttajaa paremmat vakuuttamismahdollisuudet.</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Yhtenä isännänvastuuta tukevana perusteena voidaan vielä mainita yleisön</w:t>
      </w:r>
      <w:r w:rsidRPr="003458F1">
        <w:rPr>
          <w:color w:val="218A21"/>
          <w:sz w:val="20"/>
        </w:rPr>
        <w:t xml:space="preserve"> odotukset ja tähän liittyvä työntekijän ja työnantajan tai virkamiehen ja julkisyhteisön identifikaatio. Ulkopuolinen tarkastelija lähtee siitä, että työntekijä toimii työnantajan lukuun, jolloin myös mahdollisten vahinkoa aiheuttavien tekojen on luonnoll</w:t>
      </w:r>
      <w:r w:rsidRPr="003458F1">
        <w:rPr>
          <w:color w:val="218A21"/>
          <w:sz w:val="20"/>
        </w:rPr>
        <w:t>ista katsoa kuuluvan työnantajan vastattaviin. Tällainen samastaminen on vahvaa etenkin silloin, kun toimitaan työnantajan tiloissa tai työnantajaan kohdistetun yhteydenoton perusteella tai kun työnantajan tunnukset ovat muuten työntekijän käytössä.</w:t>
      </w:r>
    </w:p>
    <w:p w:rsidR="007C1594" w:rsidRPr="003458F1" w:rsidRDefault="003458F1" w:rsidP="003458F1">
      <w:pPr>
        <w:pBdr>
          <w:bottom w:val="none" w:sz="0" w:space="11" w:color="auto"/>
        </w:pBdr>
        <w:spacing w:before="240" w:after="240" w:line="327" w:lineRule="auto"/>
        <w:jc w:val="both"/>
        <w:rPr>
          <w:sz w:val="20"/>
        </w:rPr>
      </w:pPr>
      <w:r w:rsidRPr="003458F1">
        <w:rPr>
          <w:sz w:val="20"/>
        </w:rPr>
        <w:t>Isännä</w:t>
      </w:r>
      <w:r w:rsidRPr="003458F1">
        <w:rPr>
          <w:sz w:val="20"/>
        </w:rPr>
        <w:t xml:space="preserve">nvastuun kattavuudesta säädetään </w:t>
      </w:r>
      <w:hyperlink r:id="rId116" w:anchor="//Regulation/Regulation/Si301/Si301_L3//">
        <w:r w:rsidRPr="003458F1">
          <w:rPr>
            <w:color w:val="0000FF"/>
            <w:sz w:val="20"/>
          </w:rPr>
          <w:t>VahL 3:1</w:t>
        </w:r>
      </w:hyperlink>
      <w:r w:rsidRPr="003458F1">
        <w:rPr>
          <w:sz w:val="20"/>
        </w:rPr>
        <w:t>:ssä. Säännöksen mukaan työnantajan, julkisyhteisön tai muun henkilön isännänvastuu käsittää tuottamuksella aiheutet</w:t>
      </w:r>
      <w:r w:rsidRPr="003458F1">
        <w:rPr>
          <w:sz w:val="20"/>
        </w:rPr>
        <w:t>ut vahingot silloin, kun vahingon välittömänä aiheuttajana on:</w:t>
      </w:r>
    </w:p>
    <w:p w:rsidR="007C1594" w:rsidRPr="003458F1" w:rsidRDefault="003458F1" w:rsidP="003458F1">
      <w:pPr>
        <w:numPr>
          <w:ilvl w:val="0"/>
          <w:numId w:val="7"/>
        </w:numPr>
        <w:jc w:val="both"/>
        <w:rPr>
          <w:sz w:val="20"/>
        </w:rPr>
      </w:pPr>
      <w:r w:rsidRPr="003458F1">
        <w:rPr>
          <w:sz w:val="20"/>
        </w:rPr>
        <w:t>työntekijä</w:t>
      </w:r>
    </w:p>
    <w:p w:rsidR="007C1594" w:rsidRPr="003458F1" w:rsidRDefault="003458F1" w:rsidP="003458F1">
      <w:pPr>
        <w:numPr>
          <w:ilvl w:val="0"/>
          <w:numId w:val="7"/>
        </w:numPr>
        <w:jc w:val="both"/>
        <w:rPr>
          <w:sz w:val="20"/>
        </w:rPr>
      </w:pPr>
      <w:r w:rsidRPr="003458F1">
        <w:rPr>
          <w:sz w:val="20"/>
        </w:rPr>
        <w:t>itsenäinen yrittäjä, joka on toimeksiantosuhteen pysyvyys, työn laatu ym. seikat huomioon ottaen rinnastettavissa työntekijään</w:t>
      </w:r>
    </w:p>
    <w:p w:rsidR="007C1594" w:rsidRPr="003458F1" w:rsidRDefault="003458F1" w:rsidP="003458F1">
      <w:pPr>
        <w:numPr>
          <w:ilvl w:val="0"/>
          <w:numId w:val="7"/>
        </w:numPr>
        <w:jc w:val="both"/>
        <w:rPr>
          <w:sz w:val="20"/>
        </w:rPr>
      </w:pPr>
      <w:r w:rsidRPr="003458F1">
        <w:rPr>
          <w:sz w:val="20"/>
        </w:rPr>
        <w:t>julkisyhteisön työntekijä tai julkisyhteisöön virka- tai siihen verrattavassa palvelussuhteessa oleva henkilö; lisäedellytyksenä on tältä osin se, että toiminta ei ole ollut julkisen vallan käyttämistä</w:t>
      </w:r>
    </w:p>
    <w:p w:rsidR="007C1594" w:rsidRPr="003458F1" w:rsidRDefault="003458F1" w:rsidP="003458F1">
      <w:pPr>
        <w:numPr>
          <w:ilvl w:val="0"/>
          <w:numId w:val="7"/>
        </w:numPr>
        <w:jc w:val="both"/>
        <w:rPr>
          <w:sz w:val="20"/>
        </w:rPr>
      </w:pPr>
      <w:r w:rsidRPr="003458F1">
        <w:rPr>
          <w:sz w:val="20"/>
        </w:rPr>
        <w:t>henkilö, joka viranomaisen määräyksestä, luottamustoim</w:t>
      </w:r>
      <w:r w:rsidRPr="003458F1">
        <w:rPr>
          <w:sz w:val="20"/>
        </w:rPr>
        <w:t>een valittuna tai toisen pyynnöstä suorittaa laissa määrättyä tehtävää tai toimii työsuhteeseen verrattavissa oloissa olematta itsenäinen yrittäjä</w:t>
      </w:r>
    </w:p>
    <w:p w:rsidR="007C1594" w:rsidRPr="003458F1" w:rsidRDefault="003458F1" w:rsidP="003458F1">
      <w:pPr>
        <w:numPr>
          <w:ilvl w:val="0"/>
          <w:numId w:val="7"/>
        </w:numPr>
        <w:jc w:val="both"/>
        <w:rPr>
          <w:sz w:val="20"/>
        </w:rPr>
      </w:pPr>
      <w:r w:rsidRPr="003458F1">
        <w:rPr>
          <w:sz w:val="20"/>
        </w:rPr>
        <w:t>oppilaitoksen oppilas, kun kysymys on opetukseen liittyvästä työstä tai</w:t>
      </w:r>
    </w:p>
    <w:p w:rsidR="007C1594" w:rsidRPr="003458F1" w:rsidRDefault="003458F1" w:rsidP="003458F1">
      <w:pPr>
        <w:numPr>
          <w:ilvl w:val="0"/>
          <w:numId w:val="7"/>
        </w:numPr>
        <w:jc w:val="both"/>
        <w:rPr>
          <w:sz w:val="20"/>
        </w:rPr>
      </w:pPr>
      <w:r w:rsidRPr="003458F1">
        <w:rPr>
          <w:sz w:val="20"/>
        </w:rPr>
        <w:t xml:space="preserve">hoitolaitoksessa hoidettavana oleva, </w:t>
      </w:r>
      <w:r w:rsidRPr="003458F1">
        <w:rPr>
          <w:sz w:val="20"/>
        </w:rPr>
        <w:t>kun kysymys on hoitoon liittyvästä työstä.</w:t>
      </w:r>
    </w:p>
    <w:p w:rsidR="007C1594" w:rsidRPr="003458F1" w:rsidRDefault="003458F1" w:rsidP="003458F1">
      <w:pPr>
        <w:pBdr>
          <w:bottom w:val="none" w:sz="0" w:space="11" w:color="auto"/>
        </w:pBdr>
        <w:spacing w:before="240" w:after="240"/>
        <w:jc w:val="both"/>
        <w:rPr>
          <w:sz w:val="20"/>
        </w:rPr>
      </w:pPr>
      <w:r w:rsidRPr="003458F1">
        <w:rPr>
          <w:sz w:val="20"/>
        </w:rPr>
        <w:t>Isännänvastuu käsittää lainkohdan osoittamalla tavalla varsin monimuotoisen joukon henkilöitä. Säännöksen sisältämät tunnusmerkistöt antavat eräiltä osin aihetta lähempään tarkasteluun.</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29" w:name="_g4fex7d9fwa0" w:colFirst="0" w:colLast="0"/>
      <w:bookmarkEnd w:id="29"/>
      <w:r w:rsidRPr="003458F1">
        <w:rPr>
          <w:color w:val="4D4D4D"/>
          <w:sz w:val="24"/>
          <w:szCs w:val="26"/>
        </w:rPr>
        <w:t>Vastuun käsittämät henkilöryhmät</w:t>
      </w:r>
    </w:p>
    <w:p w:rsidR="007C1594" w:rsidRPr="003458F1" w:rsidRDefault="003458F1" w:rsidP="003458F1">
      <w:pPr>
        <w:spacing w:before="200" w:after="20"/>
        <w:jc w:val="both"/>
        <w:rPr>
          <w:b/>
          <w:sz w:val="18"/>
          <w:szCs w:val="20"/>
        </w:rPr>
      </w:pPr>
      <w:r w:rsidRPr="003458F1">
        <w:rPr>
          <w:b/>
          <w:sz w:val="18"/>
          <w:szCs w:val="20"/>
        </w:rPr>
        <w:t>Työntekijä</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Työntekijä-aseman olemassaoloa voidaan vahingonkorvausoikeudessa arvioida samoin kriteerein kuin työoikeudessa, joten työsuhteen konstituoivia tunnusmerkkejä ovat </w:t>
      </w:r>
      <w:hyperlink r:id="rId117" w:anchor="//Regulation/Regulation/Ty101///">
        <w:r w:rsidRPr="003458F1">
          <w:rPr>
            <w:color w:val="0000FF"/>
            <w:sz w:val="20"/>
          </w:rPr>
          <w:t>työsopimuslain (55/2001, TSL) 1:1</w:t>
        </w:r>
      </w:hyperlink>
      <w:r w:rsidRPr="003458F1">
        <w:rPr>
          <w:sz w:val="20"/>
        </w:rPr>
        <w:t>:n mukaiset työn vastikkeellinen tekeminen toiselle johdon ja valvonnan alaisena. Merkitystä ei ole esimerkiksi sillä, tulkitsevatko työnan</w:t>
      </w:r>
      <w:r w:rsidRPr="003458F1">
        <w:rPr>
          <w:sz w:val="20"/>
        </w:rPr>
        <w:t>taja ja -tekijä itse olevansa työsuhteessa. Myöskään työnantaja-asemaan liittyvien velvoitteiden täyttäminen ei vaikuta asiaan: isännänvastuu syntyy yhtä lailla ns. pimeän työn teettäjälle, mikäli työnsuorittaja on työntekijäasemassa eikä toimi itsenäisenä</w:t>
      </w:r>
      <w:r w:rsidRPr="003458F1">
        <w:rPr>
          <w:sz w:val="20"/>
        </w:rPr>
        <w:t xml:space="preserve"> yrittäjänä.</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Työntekijää koskeva isännänvastuu rajoittuu </w:t>
      </w:r>
      <w:hyperlink r:id="rId118" w:anchor="//Regulation/Regulation/Si301/Si301_L3//">
        <w:r w:rsidRPr="003458F1">
          <w:rPr>
            <w:color w:val="0000FF"/>
            <w:sz w:val="20"/>
          </w:rPr>
          <w:t>VahL 3:1.1</w:t>
        </w:r>
      </w:hyperlink>
      <w:r w:rsidRPr="003458F1">
        <w:rPr>
          <w:sz w:val="20"/>
        </w:rPr>
        <w:t>:n sisältämän ”työssä aiheuttaa” -määreen perusteella. Työnantaja ei tämän mukaan vastaa t</w:t>
      </w:r>
      <w:r w:rsidRPr="003458F1">
        <w:rPr>
          <w:sz w:val="20"/>
        </w:rPr>
        <w:t>yössä toimimisen ulkopuolelle jäävistä työntekijän teoista. Tällaisia ovat ensinnäkin sellaiset teot, jotka eivät tapahdu työaikana ja joita ei muutenkaan tehdä työnantajan lukuun. Lisäksi on mahdollista, että työntekijä on suorittamassa työtä työnantajans</w:t>
      </w:r>
      <w:r w:rsidRPr="003458F1">
        <w:rPr>
          <w:sz w:val="20"/>
        </w:rPr>
        <w:t>a lukuun, mutta ylittää työtehtäviensä rajat sellaisella poikkeuksellisella tavalla, joka estää isännänvastuun.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Vahingonkorvauslakia valmisteltaessa yleisenä tulkintaohjeena puollettiin työssä-määreen laajahkoa sisältöä, jota perusteltiin halulla turvata v</w:t>
      </w:r>
      <w:r w:rsidRPr="003458F1">
        <w:rPr>
          <w:color w:val="218A21"/>
          <w:sz w:val="20"/>
        </w:rPr>
        <w:t>ahingonkärsijälle korvaus. Yksityisoikeudellisen toiminnan osalta todettiin isännänvastuun pääsääntöiseksi edellytykseksi (HE 187/1973, s. 16), ”että vahinko on aiheutettu työsuorituksen yhteydessä työaikana ja että työnsuorittajan toiminta ei ole olennais</w:t>
      </w:r>
      <w:r w:rsidRPr="003458F1">
        <w:rPr>
          <w:color w:val="218A21"/>
          <w:sz w:val="20"/>
        </w:rPr>
        <w:t>esti poikennut siitä, mitä kysymyksessä olevan luonteisessa työssä yleensä voidaan ottaa lukuun.”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Työnantajan intressiä välttää isännänvastuun odottamatonta laajentumista suojataan sillä, että olennaisesti työnkuvan ulkopuolelle menevä teko jää vastuun ulk</w:t>
      </w:r>
      <w:r w:rsidRPr="003458F1">
        <w:rPr>
          <w:color w:val="218A21"/>
          <w:sz w:val="20"/>
        </w:rPr>
        <w:t>opuolelle. Tällainen tilanne on yleensä käsillä esimerkiksi silloin, kun työntekijä pahoinpitelee työnantajan asiakasta tai anastaa tämän omaisuutta.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Isännänvastuuta on työtehtävien ylittämisestä huolimatta pidetty perusteltuna silloin, kun työhön liittyy </w:t>
      </w:r>
      <w:r w:rsidRPr="003458F1">
        <w:rPr>
          <w:color w:val="218A21"/>
          <w:sz w:val="20"/>
        </w:rPr>
        <w:t>sen luonteen vuoksi juuri kyseisen vahingon riski. Siten työnantaja vastannee esimerkiksi vahingosta, jonka ravintolan vahtimestari aiheuttaa asiakkaalle väkivaltaisella kohtelulla järjestyksenpidon yhteydessä, vaikka menettely olisikin työnantajan tarkoit</w:t>
      </w:r>
      <w:r w:rsidRPr="003458F1">
        <w:rPr>
          <w:color w:val="218A21"/>
          <w:sz w:val="20"/>
        </w:rPr>
        <w:t>tamien laillisten menettelytapojen ulkopuolella. Tämän esimerkin osalta isännänvastuuta puoltaa myös se, että vahingon aiheuttaminen liittyy selvästi työnantajan intressissä tapahtuvaan toimintaan (ks. Saxén 1975, s. 188).</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Joskus työntekijä voi aiheuttaa k</w:t>
      </w:r>
      <w:r w:rsidRPr="003458F1">
        <w:rPr>
          <w:color w:val="218A21"/>
          <w:sz w:val="20"/>
        </w:rPr>
        <w:t>olmannelle vahinkoa toimimalla työnantajan lukuun yli valtuutukseen perustuvan edustusvaltansa. Näissä sopimuksen päättämiseen tai esimerkiksi tietojen antamiseen liittyvissä tilanteissa on aihetta suhtautua pidättyvästi isännänvastuun soveltamiseen, koska</w:t>
      </w:r>
      <w:r w:rsidRPr="003458F1">
        <w:rPr>
          <w:color w:val="218A21"/>
          <w:sz w:val="20"/>
        </w:rPr>
        <w:t xml:space="preserve"> edustusvaltanormit menettäisivät muuten olennaisen osan merkityksestään. Edustusvaltasääntöihin tavataan myös liittää adressaatin korkea-asteinen selonottovelvollisuus, mikä osaltaan tukee vastuun suppeutta.</w:t>
      </w:r>
    </w:p>
    <w:p w:rsidR="007C1594" w:rsidRPr="003458F1" w:rsidRDefault="003458F1" w:rsidP="003458F1">
      <w:pPr>
        <w:spacing w:before="60" w:after="20"/>
        <w:jc w:val="both"/>
        <w:rPr>
          <w:b/>
          <w:sz w:val="18"/>
          <w:szCs w:val="20"/>
        </w:rPr>
      </w:pPr>
      <w:r w:rsidRPr="003458F1">
        <w:rPr>
          <w:b/>
          <w:sz w:val="18"/>
          <w:szCs w:val="20"/>
        </w:rPr>
        <w:t>Itsenäinen yrittäjä</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w:t>
      </w:r>
      <w:r w:rsidRPr="003458F1">
        <w:rPr>
          <w:i/>
          <w:sz w:val="20"/>
        </w:rPr>
        <w:t>tin 17.1.2011.</w:t>
      </w:r>
    </w:p>
    <w:p w:rsidR="007C1594" w:rsidRPr="003458F1" w:rsidRDefault="003458F1" w:rsidP="003458F1">
      <w:pPr>
        <w:pBdr>
          <w:bottom w:val="none" w:sz="0" w:space="11" w:color="auto"/>
        </w:pBdr>
        <w:spacing w:before="240" w:after="240"/>
        <w:jc w:val="both"/>
        <w:rPr>
          <w:sz w:val="20"/>
        </w:rPr>
      </w:pPr>
      <w:r w:rsidRPr="003458F1">
        <w:rPr>
          <w:sz w:val="20"/>
        </w:rPr>
        <w:t>Itsenäisten yrittäjien aiheuttamat vahingot kuuluvat toimeksiantajan isännänvastuun piiriin vain, jos yrittäjä on ollut työntekijään rinnastettavassa asemassa. Yritykselle ja itsenäiselle elinkeinonharjoittajalle voidaan antaa suoritettavaks</w:t>
      </w:r>
      <w:r w:rsidRPr="003458F1">
        <w:rPr>
          <w:sz w:val="20"/>
        </w:rPr>
        <w:t>i tehtäviä ilman, että toimeksiantaja on omasta tuottamuksestaan riippumatta vastuussa kolmannelle aiheutuvista vahingoista. Toimeksiantajan henkilötyyppi (yritys, julkisyhteisö, yksityishenkilö tms.) ei vaikuta asiaan. Tämä isännänvastuuta rajoittava sään</w:t>
      </w:r>
      <w:r w:rsidRPr="003458F1">
        <w:rPr>
          <w:sz w:val="20"/>
        </w:rPr>
        <w:t>tö koskee vain sopimuksenulkoista korvausvastuuta, sillä sopimusperusteisessa vastuussa jokainen vastaa käyttämiensä täytäntöönpanoapulaisten teoista kuten omistaan.</w:t>
      </w:r>
    </w:p>
    <w:p w:rsidR="007C1594" w:rsidRPr="003458F1" w:rsidRDefault="003458F1" w:rsidP="003458F1">
      <w:pPr>
        <w:pBdr>
          <w:bottom w:val="none" w:sz="0" w:space="11" w:color="auto"/>
        </w:pBdr>
        <w:spacing w:before="240" w:after="240" w:line="327" w:lineRule="auto"/>
        <w:jc w:val="both"/>
        <w:rPr>
          <w:sz w:val="20"/>
        </w:rPr>
      </w:pPr>
      <w:r w:rsidRPr="003458F1">
        <w:rPr>
          <w:sz w:val="20"/>
        </w:rPr>
        <w:t>Isännänvastuu merkitsee, että työntekijöiden käyttäminen altistaa toimeksiantajan laajemma</w:t>
      </w:r>
      <w:r w:rsidRPr="003458F1">
        <w:rPr>
          <w:sz w:val="20"/>
        </w:rPr>
        <w:t>lle korvausvastuulle sivullisia kohtaan kuin vastaavien suoritteiden hankkiminen itsenäisiltä yrittäjiltä. Tällainen vahingonkorvausuhka ei useinkaan ole riittävä tekijä, joka muuttaisi yritysten toimintapolitiikkaa työsuhteita välttäväksi. Toimintojen ulk</w:t>
      </w:r>
      <w:r w:rsidRPr="003458F1">
        <w:rPr>
          <w:sz w:val="20"/>
        </w:rPr>
        <w:t>oistaminen, jossa työntekijöiltä hankitut suoritteet korvataan ulkopuolisilta yrittäjiltä ostettavilla, on kuitenkin yleistynyt työvoimakustannuksiin ja liiketaloudellisiin valintoihin perustuvista syistä. Isännänvastuuta koskevat vaikutukset ovat mahdolli</w:t>
      </w:r>
      <w:r w:rsidRPr="003458F1">
        <w:rPr>
          <w:sz w:val="20"/>
        </w:rPr>
        <w:t xml:space="preserve">sia sivutuotteita tässä työsuhteiden vähentämisessä (työvoiman vuokrausyrityksen ja käyttäjäyrityksen keskinäisistä vastuusuhteista ks. </w:t>
      </w:r>
      <w:hyperlink r:id="rId119" w:anchor="//Judgment/KkoJudgment/%252FOT%252FKKO%252F2005%252F135.xml///">
        <w:r w:rsidRPr="003458F1">
          <w:rPr>
            <w:color w:val="0000FF"/>
            <w:sz w:val="20"/>
          </w:rPr>
          <w:t>KKO 2005:135</w:t>
        </w:r>
      </w:hyperlink>
      <w:r w:rsidRPr="003458F1">
        <w:rPr>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Ulkoistaminen tekee entistä tärkeämmäksi kysymyksen siitä, ketkä ovat isännänvastuun piiriin kuuluvia </w:t>
      </w:r>
      <w:hyperlink r:id="rId120" w:anchor="//Regulation/Regulation/Si301/Si301_L3//">
        <w:r w:rsidRPr="003458F1">
          <w:rPr>
            <w:color w:val="0000FF"/>
            <w:sz w:val="20"/>
          </w:rPr>
          <w:t>VahL 3:1.1</w:t>
        </w:r>
      </w:hyperlink>
      <w:r w:rsidRPr="003458F1">
        <w:rPr>
          <w:color w:val="218A21"/>
          <w:sz w:val="20"/>
        </w:rPr>
        <w:t xml:space="preserve">:n tarkoittamia työntekijään rinnastettavia itsenäisiä yrittäjiä. Arviointikriteereinä lainkohdassa mainitaan toimeksiantosuhteen pysyvyys, työn laatu ja muut olosuhteet. Säännös työntekijään rinnastettavista itsenäisistä yrittäjistä otettiin lakiin vasta </w:t>
      </w:r>
      <w:r w:rsidRPr="003458F1">
        <w:rPr>
          <w:color w:val="218A21"/>
          <w:sz w:val="20"/>
        </w:rPr>
        <w:t>eduskuntavaiheessa. Esimerkkeinä tarkoitetuista yrittäjistä mainittiin tällöin sellaiset autoilijat ja työkoneiden omistajat, jotka suorittavat työtä pitkiäkin aikoja saman toimeksiantajan lukuun ja ovat velvollisia noudattamaan toimeksiantajan työaikaa ja</w:t>
      </w:r>
      <w:r w:rsidRPr="003458F1">
        <w:rPr>
          <w:color w:val="218A21"/>
          <w:sz w:val="20"/>
        </w:rPr>
        <w:t xml:space="preserve"> -järjestystä koskevia määräyksiä (LaVM 5/1974, s. 2). Usein toiminta tapahtuu toiminimellä, mutta estettä ei ole myöskään sille, että yrittäjä voi toimia yhtiön lukuun, jos hänen oman työpanoksensa on keskeinen yhtiön toiminnassa (ks. </w:t>
      </w:r>
      <w:hyperlink r:id="rId121" w:anchor="//Judgment/KkoJudgment/%252FOT%252FKKO%252F2004%252F53.xml///">
        <w:r w:rsidRPr="003458F1">
          <w:rPr>
            <w:color w:val="0000FF"/>
            <w:sz w:val="20"/>
          </w:rPr>
          <w:t>KKO 2004:53</w:t>
        </w:r>
      </w:hyperlink>
      <w:r w:rsidRPr="003458F1">
        <w:rPr>
          <w:color w:val="218A21"/>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Esityölausuman ja KKO:n asiaa koskevien ratkaisujen </w:t>
      </w:r>
      <w:hyperlink r:id="rId122" w:anchor="//Judgment/KkoJudgment/%252FOT%252FKKO%252F1992%252F142.xml///">
        <w:r w:rsidRPr="003458F1">
          <w:rPr>
            <w:color w:val="0000FF"/>
            <w:sz w:val="20"/>
          </w:rPr>
          <w:t>1992:142</w:t>
        </w:r>
      </w:hyperlink>
      <w:r w:rsidRPr="003458F1">
        <w:rPr>
          <w:color w:val="218A21"/>
          <w:sz w:val="20"/>
        </w:rPr>
        <w:t xml:space="preserve"> ja </w:t>
      </w:r>
      <w:hyperlink r:id="rId123" w:anchor="//Judgment/KkoJudgment/%252FOT%252FKKO%252F2004%252F53.xml///">
        <w:r w:rsidRPr="003458F1">
          <w:rPr>
            <w:color w:val="0000FF"/>
            <w:sz w:val="20"/>
          </w:rPr>
          <w:t>2004:53</w:t>
        </w:r>
      </w:hyperlink>
      <w:r w:rsidRPr="003458F1">
        <w:rPr>
          <w:color w:val="218A21"/>
          <w:sz w:val="20"/>
        </w:rPr>
        <w:t xml:space="preserve"> perusteella voidaan päätellä, että isännänvastuun piiriin kuuluvien itsenäisten yritt</w:t>
      </w:r>
      <w:r w:rsidRPr="003458F1">
        <w:rPr>
          <w:color w:val="218A21"/>
          <w:sz w:val="20"/>
        </w:rPr>
        <w:t>äjien joukko on varsin suppea. Yrittäjällä näytetään tarkoitetun lähinnä yksityishenkilöitä niin, että useita työntekijöitä tai yhtiömiehiä käsittävät yritykset jäänevät lainkohdan ulkopuolelle (LaVM 5/1974, s. 2). Sama koskee yksittäistäkin yrittäjää sill</w:t>
      </w:r>
      <w:r w:rsidRPr="003458F1">
        <w:rPr>
          <w:color w:val="218A21"/>
          <w:sz w:val="20"/>
        </w:rPr>
        <w:t>oin, kun tällä on siinä määrin monia toimeksiantajia, ettei työsuhderinnasteisuutta synny. Palvelussuhteen historialla voinee olla rinnastusmahdollisuuksia laajentava vaikutus niin, että ulkoistamiselle ominainen siirtyminen työntekijäroolista yrittäjäasem</w:t>
      </w:r>
      <w:r w:rsidRPr="003458F1">
        <w:rPr>
          <w:color w:val="218A21"/>
          <w:sz w:val="20"/>
        </w:rPr>
        <w:t>aan puoltanee ainakin joissakin tapauksissa isännänvastuun voimassapysymistä.</w:t>
      </w:r>
    </w:p>
    <w:p w:rsidR="007C1594" w:rsidRPr="003458F1" w:rsidRDefault="003458F1" w:rsidP="003458F1">
      <w:pPr>
        <w:pBdr>
          <w:bottom w:val="none" w:sz="0" w:space="11" w:color="auto"/>
        </w:pBdr>
        <w:spacing w:before="240" w:after="240" w:line="327" w:lineRule="auto"/>
        <w:jc w:val="both"/>
        <w:rPr>
          <w:sz w:val="20"/>
        </w:rPr>
      </w:pPr>
      <w:hyperlink r:id="rId124" w:anchor="//Regulation/Regulation/Si301/Si301_L3//">
        <w:r w:rsidRPr="003458F1">
          <w:rPr>
            <w:color w:val="0000FF"/>
            <w:sz w:val="20"/>
          </w:rPr>
          <w:t>VahL 3:1.1</w:t>
        </w:r>
      </w:hyperlink>
      <w:r w:rsidRPr="003458F1">
        <w:rPr>
          <w:sz w:val="20"/>
        </w:rPr>
        <w:t xml:space="preserve">:n tarkoittaman itsenäisen yrittäjän oma vastuu (sekä toimeksiantajaa että ulkopuolista kohtaan) on normaalia lievempää, sillä yrittäjään sovelletaan </w:t>
      </w:r>
      <w:hyperlink r:id="rId125" w:anchor="//Regulation/Regulation/Si301/Si301_L4//">
        <w:r w:rsidRPr="003458F1">
          <w:rPr>
            <w:color w:val="0000FF"/>
            <w:sz w:val="20"/>
          </w:rPr>
          <w:t>VahL 4:</w:t>
        </w:r>
        <w:r w:rsidRPr="003458F1">
          <w:rPr>
            <w:color w:val="0000FF"/>
            <w:sz w:val="20"/>
          </w:rPr>
          <w:t>1.1</w:t>
        </w:r>
      </w:hyperlink>
      <w:r w:rsidRPr="003458F1">
        <w:rPr>
          <w:sz w:val="20"/>
        </w:rPr>
        <w:t>:n mukaan samoja vastuusääntöjä kuin työntekijään. Elinkeinonharjoittajan on siten periaatteessa mahdollista vedota työntekijärinnasteisuuteen vastuutaan supistavana seikkana. Tämän väitteen menestyminen saisi käytännössä aikaan sen, että vahingonkärsij</w:t>
      </w:r>
      <w:r w:rsidRPr="003458F1">
        <w:rPr>
          <w:sz w:val="20"/>
        </w:rPr>
        <w:t>än tulisi ajaa kannetta myös toimeksiantajaa vastaan täyden korvauksen saamiseksi. Käytännössä tällaiset vastuun torjuntayritykset eivät kuitenkaan näytä olleen yleisiä, mitä selittää jo sekin, että työntekijärinnasteisuuden tunnusmerkit ovat varsin tiukat</w:t>
      </w:r>
      <w:r w:rsidRPr="003458F1">
        <w:rPr>
          <w:sz w:val="20"/>
        </w:rPr>
        <w:t>.</w:t>
      </w:r>
    </w:p>
    <w:p w:rsidR="007C1594" w:rsidRPr="003458F1" w:rsidRDefault="003458F1" w:rsidP="003458F1">
      <w:pPr>
        <w:spacing w:before="60" w:after="20"/>
        <w:jc w:val="both"/>
        <w:rPr>
          <w:b/>
          <w:sz w:val="18"/>
          <w:szCs w:val="20"/>
        </w:rPr>
      </w:pPr>
      <w:r w:rsidRPr="003458F1">
        <w:rPr>
          <w:b/>
          <w:sz w:val="18"/>
          <w:szCs w:val="20"/>
        </w:rPr>
        <w:t>Julkisyhteisön palveluksessa olevat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Julkisyhteisön työntekijät ja virkasuhteiset henkilöt ovat luonnollisesti myös työnantajansa isännänvastuun piirissä. Jos vahinko on kuitenkin aiheutettu julkista valtaa käytet</w:t>
      </w:r>
      <w:r w:rsidRPr="003458F1">
        <w:rPr>
          <w:sz w:val="20"/>
        </w:rPr>
        <w:t xml:space="preserve">täessä, julkisyhteisön vastuuta ei arvioida isännänvastuun ja </w:t>
      </w:r>
      <w:hyperlink r:id="rId126" w:anchor="//Regulation/Regulation/Si301/Si301_L3//">
        <w:r w:rsidRPr="003458F1">
          <w:rPr>
            <w:color w:val="0000FF"/>
            <w:sz w:val="20"/>
          </w:rPr>
          <w:t>VahL 3:1.1</w:t>
        </w:r>
      </w:hyperlink>
      <w:r w:rsidRPr="003458F1">
        <w:rPr>
          <w:sz w:val="20"/>
        </w:rPr>
        <w:t>:n perusteella, vaan eräiltä osin lievempään vastuuseen mutta samalla varallisuusvahi</w:t>
      </w:r>
      <w:r w:rsidRPr="003458F1">
        <w:rPr>
          <w:sz w:val="20"/>
        </w:rPr>
        <w:t xml:space="preserve">nkojen automaattiseen korvauskelpoisuuteen johtavien </w:t>
      </w:r>
      <w:hyperlink r:id="rId127" w:anchor="//Regulation/Regulation/Si301/Si301_L2_P2//">
        <w:r w:rsidRPr="003458F1">
          <w:rPr>
            <w:color w:val="0000FF"/>
            <w:sz w:val="20"/>
          </w:rPr>
          <w:t>VahL 3:2</w:t>
        </w:r>
      </w:hyperlink>
      <w:r w:rsidRPr="003458F1">
        <w:rPr>
          <w:sz w:val="20"/>
        </w:rPr>
        <w:t xml:space="preserve">–5:n ja </w:t>
      </w:r>
      <w:hyperlink r:id="rId128" w:anchor="//Regulation/Regulation/Si301/Si301_L5//">
        <w:r w:rsidRPr="003458F1">
          <w:rPr>
            <w:color w:val="0000FF"/>
            <w:sz w:val="20"/>
          </w:rPr>
          <w:t>5:1</w:t>
        </w:r>
      </w:hyperlink>
      <w:r w:rsidRPr="003458F1">
        <w:rPr>
          <w:sz w:val="20"/>
        </w:rPr>
        <w:t>:n perusteella.</w:t>
      </w:r>
    </w:p>
    <w:p w:rsidR="007C1594" w:rsidRPr="003458F1" w:rsidRDefault="003458F1" w:rsidP="003458F1">
      <w:pPr>
        <w:spacing w:before="60" w:after="20"/>
        <w:jc w:val="both"/>
        <w:rPr>
          <w:b/>
          <w:sz w:val="18"/>
          <w:szCs w:val="20"/>
        </w:rPr>
      </w:pPr>
      <w:r w:rsidRPr="003458F1">
        <w:rPr>
          <w:b/>
          <w:sz w:val="18"/>
          <w:szCs w:val="20"/>
        </w:rPr>
        <w:t>Määräyksenvaraiset tehtävät ym.</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 xml:space="preserve">Isännänvastuu vallitsee myös silloin, kun joku suorittaa viranomaisen määräyksestä, luottamustoimeen valittuna tai toisen pyynnöstä laissa määrättyä </w:t>
      </w:r>
      <w:r w:rsidRPr="003458F1">
        <w:rPr>
          <w:sz w:val="20"/>
        </w:rPr>
        <w:t>tehtävää tai toimii työsuhteeseen verrattavissa oloissa olematta itsenäinen yrittäjä. Tämän melko mutkikkaasti kirjoitetun lainkohdan piiriin kuuluvat ensinnäkin asevelvollisten ja vankien kaltaiset ryhmät. Erilaiset julkisyhteisöjen luottamushenkilöt ovat</w:t>
      </w:r>
      <w:r w:rsidRPr="003458F1">
        <w:rPr>
          <w:sz w:val="20"/>
        </w:rPr>
        <w:t xml:space="preserve"> myös säännöksen alaisuudessa. Lainkohdan ”toisen pyynnöstä”-määre jättää sijaa keskustelulle siitä, missä määrin erilaiset palkattomat yksityisoikeudelliset suhteet perustavat isännänvastuun.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Vahingonkorvauslakia koskevassa hallituksen esityksessä katsott</w:t>
      </w:r>
      <w:r w:rsidRPr="003458F1">
        <w:rPr>
          <w:color w:val="218A21"/>
          <w:sz w:val="20"/>
        </w:rPr>
        <w:t>iin, että esimerkiksi palkaton urheilukilpailujen toimitsija voi olla tarkoitettu tehtävänsuorittaja (HE 187/1973, s. 17). Kysymyksessä olisi tällöin työsuhdetta muistuttava asema, josta kuitenkin puuttuisi jokin työsuhteen peruselementeistä (kuten vastikk</w:t>
      </w:r>
      <w:r w:rsidRPr="003458F1">
        <w:rPr>
          <w:color w:val="218A21"/>
          <w:sz w:val="20"/>
        </w:rPr>
        <w:t>eellisuus). Isännänvastuu voi tätä kautta laajentua kansalaistoiminnan alueelle niin, että erilaiset vapaaehtoistyöntekijät ja toista avustavat henkilöt saattavat tulla isännänvastuun piiriin.</w:t>
      </w:r>
    </w:p>
    <w:p w:rsidR="007C1594" w:rsidRPr="003458F1" w:rsidRDefault="003458F1" w:rsidP="003458F1">
      <w:pPr>
        <w:spacing w:before="60" w:after="20"/>
        <w:jc w:val="both"/>
        <w:rPr>
          <w:b/>
          <w:sz w:val="18"/>
          <w:szCs w:val="20"/>
        </w:rPr>
      </w:pPr>
      <w:r w:rsidRPr="003458F1">
        <w:rPr>
          <w:b/>
          <w:sz w:val="18"/>
          <w:szCs w:val="20"/>
        </w:rPr>
        <w:t>Oppilas ja hoitolaitoksessa hoidettavana oleva</w:t>
      </w:r>
    </w:p>
    <w:p w:rsidR="007C1594" w:rsidRPr="003458F1" w:rsidRDefault="003458F1" w:rsidP="003458F1">
      <w:pPr>
        <w:pBdr>
          <w:bottom w:val="none" w:sz="0" w:space="11" w:color="auto"/>
        </w:pBdr>
        <w:spacing w:before="240" w:after="240"/>
        <w:jc w:val="both"/>
        <w:rPr>
          <w:i/>
          <w:sz w:val="20"/>
        </w:rPr>
      </w:pPr>
      <w:r w:rsidRPr="003458F1">
        <w:rPr>
          <w:i/>
          <w:sz w:val="20"/>
        </w:rPr>
        <w:t>Kirjailija päivi</w:t>
      </w:r>
      <w:r w:rsidRPr="003458F1">
        <w:rPr>
          <w:i/>
          <w:sz w:val="20"/>
        </w:rPr>
        <w:t>ttänyt tekstin 17.1.2011.</w:t>
      </w:r>
    </w:p>
    <w:p w:rsidR="007C1594" w:rsidRPr="003458F1" w:rsidRDefault="003458F1" w:rsidP="003458F1">
      <w:pPr>
        <w:pBdr>
          <w:bottom w:val="none" w:sz="0" w:space="11" w:color="auto"/>
        </w:pBdr>
        <w:spacing w:before="240" w:after="240"/>
        <w:jc w:val="both"/>
        <w:rPr>
          <w:sz w:val="20"/>
        </w:rPr>
      </w:pPr>
      <w:r w:rsidRPr="003458F1">
        <w:rPr>
          <w:sz w:val="20"/>
        </w:rPr>
        <w:t>Viimeisinä ryhminä vahingonkorvauslain mukaisen isännänvastuun piiriin kuuluvat oppilaitoksen oppilaat ja hoitolaitoksessa hoidettavana olevat siltä osin, kuin vahinko aiheutuu opetukseen tai hoitoon liittyvässä työssä.</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30" w:name="_ksyrj9gtlutd" w:colFirst="0" w:colLast="0"/>
      <w:bookmarkEnd w:id="30"/>
      <w:r w:rsidRPr="003458F1">
        <w:rPr>
          <w:color w:val="4D4D4D"/>
          <w:sz w:val="24"/>
          <w:szCs w:val="26"/>
        </w:rPr>
        <w:t>Isännänvas</w:t>
      </w:r>
      <w:r w:rsidRPr="003458F1">
        <w:rPr>
          <w:color w:val="4D4D4D"/>
          <w:sz w:val="24"/>
          <w:szCs w:val="26"/>
        </w:rPr>
        <w:t>tuun soveltaminen ja korvausprosessi</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Kun vahingon välitön aiheuttaja kuuluu työnantajan tai muun tahon isännänvastuun piiriin, vahingonkorvausvelvollisuuden syntyminen riippuu pelkästään vahingonaiheuttajan tuottam</w:t>
      </w:r>
      <w:r w:rsidRPr="003458F1">
        <w:rPr>
          <w:sz w:val="20"/>
        </w:rPr>
        <w:t>uksesta. Työnantajan tai muun isännän oma tuottamus on tässä yhteydessä merkityksetön, eikä tuottamuksen puuttuminen siten ole pätevä peruste vastuun torjumiseksi.</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Vahingonkorvauslain mukainen isännänvastuu koskee todetulla tavalla työnantajien lisäksi jul</w:t>
      </w:r>
      <w:r w:rsidRPr="003458F1">
        <w:rPr>
          <w:color w:val="218A21"/>
          <w:sz w:val="20"/>
        </w:rPr>
        <w:t>kisyhteisöjä, joiden palveluksessa vahingonaiheuttaja on, sekä oppi- ja hoitolaitoksia oppilaiden ja hoidettavien aiheuttamien vahinkojen osalta. Yksinkertaisuuden vuoksi tässä esityksessä puhutaan vain työnantajasta.</w:t>
      </w:r>
    </w:p>
    <w:p w:rsidR="007C1594" w:rsidRPr="003458F1" w:rsidRDefault="003458F1" w:rsidP="003458F1">
      <w:pPr>
        <w:pBdr>
          <w:bottom w:val="none" w:sz="0" w:space="11" w:color="auto"/>
        </w:pBdr>
        <w:spacing w:before="240" w:after="240" w:line="327" w:lineRule="auto"/>
        <w:jc w:val="both"/>
        <w:rPr>
          <w:sz w:val="20"/>
        </w:rPr>
      </w:pPr>
      <w:r w:rsidRPr="003458F1">
        <w:rPr>
          <w:sz w:val="20"/>
        </w:rPr>
        <w:t>Isännänvastuuseen liittyy vahingonkorv</w:t>
      </w:r>
      <w:r w:rsidRPr="003458F1">
        <w:rPr>
          <w:sz w:val="20"/>
        </w:rPr>
        <w:t xml:space="preserve">auslaissa työntekijöiden ja virkamiesten henkilökohtaisen korvausvastuun kapeus. Vastuuta ei </w:t>
      </w:r>
      <w:hyperlink r:id="rId129" w:anchor="//Regulation/Regulation/Si301/Si301_L4//">
        <w:r w:rsidRPr="003458F1">
          <w:rPr>
            <w:color w:val="0000FF"/>
            <w:sz w:val="20"/>
          </w:rPr>
          <w:t>VahL 4:1.1</w:t>
        </w:r>
      </w:hyperlink>
      <w:r w:rsidRPr="003458F1">
        <w:rPr>
          <w:sz w:val="20"/>
        </w:rPr>
        <w:t>:n mukaan synny lainkaan, jos vahinko on aiheutettu va</w:t>
      </w:r>
      <w:r w:rsidRPr="003458F1">
        <w:rPr>
          <w:sz w:val="20"/>
        </w:rPr>
        <w:t>in lievällä tuottamuksella. Muutoinkin korvausvelvollisuus rajoittuu kohtuulliseen vastuumäärään, ellei teko ole ollut tahallinen. Isännänvastuuseen ei liity tällaisia rajoituksia, vaan sen mukainen korvaus seuraa täyden korvauksen periaatetta, ellei vahin</w:t>
      </w:r>
      <w:r w:rsidRPr="003458F1">
        <w:rPr>
          <w:sz w:val="20"/>
        </w:rPr>
        <w:t xml:space="preserve">gonkärsijän myötävaikutuksesta, vahinkojen ennakoimattomuudesta, </w:t>
      </w:r>
      <w:hyperlink r:id="rId130" w:anchor="//Regulation/Regulation/Si301/Si301_L3_P6//">
        <w:r w:rsidRPr="003458F1">
          <w:rPr>
            <w:color w:val="0000FF"/>
            <w:sz w:val="20"/>
          </w:rPr>
          <w:t>VahL 3:6</w:t>
        </w:r>
      </w:hyperlink>
      <w:r w:rsidRPr="003458F1">
        <w:rPr>
          <w:sz w:val="20"/>
        </w:rPr>
        <w:t>:n sovittelusäännöksestä tai muusta syystä muuta johdu.</w:t>
      </w:r>
    </w:p>
    <w:p w:rsidR="007C1594" w:rsidRPr="003458F1" w:rsidRDefault="003458F1" w:rsidP="003458F1">
      <w:pPr>
        <w:spacing w:before="60" w:after="20"/>
        <w:jc w:val="both"/>
        <w:rPr>
          <w:b/>
          <w:sz w:val="18"/>
          <w:szCs w:val="20"/>
        </w:rPr>
      </w:pPr>
      <w:r w:rsidRPr="003458F1">
        <w:rPr>
          <w:b/>
          <w:sz w:val="18"/>
          <w:szCs w:val="20"/>
        </w:rPr>
        <w:t>Työntekijän vastuun toissijaisuus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Isännänvastuun merkitystä vahventaa myös se, että työntekijän, virkamiehen tai muun </w:t>
      </w:r>
      <w:hyperlink r:id="rId131" w:anchor="//Regulation/Regulation/Si301/Si301_L4//">
        <w:r w:rsidRPr="003458F1">
          <w:rPr>
            <w:color w:val="0000FF"/>
            <w:sz w:val="20"/>
          </w:rPr>
          <w:t>VahL 4:1.1</w:t>
        </w:r>
      </w:hyperlink>
      <w:r w:rsidRPr="003458F1">
        <w:rPr>
          <w:sz w:val="20"/>
        </w:rPr>
        <w:t>:ssä mainitun henkilön korvausvastuu on toissijaista. Henkilökohtainen vastuu käy ns. kanavointisäännön mukaisesti täytäntöönpanokelpoiseksi vain, jo</w:t>
      </w:r>
      <w:r w:rsidRPr="003458F1">
        <w:rPr>
          <w:sz w:val="20"/>
        </w:rPr>
        <w:t>s korvausta ei voida saada isännänvastuussa olevalta (</w:t>
      </w:r>
      <w:hyperlink r:id="rId132" w:anchor="//Regulation/Regulation/Si301/Si301_L2_P2//">
        <w:r w:rsidRPr="003458F1">
          <w:rPr>
            <w:color w:val="0000FF"/>
            <w:sz w:val="20"/>
          </w:rPr>
          <w:t>VahL 6:2</w:t>
        </w:r>
      </w:hyperlink>
      <w:r w:rsidRPr="003458F1">
        <w:rPr>
          <w:sz w:val="20"/>
        </w:rPr>
        <w:t xml:space="preserve">). Korvauskannetta on sinänsä mahdollista ajaa yhtä aikaa sekä työnantajaa että työntekijää </w:t>
      </w:r>
      <w:r w:rsidRPr="003458F1">
        <w:rPr>
          <w:sz w:val="20"/>
        </w:rPr>
        <w:t>vastaan, mutta korvaustuomio kirjoitetaan isännänvastuutapauksissa niin, että työntekijän korvausvelvollisuus todetaan voitavan panna täytäntöön vasta, jos isännän maksettavaksi tuomittua korvausta ei onnistuta perimään. Käytännössä työntekijän korvausvelv</w:t>
      </w:r>
      <w:r w:rsidRPr="003458F1">
        <w:rPr>
          <w:sz w:val="20"/>
        </w:rPr>
        <w:t>ollisuus vahingonkärsijää kohtaan realisoituu siten (tahallisuustilanteita lukuun ottamatta) vain, kun työnantaja on maksukyvytön tai toimintansa lopettanut.</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Tahallisesti aiheutettujen vahinkojen kohdalla työntekijän tai muun vastaavan tahon vastuu ei ole </w:t>
      </w:r>
      <w:r w:rsidRPr="003458F1">
        <w:rPr>
          <w:color w:val="218A21"/>
          <w:sz w:val="20"/>
        </w:rPr>
        <w:t xml:space="preserve">toissijaista. Tällöin työntekijä tuomitaan korvausvelvolliseksi niin, että korvaussaatavaa voidaan heti yhtäläisesti periä sekä häneltä että isännänvastuussa olevalta. Jos vahinkoon johtanut teko on ollut työnteon ulkopuolinen, isännänvastuuta ei synny ja </w:t>
      </w:r>
      <w:r w:rsidRPr="003458F1">
        <w:rPr>
          <w:color w:val="218A21"/>
          <w:sz w:val="20"/>
        </w:rPr>
        <w:t>vastuuvelvollisena on yksin vahingonaiheuttaja.</w:t>
      </w:r>
    </w:p>
    <w:p w:rsidR="007C1594" w:rsidRPr="003458F1" w:rsidRDefault="003458F1" w:rsidP="003458F1">
      <w:pPr>
        <w:pBdr>
          <w:bottom w:val="none" w:sz="0" w:space="11" w:color="auto"/>
        </w:pBdr>
        <w:spacing w:before="240" w:after="240"/>
        <w:jc w:val="both"/>
        <w:rPr>
          <w:sz w:val="20"/>
        </w:rPr>
      </w:pPr>
      <w:r w:rsidRPr="003458F1">
        <w:rPr>
          <w:sz w:val="20"/>
        </w:rPr>
        <w:t>Kun työnantajalta tai muulta vastaavalta taholta vaaditaan korvausta isännänvastuun perusteella, vahingon välittömästi aiheuttanutta työntekijää tai muuta henkilöä ei ole pakko haastaa vastaajaksi. Yleensä tä</w:t>
      </w:r>
      <w:r w:rsidRPr="003458F1">
        <w:rPr>
          <w:sz w:val="20"/>
        </w:rPr>
        <w:t>mä on korvauksen saamisen kannalta tarpeetontakin. Silloin kun isännänvastuussa oleva taho on epäilyksittä maksukykyinen, työntekijän pitäminen prosessissa mukana tuottaa lähinnä ylimääräisiä muodollisuuksia. Työntekijä ei kuitenkaan voi vaatia, että hänet</w:t>
      </w:r>
      <w:r w:rsidRPr="003458F1">
        <w:rPr>
          <w:sz w:val="20"/>
        </w:rPr>
        <w:t xml:space="preserve"> jätettäisiin prosessin ulkopuolelle, vaan asia on myös henkilökohtaisen vastuun osalta käsiteltävä, jos kanne häntä vastaan nostetaan.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Ellei työntekijää, virkamiestä tai muuta </w:t>
      </w:r>
      <w:hyperlink r:id="rId133" w:anchor="//Regulation/Regulation/Si301/Si301_L4//">
        <w:r w:rsidRPr="003458F1">
          <w:rPr>
            <w:color w:val="0000FF"/>
            <w:sz w:val="20"/>
          </w:rPr>
          <w:t>VahL 4 luvun</w:t>
        </w:r>
      </w:hyperlink>
      <w:r w:rsidRPr="003458F1">
        <w:rPr>
          <w:color w:val="218A21"/>
          <w:sz w:val="20"/>
        </w:rPr>
        <w:t xml:space="preserve"> tarkoittamaa henkilöä ole haastettu vastaajaksi, tälle on kuitenkin </w:t>
      </w:r>
      <w:hyperlink r:id="rId134" w:anchor="//Regulation/Regulation/Si301/Si301_L3_P5//">
        <w:r w:rsidRPr="003458F1">
          <w:rPr>
            <w:color w:val="0000FF"/>
            <w:sz w:val="20"/>
          </w:rPr>
          <w:t>VahL 7:5</w:t>
        </w:r>
      </w:hyperlink>
      <w:r w:rsidRPr="003458F1">
        <w:rPr>
          <w:color w:val="218A21"/>
          <w:sz w:val="20"/>
        </w:rPr>
        <w:t>:n mukaan varattava tilaisuus tulla kuulluksi</w:t>
      </w:r>
      <w:r w:rsidRPr="003458F1">
        <w:rPr>
          <w:color w:val="218A21"/>
          <w:sz w:val="20"/>
        </w:rPr>
        <w:t xml:space="preserve"> isännänvastuuseen perustuvassa asiassa.</w:t>
      </w:r>
    </w:p>
    <w:p w:rsidR="007C1594" w:rsidRPr="003458F1" w:rsidRDefault="003458F1" w:rsidP="003458F1">
      <w:pPr>
        <w:pStyle w:val="Otsikko2"/>
        <w:keepNext w:val="0"/>
        <w:keepLines w:val="0"/>
        <w:spacing w:before="340" w:after="0" w:line="288" w:lineRule="auto"/>
        <w:jc w:val="both"/>
        <w:rPr>
          <w:color w:val="4D4D4D"/>
          <w:szCs w:val="34"/>
        </w:rPr>
      </w:pPr>
      <w:bookmarkStart w:id="31" w:name="_sh05p79axu9v" w:colFirst="0" w:colLast="0"/>
      <w:bookmarkEnd w:id="31"/>
      <w:r w:rsidRPr="003458F1">
        <w:rPr>
          <w:color w:val="4D4D4D"/>
          <w:szCs w:val="34"/>
        </w:rPr>
        <w:t>Työnantajan, julkisyhteisön tai muun tahon regressioikeus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Isännänvastuutilanteissa on pidettävä erillään kolme erilaista vastuusuhdetta. Nämä ovat:</w:t>
      </w:r>
    </w:p>
    <w:p w:rsidR="007C1594" w:rsidRPr="003458F1" w:rsidRDefault="003458F1" w:rsidP="003458F1">
      <w:pPr>
        <w:numPr>
          <w:ilvl w:val="0"/>
          <w:numId w:val="13"/>
        </w:numPr>
        <w:jc w:val="both"/>
        <w:rPr>
          <w:sz w:val="20"/>
        </w:rPr>
      </w:pPr>
      <w:r w:rsidRPr="003458F1">
        <w:rPr>
          <w:sz w:val="20"/>
        </w:rPr>
        <w:t xml:space="preserve">Työnantajan tms. isännän </w:t>
      </w:r>
      <w:r w:rsidRPr="003458F1">
        <w:rPr>
          <w:sz w:val="20"/>
        </w:rPr>
        <w:t>korvausvastuu vahingonkärsijälle</w:t>
      </w:r>
    </w:p>
    <w:p w:rsidR="007C1594" w:rsidRPr="003458F1" w:rsidRDefault="003458F1" w:rsidP="003458F1">
      <w:pPr>
        <w:numPr>
          <w:ilvl w:val="0"/>
          <w:numId w:val="13"/>
        </w:numPr>
        <w:jc w:val="both"/>
        <w:rPr>
          <w:sz w:val="20"/>
        </w:rPr>
      </w:pPr>
      <w:r w:rsidRPr="003458F1">
        <w:rPr>
          <w:sz w:val="20"/>
        </w:rPr>
        <w:t>Työntekijän, virkamiehen tai muun vastaavan henkilön vastuu vahingonkärsijälle</w:t>
      </w:r>
    </w:p>
    <w:p w:rsidR="007C1594" w:rsidRPr="003458F1" w:rsidRDefault="003458F1" w:rsidP="003458F1">
      <w:pPr>
        <w:numPr>
          <w:ilvl w:val="0"/>
          <w:numId w:val="13"/>
        </w:numPr>
        <w:jc w:val="both"/>
        <w:rPr>
          <w:sz w:val="20"/>
        </w:rPr>
      </w:pPr>
      <w:r w:rsidRPr="003458F1">
        <w:rPr>
          <w:sz w:val="20"/>
        </w:rPr>
        <w:t>Työntekijän, virkamiehen tai muun vastaavan henkilön vastuu korvauksen isännänvastuun perusteella suorittaneelle työnantajalle, julkisyhteisölle</w:t>
      </w:r>
      <w:r w:rsidRPr="003458F1">
        <w:rPr>
          <w:sz w:val="20"/>
        </w:rPr>
        <w:t xml:space="preserve"> tai muulle taholle.</w:t>
      </w:r>
    </w:p>
    <w:p w:rsidR="007C1594" w:rsidRPr="003458F1" w:rsidRDefault="003458F1" w:rsidP="003458F1">
      <w:pPr>
        <w:pBdr>
          <w:bottom w:val="none" w:sz="0" w:space="11" w:color="auto"/>
        </w:pBdr>
        <w:spacing w:before="240" w:after="240"/>
        <w:jc w:val="both"/>
        <w:rPr>
          <w:sz w:val="20"/>
        </w:rPr>
      </w:pPr>
      <w:r w:rsidRPr="003458F1">
        <w:rPr>
          <w:sz w:val="20"/>
        </w:rPr>
        <w:t>Kanavointisäännöstä seuraa, että työntekijän tai muun vastaavan henkilön vastuulla ulkopuolista vahingonkärsijää kohtaan ei ole käytännön merkitystä kuin poikkeustapauksissa. Sen sijaan vastuu isännänvastuun nojalla korvauksen suoritta</w:t>
      </w:r>
      <w:r w:rsidRPr="003458F1">
        <w:rPr>
          <w:sz w:val="20"/>
        </w:rPr>
        <w:t>nutta työnantajaa tai muuta vastaavaa tahoa kohtaan on ainakin periaatteessa tärkeämpi. Käytännössä tällaiset vaatimukset eivät kuitenkaan näytä kovin yleisiltä.</w:t>
      </w:r>
    </w:p>
    <w:p w:rsidR="007C1594" w:rsidRPr="003458F1" w:rsidRDefault="003458F1" w:rsidP="003458F1">
      <w:pPr>
        <w:pBdr>
          <w:bottom w:val="none" w:sz="0" w:space="11" w:color="auto"/>
        </w:pBdr>
        <w:spacing w:before="240" w:after="240" w:line="327" w:lineRule="auto"/>
        <w:jc w:val="both"/>
        <w:rPr>
          <w:sz w:val="20"/>
        </w:rPr>
      </w:pPr>
      <w:r w:rsidRPr="003458F1">
        <w:rPr>
          <w:sz w:val="20"/>
        </w:rPr>
        <w:t>Työntekijän tai muun vastaavan henkilön korvausvelvollisuudessa isäntää kohtaan on kysymys reg</w:t>
      </w:r>
      <w:r w:rsidRPr="003458F1">
        <w:rPr>
          <w:sz w:val="20"/>
        </w:rPr>
        <w:t xml:space="preserve">ressioikeuden kaltaisesta ilmiöstä. Vastuu seuraa edellytystensä ja laajuutensa puolesta samoja sääntöjä kuin työntekijän vastuu ulkopuolista kohtaan. </w:t>
      </w:r>
      <w:hyperlink r:id="rId135" w:anchor="//Regulation/Regulation/Si301/Si301_L2_P3//">
        <w:r w:rsidRPr="003458F1">
          <w:rPr>
            <w:color w:val="0000FF"/>
            <w:sz w:val="20"/>
          </w:rPr>
          <w:t>Vah</w:t>
        </w:r>
        <w:r w:rsidRPr="003458F1">
          <w:rPr>
            <w:color w:val="0000FF"/>
            <w:sz w:val="20"/>
          </w:rPr>
          <w:t>L 4:3</w:t>
        </w:r>
      </w:hyperlink>
      <w:r w:rsidRPr="003458F1">
        <w:rPr>
          <w:sz w:val="20"/>
        </w:rPr>
        <w:t xml:space="preserve">:n mukaan työntekijä tai muu vastaava henkilö vastaa työnantajalle </w:t>
      </w:r>
      <w:hyperlink r:id="rId136" w:anchor="//Regulation/Regulation/Si301/Si301_L4//">
        <w:r w:rsidRPr="003458F1">
          <w:rPr>
            <w:color w:val="0000FF"/>
            <w:sz w:val="20"/>
          </w:rPr>
          <w:t>VahL 4:1</w:t>
        </w:r>
      </w:hyperlink>
      <w:r w:rsidRPr="003458F1">
        <w:rPr>
          <w:sz w:val="20"/>
        </w:rPr>
        <w:t>:n mukaisin perustein siitä vahingosta, joka työnantajalle tai julkisyhteisöl</w:t>
      </w:r>
      <w:r w:rsidRPr="003458F1">
        <w:rPr>
          <w:sz w:val="20"/>
        </w:rPr>
        <w:t>le on syntynyt, kun tämä on suorittanut isännänvastuun perusteella vahingonkorvausta. Työntekijän korvausvastuun sisällön tarkempi käsittely on jäljempänä, jossa esitetty koskee myös tässä tarkasteltuja vastuutapauksia.</w:t>
      </w:r>
    </w:p>
    <w:p w:rsidR="007C1594" w:rsidRPr="003458F1" w:rsidRDefault="003458F1" w:rsidP="003458F1">
      <w:pPr>
        <w:spacing w:before="60" w:after="20"/>
        <w:jc w:val="both"/>
        <w:rPr>
          <w:b/>
          <w:sz w:val="18"/>
          <w:szCs w:val="20"/>
        </w:rPr>
      </w:pPr>
      <w:r w:rsidRPr="003458F1">
        <w:rPr>
          <w:b/>
          <w:sz w:val="18"/>
          <w:szCs w:val="20"/>
        </w:rPr>
        <w:t>Myötävaikutus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w:t>
      </w:r>
      <w:r w:rsidRPr="003458F1">
        <w:rPr>
          <w:i/>
          <w:sz w:val="20"/>
        </w:rPr>
        <w:t xml:space="preserve">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Takautumisoikeutta kaventaa </w:t>
      </w:r>
      <w:hyperlink r:id="rId137" w:anchor="//Regulation/Regulation/Si301/Si301_L4//">
        <w:r w:rsidRPr="003458F1">
          <w:rPr>
            <w:color w:val="0000FF"/>
            <w:sz w:val="20"/>
          </w:rPr>
          <w:t>VahL 4:1</w:t>
        </w:r>
      </w:hyperlink>
      <w:r w:rsidRPr="003458F1">
        <w:rPr>
          <w:sz w:val="20"/>
        </w:rPr>
        <w:t>:n mukaisten täyttä korvausta suppeampaan vastuuseen johtavien kriteerien ohella työnantajan mahdolli</w:t>
      </w:r>
      <w:r w:rsidRPr="003458F1">
        <w:rPr>
          <w:sz w:val="20"/>
        </w:rPr>
        <w:t>nen myötävaikutus. Tämä voi ilmetä joko toisten (isännänvastuun piirissä olevien ja siten työnantajaan samastuvien) työntekijöiden virheinä taikka työnantajan orgaanin tai yksityishenkilö-työnantajan vahinkoa edistäneenä tuottamuksellisena menettelynä. Myö</w:t>
      </w:r>
      <w:r w:rsidRPr="003458F1">
        <w:rPr>
          <w:sz w:val="20"/>
        </w:rPr>
        <w:t>tävaikutuksen tyypillisiä ilmenemismuotoja työnantajan kärsimien vahinkojen kohdalla ovat riittävän opastuksen tai asianmukaisten työvälineiden puuttuminen ja se, että työntekijälle on annettu hänen koulutuksensa ja kokemuksensa huomioon ottaen liian vaati</w:t>
      </w:r>
      <w:r w:rsidRPr="003458F1">
        <w:rPr>
          <w:sz w:val="20"/>
        </w:rPr>
        <w:t>via tehtäviä.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Jos työnantajan vastuulle luetaan myötävaikutus, vahingonkorvauslain mukainen ratkaisu näyttäisi olevan se, että harkinnan ensimmäisessä vaiheessa vahvistetaan työntekijän korvausvelvollisuuden määrä </w:t>
      </w:r>
      <w:hyperlink r:id="rId138" w:anchor="//Regulation/Regulation/Si301/Si301_L4//">
        <w:r w:rsidRPr="003458F1">
          <w:rPr>
            <w:color w:val="0000FF"/>
            <w:sz w:val="20"/>
          </w:rPr>
          <w:t>VahL 4:1</w:t>
        </w:r>
      </w:hyperlink>
      <w:r w:rsidRPr="003458F1">
        <w:rPr>
          <w:color w:val="218A21"/>
          <w:sz w:val="20"/>
        </w:rPr>
        <w:t>:n mukaisia perusteita soveltaen. Tämän jälkeen punnitaan myötävaikutuksen merkitystä ja sitä, missä määrin korvausta on myötävaikutusperusteella aihet</w:t>
      </w:r>
      <w:r w:rsidRPr="003458F1">
        <w:rPr>
          <w:color w:val="218A21"/>
          <w:sz w:val="20"/>
        </w:rPr>
        <w:t xml:space="preserve">ta alentaa </w:t>
      </w:r>
      <w:hyperlink r:id="rId139" w:anchor="//Regulation/Regulation/Si301/Si301_L4//">
        <w:r w:rsidRPr="003458F1">
          <w:rPr>
            <w:color w:val="0000FF"/>
            <w:sz w:val="20"/>
          </w:rPr>
          <w:t>VahL 4:1</w:t>
        </w:r>
      </w:hyperlink>
      <w:r w:rsidRPr="003458F1">
        <w:rPr>
          <w:color w:val="218A21"/>
          <w:sz w:val="20"/>
        </w:rPr>
        <w:t>:een perustuvasta korvauksesta. Täydestä korvauksesta voidaan siten poiketa kahdella eri perusteella.</w:t>
      </w:r>
    </w:p>
    <w:p w:rsidR="007C1594" w:rsidRPr="003458F1" w:rsidRDefault="003458F1" w:rsidP="003458F1">
      <w:pPr>
        <w:pStyle w:val="Otsikko2"/>
        <w:keepNext w:val="0"/>
        <w:keepLines w:val="0"/>
        <w:spacing w:before="340" w:after="0" w:line="288" w:lineRule="auto"/>
        <w:jc w:val="both"/>
        <w:rPr>
          <w:color w:val="4D4D4D"/>
          <w:szCs w:val="34"/>
        </w:rPr>
      </w:pPr>
      <w:bookmarkStart w:id="32" w:name="_2h993xvas4zc" w:colFirst="0" w:colLast="0"/>
      <w:bookmarkEnd w:id="32"/>
      <w:r w:rsidRPr="003458F1">
        <w:rPr>
          <w:color w:val="4D4D4D"/>
          <w:szCs w:val="34"/>
        </w:rPr>
        <w:t>Vastuu orgaanin teosta</w:t>
      </w:r>
    </w:p>
    <w:p w:rsidR="007C1594" w:rsidRPr="003458F1" w:rsidRDefault="003458F1" w:rsidP="003458F1">
      <w:pPr>
        <w:spacing w:before="200" w:after="20"/>
        <w:jc w:val="both"/>
        <w:rPr>
          <w:b/>
          <w:sz w:val="18"/>
          <w:szCs w:val="20"/>
        </w:rPr>
      </w:pPr>
      <w:r w:rsidRPr="003458F1">
        <w:rPr>
          <w:b/>
          <w:sz w:val="18"/>
          <w:szCs w:val="20"/>
        </w:rPr>
        <w:t>Orgaani</w:t>
      </w:r>
    </w:p>
    <w:p w:rsidR="007C1594" w:rsidRPr="003458F1" w:rsidRDefault="003458F1" w:rsidP="003458F1">
      <w:pPr>
        <w:pBdr>
          <w:bottom w:val="none" w:sz="0" w:space="11" w:color="auto"/>
        </w:pBdr>
        <w:spacing w:before="240" w:after="240"/>
        <w:jc w:val="both"/>
        <w:rPr>
          <w:i/>
          <w:sz w:val="20"/>
        </w:rPr>
      </w:pPr>
      <w:r w:rsidRPr="003458F1">
        <w:rPr>
          <w:i/>
          <w:sz w:val="20"/>
        </w:rPr>
        <w:t>Kirja</w:t>
      </w:r>
      <w:r w:rsidRPr="003458F1">
        <w:rPr>
          <w:i/>
          <w:sz w:val="20"/>
        </w:rPr>
        <w:t>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Oikeushenkilö toimii erilaisten edustajiensa, kuten orgaanien, työntekijöiden ja valtuutettujen välityksellä. Orgaaneilla on totuttu tarkoittamaan niitä luonnollisia henkilöitä, joiden yksin tai yhdessä tekemät toimenpi</w:t>
      </w:r>
      <w:r w:rsidRPr="003458F1">
        <w:rPr>
          <w:sz w:val="20"/>
        </w:rPr>
        <w:t>teet samastetaan oikeushenkilön omiin. Tilanteiden arviointi jäsentyy toisella tavalla kuin työntekijöiden tai valtuutettujen kohdalla, jolloin on selvää, että välitön toimija on niin fysikaalisen todellisuuden kuin oikeudellisen arvioinninkin kannalta eri</w:t>
      </w:r>
      <w:r w:rsidRPr="003458F1">
        <w:rPr>
          <w:sz w:val="20"/>
        </w:rPr>
        <w:t xml:space="preserve"> taho kuin se, jonka lukuun toimitaan.</w:t>
      </w:r>
    </w:p>
    <w:p w:rsidR="007C1594" w:rsidRPr="003458F1" w:rsidRDefault="003458F1" w:rsidP="003458F1">
      <w:pPr>
        <w:pBdr>
          <w:bottom w:val="none" w:sz="0" w:space="11" w:color="auto"/>
        </w:pBdr>
        <w:spacing w:before="240" w:after="240"/>
        <w:jc w:val="both"/>
        <w:rPr>
          <w:sz w:val="20"/>
        </w:rPr>
      </w:pPr>
      <w:r w:rsidRPr="003458F1">
        <w:rPr>
          <w:sz w:val="20"/>
        </w:rPr>
        <w:t>Esimerkkinä orgaanien merkityksestä voidaan tarkastella osakeyhtiötä, johon orgaanikeskustelu on selvimmin liittynyt. Osakeyhtiön orgaaneja ovat toimitusjohtaja, hallitus ja nimenkirjoittajat. Vahingonkorvausvastuun k</w:t>
      </w:r>
      <w:r w:rsidRPr="003458F1">
        <w:rPr>
          <w:sz w:val="20"/>
        </w:rPr>
        <w:t>annalta tämä tarkoittaa sitä, että näiden teot luetaan yhtiön itsensä teoiksi. Vastuu ei siten synny isännänvastuulle ominaisen kanavoinnin kautta, vaan todellakin oikeushenkilön juridisessa mielessä ”oman teon” perusteella.</w:t>
      </w:r>
    </w:p>
    <w:p w:rsidR="007C1594" w:rsidRPr="003458F1" w:rsidRDefault="003458F1" w:rsidP="003458F1">
      <w:pPr>
        <w:pBdr>
          <w:bottom w:val="none" w:sz="0" w:space="11" w:color="auto"/>
        </w:pBdr>
        <w:spacing w:before="240" w:after="240"/>
        <w:jc w:val="both"/>
        <w:rPr>
          <w:sz w:val="20"/>
        </w:rPr>
      </w:pPr>
      <w:r w:rsidRPr="003458F1">
        <w:rPr>
          <w:sz w:val="20"/>
        </w:rPr>
        <w:t>Käytännössä sillä, joutuuko oik</w:t>
      </w:r>
      <w:r w:rsidRPr="003458F1">
        <w:rPr>
          <w:sz w:val="20"/>
        </w:rPr>
        <w:t>eushenkilö vastuuseen lähipiiriinsä kuuluvan henkilön teosta isännänvastuun vai orgaaniasemasta seuraavan samastuksen perusteella, ei yleensä ole eroa. Usein tähän ei tarvitse edes kiinnittää huomiota.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Vahingonkorvauslain sanamuodot näyttäisivät jättävän s</w:t>
      </w:r>
      <w:r w:rsidRPr="003458F1">
        <w:rPr>
          <w:color w:val="218A21"/>
          <w:sz w:val="20"/>
        </w:rPr>
        <w:t xml:space="preserve">ijaa eron tekemiselle kohtuusperusteisen sovittelun yhteydessä. Isännänvastuuseen perustuvaa korvausvelvollisuutta voidaan </w:t>
      </w:r>
      <w:hyperlink r:id="rId140" w:anchor="//Regulation/Regulation/Si301/Si301_L3_P6//">
        <w:r w:rsidRPr="003458F1">
          <w:rPr>
            <w:color w:val="0000FF"/>
            <w:sz w:val="20"/>
          </w:rPr>
          <w:t>VahL 3:6</w:t>
        </w:r>
      </w:hyperlink>
      <w:r w:rsidRPr="003458F1">
        <w:rPr>
          <w:color w:val="218A21"/>
          <w:sz w:val="20"/>
        </w:rPr>
        <w:t>:n mukaan sovitella, jo</w:t>
      </w:r>
      <w:r w:rsidRPr="003458F1">
        <w:rPr>
          <w:color w:val="218A21"/>
          <w:sz w:val="20"/>
        </w:rPr>
        <w:t xml:space="preserve">s täysi korvaus harkitaan ”ilmeisen kohtuuttomaksi”. Orgaanin toimiin perustuvaa vastuuta puolestaan arvioidaan </w:t>
      </w:r>
      <w:hyperlink r:id="rId141" w:anchor="//Regulation/Regulation/Si301/Si301_L2//">
        <w:r w:rsidRPr="003458F1">
          <w:rPr>
            <w:color w:val="0000FF"/>
            <w:sz w:val="20"/>
          </w:rPr>
          <w:t>VahL 2:1.2</w:t>
        </w:r>
      </w:hyperlink>
      <w:r w:rsidRPr="003458F1">
        <w:rPr>
          <w:color w:val="218A21"/>
          <w:sz w:val="20"/>
        </w:rPr>
        <w:t>:n sovittelusäännöksen mukaan, eikä</w:t>
      </w:r>
      <w:r w:rsidRPr="003458F1">
        <w:rPr>
          <w:color w:val="218A21"/>
          <w:sz w:val="20"/>
        </w:rPr>
        <w:t xml:space="preserve"> tässä ole viitteitä ilmeisen kohtuuttomuuden vaatimuksesta.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Tämä sanamuotoero on kuitenkin syytä jättää lain soveltamisessa huomiotta. Jos sovittelukynnys olisi isännänvastuun kohdalla korkeampi, päädyttäisiin epätoivottavaan tulokseen, sillä sovittelumah</w:t>
      </w:r>
      <w:r w:rsidRPr="003458F1">
        <w:rPr>
          <w:color w:val="218A21"/>
          <w:sz w:val="20"/>
        </w:rPr>
        <w:t>dollisuudenhan tulisi pikemminkin olla laajempi silloin, kun vastuu perustuu vain työntekijän virheeseen eikä oikeushenkilön itsensä nimiin luettavaan tuottamukseen. Isännänvastuussa olevan vastuunhallintapyrkimyksiähän on ymmärretty mm. siltä osin, että i</w:t>
      </w:r>
      <w:r w:rsidRPr="003458F1">
        <w:rPr>
          <w:color w:val="218A21"/>
          <w:sz w:val="20"/>
        </w:rPr>
        <w:t>sännänvastuu on edellä käsitellyllä tavalla rajoitettu vain työssä aiheutetut vahingot käsittäviksi.</w:t>
      </w:r>
    </w:p>
    <w:p w:rsidR="007C1594" w:rsidRPr="003458F1" w:rsidRDefault="003458F1" w:rsidP="003458F1">
      <w:pPr>
        <w:pBdr>
          <w:bottom w:val="none" w:sz="0" w:space="11" w:color="auto"/>
        </w:pBdr>
        <w:spacing w:before="240" w:after="240"/>
        <w:jc w:val="both"/>
        <w:rPr>
          <w:sz w:val="20"/>
        </w:rPr>
      </w:pPr>
      <w:r w:rsidRPr="003458F1">
        <w:rPr>
          <w:sz w:val="20"/>
        </w:rPr>
        <w:t>Usein oikeushenkilöihin kohdistuvat korvaustuomiot kirjoitetaan puhumalla yhteisön itsensä tuottamuksesta ottamatta tarkempaa kantaa siihen, kehen tai miss</w:t>
      </w:r>
      <w:r w:rsidRPr="003458F1">
        <w:rPr>
          <w:sz w:val="20"/>
        </w:rPr>
        <w:t>ä asemassa olevaan tuottamusmoite kohdistuu. Tämä onkin välttämätöntä silloin, kun kysymyksessä on anonyymi tuottamus, eikä aiheuttajaa kyetä yksilöimään tarkemmin kuin toteamalla jonkun korvausvelvollisen vastuupiiriin kuuluvan henkilön olevan vahingon ai</w:t>
      </w:r>
      <w:r w:rsidRPr="003458F1">
        <w:rPr>
          <w:sz w:val="20"/>
        </w:rPr>
        <w:t>heuttaja. Muissakin tapauksissa oikeushenkilön tuottamuksesta puhumista ja sen sisältämää yksinkertaistusta voidaan pitää hyväksyttävänä esitystekniikkana.</w:t>
      </w:r>
    </w:p>
    <w:p w:rsidR="007C1594" w:rsidRPr="003458F1" w:rsidRDefault="003458F1" w:rsidP="003458F1">
      <w:pPr>
        <w:pStyle w:val="Otsikko2"/>
        <w:keepNext w:val="0"/>
        <w:keepLines w:val="0"/>
        <w:spacing w:before="340" w:after="0" w:line="288" w:lineRule="auto"/>
        <w:jc w:val="both"/>
        <w:rPr>
          <w:color w:val="4D4D4D"/>
          <w:szCs w:val="34"/>
        </w:rPr>
      </w:pPr>
      <w:bookmarkStart w:id="33" w:name="_xus8rfa21xn3" w:colFirst="0" w:colLast="0"/>
      <w:bookmarkEnd w:id="33"/>
      <w:r w:rsidRPr="003458F1">
        <w:rPr>
          <w:color w:val="4D4D4D"/>
          <w:szCs w:val="34"/>
        </w:rPr>
        <w:t>Valvontavelvollisen vastuu</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Isännänvastuusta on pidettävä e</w:t>
      </w:r>
      <w:r w:rsidRPr="003458F1">
        <w:rPr>
          <w:sz w:val="20"/>
        </w:rPr>
        <w:t>rillään tilanne, jossa henkilö joutuu vastuuseen toisen aiheuttamasta vahingosta sen vuoksi, että hän on ollut velvollinen valvomaan vahingonaiheuttajan toimintaa. Valvontavelvollisen vastuu jäsentyy eri tavoin kuin isännänvastuu, eikä kysymys tarkkaan ott</w:t>
      </w:r>
      <w:r w:rsidRPr="003458F1">
        <w:rPr>
          <w:sz w:val="20"/>
        </w:rPr>
        <w:t>aen ole toisen henkilön aiheuttamistekoa koskevasta vastuusta, vaan omasta valvontavelvollisuuden laiminlyöntinä ilmenneestä tuottamuksesta.</w:t>
      </w:r>
    </w:p>
    <w:p w:rsidR="007C1594" w:rsidRPr="003458F1" w:rsidRDefault="003458F1" w:rsidP="003458F1">
      <w:pPr>
        <w:pBdr>
          <w:bottom w:val="none" w:sz="0" w:space="11" w:color="auto"/>
        </w:pBdr>
        <w:spacing w:before="240" w:after="240"/>
        <w:jc w:val="both"/>
        <w:rPr>
          <w:sz w:val="20"/>
        </w:rPr>
      </w:pPr>
      <w:r w:rsidRPr="003458F1">
        <w:rPr>
          <w:sz w:val="20"/>
        </w:rPr>
        <w:t xml:space="preserve">Isännänvastuussa vastuu perustuu kahteen seikkaan: a) työntekijän tai muun sellaisen apulaisen tuottamukseen ja b) </w:t>
      </w:r>
      <w:r w:rsidRPr="003458F1">
        <w:rPr>
          <w:sz w:val="20"/>
        </w:rPr>
        <w:t>korvausvelvollisen asemaan työnantajana tai siihen rinnastuvassa roolissa. Valvontavelvollisuustapauksissa valvonnan kohteena olevan henkilön omalla tuottamuksella ei ole välitöntä merkitystä. Valvontavastuu ei siten esty esimerkiksi sen vuoksi, että alaik</w:t>
      </w:r>
      <w:r w:rsidRPr="003458F1">
        <w:rPr>
          <w:sz w:val="20"/>
        </w:rPr>
        <w:t>äisen valvottavan teko on tekijään sovellettavan normaalia lievemmän arviomittapuun mukaan tuottamukseton. Korvausvelvollisen asemakin saa valvontatilanteissa merkitystä toisella tavoin kuin isännänvastuussa: asema ei johda vastuun kanavoitumiseen isännänv</w:t>
      </w:r>
      <w:r w:rsidRPr="003458F1">
        <w:rPr>
          <w:sz w:val="20"/>
        </w:rPr>
        <w:t>astuun tavoin, mutta on relevantti toimiessaan perustana velvoitteiden määrittämiselle. Kyseisen aseman käsilläolo johtaa näissä tapauksissa toisen henkilön tekoja koskevan kontrollivelvollisuuden asettamiseen.</w:t>
      </w:r>
    </w:p>
    <w:p w:rsidR="007C1594" w:rsidRPr="003458F1" w:rsidRDefault="003458F1" w:rsidP="003458F1">
      <w:pPr>
        <w:pBdr>
          <w:bottom w:val="none" w:sz="0" w:space="11" w:color="auto"/>
        </w:pBdr>
        <w:spacing w:before="240" w:after="240"/>
        <w:jc w:val="both"/>
        <w:rPr>
          <w:sz w:val="20"/>
        </w:rPr>
      </w:pPr>
      <w:r w:rsidRPr="003458F1">
        <w:rPr>
          <w:sz w:val="20"/>
        </w:rPr>
        <w:t>Suomen oikeudessa ei tunneta sellaista objekt</w:t>
      </w:r>
      <w:r w:rsidRPr="003458F1">
        <w:rPr>
          <w:sz w:val="20"/>
        </w:rPr>
        <w:t>iivista valvontavastuuta, jonka perusteella valvottavan tuottamus johtaisi valvontavelvollisen korvausvastuuseen, vaikka jälkimmäisen menettely olisi täyttänyt vallitsevat huolellisuusvaatimukset. Tällainen vastuujärjestely on joissakin maissa asetettu esi</w:t>
      </w:r>
      <w:r w:rsidRPr="003458F1">
        <w:rPr>
          <w:sz w:val="20"/>
        </w:rPr>
        <w:t>merkiksi lasten vanhemmille. Toisen teosta voi siten joutua vastuuseen vain oman tuottamuksensa perusteella, ellei isännänvastuusta tai sen kaltaisesta vastuun tuottamuksesta riippumattomasta ohjaamisesta muulle kuin vahingon välittömälle aiheuttajalle ole</w:t>
      </w:r>
      <w:r w:rsidRPr="003458F1">
        <w:rPr>
          <w:sz w:val="20"/>
        </w:rPr>
        <w:t xml:space="preserve"> erityissäännöstä.</w:t>
      </w:r>
    </w:p>
    <w:p w:rsidR="007C1594" w:rsidRPr="003458F1" w:rsidRDefault="003458F1" w:rsidP="003458F1">
      <w:pPr>
        <w:spacing w:before="60" w:after="20"/>
        <w:jc w:val="both"/>
        <w:rPr>
          <w:b/>
          <w:sz w:val="18"/>
          <w:szCs w:val="20"/>
        </w:rPr>
      </w:pPr>
      <w:r w:rsidRPr="003458F1">
        <w:rPr>
          <w:b/>
          <w:sz w:val="18"/>
          <w:szCs w:val="20"/>
        </w:rPr>
        <w:t>Aiheuttaja muu kuin ihminen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Jos vahingon välitön aiheuttaja on eläin, laite tai yleensä muu kuin ihminen, mahdolliseen valvontavelvollisuuteen perustuva vastuu tulee arvioitavaksi eri tavoin kuin</w:t>
      </w:r>
      <w:r w:rsidRPr="003458F1">
        <w:rPr>
          <w:color w:val="218A21"/>
          <w:sz w:val="20"/>
        </w:rPr>
        <w:t xml:space="preserve"> ihmisten tekoja koskeva. Eroa on mm. siinä, että välitön aiheuttaja ei itse ole potentiaalinen vastuusubjekti. Lisäksi aiheutumissuhteet ovat erilaisia sen mukaan, onko välitön aiheuttaja ihminen, eläin vai eloton objekti. Käsiteltäessä toisen ihmisen teo</w:t>
      </w:r>
      <w:r w:rsidRPr="003458F1">
        <w:rPr>
          <w:color w:val="218A21"/>
          <w:sz w:val="20"/>
        </w:rPr>
        <w:t>sta johtuvaa vastuuta voidaan joutua arvioimaan psyykkisen kausaliteetin alaan kuuluvia ilmiötä, kuten teon ennakoitavuutta ja valvontavelvollisen vaikutusta tekijän toimintaan.</w:t>
      </w:r>
    </w:p>
    <w:bookmarkStart w:id="34" w:name="_nn5pizimrcux" w:colFirst="0" w:colLast="0"/>
    <w:bookmarkEnd w:id="34"/>
    <w:p w:rsidR="007C1594" w:rsidRPr="003458F1" w:rsidRDefault="003458F1" w:rsidP="003458F1">
      <w:pPr>
        <w:pStyle w:val="Otsikko2"/>
        <w:keepNext w:val="0"/>
        <w:keepLines w:val="0"/>
        <w:spacing w:before="340" w:after="0" w:line="211" w:lineRule="auto"/>
        <w:jc w:val="both"/>
        <w:rPr>
          <w:color w:val="0000FF"/>
          <w:szCs w:val="34"/>
        </w:rPr>
      </w:pPr>
      <w:r w:rsidRPr="003458F1">
        <w:rPr>
          <w:sz w:val="28"/>
        </w:rPr>
        <w:fldChar w:fldCharType="begin"/>
      </w:r>
      <w:r w:rsidRPr="003458F1">
        <w:rPr>
          <w:sz w:val="28"/>
        </w:rPr>
        <w:instrText xml:space="preserve"> HYPERLINK "https://fokus.almatalent.fi/teos/IAIBCXJTBF" \l "/kohta:IV((20)VAHINKOJEN((20)KORVAAMINEN(:12.((20)T((e4)rkeimpi((e4)((20)erityislakeja(:Kirjallisuutta/piste:t5ny" \h </w:instrText>
      </w:r>
      <w:r w:rsidRPr="003458F1">
        <w:rPr>
          <w:sz w:val="28"/>
        </w:rPr>
        <w:fldChar w:fldCharType="separate"/>
      </w:r>
      <w:r w:rsidRPr="003458F1">
        <w:rPr>
          <w:color w:val="0000FF"/>
          <w:szCs w:val="34"/>
        </w:rPr>
        <w:t>Kirjallisuutta</w:t>
      </w:r>
      <w:r w:rsidRPr="003458F1">
        <w:rPr>
          <w:color w:val="0000FF"/>
          <w:szCs w:val="34"/>
        </w:rPr>
        <w:fldChar w:fldCharType="end"/>
      </w:r>
    </w:p>
    <w:p w:rsidR="007C1594" w:rsidRPr="003458F1" w:rsidRDefault="003458F1" w:rsidP="003458F1">
      <w:pPr>
        <w:pStyle w:val="Otsikko1"/>
        <w:keepNext w:val="0"/>
        <w:keepLines w:val="0"/>
        <w:pBdr>
          <w:bottom w:val="single" w:sz="6" w:space="0" w:color="4D4D4D"/>
        </w:pBdr>
        <w:spacing w:before="460" w:after="0" w:line="288" w:lineRule="auto"/>
        <w:jc w:val="both"/>
        <w:rPr>
          <w:b/>
          <w:color w:val="4D4D4D"/>
          <w:sz w:val="44"/>
          <w:szCs w:val="46"/>
        </w:rPr>
      </w:pPr>
      <w:bookmarkStart w:id="35" w:name="_v8g2vrlsqvao" w:colFirst="0" w:colLast="0"/>
      <w:bookmarkEnd w:id="35"/>
      <w:r w:rsidRPr="003458F1">
        <w:rPr>
          <w:b/>
          <w:color w:val="4D4D4D"/>
          <w:sz w:val="44"/>
          <w:szCs w:val="46"/>
        </w:rPr>
        <w:t>5. Erityissääntelyn kohteena olevat vastuuvelvolliset</w:t>
      </w:r>
    </w:p>
    <w:p w:rsidR="007C1594" w:rsidRPr="003458F1" w:rsidRDefault="003458F1" w:rsidP="003458F1">
      <w:pPr>
        <w:pBdr>
          <w:bottom w:val="none" w:sz="0" w:space="11" w:color="auto"/>
        </w:pBdr>
        <w:spacing w:before="240" w:after="240"/>
        <w:jc w:val="both"/>
        <w:rPr>
          <w:sz w:val="20"/>
        </w:rPr>
      </w:pPr>
      <w:r w:rsidRPr="003458F1">
        <w:rPr>
          <w:sz w:val="20"/>
        </w:rPr>
        <w:t>Mika Hemmo</w:t>
      </w:r>
    </w:p>
    <w:p w:rsidR="007C1594" w:rsidRPr="003458F1" w:rsidRDefault="003458F1" w:rsidP="003458F1">
      <w:pPr>
        <w:pStyle w:val="Otsikko2"/>
        <w:keepNext w:val="0"/>
        <w:keepLines w:val="0"/>
        <w:spacing w:before="340" w:after="0" w:line="211" w:lineRule="auto"/>
        <w:jc w:val="both"/>
        <w:rPr>
          <w:color w:val="4D4D4D"/>
          <w:szCs w:val="34"/>
        </w:rPr>
      </w:pPr>
      <w:bookmarkStart w:id="36" w:name="_jg7inxptxcqg" w:colFirst="0" w:colLast="0"/>
      <w:bookmarkEnd w:id="36"/>
      <w:r w:rsidRPr="003458F1">
        <w:rPr>
          <w:color w:val="0000FF"/>
          <w:szCs w:val="34"/>
        </w:rPr>
        <w:t>►</w:t>
      </w:r>
      <w:r w:rsidRPr="003458F1">
        <w:rPr>
          <w:color w:val="0000FF"/>
          <w:szCs w:val="34"/>
        </w:rPr>
        <w:t xml:space="preserve"> </w:t>
      </w:r>
      <w:r w:rsidRPr="003458F1">
        <w:rPr>
          <w:color w:val="4D4D4D"/>
          <w:szCs w:val="34"/>
        </w:rPr>
        <w:t>Alaikäisten aiheuttamat vahingot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Vahingonkorvauslaissa on yleisen tuottamusvastuun lisäksi säännöksiä erityisistä vastuutilanneryhmistä. Alaikäisten ja mieleltään häiriintyneiden vastuu on tällainen ko</w:t>
      </w:r>
      <w:r w:rsidRPr="003458F1">
        <w:rPr>
          <w:sz w:val="20"/>
        </w:rPr>
        <w:t>konaisuus, jonka osalta laissa on omaksuttu normaalitasoa lievempi vastuu sekä tuottamusarvioinnin että vastuun määrän osalta.</w:t>
      </w:r>
    </w:p>
    <w:p w:rsidR="007C1594" w:rsidRPr="003458F1" w:rsidRDefault="003458F1" w:rsidP="003458F1">
      <w:pPr>
        <w:spacing w:before="60" w:after="20"/>
        <w:jc w:val="both"/>
        <w:rPr>
          <w:b/>
          <w:sz w:val="18"/>
          <w:szCs w:val="20"/>
        </w:rPr>
      </w:pPr>
      <w:r w:rsidRPr="003458F1">
        <w:rPr>
          <w:b/>
          <w:sz w:val="18"/>
          <w:szCs w:val="20"/>
        </w:rPr>
        <w:t>Alaikäisen vastuun edellytykset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Kahdeksaatoista vuotta nuorempi vahingonaiheuttaja on </w:t>
      </w:r>
      <w:hyperlink r:id="rId142" w:anchor="//Regulation/Regulation/Si301/Si301_L2_P2//">
        <w:r w:rsidRPr="003458F1">
          <w:rPr>
            <w:color w:val="0000FF"/>
            <w:sz w:val="20"/>
          </w:rPr>
          <w:t>VahL 2:2</w:t>
        </w:r>
      </w:hyperlink>
      <w:r w:rsidRPr="003458F1">
        <w:rPr>
          <w:sz w:val="20"/>
        </w:rPr>
        <w:t xml:space="preserve">:n mukaan velvollinen korvaamaan vahingosta määrän, joka harkitaan kohtuulliseksi, kun otetaan huomioon 1) vahingonaiheuttajan ikä ja kehitystaso, </w:t>
      </w:r>
      <w:r w:rsidRPr="003458F1">
        <w:rPr>
          <w:sz w:val="20"/>
        </w:rPr>
        <w:t>2) teon laatu, 3) vahingonaiheuttajan ja vahingonkärsijän varallisuusolot ja 4) muut olosuhteet. Säännös sisältää kohtuullisen korvauksen periaatteen, joka merkitsee, että alaikäisen vastuussa täysi korvaus ei ole samalla tavoin pääsääntönä kuin vahingonko</w:t>
      </w:r>
      <w:r w:rsidRPr="003458F1">
        <w:rPr>
          <w:sz w:val="20"/>
        </w:rPr>
        <w:t>rvausoikeudessa yleensä.</w:t>
      </w:r>
    </w:p>
    <w:p w:rsidR="007C1594" w:rsidRPr="003458F1" w:rsidRDefault="003458F1" w:rsidP="003458F1">
      <w:pPr>
        <w:pBdr>
          <w:bottom w:val="none" w:sz="0" w:space="11" w:color="auto"/>
        </w:pBdr>
        <w:spacing w:before="240" w:after="240"/>
        <w:jc w:val="both"/>
        <w:rPr>
          <w:sz w:val="20"/>
        </w:rPr>
      </w:pPr>
      <w:r w:rsidRPr="003458F1">
        <w:rPr>
          <w:sz w:val="20"/>
        </w:rPr>
        <w:t>Alaikäiseen kohdistuva tuottamusarviointi on edellä todetulla tavalla normaalia lievempää, joten vastuuta on siten kavennettu kahdella tasolla. Korvausvelvollisuuden edellytyksenä olevaa tuottamusta arvioidaan vahingonaiheuttajan k</w:t>
      </w:r>
      <w:r w:rsidRPr="003458F1">
        <w:rPr>
          <w:sz w:val="20"/>
        </w:rPr>
        <w:t>annalta suopeammin kuin täysi-ikäisten ryhmässä.</w:t>
      </w:r>
    </w:p>
    <w:p w:rsidR="007C1594" w:rsidRPr="003458F1" w:rsidRDefault="003458F1" w:rsidP="003458F1">
      <w:pPr>
        <w:spacing w:before="60" w:after="20"/>
        <w:jc w:val="both"/>
        <w:rPr>
          <w:b/>
          <w:sz w:val="18"/>
          <w:szCs w:val="20"/>
        </w:rPr>
      </w:pPr>
      <w:r w:rsidRPr="003458F1">
        <w:rPr>
          <w:b/>
          <w:sz w:val="18"/>
          <w:szCs w:val="20"/>
        </w:rPr>
        <w:t>Ei alaikärajaa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Vahingonkorvausvastuuta ei kuitenkaan ole sidottu mihinkään kiinteään alaikärajaan rikosoikeudellisen vastuunalaisuuden tavoin. Tämä on käytännössä me</w:t>
      </w:r>
      <w:r w:rsidRPr="003458F1">
        <w:rPr>
          <w:sz w:val="20"/>
        </w:rPr>
        <w:t>rkinnyt sitä, että suhteellisen nuoriakin on voitu velvoittaa korvausvastuuseen. Korkein oikeus on esimerkiksi tuominnut tulitikuilla leikkineet 7-vuotiaat korvaamaan osan aiheuttamastaan palovahingosta ((</w:t>
      </w:r>
      <w:hyperlink r:id="rId143" w:anchor="//Judgment/KkoJudgment/%252FOT%252FKKO%252F1984%252Fii93.xml///">
        <w:r w:rsidRPr="003458F1">
          <w:rPr>
            <w:color w:val="0000FF"/>
            <w:sz w:val="20"/>
          </w:rPr>
          <w:t>KKO 1984 II 93</w:t>
        </w:r>
      </w:hyperlink>
      <w:r w:rsidRPr="003458F1">
        <w:rPr>
          <w:sz w:val="20"/>
        </w:rPr>
        <w:t>). Ikä on kuitenkin tärkeä arvioperuste sekä tuottamusharkinnan että kohtuullisen korvauksen mitoittamisen suhteen niin, että esimerkiksi 17-vuotias joutuu saman teon peru</w:t>
      </w:r>
      <w:r w:rsidRPr="003458F1">
        <w:rPr>
          <w:sz w:val="20"/>
        </w:rPr>
        <w:t>steella laajempaan vastuuseen kuin 7-vuotias, jos muissa olosuhteissa ei ole eroja.</w:t>
      </w:r>
    </w:p>
    <w:p w:rsidR="007C1594" w:rsidRPr="003458F1" w:rsidRDefault="003458F1" w:rsidP="003458F1">
      <w:pPr>
        <w:spacing w:before="60" w:after="20"/>
        <w:jc w:val="both"/>
        <w:rPr>
          <w:b/>
          <w:sz w:val="18"/>
          <w:szCs w:val="20"/>
        </w:rPr>
      </w:pPr>
      <w:r w:rsidRPr="003458F1">
        <w:rPr>
          <w:b/>
          <w:sz w:val="18"/>
          <w:szCs w:val="20"/>
        </w:rPr>
        <w:t>Tahalliset rikosvahingot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Vaikka </w:t>
      </w:r>
      <w:hyperlink r:id="rId144" w:anchor="//Regulation/Regulation/Si301/Si301_L2_P2//">
        <w:r w:rsidRPr="003458F1">
          <w:rPr>
            <w:color w:val="0000FF"/>
            <w:sz w:val="20"/>
          </w:rPr>
          <w:t>VahL 2:2</w:t>
        </w:r>
      </w:hyperlink>
      <w:r w:rsidRPr="003458F1">
        <w:rPr>
          <w:sz w:val="20"/>
        </w:rPr>
        <w:t xml:space="preserve">:n säännös rajoittaa vastuun kohtuulliseen korvaukseen, tämä ei merkitse täyden korvauksen poissulkemista. Tahallisten rikosvahinkojen kohdalla alaikäiset on eräissä ratkaisuissa velvoitettu täysimääräiseen korvaukseen (ks. </w:t>
      </w:r>
      <w:hyperlink r:id="rId145" w:anchor="//Judgment/KkoJudgment/%252FOT%252FKKO%252F1981%252Fii20.xml///">
        <w:r w:rsidRPr="003458F1">
          <w:rPr>
            <w:color w:val="0000FF"/>
            <w:sz w:val="20"/>
          </w:rPr>
          <w:t>KKO 1981 II 20</w:t>
        </w:r>
      </w:hyperlink>
      <w:r w:rsidRPr="003458F1">
        <w:rPr>
          <w:sz w:val="20"/>
        </w:rPr>
        <w:t xml:space="preserve">, 17-vuotias tekijä, </w:t>
      </w:r>
      <w:hyperlink r:id="rId146" w:anchor="//Judgment/KkoJudgment/%252FOT%252FKKO%252F1983%252Fii26.xml///">
        <w:r w:rsidRPr="003458F1">
          <w:rPr>
            <w:color w:val="0000FF"/>
            <w:sz w:val="20"/>
          </w:rPr>
          <w:t>KKO 1983 II 26</w:t>
        </w:r>
      </w:hyperlink>
      <w:r w:rsidRPr="003458F1">
        <w:rPr>
          <w:sz w:val="20"/>
        </w:rPr>
        <w:t xml:space="preserve">, 15-vuotias, ja </w:t>
      </w:r>
      <w:hyperlink r:id="rId147" w:anchor="//Judgment/KkoJudgment/%252FOT%252FKKO%252F2003%252F36.xml///">
        <w:r w:rsidRPr="003458F1">
          <w:rPr>
            <w:color w:val="0000FF"/>
            <w:sz w:val="20"/>
          </w:rPr>
          <w:t>KKO 2003:36</w:t>
        </w:r>
      </w:hyperlink>
      <w:r w:rsidRPr="003458F1">
        <w:rPr>
          <w:sz w:val="20"/>
        </w:rPr>
        <w:t xml:space="preserve">, 17-vuotias). Arvioinnissa merkitystä saattaa olla rikosoikeudellisen vastuun ikärajalla, </w:t>
      </w:r>
      <w:r w:rsidRPr="003458F1">
        <w:rPr>
          <w:sz w:val="20"/>
        </w:rPr>
        <w:t>joten alle 15-vuotiaiden rikostunnusmerkistön täyttäviin tahallisiin tekoihin ei välttämättä liitetä täyttä korvausvastuuta.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Esimerkiksi tapauksessa </w:t>
      </w:r>
      <w:hyperlink r:id="rId148" w:anchor="//Judgment/KkoJudgment/%252FOT%252FKKO%252F1996%252F117.xml///">
        <w:r w:rsidRPr="003458F1">
          <w:rPr>
            <w:color w:val="0000FF"/>
            <w:sz w:val="20"/>
          </w:rPr>
          <w:t>KKO 1996:117</w:t>
        </w:r>
      </w:hyperlink>
      <w:r w:rsidRPr="003458F1">
        <w:rPr>
          <w:color w:val="218A21"/>
          <w:sz w:val="20"/>
        </w:rPr>
        <w:t xml:space="preserve"> palovahingon aiheuttanut 13-vuotias A velvoitettiin korvaamaan puolet runsaan 21 000 markan vahingosta. Teko oli varsin moit</w:t>
      </w:r>
      <w:r w:rsidRPr="003458F1">
        <w:rPr>
          <w:color w:val="218A21"/>
          <w:sz w:val="20"/>
        </w:rPr>
        <w:t>ittava, koska A oli ripustanut asuinrakennuksen seinälle vaatteen ja sytyttänyt sen tuleen. A ei ollut myöskään tehnyt mitään palovaaran pienentämiseksi, vaikka hän oli vielä myöhemmin palannut paikalle ja havainnut liekkejä ja savua.</w:t>
      </w:r>
    </w:p>
    <w:p w:rsidR="007C1594" w:rsidRPr="003458F1" w:rsidRDefault="003458F1" w:rsidP="003458F1">
      <w:pPr>
        <w:pBdr>
          <w:bottom w:val="none" w:sz="0" w:space="11" w:color="auto"/>
        </w:pBdr>
        <w:spacing w:before="240" w:after="240" w:line="327" w:lineRule="auto"/>
        <w:jc w:val="both"/>
        <w:rPr>
          <w:sz w:val="20"/>
        </w:rPr>
      </w:pPr>
      <w:r w:rsidRPr="003458F1">
        <w:rPr>
          <w:sz w:val="20"/>
        </w:rPr>
        <w:t>Korvausmäärän arvioin</w:t>
      </w:r>
      <w:r w:rsidRPr="003458F1">
        <w:rPr>
          <w:sz w:val="20"/>
        </w:rPr>
        <w:t xml:space="preserve">nissa tulee ottaa huomioon myös vahingonaiheuttajan tietoisuus hänen menettelynsä vahingollisuudesta, mikä voi nimenomaan täysi-ikäisyyttä lähellä olevan kohdalla puoltaa täysimääräistä korvausta varsin suurestakin vahingosta. KKO:n ratkaisussa </w:t>
      </w:r>
      <w:hyperlink r:id="rId149" w:anchor="//Judgment/KkoJudgment/%252FOT%252FKKO%252F2003%252F36.xml///">
        <w:r w:rsidRPr="003458F1">
          <w:rPr>
            <w:color w:val="0000FF"/>
            <w:sz w:val="20"/>
          </w:rPr>
          <w:t>2003:36</w:t>
        </w:r>
      </w:hyperlink>
      <w:r w:rsidRPr="003458F1">
        <w:rPr>
          <w:sz w:val="20"/>
        </w:rPr>
        <w:t xml:space="preserve"> tietomurroksen yritykseen 17-vuotiaana syyllistyneelle asetettiin täysimääräinen korvausvelvollisuus yhteensä 75.000 markan määräisistä tap</w:t>
      </w:r>
      <w:r w:rsidRPr="003458F1">
        <w:rPr>
          <w:sz w:val="20"/>
        </w:rPr>
        <w:t>ahtuneen selvittelyyn liittyneistä palkka- ym. kustannuksista.</w:t>
      </w:r>
    </w:p>
    <w:p w:rsidR="007C1594" w:rsidRPr="003458F1" w:rsidRDefault="003458F1" w:rsidP="003458F1">
      <w:pPr>
        <w:spacing w:before="60" w:after="20"/>
        <w:jc w:val="both"/>
        <w:rPr>
          <w:b/>
          <w:sz w:val="18"/>
          <w:szCs w:val="20"/>
        </w:rPr>
      </w:pPr>
      <w:r w:rsidRPr="003458F1">
        <w:rPr>
          <w:b/>
          <w:sz w:val="18"/>
          <w:szCs w:val="20"/>
        </w:rPr>
        <w:t>Mukana olevien vastuu</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Alaikäisten aiheuttamien vahinkojen kohdalla on suhteellisen usein törmätty kysymykseen varsinaisen aiheuttajan seurassa olleiden henkilöiden vastuusta. Esimerkiksi tahalliset palovahingot ovat saaneet kysymään, kohdistuuko korvausvelvollisuus myös aiheutt</w:t>
      </w:r>
      <w:r w:rsidRPr="003458F1">
        <w:rPr>
          <w:sz w:val="20"/>
        </w:rPr>
        <w:t>ajan seurassa olleisiin nuoriin yllytyksen tai muun vahinkoa edistäneen käyttäytymisen vuoksi vai välttävätkö he vastuun vahinkoteon ulkopuolisina. Vastaus jää riippumaan yleisistä vastuun kohdistumista koskevista opeista, mutta alaikäisten kohdalla erityi</w:t>
      </w:r>
      <w:r w:rsidRPr="003458F1">
        <w:rPr>
          <w:sz w:val="20"/>
        </w:rPr>
        <w:t>spiirteitä arviointiin tuo kysymys siitä, millaista vahingon estämiseen pyrkivää toimintaa aiheuttajan seurassa olevalta voidaan vaatia.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Tapauksessa </w:t>
      </w:r>
      <w:hyperlink r:id="rId150" w:anchor="//Judgment/KkoJudgment/%252FOT%252FKKO%252F1991%252F73.xml///">
        <w:r w:rsidRPr="003458F1">
          <w:rPr>
            <w:color w:val="0000FF"/>
            <w:sz w:val="20"/>
          </w:rPr>
          <w:t>KKO 1991:73</w:t>
        </w:r>
      </w:hyperlink>
      <w:r w:rsidRPr="003458F1">
        <w:rPr>
          <w:color w:val="218A21"/>
          <w:sz w:val="20"/>
        </w:rPr>
        <w:t xml:space="preserve"> alle 15-vuotias B oli sytyttänyt rakennuksen vieressä olleet jätesäiliöt palamaan. Tästä levinnyt tuli oli tuhonnut jäähallin siipirakennuksen. Korkeimman oikeuden arvioitavana oli B:n seurassa olleen 15-vuotiaan A:n vastuu. A oli </w:t>
      </w:r>
      <w:r w:rsidRPr="003458F1">
        <w:rPr>
          <w:color w:val="218A21"/>
          <w:sz w:val="20"/>
        </w:rPr>
        <w:t>korkeimman oikeuden mukaan suhtautunut hyväksyvästi toverinsa ehdotukseen jätesäiliöiden sytyttämisestä, mikä oli ilmennyt siinä, että A oli seurannut B:tä säiliöltä toiselle ja pidellyt B:n käsineitä tämän sytyttäessä tulen. Koska A oli siten osaltaan roh</w:t>
      </w:r>
      <w:r w:rsidRPr="003458F1">
        <w:rPr>
          <w:color w:val="218A21"/>
          <w:sz w:val="20"/>
        </w:rPr>
        <w:t>kaissut B:tä tulen sytyttämiseen, myös häntä pidettiin korvausvelvollisena palovahingosta. Vakuutuskorvausten jälkeinen vahinko oli noin 40 000 markkaa, josta A:n vastuun määräksi vahvistettiin VahL 2:2:n perusteella 10 000 markkaa.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Samankaltaisessa ratkai</w:t>
      </w:r>
      <w:r w:rsidRPr="003458F1">
        <w:rPr>
          <w:color w:val="218A21"/>
          <w:sz w:val="20"/>
        </w:rPr>
        <w:t xml:space="preserve">sussa </w:t>
      </w:r>
      <w:hyperlink r:id="rId151" w:anchor="//Judgment/KkoJudgment/%252FOT%252FKKO%252F1996%252F117.xml///">
        <w:r w:rsidRPr="003458F1">
          <w:rPr>
            <w:color w:val="0000FF"/>
            <w:sz w:val="20"/>
          </w:rPr>
          <w:t>KKO 1996:117</w:t>
        </w:r>
      </w:hyperlink>
      <w:r w:rsidRPr="003458F1">
        <w:rPr>
          <w:color w:val="218A21"/>
          <w:sz w:val="20"/>
        </w:rPr>
        <w:t xml:space="preserve"> mukanaolijalle ei syntynyt vastuuta, kun hän ei ollut omilla toimillaan eikä vahingon varsinaista aiheuttajaa avusta</w:t>
      </w:r>
      <w:r w:rsidRPr="003458F1">
        <w:rPr>
          <w:color w:val="218A21"/>
          <w:sz w:val="20"/>
        </w:rPr>
        <w:t>malla myötävaikuttanut vahinkoon. Tapauksessa 13-vuotias A oli ripustanut asuinrakennuksen seinälle vaatteen ja sytyttänyt sen palamaan. Seurassa ollut samanikäinen B vältti passiivisuutensa vuoksi vastuun.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Kehottajan vastuu on ollut esillä tapauksessa </w:t>
      </w:r>
      <w:hyperlink r:id="rId152" w:anchor="//Judgment/KkoJudgment/%252FOT%252FKKO%252F1993%252F55.xml///">
        <w:r w:rsidRPr="003458F1">
          <w:rPr>
            <w:color w:val="0000FF"/>
            <w:sz w:val="20"/>
          </w:rPr>
          <w:t>KKO 1993:55</w:t>
        </w:r>
      </w:hyperlink>
      <w:r w:rsidRPr="003458F1">
        <w:rPr>
          <w:color w:val="218A21"/>
          <w:sz w:val="20"/>
        </w:rPr>
        <w:t>. Siinä 12-vuotias A oli kehottanut samanikäistä B:tä sytyttämään bensiiniä sisältäneen muoviastian tuleen. B:n sytytettyä tulen</w:t>
      </w:r>
      <w:r w:rsidRPr="003458F1">
        <w:rPr>
          <w:color w:val="218A21"/>
          <w:sz w:val="20"/>
        </w:rPr>
        <w:t xml:space="preserve"> astia oli leimahtanut liekkeihin, jolloin B oli pelästyneenä potkaissut sitä. Astia oli tällöin lentänyt C:n päälle. Korvausvelvollisena C:lle aiheutuneista palovammoista pidettiin sekä A:ta että B:tä. A:n kohdalla vastuuta puolsi sekä kehottaminen että o</w:t>
      </w:r>
      <w:r w:rsidRPr="003458F1">
        <w:rPr>
          <w:color w:val="218A21"/>
          <w:sz w:val="20"/>
        </w:rPr>
        <w:t>sallistuminen B:n kanssa palavalla aineella leikkimiseen.</w:t>
      </w:r>
    </w:p>
    <w:p w:rsidR="007C1594" w:rsidRPr="003458F1" w:rsidRDefault="003458F1" w:rsidP="003458F1">
      <w:pPr>
        <w:spacing w:before="60" w:after="20"/>
        <w:jc w:val="both"/>
        <w:rPr>
          <w:b/>
          <w:sz w:val="18"/>
          <w:szCs w:val="20"/>
        </w:rPr>
      </w:pPr>
      <w:r w:rsidRPr="003458F1">
        <w:rPr>
          <w:b/>
          <w:sz w:val="18"/>
          <w:szCs w:val="20"/>
        </w:rPr>
        <w:t>Huoltajan vastuu</w:t>
      </w:r>
    </w:p>
    <w:p w:rsidR="007C1594" w:rsidRPr="003458F1" w:rsidRDefault="003458F1" w:rsidP="003458F1">
      <w:pPr>
        <w:pBdr>
          <w:bottom w:val="none" w:sz="0" w:space="11" w:color="auto"/>
        </w:pBdr>
        <w:spacing w:before="240" w:after="240"/>
        <w:jc w:val="both"/>
        <w:rPr>
          <w:sz w:val="20"/>
        </w:rPr>
      </w:pPr>
      <w:r w:rsidRPr="003458F1">
        <w:rPr>
          <w:sz w:val="20"/>
        </w:rPr>
        <w:t>Huoltaja tai muu valvontavelvollinen vastaa alaikäisen aiheuttamasta vahingosta vain oman tuottamuksensa perusteella. Vastuu on mahdollinen, jos huoltaja on esimerkiksi laiminlyönyt</w:t>
      </w:r>
      <w:r w:rsidRPr="003458F1">
        <w:rPr>
          <w:sz w:val="20"/>
        </w:rPr>
        <w:t xml:space="preserve"> alaikäisen valvonnan tai kasvatuksen tai antanut tämän haltuun vaarallisia esineitä.</w:t>
      </w:r>
    </w:p>
    <w:p w:rsidR="007C1594" w:rsidRPr="003458F1" w:rsidRDefault="003458F1" w:rsidP="003458F1">
      <w:pPr>
        <w:pBdr>
          <w:bottom w:val="none" w:sz="0" w:space="11" w:color="auto"/>
        </w:pBdr>
        <w:spacing w:before="240" w:after="240"/>
        <w:jc w:val="both"/>
        <w:rPr>
          <w:sz w:val="20"/>
        </w:rPr>
      </w:pPr>
      <w:r w:rsidRPr="003458F1">
        <w:rPr>
          <w:sz w:val="20"/>
        </w:rPr>
        <w:t>Vanhempien vastuu on syntynyt esimerkiksi seuraavissa tilanteissa:</w:t>
      </w:r>
    </w:p>
    <w:p w:rsidR="007C1594" w:rsidRPr="003458F1" w:rsidRDefault="003458F1" w:rsidP="003458F1">
      <w:pPr>
        <w:numPr>
          <w:ilvl w:val="0"/>
          <w:numId w:val="15"/>
        </w:numPr>
        <w:spacing w:line="327" w:lineRule="auto"/>
        <w:jc w:val="both"/>
        <w:rPr>
          <w:sz w:val="20"/>
        </w:rPr>
      </w:pPr>
      <w:r w:rsidRPr="003458F1">
        <w:rPr>
          <w:sz w:val="20"/>
        </w:rPr>
        <w:t>Vanhemmat olivat laiminlyöneet valvoa, ettei 7-vuotias pääse yksin käyttämään tikkapeliä. Lapsen heittä</w:t>
      </w:r>
      <w:r w:rsidRPr="003458F1">
        <w:rPr>
          <w:sz w:val="20"/>
        </w:rPr>
        <w:t>mä tikka oli osunut toista lasta silmään (</w:t>
      </w:r>
      <w:hyperlink r:id="rId153" w:anchor="//Judgment/KkoJudgment/%252FOT%252FKKO%252F1983%252Fii41.xml///">
        <w:r w:rsidRPr="003458F1">
          <w:rPr>
            <w:color w:val="0000FF"/>
            <w:sz w:val="20"/>
          </w:rPr>
          <w:t>KKO 1983 II 41</w:t>
        </w:r>
      </w:hyperlink>
      <w:r w:rsidRPr="003458F1">
        <w:rPr>
          <w:sz w:val="20"/>
        </w:rPr>
        <w:t>).</w:t>
      </w:r>
    </w:p>
    <w:p w:rsidR="007C1594" w:rsidRPr="003458F1" w:rsidRDefault="003458F1" w:rsidP="003458F1">
      <w:pPr>
        <w:numPr>
          <w:ilvl w:val="0"/>
          <w:numId w:val="15"/>
        </w:numPr>
        <w:spacing w:line="327" w:lineRule="auto"/>
        <w:jc w:val="both"/>
        <w:rPr>
          <w:sz w:val="20"/>
        </w:rPr>
      </w:pPr>
      <w:r w:rsidRPr="003458F1">
        <w:rPr>
          <w:sz w:val="20"/>
        </w:rPr>
        <w:t>Vanhemmat eivät olleet ryhtyneet varotoimiin vahingon estämiseksi, vaikka t</w:t>
      </w:r>
      <w:r w:rsidRPr="003458F1">
        <w:rPr>
          <w:sz w:val="20"/>
        </w:rPr>
        <w:t>iesivät, että heidän 16-vuotialla pojallaan oli tapana ammuskella pienoiskiväärillä asutussa ympäristössä sattumanvaraisesti valitsemiinsa maaleihin ((</w:t>
      </w:r>
      <w:hyperlink r:id="rId154" w:anchor="//Judgment/KkoJudgment/%252FOT%252FKKO%252F1981%252Fii124.xml///">
        <w:r w:rsidRPr="003458F1">
          <w:rPr>
            <w:color w:val="0000FF"/>
            <w:sz w:val="20"/>
          </w:rPr>
          <w:t>KKO 1981 II 124</w:t>
        </w:r>
      </w:hyperlink>
      <w:r w:rsidRPr="003458F1">
        <w:rPr>
          <w:sz w:val="20"/>
        </w:rPr>
        <w:t>).</w:t>
      </w:r>
    </w:p>
    <w:p w:rsidR="007C1594" w:rsidRPr="003458F1" w:rsidRDefault="003458F1" w:rsidP="003458F1">
      <w:pPr>
        <w:numPr>
          <w:ilvl w:val="0"/>
          <w:numId w:val="15"/>
        </w:numPr>
        <w:spacing w:line="327" w:lineRule="auto"/>
        <w:jc w:val="both"/>
        <w:rPr>
          <w:sz w:val="20"/>
        </w:rPr>
      </w:pPr>
      <w:r w:rsidRPr="003458F1">
        <w:rPr>
          <w:sz w:val="20"/>
        </w:rPr>
        <w:t>Isä oli sanonut 9-vuotiaalle pojalleen, että tämä saa lyödä heti takaisin, mikäli joku tarttuu tähän kiinni. Poika oli lyönyt ja potkinut B:tä, joka oli työntänyt pojan pois kauhakuormaajan luota tämän sormeiltua konetta</w:t>
      </w:r>
      <w:r w:rsidRPr="003458F1">
        <w:rPr>
          <w:sz w:val="20"/>
        </w:rPr>
        <w:t xml:space="preserve"> (</w:t>
      </w:r>
      <w:hyperlink r:id="rId155" w:anchor="//Judgment/KkoJudgment/%252FOT%252FKKO%252F1981%252Fii170.xml///">
        <w:r w:rsidRPr="003458F1">
          <w:rPr>
            <w:color w:val="0000FF"/>
            <w:sz w:val="20"/>
          </w:rPr>
          <w:t>KKO 1981 II 170</w:t>
        </w:r>
      </w:hyperlink>
      <w:r w:rsidRPr="003458F1">
        <w:rPr>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Tapauksessa </w:t>
      </w:r>
      <w:hyperlink r:id="rId156" w:anchor="//Judgment/KkoJudgment/%252FOT%252FKKO%252F1976%252Fii1.xml///">
        <w:r w:rsidRPr="003458F1">
          <w:rPr>
            <w:color w:val="0000FF"/>
            <w:sz w:val="20"/>
          </w:rPr>
          <w:t>KKO 1976 II 1</w:t>
        </w:r>
      </w:hyperlink>
      <w:r w:rsidRPr="003458F1">
        <w:rPr>
          <w:color w:val="218A21"/>
          <w:sz w:val="20"/>
        </w:rPr>
        <w:t xml:space="preserve"> vanhemmille ei ole syntynyt vastuuta rikosvahingosta, jonka 14-vuotiaat pojat olivat aiheuttaneet nautittuaan olutta, kun vanhempien ei ollut näytetty tienneen teosta tai oluen nauttimisesta eikä laiminlyöneen kasvatusvelv</w:t>
      </w:r>
      <w:r w:rsidRPr="003458F1">
        <w:rPr>
          <w:color w:val="218A21"/>
          <w:sz w:val="20"/>
        </w:rPr>
        <w:t>oitteitaan.</w:t>
      </w:r>
    </w:p>
    <w:p w:rsidR="007C1594" w:rsidRPr="003458F1" w:rsidRDefault="003458F1" w:rsidP="003458F1">
      <w:pPr>
        <w:pBdr>
          <w:bottom w:val="none" w:sz="0" w:space="11" w:color="auto"/>
        </w:pBdr>
        <w:spacing w:before="240" w:after="240"/>
        <w:jc w:val="both"/>
        <w:rPr>
          <w:sz w:val="20"/>
        </w:rPr>
      </w:pPr>
      <w:r w:rsidRPr="003458F1">
        <w:rPr>
          <w:sz w:val="20"/>
        </w:rPr>
        <w:t>Joissakin tapauksissa korvausvastuu saattaa syntyä alaikäisen teon alullepanijalle rikosoikeudesta tunnetun välillisen tekemisen kautta. Vahingon välitöntä aiheuttajaa pidetään tällöin siinä määrin epäitsenäisenä välikappaleena, että hänen teko</w:t>
      </w:r>
      <w:r w:rsidRPr="003458F1">
        <w:rPr>
          <w:sz w:val="20"/>
        </w:rPr>
        <w:t>nsa luetaan vastuuarvioinnissa yllyttäjänä tai opastajana toimineen vaikutukseltaan määräävän henkilön teoksi.</w:t>
      </w:r>
    </w:p>
    <w:p w:rsidR="007C1594" w:rsidRPr="003458F1" w:rsidRDefault="003458F1" w:rsidP="003458F1">
      <w:pPr>
        <w:pStyle w:val="Otsikko2"/>
        <w:keepNext w:val="0"/>
        <w:keepLines w:val="0"/>
        <w:spacing w:before="340" w:after="0" w:line="288" w:lineRule="auto"/>
        <w:jc w:val="both"/>
        <w:rPr>
          <w:color w:val="4D4D4D"/>
          <w:szCs w:val="34"/>
        </w:rPr>
      </w:pPr>
      <w:bookmarkStart w:id="37" w:name="_1hwqrg793h4k" w:colFirst="0" w:colLast="0"/>
      <w:bookmarkEnd w:id="37"/>
      <w:r w:rsidRPr="003458F1">
        <w:rPr>
          <w:color w:val="4D4D4D"/>
          <w:szCs w:val="34"/>
        </w:rPr>
        <w:t>Mieleltään häiriintyneiden vastuu</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Mieleltään häiriintyneen vastuuta koskeva </w:t>
      </w:r>
      <w:hyperlink r:id="rId157" w:anchor="//Regulation/Regulation/Si301/Si301_L2_P3//">
        <w:r w:rsidRPr="003458F1">
          <w:rPr>
            <w:color w:val="0000FF"/>
            <w:sz w:val="20"/>
          </w:rPr>
          <w:t>VahL 2:3</w:t>
        </w:r>
      </w:hyperlink>
      <w:r w:rsidRPr="003458F1">
        <w:rPr>
          <w:sz w:val="20"/>
        </w:rPr>
        <w:t>:n säännös vastaa paljolti alaikäisen vastuusäännöstä. Lainkohta koskee ”mielisairaita, vajaamielisiä ja sieluntoiminnaltaan häiriintyneitä”, joiden</w:t>
      </w:r>
      <w:r w:rsidRPr="003458F1">
        <w:rPr>
          <w:sz w:val="20"/>
        </w:rPr>
        <w:t xml:space="preserve"> vastuu on alaikäisen vastuun tavoin kohtuulliseen määrään rajoittuvaa. Arvioperusteita harkinnassa ovat: 1) vahingonaiheuttajan tila, 2) teon laatu, 3) vahingonaiheuttajan ja vahingonkärsijän varallisuusolot ja 4) muut olosuhteet.</w:t>
      </w:r>
    </w:p>
    <w:p w:rsidR="007C1594" w:rsidRPr="003458F1" w:rsidRDefault="003458F1" w:rsidP="003458F1">
      <w:pPr>
        <w:pBdr>
          <w:bottom w:val="none" w:sz="0" w:space="11" w:color="auto"/>
        </w:pBdr>
        <w:spacing w:before="240" w:after="240" w:line="327" w:lineRule="auto"/>
        <w:jc w:val="both"/>
        <w:rPr>
          <w:sz w:val="20"/>
        </w:rPr>
      </w:pPr>
      <w:hyperlink r:id="rId158" w:anchor="//Regulation/Regulation/Si301/Si301_L2_P3//">
        <w:r w:rsidRPr="003458F1">
          <w:rPr>
            <w:color w:val="0000FF"/>
            <w:sz w:val="20"/>
          </w:rPr>
          <w:t>VahL 2:3</w:t>
        </w:r>
      </w:hyperlink>
      <w:r w:rsidRPr="003458F1">
        <w:rPr>
          <w:sz w:val="20"/>
        </w:rPr>
        <w:t>:n alaan kuuluvia tiloja ovat eräät synnynnäiset vajavaisuudet ja sairaudet, kuten kehitysvammaisuus, sekä myöhemmin ilmenneet psyykkiset poikkeavuudet, esimerkiksi skits</w:t>
      </w:r>
      <w:r w:rsidRPr="003458F1">
        <w:rPr>
          <w:sz w:val="20"/>
        </w:rPr>
        <w:t xml:space="preserve">ofrenia. Kykyjä alentavan tilan täytyy olla verraten vakava, jotta henkilö olisi </w:t>
      </w:r>
      <w:hyperlink r:id="rId159" w:anchor="//Regulation/Regulation/Si301/Si301_L2_P3//">
        <w:r w:rsidRPr="003458F1">
          <w:rPr>
            <w:color w:val="0000FF"/>
            <w:sz w:val="20"/>
          </w:rPr>
          <w:t>VahL 2:3</w:t>
        </w:r>
      </w:hyperlink>
      <w:r w:rsidRPr="003458F1">
        <w:rPr>
          <w:sz w:val="20"/>
        </w:rPr>
        <w:t>:n mukaisen arvioinnin piirissä. Esimerkiksi normaalia alhaisempi</w:t>
      </w:r>
      <w:r w:rsidRPr="003458F1">
        <w:rPr>
          <w:sz w:val="20"/>
        </w:rPr>
        <w:t xml:space="preserve"> älykkyys, oppimiskyvyn häiriöt tms. lievemmät henkiset poikkeamat eivät tähän riitä. Silloin kun </w:t>
      </w:r>
      <w:hyperlink r:id="rId160" w:anchor="//Regulation/Regulation/Si301/Si301_L2_P3//">
        <w:r w:rsidRPr="003458F1">
          <w:rPr>
            <w:color w:val="0000FF"/>
            <w:sz w:val="20"/>
          </w:rPr>
          <w:t>VahL 2:3</w:t>
        </w:r>
      </w:hyperlink>
      <w:r w:rsidRPr="003458F1">
        <w:rPr>
          <w:sz w:val="20"/>
        </w:rPr>
        <w:t xml:space="preserve"> tulee sovellettavaksi, tulee sen mukaisessa tuo</w:t>
      </w:r>
      <w:r w:rsidRPr="003458F1">
        <w:rPr>
          <w:sz w:val="20"/>
        </w:rPr>
        <w:t>ttamusarvostelussa kysyä, onko teko ollut moitittava vahingonaiheuttajan henkisistä puutteista huolimatta. Mahdollisella rikosoikeudellisella syyntakeettomuudella ei ole sellaisenaan vaikutusta siviilioikeudellisen korvausvastuun syntymisen kannalta (ks. (</w:t>
      </w:r>
      <w:hyperlink r:id="rId161" w:anchor="//Judgment/KkoJudgment/%252FOT%252FKKO%252F2008%252F79.xml///">
        <w:r w:rsidRPr="003458F1">
          <w:rPr>
            <w:color w:val="0000FF"/>
            <w:sz w:val="20"/>
          </w:rPr>
          <w:t>KKO 2008:79</w:t>
        </w:r>
      </w:hyperlink>
      <w:r w:rsidRPr="003458F1">
        <w:rPr>
          <w:sz w:val="20"/>
        </w:rPr>
        <w:t xml:space="preserve">) ja </w:t>
      </w:r>
      <w:hyperlink r:id="rId162" w:anchor="//Judgment/KkoJudgment/%252FOT%252FKKO%252F2009%252F56.xml///">
        <w:r w:rsidRPr="003458F1">
          <w:rPr>
            <w:color w:val="0000FF"/>
            <w:sz w:val="20"/>
          </w:rPr>
          <w:t>KKO 2009:56</w:t>
        </w:r>
      </w:hyperlink>
      <w:r w:rsidRPr="003458F1">
        <w:rPr>
          <w:sz w:val="20"/>
        </w:rPr>
        <w:t>)</w:t>
      </w:r>
    </w:p>
    <w:p w:rsidR="007C1594" w:rsidRPr="003458F1" w:rsidRDefault="003458F1" w:rsidP="003458F1">
      <w:pPr>
        <w:spacing w:before="60" w:after="20"/>
        <w:jc w:val="both"/>
        <w:rPr>
          <w:b/>
          <w:sz w:val="18"/>
          <w:szCs w:val="20"/>
        </w:rPr>
      </w:pPr>
      <w:r w:rsidRPr="003458F1">
        <w:rPr>
          <w:b/>
          <w:sz w:val="18"/>
          <w:szCs w:val="20"/>
        </w:rPr>
        <w:t>Tuottamusarviointi</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Henkisiltä kyvyiltään normaalia heikompaan kohdistuva tuottamusarviointi ei välttämättä ole aivan lievää. Esimerkiksi korkeimman oikeuden ratkaisussa </w:t>
      </w:r>
      <w:hyperlink r:id="rId163" w:anchor="//Judgment/KkoJudgment/%252FOT%252FKKO%252F1991%252F73.xml///">
        <w:r w:rsidRPr="003458F1">
          <w:rPr>
            <w:color w:val="0000FF"/>
            <w:sz w:val="20"/>
          </w:rPr>
          <w:t>KKO 1991:73</w:t>
        </w:r>
      </w:hyperlink>
      <w:r w:rsidRPr="003458F1">
        <w:rPr>
          <w:sz w:val="20"/>
        </w:rPr>
        <w:t xml:space="preserve">, </w:t>
      </w:r>
      <w:hyperlink r:id="rId164" w:anchor="//Judgment/KkoJudgment/%252FOT%252FKKO%252F1995%252F125.xml///">
        <w:r w:rsidRPr="003458F1">
          <w:rPr>
            <w:color w:val="0000FF"/>
            <w:sz w:val="20"/>
          </w:rPr>
          <w:t>1995</w:t>
        </w:r>
        <w:r w:rsidRPr="003458F1">
          <w:rPr>
            <w:color w:val="0000FF"/>
            <w:sz w:val="20"/>
          </w:rPr>
          <w:t>:125</w:t>
        </w:r>
      </w:hyperlink>
      <w:r w:rsidRPr="003458F1">
        <w:rPr>
          <w:sz w:val="20"/>
        </w:rPr>
        <w:t xml:space="preserve"> arvioitiin vakuutusoikeudellisen regressivastuun kannalta 29-vuotiaan Downin oireyhtymästä kärsivän kehitysvammaisen menettelyä. Hänen älyllisen toimintatasonsa arvioitiin vastaavan 6–7-vuotiaan tasoa. Silti hänen katsottiin aiheuttaneen tulipalon tör</w:t>
      </w:r>
      <w:r w:rsidRPr="003458F1">
        <w:rPr>
          <w:sz w:val="20"/>
        </w:rPr>
        <w:t>keällä huolimattomuudella.</w:t>
      </w:r>
    </w:p>
    <w:p w:rsidR="007C1594" w:rsidRPr="003458F1" w:rsidRDefault="003458F1" w:rsidP="003458F1">
      <w:pPr>
        <w:spacing w:before="60" w:after="20"/>
        <w:jc w:val="both"/>
        <w:rPr>
          <w:b/>
          <w:sz w:val="18"/>
          <w:szCs w:val="20"/>
        </w:rPr>
      </w:pPr>
      <w:r w:rsidRPr="003458F1">
        <w:rPr>
          <w:b/>
          <w:sz w:val="18"/>
          <w:szCs w:val="20"/>
        </w:rPr>
        <w:t>Tahalliset rikokset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hyperlink r:id="rId165" w:anchor="//Regulation/Regulation/Si301/Si301_L2_P3//">
        <w:r w:rsidRPr="003458F1">
          <w:rPr>
            <w:color w:val="0000FF"/>
            <w:sz w:val="20"/>
          </w:rPr>
          <w:t>VahL 2:3</w:t>
        </w:r>
      </w:hyperlink>
      <w:r w:rsidRPr="003458F1">
        <w:rPr>
          <w:sz w:val="20"/>
        </w:rPr>
        <w:t>:n perusteella on mahdollista sovitella myös tahallisesta</w:t>
      </w:r>
      <w:r w:rsidRPr="003458F1">
        <w:rPr>
          <w:sz w:val="20"/>
        </w:rPr>
        <w:t xml:space="preserve"> rikoksesta johtuvaa korvausvelvollisuutta (ks. </w:t>
      </w:r>
      <w:hyperlink r:id="rId166" w:anchor="//Judgment/KkoJudgment/%252FOT%252FKKO%252F1980%252Fii67.xml///">
        <w:r w:rsidRPr="003458F1">
          <w:rPr>
            <w:color w:val="0000FF"/>
            <w:sz w:val="20"/>
          </w:rPr>
          <w:t>KKO 1980 II 67</w:t>
        </w:r>
      </w:hyperlink>
      <w:r w:rsidRPr="003458F1">
        <w:rPr>
          <w:sz w:val="20"/>
        </w:rPr>
        <w:t>, jossa tekijä oli vailla täyttä ymmärrystä). Rikosoikeudellisesti syynt</w:t>
      </w:r>
      <w:r w:rsidRPr="003458F1">
        <w:rPr>
          <w:sz w:val="20"/>
        </w:rPr>
        <w:t xml:space="preserve">akeeton ei ole mielentilansa perusteella korvausvastuun ulkopuolella, mutta </w:t>
      </w:r>
      <w:hyperlink r:id="rId167" w:anchor="//Regulation/Regulation/Si301/Si301_L2_P3//">
        <w:r w:rsidRPr="003458F1">
          <w:rPr>
            <w:color w:val="0000FF"/>
            <w:sz w:val="20"/>
          </w:rPr>
          <w:t>VahL 2:3</w:t>
        </w:r>
      </w:hyperlink>
      <w:r w:rsidRPr="003458F1">
        <w:rPr>
          <w:sz w:val="20"/>
        </w:rPr>
        <w:t>:n soveltaminen on tällöin mahdollista.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Vahingonkorvauslakia valmisteltaessa kiinnitettiin erityistä huomiota psykopaattien aiheuttamiin väkivalta- ja omaisuusrikoksiin. Näiden tapausten osalta todettiin, ettei vastuun supistamiseen täydestä korvauksesta ole aihetta, ellei muuta alentamisperuste</w:t>
      </w:r>
      <w:r w:rsidRPr="003458F1">
        <w:rPr>
          <w:color w:val="218A21"/>
          <w:sz w:val="20"/>
        </w:rPr>
        <w:t xml:space="preserve">tta ole (HE 187/1973, s. 15). Tämä merkinnee myös normaalitasoisen tuottamusmittapuun soveltamista. Hallituksen esityksessä on samalla tuotu esiin, ettei kovin vähäisten psyykkisten häiriötilojen ole tarkoitettu vievän vahingonaiheuttajaa </w:t>
      </w:r>
      <w:hyperlink r:id="rId168" w:anchor="//Regulation/Regulation/Si301/Si301_L2_P3//">
        <w:r w:rsidRPr="003458F1">
          <w:rPr>
            <w:color w:val="0000FF"/>
            <w:sz w:val="20"/>
          </w:rPr>
          <w:t>VahL 2:3</w:t>
        </w:r>
      </w:hyperlink>
      <w:r w:rsidRPr="003458F1">
        <w:rPr>
          <w:color w:val="218A21"/>
          <w:sz w:val="20"/>
        </w:rPr>
        <w:t>:n alaisuuteen, vaan kysymys tulisi olla mielisairauden tai vajaamielisyyden kaltaisesta vakavammasta tilasta.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Korvausvastuun määrääminen täyden korvauksen periaat</w:t>
      </w:r>
      <w:r w:rsidRPr="003458F1">
        <w:rPr>
          <w:color w:val="218A21"/>
          <w:sz w:val="20"/>
        </w:rPr>
        <w:t>teen mukaista alhaisemmaksi on mahdollista myös aineettomien vahinkojen kohdalla. Esimerkiksi tapauksessa KKO 2008:79 rikosoikeudellisesti syyntakeettomana pidetty harhaluuloisuushäiriöstä kärsinyt vahingonaiheuttaja on tuomittu korvaamaan surmaamansa henk</w:t>
      </w:r>
      <w:r w:rsidRPr="003458F1">
        <w:rPr>
          <w:color w:val="218A21"/>
          <w:sz w:val="20"/>
        </w:rPr>
        <w:t xml:space="preserve">ilön läheisille VahL 5:4a:n mukaisena kärsimyskorvauksena ¾ korvauksen täydeksi katsotusta määrästä. Arviointia on perusteltu sillä, että tekijän on katsottu ymmärtäneen tekonsa tosiasiallisen luonteen ja oikeudenvastaisuuden, mutta hänen kykynsä säädellä </w:t>
      </w:r>
      <w:r w:rsidRPr="003458F1">
        <w:rPr>
          <w:color w:val="218A21"/>
          <w:sz w:val="20"/>
        </w:rPr>
        <w:t>käyttäytymistään on kuitenkin sairauden vuoksi ollut ratkaisevasti alentunut.</w:t>
      </w:r>
    </w:p>
    <w:p w:rsidR="007C1594" w:rsidRPr="003458F1" w:rsidRDefault="003458F1" w:rsidP="003458F1">
      <w:pPr>
        <w:spacing w:before="60" w:after="20"/>
        <w:jc w:val="both"/>
        <w:rPr>
          <w:b/>
          <w:sz w:val="18"/>
          <w:szCs w:val="20"/>
        </w:rPr>
      </w:pPr>
      <w:r w:rsidRPr="003458F1">
        <w:rPr>
          <w:b/>
          <w:sz w:val="18"/>
          <w:szCs w:val="20"/>
        </w:rPr>
        <w:t>Itse aiheutettu häiriötila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Psyykkisten poikkeustilojen osalta vahingonkorvausoikeudessa vallitsee rikosoikeuden tavoin periaate, jonka m</w:t>
      </w:r>
      <w:r w:rsidRPr="003458F1">
        <w:rPr>
          <w:sz w:val="20"/>
        </w:rPr>
        <w:t xml:space="preserve">ukaan itse aiheutettu tilapäinen häiriötila ei vaikuta vastuuseen. Vahingon aiheuttaminen alkoholin tai huumaavien aineiden alaisena ei siten tule arvioiduksi </w:t>
      </w:r>
      <w:hyperlink r:id="rId169" w:anchor="//Regulation/Regulation/Si301/Si301_L2_P3//">
        <w:r w:rsidRPr="003458F1">
          <w:rPr>
            <w:color w:val="0000FF"/>
            <w:sz w:val="20"/>
          </w:rPr>
          <w:t>VahL 2:3</w:t>
        </w:r>
      </w:hyperlink>
      <w:r w:rsidRPr="003458F1">
        <w:rPr>
          <w:sz w:val="20"/>
        </w:rPr>
        <w:t xml:space="preserve">:n mukaan, vaikka tekijän arviointikyky olisikin alentunut samalla tavoin kuin säännöksen tarkoittamilla ryhmillä. Tämä vahvistetaan nimenomaisesti </w:t>
      </w:r>
      <w:hyperlink r:id="rId170" w:anchor="//Regulation/Regulation/Si301/Si301_L2_P3//">
        <w:r w:rsidRPr="003458F1">
          <w:rPr>
            <w:color w:val="0000FF"/>
            <w:sz w:val="20"/>
          </w:rPr>
          <w:t>VahL 2:3</w:t>
        </w:r>
      </w:hyperlink>
      <w:r w:rsidRPr="003458F1">
        <w:rPr>
          <w:sz w:val="20"/>
        </w:rPr>
        <w:t>:n säännöksessä.</w:t>
      </w:r>
    </w:p>
    <w:p w:rsidR="007C1594" w:rsidRPr="003458F1" w:rsidRDefault="003458F1" w:rsidP="003458F1">
      <w:pPr>
        <w:pBdr>
          <w:bottom w:val="none" w:sz="0" w:space="11" w:color="auto"/>
        </w:pBdr>
        <w:spacing w:before="240" w:after="240" w:line="327" w:lineRule="auto"/>
        <w:jc w:val="both"/>
        <w:rPr>
          <w:sz w:val="20"/>
        </w:rPr>
      </w:pPr>
      <w:r w:rsidRPr="003458F1">
        <w:rPr>
          <w:sz w:val="20"/>
        </w:rPr>
        <w:t>Psyykkisesti häiriintyneiden aiheuttamat vahingot seuraavat usein rikostunnusmerkistön täyttävistä teoista. Tämän vuoksi rikosvahinkolain mukaisella valtion varoista suoritettavalla korvauksella on merkitystä näissä tapauksi</w:t>
      </w:r>
      <w:r w:rsidRPr="003458F1">
        <w:rPr>
          <w:sz w:val="20"/>
        </w:rPr>
        <w:t>ssa. Korvaus käsittää henkilövahinkojen seuraukset, ja jos mieleltään häiriintynyt vahingon aiheuttaja on ollut sijoitettuna mielisairaalaan tai vastaavaan laitokseen, vahingonkärsijä saa valtiolta korvauksen myös esinevahingosta (</w:t>
      </w:r>
      <w:hyperlink r:id="rId171" w:anchor="//Regulation/Regulation/Si308/Si308_P12_M2//">
        <w:r w:rsidRPr="003458F1">
          <w:rPr>
            <w:color w:val="0000FF"/>
            <w:sz w:val="20"/>
          </w:rPr>
          <w:t>RikosvahL 13</w:t>
        </w:r>
      </w:hyperlink>
      <w:r w:rsidRPr="003458F1">
        <w:rPr>
          <w:sz w:val="20"/>
        </w:rPr>
        <w:t xml:space="preserve"> §). Esinevahinkokorvauksella on kuitenkin </w:t>
      </w:r>
      <w:hyperlink r:id="rId172" w:anchor="//Regulation/Regulation/Si308/Si308_P17//">
        <w:r w:rsidRPr="003458F1">
          <w:rPr>
            <w:color w:val="0000FF"/>
            <w:sz w:val="20"/>
          </w:rPr>
          <w:t>RikosvahL 17</w:t>
        </w:r>
      </w:hyperlink>
      <w:r w:rsidRPr="003458F1">
        <w:rPr>
          <w:sz w:val="20"/>
        </w:rPr>
        <w:t xml:space="preserve"> §:ssä vahv</w:t>
      </w:r>
      <w:r w:rsidRPr="003458F1">
        <w:rPr>
          <w:sz w:val="20"/>
        </w:rPr>
        <w:t>istettu enimmäismäärä (</w:t>
      </w:r>
      <w:r w:rsidRPr="003458F1">
        <w:rPr>
          <w:sz w:val="20"/>
          <w:shd w:val="clear" w:color="auto" w:fill="DCDCDC"/>
        </w:rPr>
        <w:t>25 500 euroa</w:t>
      </w:r>
      <w:r w:rsidRPr="003458F1">
        <w:rPr>
          <w:sz w:val="20"/>
        </w:rPr>
        <w:t>).</w:t>
      </w:r>
    </w:p>
    <w:p w:rsidR="007C1594" w:rsidRPr="003458F1" w:rsidRDefault="003458F1" w:rsidP="003458F1">
      <w:pPr>
        <w:jc w:val="both"/>
        <w:rPr>
          <w:sz w:val="20"/>
        </w:rPr>
      </w:pPr>
      <w:hyperlink r:id="rId173" w:anchor="//Regulation/Regulation/Si308/Si308_P17//">
        <w:r w:rsidRPr="003458F1">
          <w:rPr>
            <w:color w:val="0000FF"/>
            <w:sz w:val="20"/>
          </w:rPr>
          <w:t>RikosvahL 17</w:t>
        </w:r>
      </w:hyperlink>
      <w:r w:rsidRPr="003458F1">
        <w:rPr>
          <w:sz w:val="20"/>
        </w:rPr>
        <w:t xml:space="preserve"> §:ssä tarkoitettu enimmäiskorvaus on 30 500 euroa (VNA eräiden rikosvahinkolaissa säädettyjen rahamäärien</w:t>
      </w:r>
      <w:r w:rsidRPr="003458F1">
        <w:rPr>
          <w:sz w:val="20"/>
        </w:rPr>
        <w:t xml:space="preserve"> tarkistamisesta 18.12.2014/1170, voimaan 1.1.2015).</w:t>
      </w:r>
    </w:p>
    <w:p w:rsidR="007C1594" w:rsidRPr="003458F1" w:rsidRDefault="003458F1" w:rsidP="003458F1">
      <w:pPr>
        <w:pStyle w:val="Otsikko2"/>
        <w:keepNext w:val="0"/>
        <w:keepLines w:val="0"/>
        <w:spacing w:before="340" w:after="0" w:line="211" w:lineRule="auto"/>
        <w:jc w:val="both"/>
        <w:rPr>
          <w:color w:val="4D4D4D"/>
          <w:szCs w:val="34"/>
        </w:rPr>
      </w:pPr>
      <w:bookmarkStart w:id="38" w:name="_g648urt3grf7" w:colFirst="0" w:colLast="0"/>
      <w:bookmarkEnd w:id="38"/>
      <w:r w:rsidRPr="003458F1">
        <w:rPr>
          <w:color w:val="0000FF"/>
          <w:szCs w:val="34"/>
        </w:rPr>
        <w:t>►</w:t>
      </w:r>
      <w:r w:rsidRPr="003458F1">
        <w:rPr>
          <w:color w:val="0000FF"/>
          <w:szCs w:val="34"/>
        </w:rPr>
        <w:t xml:space="preserve"> </w:t>
      </w:r>
      <w:r w:rsidRPr="003458F1">
        <w:rPr>
          <w:color w:val="4D4D4D"/>
          <w:szCs w:val="34"/>
        </w:rPr>
        <w:t>Työntekijän vastuu</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Työntekijän vastuu on vahingonkorvauslain mukaan normaalia tuottamusvastuuta lievempää ja toissijaista työnantajan vastuuseen nähden. Oikeus</w:t>
      </w:r>
      <w:r w:rsidRPr="003458F1">
        <w:rPr>
          <w:sz w:val="20"/>
        </w:rPr>
        <w:t>käytännössä työntekijän vastuuta on lisäksi rajoitettu silloin, kun vahinko on aiheutunut työnantajan sopimuskumppanille ja virhe on tapahtunut työnantajan sopimusvelvoitteita täytettäessä. Rajoitusten vuoksi työntekijän korvausvastuun käytännön merkitys o</w:t>
      </w:r>
      <w:r w:rsidRPr="003458F1">
        <w:rPr>
          <w:sz w:val="20"/>
        </w:rPr>
        <w:t>nkin suhteellisen vähäinen. Jos vahingonkärsijänä on työnantaja, korvausvelvollisuudella on astetta suurempi merkitys, koska sivullisen kärsimiä vahinkoja koskeva työnantajan vastuun ensisijaisuus ei tällöin vaikuta.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Työntekijää koskevat vastuuperiaatteet </w:t>
      </w:r>
      <w:r w:rsidRPr="003458F1">
        <w:rPr>
          <w:color w:val="218A21"/>
          <w:sz w:val="20"/>
        </w:rPr>
        <w:t>tulevat sovellettaviksi myös virkamiehen ja julkisyhteisön luottamushenkilön vastuuseen (</w:t>
      </w:r>
      <w:hyperlink r:id="rId174" w:anchor="//Regulation/Regulation/Si301/Si301_L2_P2//">
        <w:r w:rsidRPr="003458F1">
          <w:rPr>
            <w:color w:val="0000FF"/>
            <w:sz w:val="20"/>
          </w:rPr>
          <w:t>VahL 4:2</w:t>
        </w:r>
      </w:hyperlink>
      <w:r w:rsidRPr="003458F1">
        <w:rPr>
          <w:color w:val="218A21"/>
          <w:sz w:val="20"/>
        </w:rPr>
        <w:t>). Kielellisen yksinkertaisuuden vuoksi tässä esityksessä</w:t>
      </w:r>
      <w:r w:rsidRPr="003458F1">
        <w:rPr>
          <w:color w:val="218A21"/>
          <w:sz w:val="20"/>
        </w:rPr>
        <w:t xml:space="preserve"> tyydytään kuitenkin puhumaan työntekijästä.</w:t>
      </w:r>
    </w:p>
    <w:p w:rsidR="007C1594" w:rsidRPr="003458F1" w:rsidRDefault="003458F1" w:rsidP="003458F1">
      <w:pPr>
        <w:spacing w:before="60" w:after="20"/>
        <w:jc w:val="both"/>
        <w:rPr>
          <w:b/>
          <w:sz w:val="18"/>
          <w:szCs w:val="20"/>
        </w:rPr>
      </w:pPr>
      <w:r w:rsidRPr="003458F1">
        <w:rPr>
          <w:b/>
          <w:sz w:val="18"/>
          <w:szCs w:val="20"/>
        </w:rPr>
        <w:t>Tahallisuuden merkitys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Työntekijän vastuuta arvioitaessa on pidettävä erillään tahallinen vahingon aiheuttaminen ja normaalitapaukset, joissa moitittavuuden aste on sitä lievempi. Työntekijän tahallisiin vahinkoihin ei liity erityispiirteitä muiden henkilöryhmien vastuuseen nähd</w:t>
      </w:r>
      <w:r w:rsidRPr="003458F1">
        <w:rPr>
          <w:sz w:val="20"/>
        </w:rPr>
        <w:t xml:space="preserve">en, vaan työntekijän vastuu on tällöin yleensä täysimääräistä (sovittelu on mahdollista vain erityisistä syistä, ks. </w:t>
      </w:r>
      <w:hyperlink r:id="rId175" w:anchor="//Regulation/Regulation/Si301/Si301_L4//">
        <w:r w:rsidRPr="003458F1">
          <w:rPr>
            <w:color w:val="0000FF"/>
            <w:sz w:val="20"/>
          </w:rPr>
          <w:t>VahL 4:1.2</w:t>
        </w:r>
      </w:hyperlink>
      <w:r w:rsidRPr="003458F1">
        <w:rPr>
          <w:sz w:val="20"/>
        </w:rPr>
        <w:t>) eikä vastuuta ole säädetty t</w:t>
      </w:r>
      <w:r w:rsidRPr="003458F1">
        <w:rPr>
          <w:sz w:val="20"/>
        </w:rPr>
        <w:t>oissijaiseksi. Sekä ulkopuolinen vahingonkärsijä että vahingon kohteena oleva työnantaja voivat saada korvauksen ilman erityisedellytyksiä.</w:t>
      </w:r>
    </w:p>
    <w:p w:rsidR="007C1594" w:rsidRPr="003458F1" w:rsidRDefault="003458F1" w:rsidP="003458F1">
      <w:pPr>
        <w:spacing w:before="60" w:after="20"/>
        <w:jc w:val="both"/>
        <w:rPr>
          <w:b/>
          <w:sz w:val="18"/>
          <w:szCs w:val="20"/>
        </w:rPr>
      </w:pPr>
      <w:r w:rsidRPr="003458F1">
        <w:rPr>
          <w:b/>
          <w:sz w:val="18"/>
          <w:szCs w:val="20"/>
        </w:rPr>
        <w:t>Huolimattomuus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Työntekijän vastuu huolimattomuudella aiheutetuista vahingoista on sen sijaan toisessa asemassa. Työntekijä ei ensinnäkään vastaa sen enempää ulkopuolista vahingonkärsijää kuin työnantajaakaan kohtaan lievällä tuottamuksella aiheutetuista vahingoista (</w:t>
      </w:r>
      <w:hyperlink r:id="rId176" w:anchor="//Regulation/Regulation/Si301/Si301_L4//">
        <w:r w:rsidRPr="003458F1">
          <w:rPr>
            <w:color w:val="0000FF"/>
            <w:sz w:val="20"/>
          </w:rPr>
          <w:t>VahL 4:1.1</w:t>
        </w:r>
      </w:hyperlink>
      <w:r w:rsidRPr="003458F1">
        <w:rPr>
          <w:sz w:val="20"/>
        </w:rPr>
        <w:t>). Työn-tekijällä on siten lievän moitittavuuden tapauksissa täydellinen vastuuvapaus.</w:t>
      </w:r>
    </w:p>
    <w:p w:rsidR="007C1594" w:rsidRPr="003458F1" w:rsidRDefault="003458F1" w:rsidP="003458F1">
      <w:pPr>
        <w:pBdr>
          <w:bottom w:val="none" w:sz="0" w:space="11" w:color="auto"/>
        </w:pBdr>
        <w:spacing w:before="240" w:after="240" w:line="327" w:lineRule="auto"/>
        <w:jc w:val="both"/>
        <w:rPr>
          <w:sz w:val="20"/>
        </w:rPr>
      </w:pPr>
      <w:r w:rsidRPr="003458F1">
        <w:rPr>
          <w:sz w:val="20"/>
        </w:rPr>
        <w:t>Törkeän ja tavallisen huolimattomuuden osalta työntekijän vastuu</w:t>
      </w:r>
      <w:r w:rsidRPr="003458F1">
        <w:rPr>
          <w:sz w:val="20"/>
        </w:rPr>
        <w:t xml:space="preserve">ta säännellään </w:t>
      </w:r>
      <w:hyperlink r:id="rId177" w:anchor="//Regulation/Regulation/Si301/Si301_L4//">
        <w:r w:rsidRPr="003458F1">
          <w:rPr>
            <w:color w:val="0000FF"/>
            <w:sz w:val="20"/>
          </w:rPr>
          <w:t>VahL 4:1.1</w:t>
        </w:r>
      </w:hyperlink>
      <w:r w:rsidRPr="003458F1">
        <w:rPr>
          <w:sz w:val="20"/>
        </w:rPr>
        <w:t>:ssä tavalla, joka muistuttaa alaikäisten ja mieleltään häiriintyneiden vastuuta. Työntekijänkin vastuu on lähtökohtaisesti rajoitet</w:t>
      </w:r>
      <w:r w:rsidRPr="003458F1">
        <w:rPr>
          <w:sz w:val="20"/>
        </w:rPr>
        <w:t>tu kohtuulliseen korvaukseen, eikä täyden korvauksen periaate siten ole pääsääntönä. Kohtuullisen korvaustason mitoittamisessa tulee ottaa huomioon 1) vahingon suuruus, 2) teon laatu, 3) vahingon aiheuttajan asema, 4) vahingon kärsineen tarve ja 5) muut ol</w:t>
      </w:r>
      <w:r w:rsidRPr="003458F1">
        <w:rPr>
          <w:sz w:val="20"/>
        </w:rPr>
        <w:t>osuhteet.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Täyden korvauksen tuomitsemiselle ei ole estettä silloin, kun vahinko on vähäinen absoluuttiselta määrältään tai työntekijän maksukyky huomioon ottaen. </w:t>
      </w:r>
      <w:hyperlink r:id="rId178" w:anchor="//Regulation/Regulation/Si301/Si301_L4//">
        <w:r w:rsidRPr="003458F1">
          <w:rPr>
            <w:color w:val="0000FF"/>
            <w:sz w:val="20"/>
          </w:rPr>
          <w:t>VahL 4:1.1</w:t>
        </w:r>
      </w:hyperlink>
      <w:r w:rsidRPr="003458F1">
        <w:rPr>
          <w:color w:val="218A21"/>
          <w:sz w:val="20"/>
        </w:rPr>
        <w:t>:ä ei siten tarvitse tulkita niin, että korvauksen tulisi aina olla täyttä korvausta suppeampi. Oikeuskäytännössä täydestä korvauksesta poikkeaminen on kuitenkin ollut yleistä, mikä saanee selityksensä osittain siitä, ettei kovin vähäisiä ko</w:t>
      </w:r>
      <w:r w:rsidRPr="003458F1">
        <w:rPr>
          <w:color w:val="218A21"/>
          <w:sz w:val="20"/>
        </w:rPr>
        <w:t>rvausvaatimuksia ole lähdetty esittämään tuomioistuinteitse.</w:t>
      </w:r>
    </w:p>
    <w:p w:rsidR="007C1594" w:rsidRPr="003458F1" w:rsidRDefault="003458F1" w:rsidP="003458F1">
      <w:pPr>
        <w:pBdr>
          <w:bottom w:val="none" w:sz="0" w:space="11" w:color="auto"/>
        </w:pBdr>
        <w:spacing w:before="240" w:after="240"/>
        <w:jc w:val="both"/>
        <w:rPr>
          <w:sz w:val="20"/>
        </w:rPr>
      </w:pPr>
      <w:r w:rsidRPr="003458F1">
        <w:rPr>
          <w:sz w:val="20"/>
        </w:rPr>
        <w:t>Työntekijän vastuun osalta on huomattava, että tuottamusarviointi ei sinänsä ole samalla tavoin lievennettyä kuin alaikäisen tai psyykkisesti häiriintyneen kohdalla. Tuottamusarvioinnin perusteen</w:t>
      </w:r>
      <w:r w:rsidRPr="003458F1">
        <w:rPr>
          <w:sz w:val="20"/>
        </w:rPr>
        <w:t>a oleva huolellisuusmittapuu saattaa itse asiassa olla sangen korkeakin, esimerkiksi työntekijän ollessa pitkän koulutuksen saanut erityisalan asiantuntija. Tällöin lievän huolimattomuuden alue saattaa jäädä suhteellisen kapeaksi.</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Työnantajan direktiovalla</w:t>
      </w:r>
      <w:r w:rsidRPr="003458F1">
        <w:rPr>
          <w:color w:val="218A21"/>
          <w:sz w:val="20"/>
        </w:rPr>
        <w:t>n vuoksi työntekijä saattaa joutua suorittamaan myös sellaisia työtehtäviä, joiden kohdalla hänen taitonsa ovat puutteelliset. Asiantuntemattomuutta tai kokemuksen vähyyttä ei työnantajan määräysvallan vuoksi voida suoraan lukea työntekijän syyksi, vaan ky</w:t>
      </w:r>
      <w:r w:rsidRPr="003458F1">
        <w:rPr>
          <w:color w:val="218A21"/>
          <w:sz w:val="20"/>
        </w:rPr>
        <w:t>seiset seikat saattavat lieventää moitearvostelua. Ryhtymistuottamus ei siten välttämättä vaikuta työntekijän vastuussa yhtä vahvasti kuin vahingonkorvausoikeudessa yleensä. Tilanne on kuitenkin toinen silloin, kun työntekijä ilman työnantajan antamia ohje</w:t>
      </w:r>
      <w:r w:rsidRPr="003458F1">
        <w:rPr>
          <w:color w:val="218A21"/>
          <w:sz w:val="20"/>
        </w:rPr>
        <w:t>ita ryhtyy suorittamaan tehtäviä, joiden asianmukaiseen hoitamiseen hänen osaamisensa ei riitä.</w:t>
      </w:r>
    </w:p>
    <w:p w:rsidR="007C1594" w:rsidRPr="003458F1" w:rsidRDefault="003458F1" w:rsidP="003458F1">
      <w:pPr>
        <w:spacing w:before="60" w:after="20"/>
        <w:jc w:val="both"/>
        <w:rPr>
          <w:b/>
          <w:sz w:val="18"/>
          <w:szCs w:val="20"/>
        </w:rPr>
      </w:pPr>
      <w:r w:rsidRPr="003458F1">
        <w:rPr>
          <w:b/>
          <w:sz w:val="18"/>
          <w:szCs w:val="20"/>
        </w:rPr>
        <w:t>Korvaus ja tuottamuksen aste</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Korvausten mitoittamisessa tuottamuksen asteelle voidaan yleensä antaa painoa. Tämän muka</w:t>
      </w:r>
      <w:r w:rsidRPr="003458F1">
        <w:rPr>
          <w:sz w:val="20"/>
        </w:rPr>
        <w:t>an törkeällä huolimattomuudella aiheutetuista vahingoista tulisi tuomita suhteellisesti suurempia korvauksia kuin tavallisen huolimattomuuden tapauksissa. Tuottamusasteen merkitystä osoittaa jo se, miten asteikon ääripäät (lievä tuottamus ja tahallisuus) o</w:t>
      </w:r>
      <w:r w:rsidRPr="003458F1">
        <w:rPr>
          <w:sz w:val="20"/>
        </w:rPr>
        <w:t>n sääntelyssä asetettu erityisasemaan. Moitittavuuden lisäksi osapuolten taloudelliset asemat ovat suoraan lakitekstistä ilmenevällä tavalla vastuun mitoittamiseen vaikuttavia näkökohtia. Tämän mukaan varakkaan työntekijän vastuu voi olla jossain määrin la</w:t>
      </w:r>
      <w:r w:rsidRPr="003458F1">
        <w:rPr>
          <w:sz w:val="20"/>
        </w:rPr>
        <w:t>ajempi kuin vähävaraisen. Vastaavasti myös vahingonkärsijän korvaustarpeen suuruus tai vähäisyys on otettavissa huomioon.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Vakuutussuoja ja sen mahdollisuus ovat luonnollisesti tärkeitä näkökohtia. Työntekijän vastuuseen tulee suhtautua erityisen varovasti </w:t>
      </w:r>
      <w:r w:rsidRPr="003458F1">
        <w:rPr>
          <w:color w:val="218A21"/>
          <w:sz w:val="20"/>
        </w:rPr>
        <w:t>silloin, kun vahinkoa kärsinyt työnantaja on jättänyt vahingoittuneen etuutensa vakuuttamatta vakuutuksen tavanomaisuudesta huolimatta. Toisaalta korvausvastuulle on enemmän sijaa, jos vahingoittuneen etuuden vakuuttaminen ei ole ollut käytännössä mahdolli</w:t>
      </w:r>
      <w:r w:rsidRPr="003458F1">
        <w:rPr>
          <w:color w:val="218A21"/>
          <w:sz w:val="20"/>
        </w:rPr>
        <w:t>sta tai se olisi muodostunut suhteettoman kalliiksi.</w:t>
      </w:r>
    </w:p>
    <w:p w:rsidR="007C1594" w:rsidRPr="003458F1" w:rsidRDefault="003458F1" w:rsidP="003458F1">
      <w:pPr>
        <w:spacing w:before="60" w:after="20"/>
        <w:jc w:val="both"/>
        <w:rPr>
          <w:b/>
          <w:sz w:val="18"/>
          <w:szCs w:val="20"/>
        </w:rPr>
      </w:pPr>
      <w:r w:rsidRPr="003458F1">
        <w:rPr>
          <w:b/>
          <w:sz w:val="18"/>
          <w:szCs w:val="20"/>
        </w:rPr>
        <w:t>Kanavointisääntö</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Työntekijän vastuun toissijaisuus on yhteydessä ns. kanavointisääntöön. </w:t>
      </w:r>
      <w:hyperlink r:id="rId179" w:anchor="//Regulation/Regulation/Si301/Si301_L2_P2//">
        <w:r w:rsidRPr="003458F1">
          <w:rPr>
            <w:color w:val="0000FF"/>
            <w:sz w:val="20"/>
          </w:rPr>
          <w:t>VahL 6:2</w:t>
        </w:r>
      </w:hyperlink>
      <w:r w:rsidRPr="003458F1">
        <w:rPr>
          <w:sz w:val="20"/>
        </w:rPr>
        <w:t xml:space="preserve">:n mukaan lain </w:t>
      </w:r>
      <w:hyperlink r:id="rId180" w:anchor="//Regulation/Regulation/Si301/Si301_L4//">
        <w:r w:rsidRPr="003458F1">
          <w:rPr>
            <w:color w:val="0000FF"/>
            <w:sz w:val="20"/>
          </w:rPr>
          <w:t>4:1.1</w:t>
        </w:r>
      </w:hyperlink>
      <w:r w:rsidRPr="003458F1">
        <w:rPr>
          <w:sz w:val="20"/>
        </w:rPr>
        <w:t xml:space="preserve">:n mukaisessa vastuussa oleva vastaa korvauksesta vain siltä osin, kuin sitä ei voida saada lain </w:t>
      </w:r>
      <w:hyperlink r:id="rId181" w:anchor="//Regulation/Regulation/Si301/Si301_L3//">
        <w:r w:rsidRPr="003458F1">
          <w:rPr>
            <w:color w:val="0000FF"/>
            <w:sz w:val="20"/>
          </w:rPr>
          <w:t>3 luvun</w:t>
        </w:r>
      </w:hyperlink>
      <w:r w:rsidRPr="003458F1">
        <w:rPr>
          <w:sz w:val="20"/>
        </w:rPr>
        <w:t xml:space="preserve"> perusteella vastuussa olevalta työnantajalta. Säännös koskee työntekijän huolimattomuuteen perustuvaa vastuuta, ja tällöin korvauksen periminen työn-te</w:t>
      </w:r>
      <w:r w:rsidRPr="003458F1">
        <w:rPr>
          <w:sz w:val="20"/>
        </w:rPr>
        <w:t>kijältä on mahdollista vain, jos selvitetään, että korvausta ei voida saada työnantajalta esimerkiksi tämän maksukyvyttömyyden tai toiminnan lopettamisen vuoksi. Kanavointisäännös otetaan korvaustuomioissa huomioon niin, että työntekijän vastuun täytäntöön</w:t>
      </w:r>
      <w:r w:rsidRPr="003458F1">
        <w:rPr>
          <w:sz w:val="20"/>
        </w:rPr>
        <w:t>panon todetaan edellyttävän selvitystä em. edellytyksen täyttymisestä.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Prosessuaalisena ulottuvuutena työntekijän aiheuttamia vahinkoja koskee </w:t>
      </w:r>
      <w:hyperlink r:id="rId182" w:anchor="//Regulation/Regulation/Si301/Si301_L3_P5//">
        <w:r w:rsidRPr="003458F1">
          <w:rPr>
            <w:color w:val="0000FF"/>
            <w:sz w:val="20"/>
          </w:rPr>
          <w:t>VahL 7:5</w:t>
        </w:r>
      </w:hyperlink>
      <w:r w:rsidRPr="003458F1">
        <w:rPr>
          <w:color w:val="218A21"/>
          <w:sz w:val="20"/>
        </w:rPr>
        <w:t xml:space="preserve">:n </w:t>
      </w:r>
      <w:r w:rsidRPr="003458F1">
        <w:rPr>
          <w:color w:val="218A21"/>
          <w:sz w:val="20"/>
        </w:rPr>
        <w:t xml:space="preserve">mukainen kuulemismahdollisuuden vaatimus. Säännöksen mukaan työntekijän, työntekijään rinnastuvan itsenäisen yrittäjän tai työnantajan (tai virkamiehen tai hänen julkistyönantajansa) vastuuta koskevassa asiassa on sille, jonka vastuu määräytyy </w:t>
      </w:r>
      <w:hyperlink r:id="rId183" w:anchor="//Regulation/Regulation/Si301/Si301_L3//">
        <w:r w:rsidRPr="003458F1">
          <w:rPr>
            <w:color w:val="0000FF"/>
            <w:sz w:val="20"/>
          </w:rPr>
          <w:t>VahL 3</w:t>
        </w:r>
      </w:hyperlink>
      <w:r w:rsidRPr="003458F1">
        <w:rPr>
          <w:color w:val="218A21"/>
          <w:sz w:val="20"/>
        </w:rPr>
        <w:t xml:space="preserve"> tai </w:t>
      </w:r>
      <w:hyperlink r:id="rId184" w:anchor="//Regulation/Regulation/Si301/Si301_L4//">
        <w:r w:rsidRPr="003458F1">
          <w:rPr>
            <w:color w:val="0000FF"/>
            <w:sz w:val="20"/>
          </w:rPr>
          <w:t>4 lukujen</w:t>
        </w:r>
      </w:hyperlink>
      <w:r w:rsidRPr="003458F1">
        <w:rPr>
          <w:color w:val="218A21"/>
          <w:sz w:val="20"/>
        </w:rPr>
        <w:t xml:space="preserve"> mukaan, varattava tilaisuus tulla kuulluksi.</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Kun työntekijän aiheuttamaa vahinkoa koskeva korvauskanne kohdistetaan työnantajaan, on vahingon aiheuttaneelle työntekijälle siten varattava tilaisuus tulla kuulluksi. Harvinaisempi tilanne, jossa kuulemissäännös soveltuu, olisi se, että kannetta ajettais</w:t>
      </w:r>
      <w:r w:rsidRPr="003458F1">
        <w:rPr>
          <w:color w:val="218A21"/>
          <w:sz w:val="20"/>
        </w:rPr>
        <w:t>iin pelkästään vahingon tahallisesti aiheuttanutta työntekijää vastaan.</w:t>
      </w:r>
    </w:p>
    <w:p w:rsidR="007C1594" w:rsidRPr="003458F1" w:rsidRDefault="003458F1" w:rsidP="003458F1">
      <w:pPr>
        <w:spacing w:before="60" w:after="20"/>
        <w:jc w:val="both"/>
        <w:rPr>
          <w:b/>
          <w:sz w:val="18"/>
          <w:szCs w:val="20"/>
        </w:rPr>
      </w:pPr>
      <w:r w:rsidRPr="003458F1">
        <w:rPr>
          <w:b/>
          <w:sz w:val="18"/>
          <w:szCs w:val="20"/>
        </w:rPr>
        <w:t>Työsopimuksen ehdot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Työntekijän ja työnantajan vastuusuhteita voidaan periaatteessa säännellä työsopimukseen otetuilla ehdoilla. Työntekijän v</w:t>
      </w:r>
      <w:r w:rsidRPr="003458F1">
        <w:rPr>
          <w:sz w:val="20"/>
        </w:rPr>
        <w:t>astuuta ei kuitenkaan voida sopia vahingonkorvauslain mukaista ankarammaksi sen enempää vastuuperusteiden kuin korvattavien vahinkojen laajuudenkaan osalta (</w:t>
      </w:r>
      <w:hyperlink r:id="rId185" w:anchor="//Regulation/Regulation/Si301/Si301_L7//">
        <w:r w:rsidRPr="003458F1">
          <w:rPr>
            <w:color w:val="0000FF"/>
            <w:sz w:val="20"/>
          </w:rPr>
          <w:t>VahL 7:1</w:t>
        </w:r>
      </w:hyperlink>
      <w:r w:rsidRPr="003458F1">
        <w:rPr>
          <w:sz w:val="20"/>
        </w:rPr>
        <w:t xml:space="preserve"> ja </w:t>
      </w:r>
      <w:hyperlink r:id="rId186" w:anchor="//Regulation/Regulation/Ty101/Ty101_L12//">
        <w:r w:rsidRPr="003458F1">
          <w:rPr>
            <w:color w:val="0000FF"/>
            <w:sz w:val="20"/>
          </w:rPr>
          <w:t>TSL 12:1</w:t>
        </w:r>
      </w:hyperlink>
      <w:r w:rsidRPr="003458F1">
        <w:rPr>
          <w:sz w:val="20"/>
        </w:rPr>
        <w:t>). Säännös ei kuitenkaan koske sopimuksia, jotka on työsuhteen päättymisen jälkeen tehty jo aiheutuneen vahingon korvaamisesta, vaan näi</w:t>
      </w:r>
      <w:r w:rsidRPr="003458F1">
        <w:rPr>
          <w:sz w:val="20"/>
        </w:rPr>
        <w:t xml:space="preserve">den hyväksyttävyys jää </w:t>
      </w:r>
      <w:hyperlink r:id="rId187" w:anchor="//Regulation/Regulation/Si402/Si402_P36//">
        <w:r w:rsidRPr="003458F1">
          <w:rPr>
            <w:color w:val="0000FF"/>
            <w:sz w:val="20"/>
          </w:rPr>
          <w:t>OikTL 36</w:t>
        </w:r>
      </w:hyperlink>
      <w:r w:rsidRPr="003458F1">
        <w:rPr>
          <w:sz w:val="20"/>
        </w:rPr>
        <w:t xml:space="preserve"> §:n varaan.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Korkein oikeus on täysistuntoratkaisussaan </w:t>
      </w:r>
      <w:hyperlink r:id="rId188" w:anchor="//Judgment/KkoJudgment/%252FOT%252FKKO%252F1984%252Fi1.xml///">
        <w:r w:rsidRPr="003458F1">
          <w:rPr>
            <w:color w:val="0000FF"/>
            <w:sz w:val="20"/>
          </w:rPr>
          <w:t>KKO 1984 I 1</w:t>
        </w:r>
      </w:hyperlink>
      <w:r w:rsidRPr="003458F1">
        <w:rPr>
          <w:color w:val="218A21"/>
          <w:sz w:val="20"/>
        </w:rPr>
        <w:t xml:space="preserve"> todennut, ettei VahL 7:1 estä työsuhteen päättymisen jälkeen tapahtuvaa korvausvastuusta sopimista. Kantaa on perusteltu sill</w:t>
      </w:r>
      <w:r w:rsidRPr="003458F1">
        <w:rPr>
          <w:color w:val="218A21"/>
          <w:sz w:val="20"/>
        </w:rPr>
        <w:t>ä, että työntekijä ei ole enää tässä vaiheessa työsuhteelle ominaisessa riippuvuussuhteessa työnantajaan. Tapauksessa korvaussopimusta soviteltiin kuitenkin OikTL 36 §:n perusteella.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Samantyyppinen ratkaisu on </w:t>
      </w:r>
      <w:hyperlink r:id="rId189" w:anchor="//Judgment/KkoJudgment/%252FOT%252FKKO%252F1995%252F86.xml///">
        <w:r w:rsidRPr="003458F1">
          <w:rPr>
            <w:color w:val="0000FF"/>
            <w:sz w:val="20"/>
          </w:rPr>
          <w:t>KKO 1995:86</w:t>
        </w:r>
      </w:hyperlink>
      <w:r w:rsidRPr="003458F1">
        <w:rPr>
          <w:color w:val="218A21"/>
          <w:sz w:val="20"/>
        </w:rPr>
        <w:t>, jossa A oli työsuhteen päättämisen yhteydessä tehdyllä sopimuksella sitoutunut korvaamaan tietyn mahdollisesti aiheutuvan luottotappion. Tapauksessa tuotiin esille varsi</w:t>
      </w:r>
      <w:r w:rsidRPr="003458F1">
        <w:rPr>
          <w:color w:val="218A21"/>
          <w:sz w:val="20"/>
        </w:rPr>
        <w:t xml:space="preserve">n laaja joukko sovittelukysymykseen vaikuttavia perusteita. Tällaisina mainittiin seuraavat: A oli sopimusta solmiessaan tiennyt aiheuttaneensa vahinkoa työantajalle ja ollut selvillä vahingon enimmäismäärästä. A:n työsuhde oli kestänyt 13 vuotta. Vahinko </w:t>
      </w:r>
      <w:r w:rsidRPr="003458F1">
        <w:rPr>
          <w:color w:val="218A21"/>
          <w:sz w:val="20"/>
        </w:rPr>
        <w:t>oli syntynyt työnantajan normaaliin liiketoimintaan kuuluvan kaupan yhteydessä ja ollut luottotappioriskin toteutumista. Korvausta koskeva sopimus oli ollut työnantajan edustajien etukäteen laatima, eikä A:lla ollut ollut mahdollisuutta tutustua siihen enn</w:t>
      </w:r>
      <w:r w:rsidRPr="003458F1">
        <w:rPr>
          <w:color w:val="218A21"/>
          <w:sz w:val="20"/>
        </w:rPr>
        <w:t>en allekirjoitustilaisuutta. Työnantaja ei ollut myöskään suostunut A:n pyyntöön lykätä allekirjoittamista. Lisäksi työsuhteen päättämisen yhteydessä oli sovittu A:n oikeudesta työsuhteen jälkeiseen palkkaan tavalla, joka oli A:n kannalta työsopimuslain mu</w:t>
      </w:r>
      <w:r w:rsidRPr="003458F1">
        <w:rPr>
          <w:color w:val="218A21"/>
          <w:sz w:val="20"/>
        </w:rPr>
        <w:t>kaisen irtisanomisajan palkkaetuuksia epäedullisempi. Korvausvelvollisuus soviteltiin 192 980 markan luottotappion määrästä 75 000 markkaan.</w:t>
      </w:r>
    </w:p>
    <w:p w:rsidR="007C1594" w:rsidRPr="003458F1" w:rsidRDefault="003458F1" w:rsidP="003458F1">
      <w:pPr>
        <w:pBdr>
          <w:bottom w:val="none" w:sz="0" w:space="11" w:color="auto"/>
        </w:pBdr>
        <w:spacing w:before="240" w:after="240"/>
        <w:jc w:val="both"/>
        <w:rPr>
          <w:sz w:val="20"/>
        </w:rPr>
      </w:pPr>
      <w:r w:rsidRPr="003458F1">
        <w:rPr>
          <w:sz w:val="20"/>
        </w:rPr>
        <w:t>Vahingonkorvauslaissa ei ole erityisesti otettu huomioon työntekijän vastuuta silloin, kun vahingonkärsijänä on työ</w:t>
      </w:r>
      <w:r w:rsidRPr="003458F1">
        <w:rPr>
          <w:sz w:val="20"/>
        </w:rPr>
        <w:t>nantajan sopimuskumppani ja vahinko on aiheutettu työnantajan sopimusvelvoitteita täytettäessä. Oikeuskäytännössä tämä tapausjoukko on kuitenkin erotettu omaksi ryhmäkseen, jossa työntekijän vastuu on mitoitettu olennaisesti vahingonkorvauslain mukaista su</w:t>
      </w:r>
      <w:r w:rsidRPr="003458F1">
        <w:rPr>
          <w:sz w:val="20"/>
        </w:rPr>
        <w:t>ppeammaksi.</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Oikeuskäytännön linja on saanut alkunsa korkeimman oikeuden täysistuntoratkaisuista </w:t>
      </w:r>
      <w:hyperlink r:id="rId190" w:anchor="//Judgment/KkoJudgment/%252FOT%252FKKO%252F1992%252F165.xml///">
        <w:r w:rsidRPr="003458F1">
          <w:rPr>
            <w:color w:val="0000FF"/>
            <w:sz w:val="20"/>
          </w:rPr>
          <w:t>KKO 1992:165</w:t>
        </w:r>
      </w:hyperlink>
      <w:r w:rsidRPr="003458F1">
        <w:rPr>
          <w:color w:val="218A21"/>
          <w:sz w:val="20"/>
        </w:rPr>
        <w:t xml:space="preserve"> ja </w:t>
      </w:r>
      <w:hyperlink r:id="rId191" w:anchor="//Judgment/KkoJudgment/%252FOT%252FKKO%252F1992%252F166.xml///">
        <w:r w:rsidRPr="003458F1">
          <w:rPr>
            <w:color w:val="0000FF"/>
            <w:sz w:val="20"/>
          </w:rPr>
          <w:t>KKO 1992:166</w:t>
        </w:r>
      </w:hyperlink>
      <w:r w:rsidRPr="003458F1">
        <w:rPr>
          <w:color w:val="218A21"/>
          <w:sz w:val="20"/>
        </w:rPr>
        <w:t xml:space="preserve">. Tapauksissa ilmaistiin kaksi keskeistä sääntöä: Työntekijä ei ensinnäkään vastannut työnantajan sopimuskumppania kohtaan sopimusoikeudellisella </w:t>
      </w:r>
      <w:r w:rsidRPr="003458F1">
        <w:rPr>
          <w:color w:val="218A21"/>
          <w:sz w:val="20"/>
        </w:rPr>
        <w:t>perusteella, koska hän ei ollut rikotuksi tulleen sopimuksen osapuoli. Toiseksi katsottiin, että työntekijä ei vastannut myöskään vahingonkorvauslain nojalla, koska virhe oli tapahtunut työnantajan sopimusvelvoitteen täyttämisessä.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Ensimmäinen kannanotoist</w:t>
      </w:r>
      <w:r w:rsidRPr="003458F1">
        <w:rPr>
          <w:color w:val="218A21"/>
          <w:sz w:val="20"/>
        </w:rPr>
        <w:t>a oli itsestään selvä, kun taas jälkimmäinen oli kiistanalainen. Kilpaileva vaihtoehto korkeimman oikeuden enemmistön kannalle oli se, että työntekijän katsottaisiin vastaavan työnantajan sopimuskumppanille vahingonkorvauslain perusteella, jolloin varallis</w:t>
      </w:r>
      <w:r w:rsidRPr="003458F1">
        <w:rPr>
          <w:color w:val="218A21"/>
          <w:sz w:val="20"/>
        </w:rPr>
        <w:t xml:space="preserve">uusvahinkotapauksissa VahL 5:1:n säännös rajoittaisi osaltaan vastuuta. KKO:n enemmistön omaksumaa kantaa on sittemmin seurattu ainakin ratkaisuissa </w:t>
      </w:r>
      <w:hyperlink r:id="rId192" w:anchor="//Judgment/KkoJudgment/%252FOT%252FKKO%252F1993%252F38.xml///">
        <w:r w:rsidRPr="003458F1">
          <w:rPr>
            <w:color w:val="0000FF"/>
            <w:sz w:val="20"/>
          </w:rPr>
          <w:t>KKO 1993:38</w:t>
        </w:r>
      </w:hyperlink>
      <w:r w:rsidRPr="003458F1">
        <w:rPr>
          <w:color w:val="218A21"/>
          <w:sz w:val="20"/>
        </w:rPr>
        <w:t xml:space="preserve">; </w:t>
      </w:r>
      <w:hyperlink r:id="rId193" w:anchor="//Judgment/KkoJudgment/%252FOT%252FKKO%252F1994%252F5.xml///">
        <w:r w:rsidRPr="003458F1">
          <w:rPr>
            <w:color w:val="0000FF"/>
            <w:sz w:val="20"/>
          </w:rPr>
          <w:t>KKO 1994:5</w:t>
        </w:r>
      </w:hyperlink>
      <w:r w:rsidRPr="003458F1">
        <w:rPr>
          <w:color w:val="218A21"/>
          <w:sz w:val="20"/>
        </w:rPr>
        <w:t xml:space="preserve">; </w:t>
      </w:r>
      <w:hyperlink r:id="rId194" w:anchor="//Judgment/KkoJudgment/%252FOT%252FKKO%252F1995%252F78.xml///">
        <w:r w:rsidRPr="003458F1">
          <w:rPr>
            <w:color w:val="0000FF"/>
            <w:sz w:val="20"/>
          </w:rPr>
          <w:t>KKO 1995:78</w:t>
        </w:r>
      </w:hyperlink>
      <w:r w:rsidRPr="003458F1">
        <w:rPr>
          <w:color w:val="218A21"/>
          <w:sz w:val="20"/>
        </w:rPr>
        <w:t xml:space="preserve"> ja </w:t>
      </w:r>
      <w:hyperlink r:id="rId195" w:anchor="//Judgment/KkoJudgment/%252FOT%252FKKO%252F1999%252F27.xml///">
        <w:r w:rsidRPr="003458F1">
          <w:rPr>
            <w:color w:val="0000FF"/>
            <w:sz w:val="20"/>
          </w:rPr>
          <w:t>KKO 1999:27</w:t>
        </w:r>
      </w:hyperlink>
      <w:r w:rsidRPr="003458F1">
        <w:rPr>
          <w:color w:val="218A21"/>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KKO:n ratkaisuja on mahdollista lukea niin, että vahingonkorvauslain mukainen vastuu on suljettu kokonaan pois. Tällöin voidaan kysyä, voisiko vastuu syntyä jollakin muulla perusteella (esim. vahingonkorvauslain ulkopuolisen erityissäännöksen soveltuessa).</w:t>
      </w:r>
      <w:r w:rsidRPr="003458F1">
        <w:rPr>
          <w:color w:val="218A21"/>
          <w:sz w:val="20"/>
        </w:rPr>
        <w:t xml:space="preserve"> Kategorinen vastuun puuttuminen tuntuisi lisäksi ongelmalliselta ainakin, jos työntekijä olisi tahallisesti pyrkinyt vahingoittamaan työnantajan sopimuskumppanin etuuksia. Tahallisuuden erityisasema </w:t>
      </w:r>
      <w:hyperlink r:id="rId196" w:anchor="//Regulation/Regulation/Si301/Si301_L4//">
        <w:r w:rsidRPr="003458F1">
          <w:rPr>
            <w:color w:val="0000FF"/>
            <w:sz w:val="20"/>
          </w:rPr>
          <w:t>VahL 4:1.2</w:t>
        </w:r>
      </w:hyperlink>
      <w:r w:rsidRPr="003458F1">
        <w:rPr>
          <w:color w:val="218A21"/>
          <w:sz w:val="20"/>
        </w:rPr>
        <w:t>:ssakin tukisi vastuuta. Kaikkiaan aihepiiri ei ole täysin selkiintynyt (ks Hemmo 1998 s. 121–132).</w:t>
      </w:r>
    </w:p>
    <w:bookmarkStart w:id="39" w:name="_txccdr3ki1q9" w:colFirst="0" w:colLast="0"/>
    <w:bookmarkEnd w:id="39"/>
    <w:p w:rsidR="007C1594" w:rsidRPr="003458F1" w:rsidRDefault="003458F1" w:rsidP="003458F1">
      <w:pPr>
        <w:pStyle w:val="Otsikko2"/>
        <w:keepNext w:val="0"/>
        <w:keepLines w:val="0"/>
        <w:spacing w:before="340" w:after="0" w:line="211" w:lineRule="auto"/>
        <w:jc w:val="both"/>
        <w:rPr>
          <w:color w:val="0000FF"/>
          <w:szCs w:val="34"/>
        </w:rPr>
      </w:pPr>
      <w:r w:rsidRPr="003458F1">
        <w:rPr>
          <w:sz w:val="28"/>
        </w:rPr>
        <w:fldChar w:fldCharType="begin"/>
      </w:r>
      <w:r w:rsidRPr="003458F1">
        <w:rPr>
          <w:sz w:val="28"/>
        </w:rPr>
        <w:instrText xml:space="preserve"> HYPERLINK "https://fokus.almatalent.fi/teos/IAIBCXJTBF" \l "/kohta:IV((20)VAHINKOJEN((20)KORVAAMINEN</w:instrText>
      </w:r>
      <w:r w:rsidRPr="003458F1">
        <w:rPr>
          <w:sz w:val="28"/>
        </w:rPr>
        <w:instrText xml:space="preserve">(:12.((20)T((e4)rkeimpi((e4)((20)erityislakeja(:Kirjallisuutta/piste:t5ny" \h </w:instrText>
      </w:r>
      <w:r w:rsidRPr="003458F1">
        <w:rPr>
          <w:sz w:val="28"/>
        </w:rPr>
        <w:fldChar w:fldCharType="separate"/>
      </w:r>
      <w:r w:rsidRPr="003458F1">
        <w:rPr>
          <w:color w:val="0000FF"/>
          <w:szCs w:val="34"/>
        </w:rPr>
        <w:t>Kirjallisuutta</w:t>
      </w:r>
      <w:r w:rsidRPr="003458F1">
        <w:rPr>
          <w:color w:val="0000FF"/>
          <w:szCs w:val="34"/>
        </w:rPr>
        <w:fldChar w:fldCharType="end"/>
      </w:r>
    </w:p>
    <w:p w:rsidR="007C1594" w:rsidRPr="003458F1" w:rsidRDefault="003458F1" w:rsidP="003458F1">
      <w:pPr>
        <w:pStyle w:val="Otsikko1"/>
        <w:keepNext w:val="0"/>
        <w:keepLines w:val="0"/>
        <w:pBdr>
          <w:bottom w:val="single" w:sz="6" w:space="0" w:color="4D4D4D"/>
        </w:pBdr>
        <w:spacing w:before="460" w:after="0" w:line="288" w:lineRule="auto"/>
        <w:jc w:val="both"/>
        <w:rPr>
          <w:b/>
          <w:color w:val="4D4D4D"/>
          <w:sz w:val="44"/>
          <w:szCs w:val="46"/>
        </w:rPr>
      </w:pPr>
      <w:bookmarkStart w:id="40" w:name="_iwxwza43tq65" w:colFirst="0" w:colLast="0"/>
      <w:bookmarkEnd w:id="40"/>
      <w:r w:rsidRPr="003458F1">
        <w:rPr>
          <w:b/>
          <w:color w:val="4D4D4D"/>
          <w:sz w:val="44"/>
          <w:szCs w:val="46"/>
        </w:rPr>
        <w:t>6. Julkisyhteisön vastuu</w:t>
      </w:r>
    </w:p>
    <w:p w:rsidR="007C1594" w:rsidRPr="003458F1" w:rsidRDefault="003458F1" w:rsidP="003458F1">
      <w:pPr>
        <w:pBdr>
          <w:bottom w:val="none" w:sz="0" w:space="11" w:color="auto"/>
        </w:pBdr>
        <w:spacing w:before="240" w:after="240"/>
        <w:jc w:val="both"/>
        <w:rPr>
          <w:sz w:val="20"/>
        </w:rPr>
      </w:pPr>
      <w:r w:rsidRPr="003458F1">
        <w:rPr>
          <w:sz w:val="20"/>
        </w:rPr>
        <w:t>Mika Hemmo</w:t>
      </w:r>
    </w:p>
    <w:p w:rsidR="007C1594" w:rsidRPr="003458F1" w:rsidRDefault="003458F1" w:rsidP="003458F1">
      <w:pPr>
        <w:pStyle w:val="Otsikko2"/>
        <w:keepNext w:val="0"/>
        <w:keepLines w:val="0"/>
        <w:spacing w:before="340" w:after="0" w:line="288" w:lineRule="auto"/>
        <w:jc w:val="both"/>
        <w:rPr>
          <w:color w:val="4D4D4D"/>
          <w:szCs w:val="34"/>
        </w:rPr>
      </w:pPr>
      <w:bookmarkStart w:id="41" w:name="_9m53jia1ojp9" w:colFirst="0" w:colLast="0"/>
      <w:bookmarkEnd w:id="41"/>
      <w:r w:rsidRPr="003458F1">
        <w:rPr>
          <w:color w:val="4D4D4D"/>
          <w:szCs w:val="34"/>
        </w:rPr>
        <w:t>Vastuu julkisen vallan käyttämisestä</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42" w:name="_t14a4prlddgm" w:colFirst="0" w:colLast="0"/>
      <w:bookmarkEnd w:id="42"/>
      <w:r w:rsidRPr="003458F1">
        <w:rPr>
          <w:color w:val="4D4D4D"/>
          <w:sz w:val="24"/>
          <w:szCs w:val="26"/>
        </w:rPr>
        <w:t>Julkisen vallan käyttö vahingonkorvausoikeudellisena tunnusmerkistönä</w:t>
      </w:r>
    </w:p>
    <w:p w:rsidR="007C1594" w:rsidRPr="003458F1" w:rsidRDefault="003458F1" w:rsidP="003458F1">
      <w:pPr>
        <w:pBdr>
          <w:bottom w:val="none" w:sz="0" w:space="11" w:color="auto"/>
        </w:pBdr>
        <w:spacing w:before="240" w:after="240"/>
        <w:jc w:val="both"/>
        <w:rPr>
          <w:i/>
          <w:sz w:val="20"/>
        </w:rPr>
      </w:pPr>
      <w:r w:rsidRPr="003458F1">
        <w:rPr>
          <w:i/>
          <w:sz w:val="20"/>
        </w:rPr>
        <w:t>Kirjailija päivittä</w:t>
      </w:r>
      <w:r w:rsidRPr="003458F1">
        <w:rPr>
          <w:i/>
          <w:sz w:val="20"/>
        </w:rPr>
        <w:t>nyt tekstin 17.1.2011.</w:t>
      </w:r>
    </w:p>
    <w:p w:rsidR="007C1594" w:rsidRPr="003458F1" w:rsidRDefault="003458F1" w:rsidP="003458F1">
      <w:pPr>
        <w:pBdr>
          <w:bottom w:val="none" w:sz="0" w:space="11" w:color="auto"/>
        </w:pBdr>
        <w:spacing w:before="240" w:after="240"/>
        <w:jc w:val="both"/>
        <w:rPr>
          <w:sz w:val="20"/>
        </w:rPr>
      </w:pPr>
      <w:r w:rsidRPr="003458F1">
        <w:rPr>
          <w:sz w:val="20"/>
        </w:rPr>
        <w:t>Vahingonkorvauslaissa erityissääntelyn piiriin on otettu myös julkisen vallan käyttöön liittyvä vastuu. Poikkeaminen yleisistä vastuuperusteista ei tässä yhteydessä johdu tarpeesta ottaa huomioon korvausvelvollisen heikko vastuunkant</w:t>
      </w:r>
      <w:r w:rsidRPr="003458F1">
        <w:rPr>
          <w:sz w:val="20"/>
        </w:rPr>
        <w:t>okyky, vaan halusta asettaa julkisen vallan käyttöön liittyvä vastuu yleisistä vastuusäännöistä poikkeavaan asemaan. Julkisen vallan käytön ulkopuolelle jäävissä tilanteissa julkisyhteisön vastuu määräytyy samoin kuin muiden subjektien. Arvioitaessa julkis</w:t>
      </w:r>
      <w:r w:rsidRPr="003458F1">
        <w:rPr>
          <w:sz w:val="20"/>
        </w:rPr>
        <w:t>yhteisön mahdollista korvausvastuuta onkin aina ensin selvitettävä, onko kysymyksessä julkisen vallan käyttö vai muu toiminta (julkisyhteisön asema sopimuspuolena, ns. tosiasiallinen toiminta tms.). Tämän mukaan ratkeaa se, soveltuvatko julkisen vallan käy</w:t>
      </w:r>
      <w:r w:rsidRPr="003458F1">
        <w:rPr>
          <w:sz w:val="20"/>
        </w:rPr>
        <w:t>ttöä koskevat erityissäännökset tarkasteltavaan tilanteeseen.</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Julkisen vallan käyttöön on kiinnitetty erityistä huomiota </w:t>
      </w:r>
      <w:hyperlink r:id="rId197" w:anchor="//Regulation/Regulation/Si301/Si301_L3//">
        <w:r w:rsidRPr="003458F1">
          <w:rPr>
            <w:color w:val="0000FF"/>
            <w:sz w:val="20"/>
          </w:rPr>
          <w:t>VahL 3 luvun</w:t>
        </w:r>
      </w:hyperlink>
      <w:r w:rsidRPr="003458F1">
        <w:rPr>
          <w:sz w:val="20"/>
        </w:rPr>
        <w:t xml:space="preserve"> säännöksissä, joissa on</w:t>
      </w:r>
      <w:r w:rsidRPr="003458F1">
        <w:rPr>
          <w:sz w:val="20"/>
        </w:rPr>
        <w:t xml:space="preserve"> säädetty vastuuperusteen sisällöstä, muutoksenhaun merkityksestä sekä tiettyjä vastuutilanteita koskevista erityisistä prosessinedellytyksistä. Julkisen vallan käyttö on mainittu myös varallisuusvahinkojen korvaamista koskevassa </w:t>
      </w:r>
      <w:hyperlink r:id="rId198" w:anchor="//Regulation/Regulation/Si301/Si301_L5//">
        <w:r w:rsidRPr="003458F1">
          <w:rPr>
            <w:color w:val="0000FF"/>
            <w:sz w:val="20"/>
          </w:rPr>
          <w:t>VahL 5:1</w:t>
        </w:r>
      </w:hyperlink>
      <w:r w:rsidRPr="003458F1">
        <w:rPr>
          <w:sz w:val="20"/>
        </w:rPr>
        <w:t>:ssä, jonka mukaan julkista valtaa käytettäessä aiheutettu varallisuusvahinko on korvauskelpoinen vahingonkorvauslakia sovellettaessa ilman lisäedellytyksiä.</w:t>
      </w:r>
    </w:p>
    <w:p w:rsidR="007C1594" w:rsidRPr="003458F1" w:rsidRDefault="003458F1" w:rsidP="003458F1">
      <w:pPr>
        <w:spacing w:before="60" w:after="20"/>
        <w:jc w:val="both"/>
        <w:rPr>
          <w:b/>
          <w:sz w:val="18"/>
          <w:szCs w:val="20"/>
        </w:rPr>
      </w:pPr>
      <w:r w:rsidRPr="003458F1">
        <w:rPr>
          <w:b/>
          <w:sz w:val="18"/>
          <w:szCs w:val="20"/>
        </w:rPr>
        <w:t>Määrittely</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Julkisen vallan käyttö on mainituissa säännöksissä asetettu eri asemaan kuin muu julkisyhteisöjen toiminta, jonka alaan kuuluvia toimintamuotoja voidaan kutsua esimerkiksi yksityisoikeudelliseksi tai tosiasiallisek</w:t>
      </w:r>
      <w:r w:rsidRPr="003458F1">
        <w:rPr>
          <w:sz w:val="20"/>
        </w:rPr>
        <w:t>si toiminnaksi. Tämän vuoksi julkisen vallan käytön määritelmään on vahingonkorvausoikeudessa jouduttu kohdistamaan huomiota.</w:t>
      </w:r>
    </w:p>
    <w:p w:rsidR="007C1594" w:rsidRPr="003458F1" w:rsidRDefault="003458F1" w:rsidP="003458F1">
      <w:pPr>
        <w:pBdr>
          <w:bottom w:val="none" w:sz="0" w:space="11" w:color="auto"/>
        </w:pBdr>
        <w:spacing w:before="240" w:after="240"/>
        <w:jc w:val="both"/>
        <w:rPr>
          <w:sz w:val="20"/>
        </w:rPr>
      </w:pPr>
      <w:r w:rsidRPr="003458F1">
        <w:rPr>
          <w:sz w:val="20"/>
        </w:rPr>
        <w:t>Julkisen vallan käyttö on totuttu tulkitsemaan varsin laajaksi (ks. Hakalehto-Wainio 2008, s. 75–79). Ilmiön piiriin luetaan nykyi</w:t>
      </w:r>
      <w:r w:rsidRPr="003458F1">
        <w:rPr>
          <w:sz w:val="20"/>
        </w:rPr>
        <w:t>sin muitakin hallinnon toimintamuotoja kuin kansalaisten oikeuksiin välittömästi vaikuttavien päätösten tekeminen. Myös esimerkiksi erilaiset neuvontapalvelut on katsottu julkisen vallan käytöksi ainakin silloin, kun ne ovat lakisääteisiä.</w:t>
      </w:r>
    </w:p>
    <w:p w:rsidR="007C1594" w:rsidRPr="003458F1" w:rsidRDefault="003458F1" w:rsidP="003458F1">
      <w:pPr>
        <w:pBdr>
          <w:bottom w:val="none" w:sz="0" w:space="11" w:color="auto"/>
        </w:pBdr>
        <w:spacing w:before="240" w:after="240"/>
        <w:jc w:val="both"/>
        <w:rPr>
          <w:sz w:val="20"/>
        </w:rPr>
      </w:pPr>
      <w:r w:rsidRPr="003458F1">
        <w:rPr>
          <w:sz w:val="20"/>
        </w:rPr>
        <w:t xml:space="preserve">Julkisen vallan </w:t>
      </w:r>
      <w:r w:rsidRPr="003458F1">
        <w:rPr>
          <w:sz w:val="20"/>
        </w:rPr>
        <w:t>käytöksi on oikeuskäytännössä luettu:</w:t>
      </w:r>
    </w:p>
    <w:p w:rsidR="007C1594" w:rsidRPr="003458F1" w:rsidRDefault="003458F1" w:rsidP="003458F1">
      <w:pPr>
        <w:numPr>
          <w:ilvl w:val="0"/>
          <w:numId w:val="18"/>
        </w:numPr>
        <w:spacing w:line="327" w:lineRule="auto"/>
        <w:jc w:val="both"/>
        <w:rPr>
          <w:sz w:val="20"/>
        </w:rPr>
      </w:pPr>
      <w:r w:rsidRPr="003458F1">
        <w:rPr>
          <w:sz w:val="20"/>
        </w:rPr>
        <w:t>kunnallisten ilmoitusten julkaisutavasta päättäminen (</w:t>
      </w:r>
      <w:hyperlink r:id="rId199" w:anchor="//Judgment/KkoJudgment/%252FOT%252FKKO%252F1983%252Fii163.xml///">
        <w:r w:rsidRPr="003458F1">
          <w:rPr>
            <w:color w:val="0000FF"/>
            <w:sz w:val="20"/>
          </w:rPr>
          <w:t>KKO 1983 II 163</w:t>
        </w:r>
      </w:hyperlink>
      <w:r w:rsidRPr="003458F1">
        <w:rPr>
          <w:sz w:val="20"/>
        </w:rPr>
        <w:t>)</w:t>
      </w:r>
    </w:p>
    <w:p w:rsidR="007C1594" w:rsidRPr="003458F1" w:rsidRDefault="003458F1" w:rsidP="003458F1">
      <w:pPr>
        <w:numPr>
          <w:ilvl w:val="0"/>
          <w:numId w:val="18"/>
        </w:numPr>
        <w:spacing w:line="327" w:lineRule="auto"/>
        <w:jc w:val="both"/>
        <w:rPr>
          <w:sz w:val="20"/>
        </w:rPr>
      </w:pPr>
      <w:r w:rsidRPr="003458F1">
        <w:rPr>
          <w:sz w:val="20"/>
        </w:rPr>
        <w:t>rakennustarkastajan suor</w:t>
      </w:r>
      <w:r w:rsidRPr="003458F1">
        <w:rPr>
          <w:sz w:val="20"/>
        </w:rPr>
        <w:t>ittama asemapiirroksen ja rakennuslupahakemuksen laatiminen (</w:t>
      </w:r>
      <w:hyperlink r:id="rId200" w:anchor="//Judgment/KkoJudgment/%252FOT%252FKKO%252F1986%252Fii6.xml///">
        <w:r w:rsidRPr="003458F1">
          <w:rPr>
            <w:color w:val="0000FF"/>
            <w:sz w:val="20"/>
          </w:rPr>
          <w:t>KKO 1986 II 6</w:t>
        </w:r>
      </w:hyperlink>
      <w:r w:rsidRPr="003458F1">
        <w:rPr>
          <w:sz w:val="20"/>
        </w:rPr>
        <w:t>)</w:t>
      </w:r>
    </w:p>
    <w:p w:rsidR="007C1594" w:rsidRPr="003458F1" w:rsidRDefault="003458F1" w:rsidP="003458F1">
      <w:pPr>
        <w:numPr>
          <w:ilvl w:val="0"/>
          <w:numId w:val="18"/>
        </w:numPr>
        <w:spacing w:line="327" w:lineRule="auto"/>
        <w:jc w:val="both"/>
        <w:rPr>
          <w:sz w:val="20"/>
        </w:rPr>
      </w:pPr>
      <w:r w:rsidRPr="003458F1">
        <w:rPr>
          <w:sz w:val="20"/>
        </w:rPr>
        <w:t>rekisteriotteen antaminen (</w:t>
      </w:r>
      <w:hyperlink r:id="rId201" w:anchor="//Judgment/KkoJudgment/%252FOT%252FKKO%252F1989%252F14.xml///">
        <w:r w:rsidRPr="003458F1">
          <w:rPr>
            <w:color w:val="0000FF"/>
            <w:sz w:val="20"/>
          </w:rPr>
          <w:t>KKO 1989:14</w:t>
        </w:r>
      </w:hyperlink>
      <w:r w:rsidRPr="003458F1">
        <w:rPr>
          <w:sz w:val="20"/>
        </w:rPr>
        <w:t>)</w:t>
      </w:r>
    </w:p>
    <w:p w:rsidR="007C1594" w:rsidRPr="003458F1" w:rsidRDefault="003458F1" w:rsidP="003458F1">
      <w:pPr>
        <w:numPr>
          <w:ilvl w:val="0"/>
          <w:numId w:val="18"/>
        </w:numPr>
        <w:spacing w:line="327" w:lineRule="auto"/>
        <w:jc w:val="both"/>
        <w:rPr>
          <w:sz w:val="20"/>
        </w:rPr>
      </w:pPr>
      <w:r w:rsidRPr="003458F1">
        <w:rPr>
          <w:sz w:val="20"/>
        </w:rPr>
        <w:t>työvoimaneuvojan antama lainsäädännön sisältöä koskeva neuvonta (</w:t>
      </w:r>
      <w:hyperlink r:id="rId202" w:anchor="//Judgment/KkoJudgment/%252FOT%252FKKO%252F1989%252F50.xml///">
        <w:r w:rsidRPr="003458F1">
          <w:rPr>
            <w:color w:val="0000FF"/>
            <w:sz w:val="20"/>
          </w:rPr>
          <w:t>KKO 1989:50</w:t>
        </w:r>
      </w:hyperlink>
      <w:r w:rsidRPr="003458F1">
        <w:rPr>
          <w:sz w:val="20"/>
        </w:rPr>
        <w:t>)</w:t>
      </w:r>
    </w:p>
    <w:p w:rsidR="007C1594" w:rsidRPr="003458F1" w:rsidRDefault="003458F1" w:rsidP="003458F1">
      <w:pPr>
        <w:numPr>
          <w:ilvl w:val="0"/>
          <w:numId w:val="18"/>
        </w:numPr>
        <w:spacing w:line="327" w:lineRule="auto"/>
        <w:jc w:val="both"/>
        <w:rPr>
          <w:sz w:val="20"/>
        </w:rPr>
      </w:pPr>
      <w:r w:rsidRPr="003458F1">
        <w:rPr>
          <w:sz w:val="20"/>
        </w:rPr>
        <w:t>rikosilmoituksen tekeminen ja virasta pidättäminen (</w:t>
      </w:r>
      <w:hyperlink r:id="rId203" w:anchor="//Judgment/KkoJudgment/%252FOT%252FKKO%252F1995%252F154.xml///">
        <w:r w:rsidRPr="003458F1">
          <w:rPr>
            <w:color w:val="0000FF"/>
            <w:sz w:val="20"/>
          </w:rPr>
          <w:t>KKO 1995:154</w:t>
        </w:r>
      </w:hyperlink>
      <w:r w:rsidRPr="003458F1">
        <w:rPr>
          <w:sz w:val="20"/>
        </w:rPr>
        <w:t>)</w:t>
      </w:r>
    </w:p>
    <w:p w:rsidR="007C1594" w:rsidRPr="003458F1" w:rsidRDefault="003458F1" w:rsidP="003458F1">
      <w:pPr>
        <w:numPr>
          <w:ilvl w:val="0"/>
          <w:numId w:val="18"/>
        </w:numPr>
        <w:spacing w:line="327" w:lineRule="auto"/>
        <w:jc w:val="both"/>
        <w:rPr>
          <w:sz w:val="20"/>
        </w:rPr>
      </w:pPr>
      <w:r w:rsidRPr="003458F1">
        <w:rPr>
          <w:sz w:val="20"/>
        </w:rPr>
        <w:t>kuluttajavalituslautakunna</w:t>
      </w:r>
      <w:r w:rsidRPr="003458F1">
        <w:rPr>
          <w:sz w:val="20"/>
        </w:rPr>
        <w:t>n (nykyisen kuluttajariitalautakunnan) ratkaisusuosituksen julkaiseminen (</w:t>
      </w:r>
      <w:hyperlink r:id="rId204" w:anchor="//Judgment/KkoJudgment/%252FOT%252FKKO%252F1995%252F111.xml///">
        <w:r w:rsidRPr="003458F1">
          <w:rPr>
            <w:color w:val="0000FF"/>
            <w:sz w:val="20"/>
          </w:rPr>
          <w:t>KKO 1995:111</w:t>
        </w:r>
      </w:hyperlink>
      <w:r w:rsidRPr="003458F1">
        <w:rPr>
          <w:sz w:val="20"/>
        </w:rPr>
        <w:t>)</w:t>
      </w:r>
    </w:p>
    <w:p w:rsidR="007C1594" w:rsidRPr="003458F1" w:rsidRDefault="003458F1" w:rsidP="003458F1">
      <w:pPr>
        <w:numPr>
          <w:ilvl w:val="0"/>
          <w:numId w:val="18"/>
        </w:numPr>
        <w:spacing w:line="327" w:lineRule="auto"/>
        <w:jc w:val="both"/>
        <w:rPr>
          <w:sz w:val="20"/>
        </w:rPr>
      </w:pPr>
      <w:r w:rsidRPr="003458F1">
        <w:rPr>
          <w:sz w:val="20"/>
        </w:rPr>
        <w:t>piirimetsälautakunnan valvontavelvollisuuden tä</w:t>
      </w:r>
      <w:r w:rsidRPr="003458F1">
        <w:rPr>
          <w:sz w:val="20"/>
        </w:rPr>
        <w:t>yttäminen (</w:t>
      </w:r>
      <w:hyperlink r:id="rId205" w:anchor="//Judgment/KkoJudgment/%252FOT%252FKKO%252F1997%252F32.xml///">
        <w:r w:rsidRPr="003458F1">
          <w:rPr>
            <w:color w:val="0000FF"/>
            <w:sz w:val="20"/>
          </w:rPr>
          <w:t>KKO 1997:32</w:t>
        </w:r>
      </w:hyperlink>
      <w:r w:rsidRPr="003458F1">
        <w:rPr>
          <w:sz w:val="20"/>
        </w:rPr>
        <w:t>)</w:t>
      </w:r>
    </w:p>
    <w:p w:rsidR="007C1594" w:rsidRPr="003458F1" w:rsidRDefault="003458F1" w:rsidP="003458F1">
      <w:pPr>
        <w:numPr>
          <w:ilvl w:val="0"/>
          <w:numId w:val="18"/>
        </w:numPr>
        <w:spacing w:line="327" w:lineRule="auto"/>
        <w:jc w:val="both"/>
        <w:rPr>
          <w:sz w:val="20"/>
        </w:rPr>
      </w:pPr>
      <w:r w:rsidRPr="003458F1">
        <w:rPr>
          <w:sz w:val="20"/>
        </w:rPr>
        <w:t>kunnalla olleen työllisyyslain mukaisen työllistämisvelvoitteen laiminlyönti (</w:t>
      </w:r>
      <w:hyperlink r:id="rId206" w:anchor="//Judgment/KkoJudgment/%252FOT%252FKKO%252F1997%252F141.xml///">
        <w:r w:rsidRPr="003458F1">
          <w:rPr>
            <w:color w:val="0000FF"/>
            <w:sz w:val="20"/>
          </w:rPr>
          <w:t>KKO 1997:141</w:t>
        </w:r>
      </w:hyperlink>
      <w:r w:rsidRPr="003458F1">
        <w:rPr>
          <w:sz w:val="20"/>
        </w:rPr>
        <w:t>)</w:t>
      </w:r>
    </w:p>
    <w:p w:rsidR="007C1594" w:rsidRPr="003458F1" w:rsidRDefault="003458F1" w:rsidP="003458F1">
      <w:pPr>
        <w:numPr>
          <w:ilvl w:val="0"/>
          <w:numId w:val="18"/>
        </w:numPr>
        <w:spacing w:line="327" w:lineRule="auto"/>
        <w:jc w:val="both"/>
        <w:rPr>
          <w:sz w:val="20"/>
        </w:rPr>
      </w:pPr>
      <w:r w:rsidRPr="003458F1">
        <w:rPr>
          <w:sz w:val="20"/>
        </w:rPr>
        <w:t>rakennusluvasta päättäminen (</w:t>
      </w:r>
      <w:hyperlink r:id="rId207" w:anchor="//Judgment/KkoJudgment/%252FOT%252FKKO%252F1998%252F9.xml///">
        <w:r w:rsidRPr="003458F1">
          <w:rPr>
            <w:color w:val="0000FF"/>
            <w:sz w:val="20"/>
          </w:rPr>
          <w:t>KKO 199</w:t>
        </w:r>
        <w:r w:rsidRPr="003458F1">
          <w:rPr>
            <w:color w:val="0000FF"/>
            <w:sz w:val="20"/>
          </w:rPr>
          <w:t>8:9</w:t>
        </w:r>
      </w:hyperlink>
      <w:r w:rsidRPr="003458F1">
        <w:rPr>
          <w:sz w:val="20"/>
        </w:rPr>
        <w:t>)</w:t>
      </w:r>
    </w:p>
    <w:p w:rsidR="007C1594" w:rsidRPr="003458F1" w:rsidRDefault="003458F1" w:rsidP="003458F1">
      <w:pPr>
        <w:numPr>
          <w:ilvl w:val="0"/>
          <w:numId w:val="18"/>
        </w:numPr>
        <w:spacing w:line="327" w:lineRule="auto"/>
        <w:jc w:val="both"/>
        <w:rPr>
          <w:sz w:val="20"/>
        </w:rPr>
      </w:pPr>
      <w:r w:rsidRPr="003458F1">
        <w:rPr>
          <w:sz w:val="20"/>
        </w:rPr>
        <w:t>päivähoitolain mukaisen hoitopaikan järjestämisvelvollisuuden täyttäminen (</w:t>
      </w:r>
      <w:hyperlink r:id="rId208" w:anchor="//Judgment/KkoJudgment/%252FOT%252FKKO%252F2001%252F93.xml///">
        <w:r w:rsidRPr="003458F1">
          <w:rPr>
            <w:color w:val="0000FF"/>
            <w:sz w:val="20"/>
          </w:rPr>
          <w:t>KKO 2001:93</w:t>
        </w:r>
      </w:hyperlink>
      <w:r w:rsidRPr="003458F1">
        <w:rPr>
          <w:sz w:val="20"/>
        </w:rPr>
        <w:t>)</w:t>
      </w:r>
    </w:p>
    <w:p w:rsidR="007C1594" w:rsidRPr="003458F1" w:rsidRDefault="003458F1" w:rsidP="003458F1">
      <w:pPr>
        <w:numPr>
          <w:ilvl w:val="0"/>
          <w:numId w:val="18"/>
        </w:numPr>
        <w:spacing w:line="327" w:lineRule="auto"/>
        <w:jc w:val="both"/>
        <w:rPr>
          <w:sz w:val="20"/>
        </w:rPr>
      </w:pPr>
      <w:r w:rsidRPr="003458F1">
        <w:rPr>
          <w:sz w:val="20"/>
        </w:rPr>
        <w:t>rakentamisen valvonta (</w:t>
      </w:r>
      <w:hyperlink r:id="rId209" w:anchor="//Judgment/KkoJudgment/%252FOT%252FKKO%252F2008%252F62.xml///">
        <w:r w:rsidRPr="003458F1">
          <w:rPr>
            <w:color w:val="0000FF"/>
            <w:sz w:val="20"/>
          </w:rPr>
          <w:t>KKO 2008:62</w:t>
        </w:r>
      </w:hyperlink>
      <w:r w:rsidRPr="003458F1">
        <w:rPr>
          <w:sz w:val="20"/>
        </w:rPr>
        <w:t>).</w:t>
      </w:r>
    </w:p>
    <w:p w:rsidR="007C1594" w:rsidRPr="003458F1" w:rsidRDefault="003458F1" w:rsidP="003458F1">
      <w:pPr>
        <w:pBdr>
          <w:bottom w:val="none" w:sz="0" w:space="11" w:color="auto"/>
        </w:pBdr>
        <w:spacing w:before="240" w:after="240"/>
        <w:jc w:val="both"/>
        <w:rPr>
          <w:sz w:val="20"/>
        </w:rPr>
      </w:pPr>
      <w:r w:rsidRPr="003458F1">
        <w:rPr>
          <w:sz w:val="20"/>
        </w:rPr>
        <w:t>Julkisen vallan käytön ulkopuolelle jääviksi toimintamuodoiksi on puolestaan katsottu:</w:t>
      </w:r>
    </w:p>
    <w:p w:rsidR="007C1594" w:rsidRPr="003458F1" w:rsidRDefault="003458F1" w:rsidP="003458F1">
      <w:pPr>
        <w:numPr>
          <w:ilvl w:val="0"/>
          <w:numId w:val="11"/>
        </w:numPr>
        <w:spacing w:line="327" w:lineRule="auto"/>
        <w:jc w:val="both"/>
        <w:rPr>
          <w:sz w:val="20"/>
        </w:rPr>
      </w:pPr>
      <w:r w:rsidRPr="003458F1">
        <w:rPr>
          <w:sz w:val="20"/>
        </w:rPr>
        <w:t>eläketurvakeskuksen sijoitusluottovakuutuksen antaminen</w:t>
      </w:r>
      <w:r w:rsidRPr="003458F1">
        <w:rPr>
          <w:sz w:val="20"/>
        </w:rPr>
        <w:t xml:space="preserve"> (</w:t>
      </w:r>
      <w:hyperlink r:id="rId210" w:anchor="//Judgment/KkoJudgment/%252FOT%252FKKO%252F1983%252Fii58.xml///">
        <w:r w:rsidRPr="003458F1">
          <w:rPr>
            <w:color w:val="0000FF"/>
            <w:sz w:val="20"/>
          </w:rPr>
          <w:t>KKO 1983 II 58</w:t>
        </w:r>
      </w:hyperlink>
      <w:r w:rsidRPr="003458F1">
        <w:rPr>
          <w:sz w:val="20"/>
        </w:rPr>
        <w:t>)</w:t>
      </w:r>
    </w:p>
    <w:p w:rsidR="007C1594" w:rsidRPr="003458F1" w:rsidRDefault="003458F1" w:rsidP="003458F1">
      <w:pPr>
        <w:numPr>
          <w:ilvl w:val="0"/>
          <w:numId w:val="11"/>
        </w:numPr>
        <w:spacing w:line="327" w:lineRule="auto"/>
        <w:jc w:val="both"/>
        <w:rPr>
          <w:sz w:val="20"/>
        </w:rPr>
      </w:pPr>
      <w:r w:rsidRPr="003458F1">
        <w:rPr>
          <w:sz w:val="20"/>
        </w:rPr>
        <w:t>kaupungin toiminta työsopimuksen osapuolena (</w:t>
      </w:r>
      <w:hyperlink r:id="rId211" w:anchor="//Judgment/KkoJudgment/%252FOT%252FKKO%252F1985%252Fii12.xml///">
        <w:r w:rsidRPr="003458F1">
          <w:rPr>
            <w:color w:val="0000FF"/>
            <w:sz w:val="20"/>
          </w:rPr>
          <w:t>KKO 1985 II 12</w:t>
        </w:r>
      </w:hyperlink>
      <w:r w:rsidRPr="003458F1">
        <w:rPr>
          <w:sz w:val="20"/>
        </w:rPr>
        <w:t>)</w:t>
      </w:r>
    </w:p>
    <w:p w:rsidR="007C1594" w:rsidRPr="003458F1" w:rsidRDefault="003458F1" w:rsidP="003458F1">
      <w:pPr>
        <w:numPr>
          <w:ilvl w:val="0"/>
          <w:numId w:val="11"/>
        </w:numPr>
        <w:spacing w:line="327" w:lineRule="auto"/>
        <w:jc w:val="both"/>
        <w:rPr>
          <w:sz w:val="20"/>
        </w:rPr>
      </w:pPr>
      <w:r w:rsidRPr="003458F1">
        <w:rPr>
          <w:sz w:val="20"/>
        </w:rPr>
        <w:t>tien kunnossapito (</w:t>
      </w:r>
      <w:hyperlink r:id="rId212" w:anchor="//Judgment/KkoJudgment/%252FOT%252FKKO%252F1998%252F146.xml///">
        <w:r w:rsidRPr="003458F1">
          <w:rPr>
            <w:color w:val="0000FF"/>
            <w:sz w:val="20"/>
          </w:rPr>
          <w:t>KKO 1998:146</w:t>
        </w:r>
      </w:hyperlink>
      <w:r w:rsidRPr="003458F1">
        <w:rPr>
          <w:sz w:val="20"/>
        </w:rPr>
        <w:t xml:space="preserve"> ja </w:t>
      </w:r>
      <w:hyperlink r:id="rId213" w:anchor="//Judgment/KkoJudgment/%252FOT%252FKKO%252F1998%252F147.xml///">
        <w:r w:rsidRPr="003458F1">
          <w:rPr>
            <w:color w:val="0000FF"/>
            <w:sz w:val="20"/>
          </w:rPr>
          <w:t>KKO 1998:147</w:t>
        </w:r>
      </w:hyperlink>
      <w:r w:rsidRPr="003458F1">
        <w:rPr>
          <w:sz w:val="20"/>
        </w:rPr>
        <w:t>)</w:t>
      </w:r>
    </w:p>
    <w:p w:rsidR="007C1594" w:rsidRPr="003458F1" w:rsidRDefault="003458F1" w:rsidP="003458F1">
      <w:pPr>
        <w:numPr>
          <w:ilvl w:val="0"/>
          <w:numId w:val="11"/>
        </w:numPr>
        <w:spacing w:line="327" w:lineRule="auto"/>
        <w:jc w:val="both"/>
        <w:rPr>
          <w:sz w:val="20"/>
        </w:rPr>
      </w:pPr>
      <w:r w:rsidRPr="003458F1">
        <w:rPr>
          <w:sz w:val="20"/>
        </w:rPr>
        <w:t>telakkayhtiön maksuvaikeuksiin liittyneestä rahoitusjärjestelystä tiedottaminen (</w:t>
      </w:r>
      <w:hyperlink r:id="rId214" w:anchor="//Judgment/KkoJudgment/%252FOT%252FKKO%252F1999%252F32.xml///">
        <w:r w:rsidRPr="003458F1">
          <w:rPr>
            <w:color w:val="0000FF"/>
            <w:sz w:val="20"/>
          </w:rPr>
          <w:t>KKO 1999:32</w:t>
        </w:r>
      </w:hyperlink>
      <w:r w:rsidRPr="003458F1">
        <w:rPr>
          <w:sz w:val="20"/>
        </w:rPr>
        <w:t xml:space="preserve"> ja </w:t>
      </w:r>
      <w:hyperlink r:id="rId215" w:anchor="//Judgment/KkoJudgment/%252FOT%252FKKO%252F1999%252F33.xml///">
        <w:r w:rsidRPr="003458F1">
          <w:rPr>
            <w:color w:val="0000FF"/>
            <w:sz w:val="20"/>
          </w:rPr>
          <w:t>KKO 1</w:t>
        </w:r>
        <w:r w:rsidRPr="003458F1">
          <w:rPr>
            <w:color w:val="0000FF"/>
            <w:sz w:val="20"/>
          </w:rPr>
          <w:t>999:33</w:t>
        </w:r>
      </w:hyperlink>
      <w:r w:rsidRPr="003458F1">
        <w:rPr>
          <w:sz w:val="20"/>
        </w:rPr>
        <w:t>)</w:t>
      </w:r>
    </w:p>
    <w:p w:rsidR="007C1594" w:rsidRPr="003458F1" w:rsidRDefault="003458F1" w:rsidP="003458F1">
      <w:pPr>
        <w:numPr>
          <w:ilvl w:val="0"/>
          <w:numId w:val="11"/>
        </w:numPr>
        <w:spacing w:line="327" w:lineRule="auto"/>
        <w:jc w:val="both"/>
        <w:rPr>
          <w:sz w:val="20"/>
        </w:rPr>
      </w:pPr>
      <w:r w:rsidRPr="003458F1">
        <w:rPr>
          <w:sz w:val="20"/>
        </w:rPr>
        <w:t>yksityisessä lastensuojelulaitoksessa tapahtuva lapsen päivittäinen hoito ja kasvatus sekä kurinpitotoimet (</w:t>
      </w:r>
      <w:hyperlink r:id="rId216" w:anchor="//Judgment/KkoJudgment/%252FOT%252FKKO%252F2002%252F21.xml///">
        <w:r w:rsidRPr="003458F1">
          <w:rPr>
            <w:color w:val="0000FF"/>
            <w:sz w:val="20"/>
          </w:rPr>
          <w:t>KKO 2002:21</w:t>
        </w:r>
      </w:hyperlink>
      <w:r w:rsidRPr="003458F1">
        <w:rPr>
          <w:sz w:val="20"/>
        </w:rPr>
        <w:t>).</w:t>
      </w:r>
    </w:p>
    <w:p w:rsidR="007C1594" w:rsidRPr="003458F1" w:rsidRDefault="003458F1" w:rsidP="003458F1">
      <w:pPr>
        <w:pStyle w:val="Otsikko2"/>
        <w:keepNext w:val="0"/>
        <w:keepLines w:val="0"/>
        <w:spacing w:before="340" w:after="0" w:line="288" w:lineRule="auto"/>
        <w:jc w:val="both"/>
        <w:rPr>
          <w:color w:val="4D4D4D"/>
          <w:szCs w:val="34"/>
        </w:rPr>
      </w:pPr>
      <w:bookmarkStart w:id="43" w:name="_lppedn7gfpxd" w:colFirst="0" w:colLast="0"/>
      <w:bookmarkEnd w:id="43"/>
      <w:r w:rsidRPr="003458F1">
        <w:rPr>
          <w:color w:val="4D4D4D"/>
          <w:szCs w:val="34"/>
        </w:rPr>
        <w:t>Vastuu</w:t>
      </w:r>
      <w:r w:rsidRPr="003458F1">
        <w:rPr>
          <w:color w:val="4D4D4D"/>
          <w:szCs w:val="34"/>
        </w:rPr>
        <w:t>n edellytykset</w:t>
      </w:r>
    </w:p>
    <w:p w:rsidR="007C1594" w:rsidRPr="003458F1" w:rsidRDefault="003458F1" w:rsidP="003458F1">
      <w:pPr>
        <w:spacing w:before="200" w:after="20"/>
        <w:jc w:val="both"/>
        <w:rPr>
          <w:b/>
          <w:sz w:val="18"/>
          <w:szCs w:val="20"/>
        </w:rPr>
      </w:pPr>
      <w:r w:rsidRPr="003458F1">
        <w:rPr>
          <w:b/>
          <w:sz w:val="18"/>
          <w:szCs w:val="20"/>
        </w:rPr>
        <w:t>Standardisäännös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Julkisen vallan käyttöön tai julkisen tehtävän hoitoon liittyvä vastuu on normaaliin tapaan tuottamusperusteista, mutta tämän lisäksi korvausvelvollisuuden syntyminen edellyttää </w:t>
      </w:r>
      <w:hyperlink r:id="rId217" w:anchor="//Regulation/Regulation/Si301/Si301_L2_P2//">
        <w:r w:rsidRPr="003458F1">
          <w:rPr>
            <w:color w:val="0000FF"/>
            <w:sz w:val="20"/>
          </w:rPr>
          <w:t>VahL 3:2.2</w:t>
        </w:r>
      </w:hyperlink>
      <w:r w:rsidRPr="003458F1">
        <w:rPr>
          <w:sz w:val="20"/>
        </w:rPr>
        <w:t>:n mukaan sitä, että ”toimen tai tehtävän suorittamiselle sen laatu ja tarkoitus huomioon ottaen kohtuudella asetettavia vaatimuksia ei ole noudat</w:t>
      </w:r>
      <w:r w:rsidRPr="003458F1">
        <w:rPr>
          <w:sz w:val="20"/>
        </w:rPr>
        <w:t>ettu”. Tämän standardisäännökseksi nimetyn normin merkitys on herättänyt tiettyä epäselvyyttä (normin taustasta ja ongelmista ks. Hakalehto-Wainio 2009, s. 33–40).</w:t>
      </w:r>
    </w:p>
    <w:p w:rsidR="007C1594" w:rsidRPr="003458F1" w:rsidRDefault="003458F1" w:rsidP="003458F1">
      <w:pPr>
        <w:pBdr>
          <w:bottom w:val="none" w:sz="0" w:space="11" w:color="auto"/>
        </w:pBdr>
        <w:spacing w:before="240" w:after="240"/>
        <w:jc w:val="both"/>
        <w:rPr>
          <w:sz w:val="20"/>
        </w:rPr>
      </w:pPr>
      <w:r w:rsidRPr="003458F1">
        <w:rPr>
          <w:sz w:val="20"/>
        </w:rPr>
        <w:t>Standardisäännöksen voidaan ensinnäkin esittää tarkoittavan tuottamusarvioinnin lievennystä.</w:t>
      </w:r>
      <w:r w:rsidRPr="003458F1">
        <w:rPr>
          <w:sz w:val="20"/>
        </w:rPr>
        <w:t xml:space="preserve"> Lainkohta merkitsisi tämän mukaan sitä, että julkisen vallan käyttöön ei liitettäisi erityisen korkeita huolellisuusvaatimuksia, vaan maltillisesti mitoitetun kohtuullisen vaatimustason täyttäminen olisi riittävää vastuun välttämiseksi. Käsitys voidaan yh</w:t>
      </w:r>
      <w:r w:rsidRPr="003458F1">
        <w:rPr>
          <w:sz w:val="20"/>
        </w:rPr>
        <w:t>distää vahingonkorvauslakia valmisteltaessa esitettyihin lausumiin julkisen vallan käytön erityisasemasta.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Lainvalmistelutöissä </w:t>
      </w:r>
      <w:hyperlink r:id="rId218" w:anchor="//Regulation/Regulation/Si301/Si301_L2_P2//">
        <w:r w:rsidRPr="003458F1">
          <w:rPr>
            <w:color w:val="0000FF"/>
            <w:sz w:val="20"/>
          </w:rPr>
          <w:t>VahL 3:2.2</w:t>
        </w:r>
      </w:hyperlink>
      <w:r w:rsidRPr="003458F1">
        <w:rPr>
          <w:color w:val="218A21"/>
          <w:sz w:val="20"/>
        </w:rPr>
        <w:t>:n säännöksen ta</w:t>
      </w:r>
      <w:r w:rsidRPr="003458F1">
        <w:rPr>
          <w:color w:val="218A21"/>
          <w:sz w:val="20"/>
        </w:rPr>
        <w:t>rkoitukseksi todettiin selvästi korvausvastuun rajoittaminen (HE 187/1973, s. 18–19). Alimpien tuottamusasteiden irrelevanssiin tai tuottamusarvioinnin lieventämiseen viitaten säännöksen todettiin merkitsevän, ”ettei mikä tahansa poikkeama valtion tai kunn</w:t>
      </w:r>
      <w:r w:rsidRPr="003458F1">
        <w:rPr>
          <w:color w:val="218A21"/>
          <w:sz w:val="20"/>
        </w:rPr>
        <w:t>an hallintoelimeltä tai oikeudenhoidon orgaanilta vaadittavasta täysin moitteettomasta menettelystä perusta, vaikka kyseessä olisikin virhe, loukatulle oikeutta saada korvausta valtiolta tai kunnalta”. Perusteluna vedottiin siihen, että viranomaiset harjoi</w:t>
      </w:r>
      <w:r w:rsidRPr="003458F1">
        <w:rPr>
          <w:color w:val="218A21"/>
          <w:sz w:val="20"/>
        </w:rPr>
        <w:t>ttavat toimintaansa julkisen edun vuoksi ja ettei heillä ole yleensä mahdollisuutta kieltäytyä asioiden käsittelystä virhevaaran vuoksi. Erityistä merkitystä korvausvastuun rajoittamisella todettiin olevan viranomaisten harjoittaman tarkastus- ja neuvontat</w:t>
      </w:r>
      <w:r w:rsidRPr="003458F1">
        <w:rPr>
          <w:color w:val="218A21"/>
          <w:sz w:val="20"/>
        </w:rPr>
        <w:t>oiminnan kohdalla. Jäljempänä todetulla tavalla standardisäännöstä ei kuitenkaan ole oikeuskäytännössä sovellettu niin, että vastuunrajoitustarkoitus olisi estänyt vastuun yksittäistapauksissa.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Standardisäännöksen yhteydessä lakia valmisteltaessa esitettii</w:t>
      </w:r>
      <w:r w:rsidRPr="003458F1">
        <w:rPr>
          <w:color w:val="218A21"/>
          <w:sz w:val="20"/>
        </w:rPr>
        <w:t xml:space="preserve">n myös erityisen ongelmallinen lausuma, jonka mukaan </w:t>
      </w:r>
      <w:hyperlink r:id="rId219" w:anchor="//Regulation/Regulation/Si301/Si301_L2_P2//">
        <w:r w:rsidRPr="003458F1">
          <w:rPr>
            <w:color w:val="0000FF"/>
            <w:sz w:val="20"/>
          </w:rPr>
          <w:t>VahL 3:2.2</w:t>
        </w:r>
      </w:hyperlink>
      <w:r w:rsidRPr="003458F1">
        <w:rPr>
          <w:color w:val="218A21"/>
          <w:sz w:val="20"/>
        </w:rPr>
        <w:t xml:space="preserve">:n mukaan rajoitus ei estäisi vahingonkärsijää vaatimasta korvausta suoraan vahingon aiheuttaneelta virkamieheltä (HE 187/19873, s. 18). Tämä ajatus ei sovi lainkaan yhteen </w:t>
      </w:r>
      <w:hyperlink r:id="rId220" w:anchor="//Regulation/Regulation/Si301/Si301_L4//">
        <w:r w:rsidRPr="003458F1">
          <w:rPr>
            <w:color w:val="0000FF"/>
            <w:sz w:val="20"/>
          </w:rPr>
          <w:t>VahL 4 luvun</w:t>
        </w:r>
      </w:hyperlink>
      <w:r w:rsidRPr="003458F1">
        <w:rPr>
          <w:color w:val="218A21"/>
          <w:sz w:val="20"/>
        </w:rPr>
        <w:t xml:space="preserve"> ilmentämän työntekijän ja virkamiehen suppeahkon ja toissijaisen vastuun kanssa. Jokseenkin omituista olisi myös se, että julkisyhteisön vastuuta haluttaisiin rajata tavalla, joka jättäisi yksittäisen virkamiehen vastuuvelvolli</w:t>
      </w:r>
      <w:r w:rsidRPr="003458F1">
        <w:rPr>
          <w:color w:val="218A21"/>
          <w:sz w:val="20"/>
        </w:rPr>
        <w:t>seksi. Käytännössä tällaista virkamiesvastuuta ei lienekään koskaan syntynyt.</w:t>
      </w:r>
    </w:p>
    <w:p w:rsidR="007C1594" w:rsidRPr="003458F1" w:rsidRDefault="003458F1" w:rsidP="003458F1">
      <w:pPr>
        <w:pBdr>
          <w:bottom w:val="none" w:sz="0" w:space="11" w:color="auto"/>
        </w:pBdr>
        <w:spacing w:before="240" w:after="240"/>
        <w:jc w:val="both"/>
        <w:rPr>
          <w:sz w:val="20"/>
        </w:rPr>
      </w:pPr>
      <w:r w:rsidRPr="003458F1">
        <w:rPr>
          <w:sz w:val="20"/>
        </w:rPr>
        <w:t>Toisaalta standardisäännöksen on joskus esitetty viittaavan kysymykseen normin suojatarkoituksesta eli siihen, onko laiminlyödyllä toimintavaatimuksella pyritty torjumaan juuri s</w:t>
      </w:r>
      <w:r w:rsidRPr="003458F1">
        <w:rPr>
          <w:sz w:val="20"/>
        </w:rPr>
        <w:t>ellaista vahinkoa, joka norminvastaisesta menettelystä on aiheutunut. Standardisäännöksen tällainen merkitys on jossain määrin kyseenalainen, vaikka säännöstekstin maininta tehtävän laadun ja tarkoituksen huomioon ottamisesta onkin mahdollista ymmärtää suo</w:t>
      </w:r>
      <w:r w:rsidRPr="003458F1">
        <w:rPr>
          <w:sz w:val="20"/>
        </w:rPr>
        <w:t>jatarkoitusajatteluun viittaavana. Normin suojatarkoitusta pidetään joka tapauksessa yleisenä korvausvastuun rajoitusperusteena, joten näkökohta ei ole pelkästään julkisen vallan käytölle luonteenomainen.</w:t>
      </w:r>
    </w:p>
    <w:p w:rsidR="007C1594" w:rsidRPr="003458F1" w:rsidRDefault="003458F1" w:rsidP="003458F1">
      <w:pPr>
        <w:pBdr>
          <w:bottom w:val="none" w:sz="0" w:space="11" w:color="auto"/>
        </w:pBdr>
        <w:spacing w:before="240" w:after="240" w:line="327" w:lineRule="auto"/>
        <w:jc w:val="both"/>
        <w:rPr>
          <w:sz w:val="20"/>
        </w:rPr>
      </w:pPr>
      <w:hyperlink r:id="rId221" w:anchor="//Regulation/Regulation/Si301/Si301_L2_P2//">
        <w:r w:rsidRPr="003458F1">
          <w:rPr>
            <w:color w:val="0000FF"/>
            <w:sz w:val="20"/>
          </w:rPr>
          <w:t>VahL 3:2.2</w:t>
        </w:r>
      </w:hyperlink>
      <w:r w:rsidRPr="003458F1">
        <w:rPr>
          <w:sz w:val="20"/>
        </w:rPr>
        <w:t>:n säännökseen on korkeimman oikeuden käytännössä viitattu usein. Sellaisia ratkaisuja ei kuitenkaan ole annettu, joissa menettelyä olisi pidetty tuottamuksellisena, mutta vastuu olisi jäänyt sta</w:t>
      </w:r>
      <w:r w:rsidRPr="003458F1">
        <w:rPr>
          <w:sz w:val="20"/>
        </w:rPr>
        <w:t>ndardisäännöksen vuoksi syntymättä. Säännöstä ei myöskään ole sovellettu tavalla, joka nimenomaisesti osoittaisi normaalia alhaisemman vaatimustason soveltamista. Tavanomaista on sen sijaan ollut viitata säännökseen korvausvastuuseen johtaneissa ratkaisuis</w:t>
      </w:r>
      <w:r w:rsidRPr="003458F1">
        <w:rPr>
          <w:sz w:val="20"/>
        </w:rPr>
        <w:t xml:space="preserve">sa toteamalla, että toiminnalle kohtuudella asetettavia vaatimuksia ei ole noudatettu (ks. esim. </w:t>
      </w:r>
      <w:hyperlink r:id="rId222" w:anchor="//Judgment/KkoJudgment/%252FOT%252FKKO%252F1990%252F132.xml///">
        <w:r w:rsidRPr="003458F1">
          <w:rPr>
            <w:color w:val="0000FF"/>
            <w:sz w:val="20"/>
          </w:rPr>
          <w:t>KKO 1990:132</w:t>
        </w:r>
      </w:hyperlink>
      <w:r w:rsidRPr="003458F1">
        <w:rPr>
          <w:sz w:val="20"/>
        </w:rPr>
        <w:t xml:space="preserve">, </w:t>
      </w:r>
      <w:hyperlink r:id="rId223" w:anchor="//Judgment/KkoJudgment/%252FOT%252FKKO%252F1994%252F121.xml///">
        <w:r w:rsidRPr="003458F1">
          <w:rPr>
            <w:color w:val="0000FF"/>
            <w:sz w:val="20"/>
          </w:rPr>
          <w:t>KKO 1994:121</w:t>
        </w:r>
      </w:hyperlink>
      <w:r w:rsidRPr="003458F1">
        <w:rPr>
          <w:sz w:val="20"/>
        </w:rPr>
        <w:t xml:space="preserve">, </w:t>
      </w:r>
      <w:hyperlink r:id="rId224" w:anchor="//Judgment/KkoJudgment/%252FOT%252FKKO%252F1997%252F141.xml///">
        <w:r w:rsidRPr="003458F1">
          <w:rPr>
            <w:color w:val="0000FF"/>
            <w:sz w:val="20"/>
          </w:rPr>
          <w:t>KKO 1997:141</w:t>
        </w:r>
      </w:hyperlink>
      <w:r w:rsidRPr="003458F1">
        <w:rPr>
          <w:sz w:val="20"/>
        </w:rPr>
        <w:t xml:space="preserve">, </w:t>
      </w:r>
      <w:hyperlink r:id="rId225" w:anchor="//Judgment/KkoJudgment/%252FOT%252FKKO%252F1998%252F9.xml///">
        <w:r w:rsidRPr="003458F1">
          <w:rPr>
            <w:color w:val="0000FF"/>
            <w:sz w:val="20"/>
          </w:rPr>
          <w:t>KKO 1998:9</w:t>
        </w:r>
      </w:hyperlink>
      <w:r w:rsidRPr="003458F1">
        <w:rPr>
          <w:sz w:val="20"/>
        </w:rPr>
        <w:t xml:space="preserve"> ja </w:t>
      </w:r>
      <w:hyperlink r:id="rId226" w:anchor="//Judgment/KkoJudgment/%252FOT%252FKKO%252F2005%252F66.xml///">
        <w:r w:rsidRPr="003458F1">
          <w:rPr>
            <w:color w:val="0000FF"/>
            <w:sz w:val="20"/>
          </w:rPr>
          <w:t>KKO 2005:66</w:t>
        </w:r>
      </w:hyperlink>
      <w:r w:rsidRPr="003458F1">
        <w:rPr>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Päivähoitolain mukaisen päivähoitopaikan järjestämisvelvollisuuden laiminlyöneen kunnan vastuuta koskevassa tapauksessa </w:t>
      </w:r>
      <w:hyperlink r:id="rId227" w:anchor="//Judgment/KkoJudgment/%252FOT%252FKKO%252F2001%252F93.xml///">
        <w:r w:rsidRPr="003458F1">
          <w:rPr>
            <w:color w:val="0000FF"/>
            <w:sz w:val="20"/>
          </w:rPr>
          <w:t>KKO 2001:93</w:t>
        </w:r>
      </w:hyperlink>
      <w:r w:rsidRPr="003458F1">
        <w:rPr>
          <w:color w:val="218A21"/>
          <w:sz w:val="20"/>
        </w:rPr>
        <w:t xml:space="preserve"> tod</w:t>
      </w:r>
      <w:r w:rsidRPr="003458F1">
        <w:rPr>
          <w:color w:val="218A21"/>
          <w:sz w:val="20"/>
        </w:rPr>
        <w:t>ettiin, ettei standardisäännös rajoittanut kunnan vastuuta, mikä lausuma oli ilmeisesti yhteydessä kunnan lakimääräisen velvoitteen yksiselitteisyyteen.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Ratkaisussa </w:t>
      </w:r>
      <w:hyperlink r:id="rId228" w:anchor="//Judgment/KkoJudgment/%252FOT%252FKKO%252F2000%252F14.xml///">
        <w:r w:rsidRPr="003458F1">
          <w:rPr>
            <w:color w:val="0000FF"/>
            <w:sz w:val="20"/>
          </w:rPr>
          <w:t>KKO 2000:14</w:t>
        </w:r>
      </w:hyperlink>
      <w:r w:rsidRPr="003458F1">
        <w:rPr>
          <w:color w:val="218A21"/>
          <w:sz w:val="20"/>
        </w:rPr>
        <w:t xml:space="preserve"> on arvioitu rikosoikeudenkäynnissä tuomituksi tulleen oikeutta korvaukseen tuomioistuimen jäsenten toiminnan perusteella, kun henkilö oli alioikeudessa tuomittu rangaistukseen, mutta vapautettu syytteestä hovioikeud</w:t>
      </w:r>
      <w:r w:rsidRPr="003458F1">
        <w:rPr>
          <w:color w:val="218A21"/>
          <w:sz w:val="20"/>
        </w:rPr>
        <w:t>essa. Kysymys oli siitä, milloin näytön arviointi on suoritettu sillä tavoin virheellisesti, että valtiolle syntyy korvausvelvollisuus. Tämä korvausvaatimusten hylkäämiseen päätynyt ratkaisu ei merkinne standardisäännöksen mukaista vastuun rajoittamista, v</w:t>
      </w:r>
      <w:r w:rsidRPr="003458F1">
        <w:rPr>
          <w:color w:val="218A21"/>
          <w:sz w:val="20"/>
        </w:rPr>
        <w:t>aan perustunee tuomioistuimella olevaan harkintavaltaan ja näyttöratkaisun arvionvaraisuuteen. Tähän viittaa korkeimman oikeuden lausuma siitä, että alioikeuden jäsenten ei ollut aihetta katsoa menetelleen huolimattomasti tai varomattomasti. VahL 3:2.2:een</w:t>
      </w:r>
      <w:r w:rsidRPr="003458F1">
        <w:rPr>
          <w:color w:val="218A21"/>
          <w:sz w:val="20"/>
        </w:rPr>
        <w:t xml:space="preserve"> perustuva ylimääräinen vastuun rajoittaminen olisi pikemminkin edellyttänyt sitä, että menettely olisi todettu tuottamukselliseksi, mutta sitä ei olisi kuitenkaan pidetty standardisäännöksen asettamat rajat ylittävänä.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Harkintavallan merkitys korvausvastu</w:t>
      </w:r>
      <w:r w:rsidRPr="003458F1">
        <w:rPr>
          <w:color w:val="218A21"/>
          <w:sz w:val="20"/>
        </w:rPr>
        <w:t xml:space="preserve">uta rajoittavana seikka on todettu myös ratkaisussa </w:t>
      </w:r>
      <w:hyperlink r:id="rId229" w:anchor="//Judgment/KkoJudgment/%252FOT%252FKKO%252F2006%252F71.xml///">
        <w:r w:rsidRPr="003458F1">
          <w:rPr>
            <w:color w:val="0000FF"/>
            <w:sz w:val="20"/>
          </w:rPr>
          <w:t>KKO 2006:71</w:t>
        </w:r>
      </w:hyperlink>
      <w:r w:rsidRPr="003458F1">
        <w:rPr>
          <w:color w:val="218A21"/>
          <w:sz w:val="20"/>
        </w:rPr>
        <w:t>. Tapauksessa lausutun mukaan yleisenä vahingonkorvausoikeudellisena läht</w:t>
      </w:r>
      <w:r w:rsidRPr="003458F1">
        <w:rPr>
          <w:color w:val="218A21"/>
          <w:sz w:val="20"/>
        </w:rPr>
        <w:t>ökohtana on, että julkista valtaa käytettäessä tehty päätös, joka on kulloinkin käytettävissä olevan harkintavallan oikeudellisten rajojen puitteissa, ei aikaansaa vahingonkorvausvelvollisuutta. Vaikka esimerkiksi hallintoviranomaisen harkintavaltansa puit</w:t>
      </w:r>
      <w:r w:rsidRPr="003458F1">
        <w:rPr>
          <w:color w:val="218A21"/>
          <w:sz w:val="20"/>
        </w:rPr>
        <w:t>teissa tekemää päätöstä voitaisiin arvostella huonoksi tai puutteellisin perustein tehdyksi, eivät vahingonkorvausvastuun edellytykset silti täyty.</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44" w:name="_77r5epsmqnbv" w:colFirst="0" w:colLast="0"/>
      <w:bookmarkEnd w:id="44"/>
      <w:r w:rsidRPr="003458F1">
        <w:rPr>
          <w:color w:val="4D4D4D"/>
          <w:sz w:val="24"/>
          <w:szCs w:val="26"/>
        </w:rPr>
        <w:t>Vastuutilanteita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 xml:space="preserve">Julkisen vallan käyttöön liittyvä korvausvastuun </w:t>
      </w:r>
      <w:r w:rsidRPr="003458F1">
        <w:rPr>
          <w:sz w:val="20"/>
        </w:rPr>
        <w:t>perustava tuottamus voi olla tyypiltään monenlaista. Kysymykseen tulevat esimerkiksi tiedonantovirhe neuvonnassa tai muussa julkisessa toiminnassa, lakisääteisten julkisten palvelujen perusteeton evääminen tai puutteellisuus, kohtuuton viivytys asian käsit</w:t>
      </w:r>
      <w:r w:rsidRPr="003458F1">
        <w:rPr>
          <w:sz w:val="20"/>
        </w:rPr>
        <w:t>telyssä ja liiallinen voimakeinojen käyttö (erilaisten vastuutilanteiden yksityiskohtaisena tarkasteluna ks. Hakalehto-Wainio, s. 267–65).</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i/>
          <w:color w:val="218A21"/>
          <w:sz w:val="20"/>
        </w:rPr>
        <w:t>Tiedonantovirhe</w:t>
      </w:r>
      <w:r w:rsidRPr="003458F1">
        <w:rPr>
          <w:color w:val="218A21"/>
          <w:sz w:val="20"/>
        </w:rPr>
        <w:t xml:space="preserve">. Tiedonantovirheeseen perustuva vastuu on konkretisoitunut ensinnäkin tapauksessa </w:t>
      </w:r>
      <w:hyperlink r:id="rId230" w:anchor="//Judgment/KkoJudgment/%252FOT%252FKKO%252F1989%252F50.xml///">
        <w:r w:rsidRPr="003458F1">
          <w:rPr>
            <w:color w:val="0000FF"/>
            <w:sz w:val="20"/>
          </w:rPr>
          <w:t>KKO 1989:50</w:t>
        </w:r>
      </w:hyperlink>
      <w:r w:rsidRPr="003458F1">
        <w:rPr>
          <w:color w:val="218A21"/>
          <w:sz w:val="20"/>
        </w:rPr>
        <w:t>, jossa valtion työvoimaneuvoja oli antanut paluumuuttoa Suomeen suunnitelleelle Kanadan kansalaiselle virheellisiä tietoja paluumuuttajalle tärkeiden säännösten sisällöstä. Tietojen antaminen oli ollut olennainen osa työvoimaneuvojan virkatehtävistä. Ratk</w:t>
      </w:r>
      <w:r w:rsidRPr="003458F1">
        <w:rPr>
          <w:color w:val="218A21"/>
          <w:sz w:val="20"/>
        </w:rPr>
        <w:t>aisussa katsottiin tietojen laatu ja tarkoitus huomioon ottaen, että kysymyksessä oli julkisen vallan käyttö ja valtio velvoitettiin korvaamaan tietojen virheellisyydestä aiheutunut vahinko.</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Sen sijaan tapauksessa </w:t>
      </w:r>
      <w:hyperlink r:id="rId231" w:anchor="//Judgment/KkoJudgment/%252FOT%252FKKO%252F2009%252F24.xml///">
        <w:r w:rsidRPr="003458F1">
          <w:rPr>
            <w:color w:val="0000FF"/>
            <w:sz w:val="20"/>
          </w:rPr>
          <w:t>KKO 2009:24</w:t>
        </w:r>
      </w:hyperlink>
      <w:r w:rsidRPr="003458F1">
        <w:rPr>
          <w:color w:val="218A21"/>
          <w:sz w:val="20"/>
        </w:rPr>
        <w:t xml:space="preserve"> korvausvaatimus on hylätty asiassa, joka koski pääkonsulaatin toimistosihteerin yhtiölle antamia virheellisiä tietoja työlupien merkityksestä. Toimistosihteerin ei ka</w:t>
      </w:r>
      <w:r w:rsidRPr="003458F1">
        <w:rPr>
          <w:color w:val="218A21"/>
          <w:sz w:val="20"/>
        </w:rPr>
        <w:t>tsottu tiedot antaessaan käyttäneen julkista valtaa eikä vahingon korvaamiseen ollut VahL 5:1:n mukaisia erittäin painavia syitä, vaikka toimistosihteerin katsottiinkin menetelleen huolimattomasti.</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Tiedonannon puutteellisuudesta on ollut kysymys myös tapau</w:t>
      </w:r>
      <w:r w:rsidRPr="003458F1">
        <w:rPr>
          <w:color w:val="218A21"/>
          <w:sz w:val="20"/>
        </w:rPr>
        <w:t xml:space="preserve">ksessa </w:t>
      </w:r>
      <w:hyperlink r:id="rId232" w:anchor="//Judgment/KkoJudgment/%252FOT%252FKKO%252F2004%252F65.xml///">
        <w:r w:rsidRPr="003458F1">
          <w:rPr>
            <w:color w:val="0000FF"/>
            <w:sz w:val="20"/>
          </w:rPr>
          <w:t>KKO 2004:65</w:t>
        </w:r>
      </w:hyperlink>
      <w:r w:rsidRPr="003458F1">
        <w:rPr>
          <w:color w:val="218A21"/>
          <w:sz w:val="20"/>
        </w:rPr>
        <w:t>, jossa Ahvenanmaan maakuntahallitus oli jakanut Ahvenanmaalle osoitetun lohikiintiön venekohtaisiksi kalastuskiintiöi</w:t>
      </w:r>
      <w:r w:rsidRPr="003458F1">
        <w:rPr>
          <w:color w:val="218A21"/>
          <w:sz w:val="20"/>
        </w:rPr>
        <w:t>ksi. Suomelle myönnetyn lohikiintiön täyttymisen vuoksi maakuntahallitus antoi myöhemmin kalastuskiellon maakunnan vesialueella, jonka seurauksena kalastaja vaati vahingonkorvausta vahingosta, joka aiheutui, kun hän ei ollut ehtinyt käyttää hänelle vahvist</w:t>
      </w:r>
      <w:r w:rsidRPr="003458F1">
        <w:rPr>
          <w:color w:val="218A21"/>
          <w:sz w:val="20"/>
        </w:rPr>
        <w:t>ettua kiintiötä kokonaan. Kalastajan vaatimus hyväksyttiin käyttäen perusteena luottamuksensuoja-argumentaatiota, jonka mukaan jokaisen on voitava lähteä siitä, että viranomaisen tekemä häntä koskeva hallintopäätös ei sisällä sellaisia olennaisia ehtoja ta</w:t>
      </w:r>
      <w:r w:rsidRPr="003458F1">
        <w:rPr>
          <w:color w:val="218A21"/>
          <w:sz w:val="20"/>
        </w:rPr>
        <w:t>i rajoituksia, jotka eivät käy ilmi päätöksestä tai sen ohella annettavasta informaatiosta.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Rekisteritiedon virheellisyys on perustanut vastuun tapauksessa </w:t>
      </w:r>
      <w:hyperlink r:id="rId233" w:anchor="//Judgment/KkoJudgment/%252FOT%252FKKO%252F1989%252F14.xml///">
        <w:r w:rsidRPr="003458F1">
          <w:rPr>
            <w:color w:val="0000FF"/>
            <w:sz w:val="20"/>
          </w:rPr>
          <w:t>1989:14</w:t>
        </w:r>
      </w:hyperlink>
      <w:r w:rsidRPr="003458F1">
        <w:rPr>
          <w:color w:val="218A21"/>
          <w:sz w:val="20"/>
        </w:rPr>
        <w:t>, jossa auton rekisteriote oli kirjoitusvirheen vuoksi sisältänyt väärän tiedon vuosimallista. Valtio velvoitettiin korvaamaan (auton myyjän mahdollisesta vastuusta riippumatta) vahinko, jonka virheellinen merkintä oli aiheuttanu</w:t>
      </w:r>
      <w:r w:rsidRPr="003458F1">
        <w:rPr>
          <w:color w:val="218A21"/>
          <w:sz w:val="20"/>
        </w:rPr>
        <w:t>t ostajalle maksetun ylihinnan muodossa.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i/>
          <w:color w:val="218A21"/>
          <w:sz w:val="20"/>
        </w:rPr>
        <w:t>Lakisääteisten julkisten palvelujen tai muiden etuuksin perusteeton evääminen tai puutteellisuus</w:t>
      </w:r>
      <w:r w:rsidRPr="003458F1">
        <w:rPr>
          <w:color w:val="218A21"/>
          <w:sz w:val="20"/>
        </w:rPr>
        <w:t>. Työllisyyslain mukaisen työllistämisvelvollisuuden laiminlyönti (</w:t>
      </w:r>
      <w:hyperlink r:id="rId234" w:anchor="//Judgment/KkoJudgment/%252FOT%252FKKO%252F1997%252F141.xml///">
        <w:r w:rsidRPr="003458F1">
          <w:rPr>
            <w:color w:val="0000FF"/>
            <w:sz w:val="20"/>
          </w:rPr>
          <w:t>KKO 1997:141</w:t>
        </w:r>
      </w:hyperlink>
      <w:r w:rsidRPr="003458F1">
        <w:rPr>
          <w:color w:val="218A21"/>
          <w:sz w:val="20"/>
        </w:rPr>
        <w:t>) ja lain edellyttämän päivähoitopaikan tarjoamatta jääminen (</w:t>
      </w:r>
      <w:hyperlink r:id="rId235" w:anchor="//Judgment/KkoJudgment/%252FOT%252FKKO%252F2001%252F93.xml///">
        <w:r w:rsidRPr="003458F1">
          <w:rPr>
            <w:color w:val="0000FF"/>
            <w:sz w:val="20"/>
          </w:rPr>
          <w:t>KKO 2001:93</w:t>
        </w:r>
      </w:hyperlink>
      <w:r w:rsidRPr="003458F1">
        <w:rPr>
          <w:color w:val="218A21"/>
          <w:sz w:val="20"/>
        </w:rPr>
        <w:t>) ovat johtaneet korvausvastuuseen, kun kysymys on ollut ehdottomista subjektiivista oikeuksista.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i/>
          <w:color w:val="218A21"/>
          <w:sz w:val="20"/>
        </w:rPr>
        <w:t>Kohtuuton viivytys asian käsittelyssä</w:t>
      </w:r>
      <w:r w:rsidRPr="003458F1">
        <w:rPr>
          <w:color w:val="218A21"/>
          <w:sz w:val="20"/>
        </w:rPr>
        <w:t xml:space="preserve">. Esimerkkinä viivytykseen perustuvasta tuottamuksesta voidaan mainita ratkaisu </w:t>
      </w:r>
      <w:hyperlink r:id="rId236" w:anchor="//Judgment/KkoJudgment/%252FOT%252FKKO%252F2005%252F66.xml///">
        <w:r w:rsidRPr="003458F1">
          <w:rPr>
            <w:color w:val="0000FF"/>
            <w:sz w:val="20"/>
          </w:rPr>
          <w:t>KKO 2005:66</w:t>
        </w:r>
      </w:hyperlink>
      <w:r w:rsidRPr="003458F1">
        <w:rPr>
          <w:color w:val="218A21"/>
          <w:sz w:val="20"/>
        </w:rPr>
        <w:t>, jossa huumaantuneena ajamista koskeneen epäilyn perusteella määrätty väliaikainen ajokielto kesti lähes neljä vuotta, kun poliisi laiminlöi suorit</w:t>
      </w:r>
      <w:r w:rsidRPr="003458F1">
        <w:rPr>
          <w:color w:val="218A21"/>
          <w:sz w:val="20"/>
        </w:rPr>
        <w:t>taa esitutkinnan kohtuullisessa ajassa.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i/>
          <w:color w:val="218A21"/>
          <w:sz w:val="20"/>
        </w:rPr>
        <w:t>Liiallinen voimakeinojen käyttö</w:t>
      </w:r>
      <w:r w:rsidRPr="003458F1">
        <w:rPr>
          <w:color w:val="218A21"/>
          <w:sz w:val="20"/>
        </w:rPr>
        <w:t>. Silloin kun julkisen vallan käyttö voi sisältää välittömiä voima- tai pakkokeinoja, korvausvastuu voi perustua myös näiden keinojen perusteettomaan tai ylimitoitettuun käyttöön. Tällaisia esimerkiksi poliisin, ulosottoviranomaisen tai puolustusvoimien to</w:t>
      </w:r>
      <w:r w:rsidRPr="003458F1">
        <w:rPr>
          <w:color w:val="218A21"/>
          <w:sz w:val="20"/>
        </w:rPr>
        <w:t>imintaan liittyviä vastuukysymyksiä ei kuitenkaan ole juuri arvioitu prejudikaattitasolla.</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45" w:name="_72cwfsjzl35g" w:colFirst="0" w:colLast="0"/>
      <w:bookmarkEnd w:id="45"/>
      <w:r w:rsidRPr="003458F1">
        <w:rPr>
          <w:color w:val="4D4D4D"/>
          <w:sz w:val="24"/>
          <w:szCs w:val="26"/>
        </w:rPr>
        <w:t>Muutoksenhaun merkitys ja muutoksenhakuvaatimus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Arvioitaessa viranomaisen virheellisen (myöhemmin kumotuksi tulleen) hallin</w:t>
      </w:r>
      <w:r w:rsidRPr="003458F1">
        <w:rPr>
          <w:sz w:val="20"/>
        </w:rPr>
        <w:t>topäätöksen tuottamuksellisuutta on huomioon otettava sovelletun normiston selvyys ja yksiselitteisyys, päätöksenteon edellyttämän harkinnan vaativuus ja päätöksentekoon liittynyt harkinnanvara (</w:t>
      </w:r>
      <w:hyperlink r:id="rId237" w:anchor="//Judgment/KkoJudgment/%252FOT%252FKKO%252F2002%252F78.xml///">
        <w:r w:rsidRPr="003458F1">
          <w:rPr>
            <w:color w:val="0000FF"/>
            <w:sz w:val="20"/>
          </w:rPr>
          <w:t>KKO 2002:78</w:t>
        </w:r>
      </w:hyperlink>
      <w:r w:rsidRPr="003458F1">
        <w:rPr>
          <w:sz w:val="20"/>
        </w:rPr>
        <w:t>). Se, että muutoksenhakuaste on myöhemmin päätynyt toiseen tulokseen, ei sellaisenaan osoita, että alkuperäinen päätös on ollut tuottamukselliseksi katsottavalla tavalla virheellinen. E</w:t>
      </w:r>
      <w:r w:rsidRPr="003458F1">
        <w:rPr>
          <w:sz w:val="20"/>
        </w:rPr>
        <w:t>tenkään lain päätöksentekijälle jättämän harkintavallan alueella liikkuvia päätöksiä on vaikea pitää tuottamuksellisina. Selvä väärän normin soveltaminen tai vastaava ilmeinen virhe voi puolestaan johtaa tuottamuksen käsilläoloon.</w:t>
      </w:r>
    </w:p>
    <w:p w:rsidR="007C1594" w:rsidRPr="003458F1" w:rsidRDefault="003458F1" w:rsidP="003458F1">
      <w:pPr>
        <w:spacing w:before="60" w:after="20"/>
        <w:jc w:val="both"/>
        <w:rPr>
          <w:b/>
          <w:sz w:val="18"/>
          <w:szCs w:val="20"/>
        </w:rPr>
      </w:pPr>
      <w:r w:rsidRPr="003458F1">
        <w:rPr>
          <w:b/>
          <w:sz w:val="18"/>
          <w:szCs w:val="20"/>
        </w:rPr>
        <w:t>Muutoksenhakuvaatimus</w:t>
      </w:r>
    </w:p>
    <w:p w:rsidR="007C1594" w:rsidRPr="003458F1" w:rsidRDefault="003458F1" w:rsidP="003458F1">
      <w:pPr>
        <w:pBdr>
          <w:bottom w:val="none" w:sz="0" w:space="11" w:color="auto"/>
        </w:pBdr>
        <w:spacing w:before="240" w:after="240"/>
        <w:jc w:val="both"/>
        <w:rPr>
          <w:i/>
          <w:sz w:val="20"/>
        </w:rPr>
      </w:pPr>
      <w:r w:rsidRPr="003458F1">
        <w:rPr>
          <w:i/>
          <w:sz w:val="20"/>
        </w:rPr>
        <w:t>Kir</w:t>
      </w:r>
      <w:r w:rsidRPr="003458F1">
        <w:rPr>
          <w:i/>
          <w:sz w:val="20"/>
        </w:rPr>
        <w:t>jailija päivittänyt tekstin 17.1.2011.</w:t>
      </w:r>
    </w:p>
    <w:p w:rsidR="007C1594" w:rsidRPr="003458F1" w:rsidRDefault="003458F1" w:rsidP="003458F1">
      <w:pPr>
        <w:pBdr>
          <w:bottom w:val="none" w:sz="0" w:space="11" w:color="auto"/>
        </w:pBdr>
        <w:spacing w:before="240" w:after="240" w:line="327" w:lineRule="auto"/>
        <w:jc w:val="both"/>
        <w:rPr>
          <w:sz w:val="20"/>
        </w:rPr>
      </w:pPr>
      <w:hyperlink r:id="rId238" w:anchor="//Regulation/Regulation/Si301/Si301_L3_P4//">
        <w:r w:rsidRPr="003458F1">
          <w:rPr>
            <w:color w:val="0000FF"/>
            <w:sz w:val="20"/>
          </w:rPr>
          <w:t>VahL 3:4</w:t>
        </w:r>
      </w:hyperlink>
      <w:r w:rsidRPr="003458F1">
        <w:rPr>
          <w:sz w:val="20"/>
        </w:rPr>
        <w:t>:ssä säädetään vahingonkärsijää koskevasta muutoksenhakuvaatimuksesta. Säännös tulee sovellettavaksi silloin, kun korvausvaatimuksen kohteena on sellainen viranomaisen ratkaisu, johon vahingonkärsijällä on ollut mahdollisuus hakea muutosta. Näissä tapauksi</w:t>
      </w:r>
      <w:r w:rsidRPr="003458F1">
        <w:rPr>
          <w:sz w:val="20"/>
        </w:rPr>
        <w:t>ssa ilman pätevää syytä tapahtunut muutoksen hakematta jättäminen johtaa siihen, että vahingonkärsijä ei saa korvausta vahingosta siltä osin kuin vahinko olisi voitu muutoksenhaulla välttää. Vahingonkorvausvastuu on näin toissijainen reagointikeino virheel</w:t>
      </w:r>
      <w:r w:rsidRPr="003458F1">
        <w:rPr>
          <w:sz w:val="20"/>
        </w:rPr>
        <w:t>listen viranomaisratkaisujen kohdalla, ja oikeuden menetys tulisi ensi sijassa pyrkiä korjaamaan muutoksenhaun kautta.</w:t>
      </w:r>
    </w:p>
    <w:p w:rsidR="007C1594" w:rsidRPr="003458F1" w:rsidRDefault="003458F1" w:rsidP="003458F1">
      <w:pPr>
        <w:pBdr>
          <w:bottom w:val="none" w:sz="0" w:space="11" w:color="auto"/>
        </w:pBdr>
        <w:spacing w:before="240" w:after="240"/>
        <w:jc w:val="both"/>
        <w:rPr>
          <w:sz w:val="20"/>
        </w:rPr>
      </w:pPr>
      <w:r w:rsidRPr="003458F1">
        <w:rPr>
          <w:sz w:val="20"/>
        </w:rPr>
        <w:t>Muutoksenhakuvaatimukseen liittyviä ongelmia ovat ennen kaikkea säännöksen ”pätevättä syyttä”-vaatimus ja se, miten muutoksenhaun oletett</w:t>
      </w:r>
      <w:r w:rsidRPr="003458F1">
        <w:rPr>
          <w:sz w:val="20"/>
        </w:rPr>
        <w:t>ua tulosta arvioidaan. Pätevän syyn osalta tärkeä kysymys on vahingonkärsijän mahdollisuus vedota puutteellisiin tietoihinsa, jotka koskevat päätöksen virheellisyyttä tai muutoksenhakumahdollisuutta. Harkinnassa joudutaan helposti arvottamaan kansalaisen t</w:t>
      </w:r>
      <w:r w:rsidRPr="003458F1">
        <w:rPr>
          <w:sz w:val="20"/>
        </w:rPr>
        <w:t>ai muun toimijan perusteltua luottamusta viranomaistoimintaan ja oikeustilan selvittämisen vaativuutta.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Pätevien syiden tunnusmerkistöä ei liene tarkoitettu aivan helposti täyttyväksi. Siten vahingonkärsijä ei voi vedota muutoksenhakuvaatimuksen rapauttava</w:t>
      </w:r>
      <w:r w:rsidRPr="003458F1">
        <w:rPr>
          <w:color w:val="218A21"/>
          <w:sz w:val="20"/>
        </w:rPr>
        <w:t>lla tavalla automaattisesti siihen, että hänen tulisi saada luottaa ensi asteen viranomaisen asiantuntemukseen. Oikeuskirjallisuudessa on kuitenkin katsottu, ettei vahingonkärsijältä tulisi aina vaatia juridisen tai taloudellisen asiantuntemuksen käyttämis</w:t>
      </w:r>
      <w:r w:rsidRPr="003458F1">
        <w:rPr>
          <w:color w:val="218A21"/>
          <w:sz w:val="20"/>
        </w:rPr>
        <w:t>tä. Arvioinnissa täytyneekin antaa painoa vahingonkärsijän asemalle (yksityishenkilö, suuryritys tms.), taloudellisen intressin suuruudelle ja juridisten ongelmien vaikeusasteelle.</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Eräissä tapauksissa muutoksenhaku ei hyödytä vahingonkärsijää sen vuoksi, e</w:t>
      </w:r>
      <w:r w:rsidRPr="003458F1">
        <w:rPr>
          <w:color w:val="218A21"/>
          <w:sz w:val="20"/>
        </w:rPr>
        <w:t xml:space="preserve">ttä siitä seuraava viivästys tuottaa vahinkoa. Esimerkkinä voidaan ajatella, että aluksen lähtö satamasta kielletään aluksen puutteellisuuden vuoksi alusturvallisuuden valvonnasta annetun lain (370/1995) </w:t>
      </w:r>
      <w:r w:rsidRPr="003458F1">
        <w:rPr>
          <w:color w:val="218A21"/>
          <w:sz w:val="20"/>
          <w:shd w:val="clear" w:color="auto" w:fill="DCDCDC"/>
        </w:rPr>
        <w:t>14 §:n</w:t>
      </w:r>
      <w:r w:rsidRPr="003458F1">
        <w:rPr>
          <w:color w:val="218A21"/>
          <w:sz w:val="20"/>
        </w:rPr>
        <w:t xml:space="preserve"> perusteella. Tällöin laivanisännällä on oikeu</w:t>
      </w:r>
      <w:r w:rsidRPr="003458F1">
        <w:rPr>
          <w:color w:val="218A21"/>
          <w:sz w:val="20"/>
        </w:rPr>
        <w:t>s valittaa päätöksestä, mutta käytännössä vahinkojen rajoittamiseksi voi olla välttämätöntä toteuttaa viranomaisen vaatimat toimenpiteet, vaikka niitä pidettäisiinkin perusteettomina. Jos muutoksenhaku olisi esimerkiksi aikaviiveen vuoksi hyödytöntä, ei si</w:t>
      </w:r>
      <w:r w:rsidRPr="003458F1">
        <w:rPr>
          <w:color w:val="218A21"/>
          <w:sz w:val="20"/>
        </w:rPr>
        <w:t>tä ole syytä edellyttää, vaan voidaan katsoa, että vahingonkärsijällä on pätevä syy olla käyttämättä muutoksenhakukeinoja tai että valittaminen ei olisi rajoittanut vahinkoa.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hyperlink r:id="rId239" w:anchor="//Regulation/Regulation/Vi317/Vi317_P14//">
        <w:r w:rsidRPr="003458F1">
          <w:rPr>
            <w:color w:val="0000FF"/>
            <w:sz w:val="20"/>
          </w:rPr>
          <w:t>Alusturvallisuuden valvonnasta annetun lain (370/1995) 14</w:t>
        </w:r>
      </w:hyperlink>
      <w:r w:rsidRPr="003458F1">
        <w:rPr>
          <w:color w:val="218A21"/>
          <w:sz w:val="20"/>
        </w:rPr>
        <w:t xml:space="preserve"> § muutettu lailla 7.11.2014/877, voimaan 21.11.2014.</w:t>
      </w:r>
    </w:p>
    <w:p w:rsidR="007C1594" w:rsidRPr="003458F1" w:rsidRDefault="003458F1" w:rsidP="003458F1">
      <w:pPr>
        <w:pBdr>
          <w:bottom w:val="none" w:sz="0" w:space="11" w:color="auto"/>
        </w:pBdr>
        <w:spacing w:before="240" w:after="240"/>
        <w:jc w:val="both"/>
        <w:rPr>
          <w:sz w:val="20"/>
        </w:rPr>
      </w:pPr>
      <w:r w:rsidRPr="003458F1">
        <w:rPr>
          <w:sz w:val="20"/>
        </w:rPr>
        <w:t>Kun korvausta ei passiviteettitapauksissa saada siitä vahingosta, joka muutoksenhaulla olisi vältetty, joudutaan säännöksen so</w:t>
      </w:r>
      <w:r w:rsidRPr="003458F1">
        <w:rPr>
          <w:sz w:val="20"/>
        </w:rPr>
        <w:t>veltamisessa ottamaan kantaa siihen, mikä valituksen todennäköinen tulos olisi ollut. Tämä saattaa olla helppoa silloin, kun viranomaisen virhe on ilmeinen (esim. toimivalta on ylitetty olennaisesti tai lupahakemus on hylätty perusteella, jota lainsäädäntö</w:t>
      </w:r>
      <w:r w:rsidRPr="003458F1">
        <w:rPr>
          <w:sz w:val="20"/>
        </w:rPr>
        <w:t xml:space="preserve"> ei tunne). Usein arviointi voi kuitenkin muodostua vaikeaksi. Näin käy etenkin silloin, kun ratkaisijalla on ollut soveltuvan normin perusteella harkintavaltaa, jonka sisällä hän on liikkunut.</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Harkintavallan käyttöä koskevassa esimerkissä korvausvaatimus </w:t>
      </w:r>
      <w:r w:rsidRPr="003458F1">
        <w:rPr>
          <w:color w:val="218A21"/>
          <w:sz w:val="20"/>
        </w:rPr>
        <w:t>kaatuu helposti myös siihen, että viranomaisen päätöstä ei voida pitää tuottamuksellisena ja standardisäännöksen edellytykset täyttävällä tavalla virheellisenä, kun päätös on pysynyt harkintavallan asettamissa rajoissa.</w:t>
      </w:r>
    </w:p>
    <w:p w:rsidR="007C1594" w:rsidRPr="003458F1" w:rsidRDefault="003458F1" w:rsidP="003458F1">
      <w:pPr>
        <w:spacing w:before="60" w:after="20"/>
        <w:jc w:val="both"/>
        <w:rPr>
          <w:b/>
          <w:sz w:val="18"/>
          <w:szCs w:val="20"/>
        </w:rPr>
      </w:pPr>
      <w:r w:rsidRPr="003458F1">
        <w:rPr>
          <w:b/>
          <w:sz w:val="18"/>
          <w:szCs w:val="20"/>
        </w:rPr>
        <w:t>Päätöksen kumoamisvaatimus</w:t>
      </w:r>
    </w:p>
    <w:p w:rsidR="007C1594" w:rsidRPr="003458F1" w:rsidRDefault="003458F1" w:rsidP="003458F1">
      <w:pPr>
        <w:pBdr>
          <w:bottom w:val="none" w:sz="0" w:space="11" w:color="auto"/>
        </w:pBdr>
        <w:spacing w:before="240" w:after="240"/>
        <w:jc w:val="both"/>
        <w:rPr>
          <w:i/>
          <w:sz w:val="20"/>
        </w:rPr>
      </w:pPr>
      <w:r w:rsidRPr="003458F1">
        <w:rPr>
          <w:i/>
          <w:sz w:val="20"/>
        </w:rPr>
        <w:t>Kirjailij</w:t>
      </w:r>
      <w:r w:rsidRPr="003458F1">
        <w:rPr>
          <w:i/>
          <w:sz w:val="20"/>
        </w:rPr>
        <w:t>a päivittänyt tekstin 17.1.2011.</w:t>
      </w:r>
    </w:p>
    <w:p w:rsidR="007C1594" w:rsidRPr="003458F1" w:rsidRDefault="003458F1" w:rsidP="003458F1">
      <w:pPr>
        <w:pBdr>
          <w:bottom w:val="none" w:sz="0" w:space="11" w:color="auto"/>
        </w:pBdr>
        <w:spacing w:before="240" w:after="240" w:line="327" w:lineRule="auto"/>
        <w:jc w:val="both"/>
        <w:rPr>
          <w:sz w:val="20"/>
        </w:rPr>
      </w:pPr>
      <w:hyperlink r:id="rId240" w:anchor="//Regulation/Regulation/Si301/Si301_L3_P4//">
        <w:r w:rsidRPr="003458F1">
          <w:rPr>
            <w:color w:val="0000FF"/>
            <w:sz w:val="20"/>
          </w:rPr>
          <w:t>VahL 3:4</w:t>
        </w:r>
      </w:hyperlink>
      <w:r w:rsidRPr="003458F1">
        <w:rPr>
          <w:sz w:val="20"/>
        </w:rPr>
        <w:t>:n lainvalmistelutöissä esitettiin, että säännöksen tarkoittamat muutoksenhakukeinot sisältäisivät myös ylimääräi</w:t>
      </w:r>
      <w:r w:rsidRPr="003458F1">
        <w:rPr>
          <w:sz w:val="20"/>
        </w:rPr>
        <w:t>set muutoksenhakukeinot. Niiden käyttämistä ei kuitenkaan yleensä voitane edellyttää. Ylimääräisen muutoksenhaun onnistuminen vaatii tunnetusti karkeaa menettelyvirhettä tai muuta erityisen painavaa perustetta. Menestymiskynnys on näin huomattavan korkeall</w:t>
      </w:r>
      <w:r w:rsidRPr="003458F1">
        <w:rPr>
          <w:sz w:val="20"/>
        </w:rPr>
        <w:t>a, ja muutoksenhakuvaatimus merkitsisi yleensä vain taloudellisten voimavarojen hukkaamista. Korkeimman hallinto-oikeudenkaan kannalta ei olisi toivottavaa, jos käsiteltäväksi tulisi vahingonkorvaussyistä nostettuja ylimääräistä muutoksenhakua koskevia hak</w:t>
      </w:r>
      <w:r w:rsidRPr="003458F1">
        <w:rPr>
          <w:sz w:val="20"/>
        </w:rPr>
        <w:t>emuksia.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Ylimääräistä muutoksenhakua koskeva kysymys on merkityksetön silloin, kun kanteen nostaminen edellyttää </w:t>
      </w:r>
      <w:hyperlink r:id="rId241" w:anchor="//Regulation/Regulation/Si301/Si301_L3_P5//">
        <w:r w:rsidRPr="003458F1">
          <w:rPr>
            <w:color w:val="0000FF"/>
            <w:sz w:val="20"/>
          </w:rPr>
          <w:t>VahL 3:5</w:t>
        </w:r>
      </w:hyperlink>
      <w:r w:rsidRPr="003458F1">
        <w:rPr>
          <w:color w:val="218A21"/>
          <w:sz w:val="20"/>
        </w:rPr>
        <w:t>:n mukaista päätöksen kumoamista.</w:t>
      </w:r>
      <w:r w:rsidRPr="003458F1">
        <w:rPr>
          <w:color w:val="218A21"/>
          <w:sz w:val="20"/>
        </w:rPr>
        <w:t xml:space="preserve"> Tällöin kanteen ajaminen on mahdollista vain, jos vaatimuksen kohteena oleva viranomaisratkaisu on (normaalein tai ylimääräisin) muutoksenhakukeinoin kumottu.</w:t>
      </w:r>
    </w:p>
    <w:p w:rsidR="007C1594" w:rsidRPr="003458F1" w:rsidRDefault="003458F1" w:rsidP="003458F1">
      <w:pPr>
        <w:pBdr>
          <w:bottom w:val="none" w:sz="0" w:space="11" w:color="auto"/>
        </w:pBdr>
        <w:spacing w:before="240" w:after="240"/>
        <w:jc w:val="both"/>
        <w:rPr>
          <w:sz w:val="20"/>
        </w:rPr>
      </w:pPr>
      <w:r w:rsidRPr="003458F1">
        <w:rPr>
          <w:sz w:val="20"/>
        </w:rPr>
        <w:t xml:space="preserve">Muutoksenhakuvaatimuksen laiminlyönnin seuraamuksista on huomattava, että korvausoikeus poistuu </w:t>
      </w:r>
      <w:r w:rsidRPr="003458F1">
        <w:rPr>
          <w:sz w:val="20"/>
        </w:rPr>
        <w:t>kokonaan siltä osin kuin vahinko olisi muutoksenhaulla vältetty. Sääntelyssä on siten poikettu yleisistä vahingonkärsijän myötävaikutusta koskevista periaatteista, joissa vastuun kaventuminen on harkinnanvaraisempaa.</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46" w:name="_8ucqswocwr06" w:colFirst="0" w:colLast="0"/>
      <w:bookmarkEnd w:id="46"/>
      <w:r w:rsidRPr="003458F1">
        <w:rPr>
          <w:color w:val="4D4D4D"/>
          <w:sz w:val="24"/>
          <w:szCs w:val="26"/>
        </w:rPr>
        <w:t>Prosessuaalisia kysymyksiä</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Vahingonkorvauslaissa on haluttu välttää tilanne, jossa korvauskannetta käsittelevä tuomioistuin joutuisi ottamaan kantaa toisen lainkäyttöelimen aikaisemmin tekemän ja voimassa olevan päätöksen oikeellisuuteen. Tä</w:t>
      </w:r>
      <w:r w:rsidRPr="003458F1">
        <w:rPr>
          <w:sz w:val="20"/>
        </w:rPr>
        <w:t xml:space="preserve">män torjumiseksi </w:t>
      </w:r>
      <w:hyperlink r:id="rId242" w:anchor="//Regulation/Regulation/Si301/Si301_L3_P5//">
        <w:r w:rsidRPr="003458F1">
          <w:rPr>
            <w:color w:val="0000FF"/>
            <w:sz w:val="20"/>
          </w:rPr>
          <w:t>VahL 3:5</w:t>
        </w:r>
      </w:hyperlink>
      <w:r w:rsidRPr="003458F1">
        <w:rPr>
          <w:sz w:val="20"/>
        </w:rPr>
        <w:t>:ssä on säädetty, että päätöksen kumoaminen on eräissä tapauksissa korvauskanteen tutkimisen ennakkoehto. Prosessinedellytys kosk</w:t>
      </w:r>
      <w:r w:rsidRPr="003458F1">
        <w:rPr>
          <w:sz w:val="20"/>
        </w:rPr>
        <w:t>ee korvauksen vaatimista valtioneuvoston, ministeriön, tuomioistuimen tai tuomarin päätöksen aiheuttamasta vahingosta.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Korvausvaatimus voidaan siten esittää vain, jos mainitun valtioelimen päätös on kumottu tai sitä on muutettu. Tämän lisäksi korvauskantee</w:t>
      </w:r>
      <w:r w:rsidRPr="003458F1">
        <w:rPr>
          <w:color w:val="218A21"/>
          <w:sz w:val="20"/>
        </w:rPr>
        <w:t>n tutkiminen on säännöksen mukaan mahdollista, jos virheen tehnyt on todettu syylliseksi virkarikokseen tai velvoitettu korvaamaan vahinko. Rikosoikeudellisen vastuun vahvistaminen tulee siten kysymykseen päätöksen kumoamisen vaihtoehtona.</w:t>
      </w:r>
    </w:p>
    <w:p w:rsidR="007C1594" w:rsidRPr="003458F1" w:rsidRDefault="003458F1" w:rsidP="003458F1">
      <w:pPr>
        <w:pBdr>
          <w:bottom w:val="none" w:sz="0" w:space="11" w:color="auto"/>
        </w:pBdr>
        <w:spacing w:before="240" w:after="240"/>
        <w:jc w:val="both"/>
        <w:rPr>
          <w:sz w:val="20"/>
        </w:rPr>
      </w:pPr>
      <w:r w:rsidRPr="003458F1">
        <w:rPr>
          <w:sz w:val="20"/>
        </w:rPr>
        <w:t>Vahingonkorvausl</w:t>
      </w:r>
      <w:r w:rsidRPr="003458F1">
        <w:rPr>
          <w:sz w:val="20"/>
        </w:rPr>
        <w:t>ain mukaiset vahingonkorvausvaatimukset käsitellään yleisissä tuomioistuimissa eikä niitä voida ratkaista hallintoprosessissa, vaikka vahingolliseksi väitettyä hallintopäätöstä koskeva valitusasia olisi vireillä hallintotuomioistuimessa. Sen sijaan hallint</w:t>
      </w:r>
      <w:r w:rsidRPr="003458F1">
        <w:rPr>
          <w:sz w:val="20"/>
        </w:rPr>
        <w:t>oprosessissa on yleensä mahdollista määrätä korvausta julkisyhteisön lakisääteisen velvollisuuden laiminlyönnin aiheuttamasta vahingosta silloin, kun vaatimus ei perustu vahingonkorvauslakiin vaan velvollisuudesta määräävään (julkisoikeudelliseen) erityisn</w:t>
      </w:r>
      <w:r w:rsidRPr="003458F1">
        <w:rPr>
          <w:sz w:val="20"/>
        </w:rPr>
        <w:t>ormiin.</w:t>
      </w:r>
    </w:p>
    <w:p w:rsidR="007C1594" w:rsidRPr="003458F1" w:rsidRDefault="003458F1" w:rsidP="003458F1">
      <w:pPr>
        <w:pStyle w:val="Otsikko2"/>
        <w:keepNext w:val="0"/>
        <w:keepLines w:val="0"/>
        <w:spacing w:before="340" w:after="0" w:line="288" w:lineRule="auto"/>
        <w:jc w:val="both"/>
        <w:rPr>
          <w:color w:val="4D4D4D"/>
          <w:szCs w:val="34"/>
        </w:rPr>
      </w:pPr>
      <w:bookmarkStart w:id="47" w:name="_7p8gwz5szod2" w:colFirst="0" w:colLast="0"/>
      <w:bookmarkEnd w:id="47"/>
      <w:r w:rsidRPr="003458F1">
        <w:rPr>
          <w:color w:val="4D4D4D"/>
          <w:szCs w:val="34"/>
        </w:rPr>
        <w:t>Muita julkisyhteisön vastuun muotoja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Julkisyhteisölle voi luonnollisesti syntyä vahingonkorvausvelvollisuus myös muun toiminnan kuin julkisen vallan käytön osalta. Tällöin julkisyhteisö on normaalisti täysin samassa vastuuasemassa, kuin mikä tahansa muu toimija. Kysymys voi olla esimerkiksi j</w:t>
      </w:r>
      <w:r w:rsidRPr="003458F1">
        <w:rPr>
          <w:sz w:val="20"/>
        </w:rPr>
        <w:t>ulkisyhteisön tekemiin sopimuksiin liittyvästä vastuusta tai esimerkiksi teiden kunnossapidosta. Julkisen vallan käyttöä koskevilla erityisnormeilla ei näissä tapauksissa ole vaikutusta.</w:t>
      </w:r>
    </w:p>
    <w:p w:rsidR="007C1594" w:rsidRPr="003458F1" w:rsidRDefault="003458F1" w:rsidP="003458F1">
      <w:pPr>
        <w:spacing w:before="60" w:after="20"/>
        <w:jc w:val="both"/>
        <w:rPr>
          <w:b/>
          <w:sz w:val="18"/>
          <w:szCs w:val="20"/>
        </w:rPr>
      </w:pPr>
      <w:r w:rsidRPr="003458F1">
        <w:rPr>
          <w:b/>
          <w:sz w:val="18"/>
          <w:szCs w:val="20"/>
        </w:rPr>
        <w:t>EU-oikeuden rikkominen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Uusi</w:t>
      </w:r>
      <w:r w:rsidRPr="003458F1">
        <w:rPr>
          <w:sz w:val="20"/>
        </w:rPr>
        <w:t>mpana julkisyhteisöihin kohdistuvana korvausvastuun muotona on mainittava EU-oikeuden rikkomiseen perustuva vastuu. Tällainen vastuu jäsenvaltiolle voi syntyä, jos jäsenvaltio aiheuttaa yksityiselle toimijalle vahinkoa rikkomalla yhteisön oikeutta. Tyypill</w:t>
      </w:r>
      <w:r w:rsidRPr="003458F1">
        <w:rPr>
          <w:sz w:val="20"/>
        </w:rPr>
        <w:t>isimmin vastuu on liittynyt direktiivin kansallisen toimeenpanon laiminlyömiseen. Aihepiirin osalta merkittävä prejudikaatti on etenkin EU-tuomioistuimen Francovich-ratkaisu vuodelta 1991.</w:t>
      </w:r>
    </w:p>
    <w:bookmarkStart w:id="48" w:name="_or9uhsa644ju" w:colFirst="0" w:colLast="0"/>
    <w:bookmarkEnd w:id="48"/>
    <w:p w:rsidR="007C1594" w:rsidRPr="003458F1" w:rsidRDefault="003458F1" w:rsidP="003458F1">
      <w:pPr>
        <w:pStyle w:val="Otsikko2"/>
        <w:keepNext w:val="0"/>
        <w:keepLines w:val="0"/>
        <w:spacing w:before="340" w:after="0" w:line="211" w:lineRule="auto"/>
        <w:jc w:val="both"/>
        <w:rPr>
          <w:color w:val="0000FF"/>
          <w:szCs w:val="34"/>
        </w:rPr>
      </w:pPr>
      <w:r w:rsidRPr="003458F1">
        <w:rPr>
          <w:sz w:val="28"/>
        </w:rPr>
        <w:fldChar w:fldCharType="begin"/>
      </w:r>
      <w:r w:rsidRPr="003458F1">
        <w:rPr>
          <w:sz w:val="28"/>
        </w:rPr>
        <w:instrText xml:space="preserve"> HYPERLINK "https://fokus.almatalent.fi/teos/IAIBCXJTBF" \l "/koh</w:instrText>
      </w:r>
      <w:r w:rsidRPr="003458F1">
        <w:rPr>
          <w:sz w:val="28"/>
        </w:rPr>
        <w:instrText xml:space="preserve">ta:IV((20)VAHINKOJEN((20)KORVAAMINEN(:12.((20)T((e4)rkeimpi((e4)((20)erityislakeja(:Kirjallisuutta/piste:t5ny" \h </w:instrText>
      </w:r>
      <w:r w:rsidRPr="003458F1">
        <w:rPr>
          <w:sz w:val="28"/>
        </w:rPr>
        <w:fldChar w:fldCharType="separate"/>
      </w:r>
      <w:r w:rsidRPr="003458F1">
        <w:rPr>
          <w:color w:val="0000FF"/>
          <w:szCs w:val="34"/>
        </w:rPr>
        <w:t>Kirjallisuutta</w:t>
      </w:r>
      <w:r w:rsidRPr="003458F1">
        <w:rPr>
          <w:color w:val="0000FF"/>
          <w:szCs w:val="34"/>
        </w:rPr>
        <w:fldChar w:fldCharType="end"/>
      </w:r>
    </w:p>
    <w:p w:rsidR="007C1594" w:rsidRPr="003458F1" w:rsidRDefault="003458F1" w:rsidP="003458F1">
      <w:pPr>
        <w:pStyle w:val="Otsikko1"/>
        <w:keepNext w:val="0"/>
        <w:keepLines w:val="0"/>
        <w:pBdr>
          <w:bottom w:val="single" w:sz="6" w:space="0" w:color="4D4D4D"/>
        </w:pBdr>
        <w:spacing w:before="460" w:after="0" w:line="156" w:lineRule="auto"/>
        <w:jc w:val="both"/>
        <w:rPr>
          <w:b/>
          <w:color w:val="4D4D4D"/>
          <w:sz w:val="44"/>
          <w:szCs w:val="46"/>
        </w:rPr>
      </w:pPr>
      <w:bookmarkStart w:id="49" w:name="_wudfobth50tx" w:colFirst="0" w:colLast="0"/>
      <w:bookmarkEnd w:id="49"/>
      <w:r w:rsidRPr="003458F1">
        <w:rPr>
          <w:color w:val="0000FF"/>
          <w:sz w:val="44"/>
          <w:szCs w:val="46"/>
        </w:rPr>
        <w:t>►</w:t>
      </w:r>
      <w:r w:rsidRPr="003458F1">
        <w:rPr>
          <w:color w:val="0000FF"/>
          <w:sz w:val="44"/>
          <w:szCs w:val="46"/>
        </w:rPr>
        <w:t xml:space="preserve"> </w:t>
      </w:r>
      <w:r w:rsidRPr="003458F1">
        <w:rPr>
          <w:b/>
          <w:color w:val="4D4D4D"/>
          <w:sz w:val="44"/>
          <w:szCs w:val="46"/>
        </w:rPr>
        <w:t>7. Ankara vastuu</w:t>
      </w:r>
    </w:p>
    <w:p w:rsidR="007C1594" w:rsidRPr="003458F1" w:rsidRDefault="003458F1" w:rsidP="003458F1">
      <w:pPr>
        <w:pBdr>
          <w:bottom w:val="none" w:sz="0" w:space="11" w:color="auto"/>
        </w:pBdr>
        <w:spacing w:before="240" w:after="240"/>
        <w:jc w:val="both"/>
        <w:rPr>
          <w:sz w:val="20"/>
        </w:rPr>
      </w:pPr>
      <w:r w:rsidRPr="003458F1">
        <w:rPr>
          <w:sz w:val="20"/>
        </w:rPr>
        <w:t>Mika Hemmo</w:t>
      </w:r>
    </w:p>
    <w:p w:rsidR="007C1594" w:rsidRPr="003458F1" w:rsidRDefault="003458F1" w:rsidP="003458F1">
      <w:pPr>
        <w:pStyle w:val="Otsikko2"/>
        <w:keepNext w:val="0"/>
        <w:keepLines w:val="0"/>
        <w:spacing w:before="340" w:after="0" w:line="288" w:lineRule="auto"/>
        <w:jc w:val="both"/>
        <w:rPr>
          <w:color w:val="4D4D4D"/>
          <w:szCs w:val="34"/>
        </w:rPr>
      </w:pPr>
      <w:bookmarkStart w:id="50" w:name="_vyi5vou3utyv" w:colFirst="0" w:colLast="0"/>
      <w:bookmarkEnd w:id="50"/>
      <w:r w:rsidRPr="003458F1">
        <w:rPr>
          <w:color w:val="4D4D4D"/>
          <w:szCs w:val="34"/>
        </w:rPr>
        <w:t>Lähtökohtia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Vahingonkorvausoikeuden tärkeimpiä kysymyksiä on tuottamusvastuun ja tuottamuksesta riippumattoman ns. ankaran vastuun välinen suhde. Siltä osin kuin ankara vastuu on toteutettu lainsäädäntöteitse, vastuuperusteen laatu ei luonnollisestikaan saa aikaan epä</w:t>
      </w:r>
      <w:r w:rsidRPr="003458F1">
        <w:rPr>
          <w:sz w:val="20"/>
        </w:rPr>
        <w:t>selvyyttä. Kaikissa tapauksissa erityislainsäädäntöä ei kuitenkaan ole, vaan joukko toimintamuotoja on tullut ankaran vastuun piiriin oikeuskäytännössä tapahtuneen kehityksen kautta. Säädetyn lain ulkopuolisissa tilanteissa ongelmaksi niin Suomessa kuin ma</w:t>
      </w:r>
      <w:r w:rsidRPr="003458F1">
        <w:rPr>
          <w:sz w:val="20"/>
        </w:rPr>
        <w:t>ailmallakin on muodostunut riittävän selvien rajanvetokriteerien määrittäminen.</w:t>
      </w:r>
    </w:p>
    <w:p w:rsidR="007C1594" w:rsidRPr="003458F1" w:rsidRDefault="003458F1" w:rsidP="003458F1">
      <w:pPr>
        <w:pBdr>
          <w:bottom w:val="none" w:sz="0" w:space="11" w:color="auto"/>
        </w:pBdr>
        <w:spacing w:before="240" w:after="240"/>
        <w:jc w:val="both"/>
        <w:rPr>
          <w:sz w:val="20"/>
        </w:rPr>
      </w:pPr>
      <w:r w:rsidRPr="003458F1">
        <w:rPr>
          <w:sz w:val="20"/>
        </w:rPr>
        <w:t>Lakiin perustuvan ankaran vastuun osalta on hyvä huomata, että uudehko korvausoikeudellinen lainsäädäntö sisältää kahdentyyppisiä lainsäädäntöratkaisuja. Näihin kuuluvat ensinn</w:t>
      </w:r>
      <w:r w:rsidRPr="003458F1">
        <w:rPr>
          <w:sz w:val="20"/>
        </w:rPr>
        <w:t xml:space="preserve">äkin </w:t>
      </w:r>
      <w:r w:rsidRPr="003458F1">
        <w:rPr>
          <w:i/>
          <w:sz w:val="20"/>
        </w:rPr>
        <w:t>ankaraa vahingonkorvausvastuuta</w:t>
      </w:r>
      <w:r w:rsidRPr="003458F1">
        <w:rPr>
          <w:sz w:val="20"/>
        </w:rPr>
        <w:t xml:space="preserve"> koskevat normit, joilla vahingonaiheuttajalle itselleen on asetettu tuottamuksesta riippumaton vastuu, ja toiseksi </w:t>
      </w:r>
      <w:r w:rsidRPr="003458F1">
        <w:rPr>
          <w:i/>
          <w:sz w:val="20"/>
        </w:rPr>
        <w:t>vakuutuspohjalle rakentuvat korvausjärjestelmät</w:t>
      </w:r>
      <w:r w:rsidRPr="003458F1">
        <w:rPr>
          <w:sz w:val="20"/>
        </w:rPr>
        <w:t>, joiden perusteella vahingonkärsijä saa hyvityksen ilman</w:t>
      </w:r>
      <w:r w:rsidRPr="003458F1">
        <w:rPr>
          <w:sz w:val="20"/>
        </w:rPr>
        <w:t xml:space="preserve">, että tuottamukseen tai muihin vahingonkorvausvastuun edellytyksiin tarvitsee ottaa kantaa. Varsinaisesta ankarasta vastuusta on kysymys esimerkiksi tuotevastuulain, ympäristövahinkolain ja raideliikennevastuulain kohdalla. Jälkimmäiseen ryhmään kuuluvia </w:t>
      </w:r>
      <w:r w:rsidRPr="003458F1">
        <w:rPr>
          <w:sz w:val="20"/>
        </w:rPr>
        <w:t xml:space="preserve">lakeja taas ovat esimerkiksi </w:t>
      </w:r>
      <w:r w:rsidRPr="003458F1">
        <w:rPr>
          <w:sz w:val="20"/>
          <w:shd w:val="clear" w:color="auto" w:fill="DCDCDC"/>
        </w:rPr>
        <w:t>liikennevakuutuslaki</w:t>
      </w:r>
      <w:r w:rsidRPr="003458F1">
        <w:rPr>
          <w:sz w:val="20"/>
        </w:rPr>
        <w:t xml:space="preserve">, potilasvahinkolaki ja </w:t>
      </w:r>
      <w:r w:rsidRPr="003458F1">
        <w:rPr>
          <w:sz w:val="20"/>
          <w:shd w:val="clear" w:color="auto" w:fill="DCDCDC"/>
        </w:rPr>
        <w:t>tapaturmavakuutuslaki</w:t>
      </w:r>
      <w:r w:rsidRPr="003458F1">
        <w:rPr>
          <w:sz w:val="20"/>
        </w:rPr>
        <w:t>. Seuraavassa ankarasta vastuusta puhuttaessa tarkoitetaan nimenomaan vahingonkorvausmuotoista ja vahingonaiheuttajaan kohdistuvaa vastuuta, vaikka vakuutusperust</w:t>
      </w:r>
      <w:r w:rsidRPr="003458F1">
        <w:rPr>
          <w:sz w:val="20"/>
        </w:rPr>
        <w:t>einen vahingonaiheuttajan tuottamuksesta riippumaton korvausjärjestelmä on luonnollisesti vahingonkärsijän kannalta yhtä edullinen kuin ankara vahingonkorvausvastuu (ja suoritusvelvollisen maksukyvyn osalta vielä varmempikin).</w:t>
      </w:r>
    </w:p>
    <w:p w:rsidR="007C1594" w:rsidRPr="003458F1" w:rsidRDefault="003458F1" w:rsidP="003458F1">
      <w:pPr>
        <w:jc w:val="both"/>
        <w:rPr>
          <w:sz w:val="20"/>
        </w:rPr>
      </w:pPr>
      <w:r w:rsidRPr="003458F1">
        <w:rPr>
          <w:sz w:val="20"/>
        </w:rPr>
        <w:t>Tapaturmavakuutuslaki (608/19</w:t>
      </w:r>
      <w:r w:rsidRPr="003458F1">
        <w:rPr>
          <w:sz w:val="20"/>
        </w:rPr>
        <w:t xml:space="preserve">48) kumottu työtapaturma- ja ammattitautilailla </w:t>
      </w:r>
      <w:hyperlink r:id="rId243" w:anchor="//Regulation/Regulation/El201///">
        <w:r w:rsidRPr="003458F1">
          <w:rPr>
            <w:color w:val="0000FF"/>
            <w:sz w:val="20"/>
          </w:rPr>
          <w:t>24.4.2015/459</w:t>
        </w:r>
      </w:hyperlink>
      <w:r w:rsidRPr="003458F1">
        <w:rPr>
          <w:sz w:val="20"/>
        </w:rPr>
        <w:t xml:space="preserve">, voimaan 1.1.2016.Liikennevakuutuslaki (279/1959) kumottu liikennevakuutuslailla </w:t>
      </w:r>
      <w:hyperlink r:id="rId244" w:anchor="//Regulation/Regulation/Vi203///">
        <w:r w:rsidRPr="003458F1">
          <w:rPr>
            <w:color w:val="0000FF"/>
            <w:sz w:val="20"/>
          </w:rPr>
          <w:t>17.6.2016/460</w:t>
        </w:r>
      </w:hyperlink>
      <w:r w:rsidRPr="003458F1">
        <w:rPr>
          <w:sz w:val="20"/>
        </w:rPr>
        <w:t>, voimaan 1.1.2017.Potilasvahinkolaki (585/1986) kumottu potilasvakuutuslailla 22.8.2019/948, voimaan 1.1.2021.</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Vahingonkärsijän kannalta mainittujen vakuutusperusteisten korvausjärjestelmien vaikutus on samankaltaista kuin ankaran vastuun. Korvauksen saaminen edellyttää yleensä selvitystä vain siitä, että vahinko on syy-yhteydessä korvausjärjestelmän käsittämään to</w:t>
      </w:r>
      <w:r w:rsidRPr="003458F1">
        <w:rPr>
          <w:color w:val="218A21"/>
          <w:sz w:val="20"/>
        </w:rPr>
        <w:t xml:space="preserve">imintaan ja muuten lajiltaan korvauskelpoinen (esim. </w:t>
      </w:r>
      <w:r w:rsidRPr="003458F1">
        <w:rPr>
          <w:color w:val="218A21"/>
          <w:sz w:val="20"/>
          <w:shd w:val="clear" w:color="auto" w:fill="DCDCDC"/>
        </w:rPr>
        <w:t>LiikVakL 2 luvun</w:t>
      </w:r>
      <w:r w:rsidRPr="003458F1">
        <w:rPr>
          <w:color w:val="218A21"/>
          <w:sz w:val="20"/>
        </w:rPr>
        <w:t xml:space="preserve">, </w:t>
      </w:r>
      <w:hyperlink r:id="rId245" w:anchor="//Regulation/Regulation/Si302/Si302_P2//">
        <w:r w:rsidRPr="003458F1">
          <w:rPr>
            <w:color w:val="0000FF"/>
            <w:sz w:val="20"/>
          </w:rPr>
          <w:t>PotVahL 2</w:t>
        </w:r>
      </w:hyperlink>
      <w:r w:rsidRPr="003458F1">
        <w:rPr>
          <w:color w:val="218A21"/>
          <w:sz w:val="20"/>
        </w:rPr>
        <w:t xml:space="preserve"> §:n tai </w:t>
      </w:r>
      <w:r w:rsidRPr="003458F1">
        <w:rPr>
          <w:color w:val="218A21"/>
          <w:sz w:val="20"/>
          <w:shd w:val="clear" w:color="auto" w:fill="DCDCDC"/>
        </w:rPr>
        <w:t>TapVakL 4 §:n</w:t>
      </w:r>
      <w:r w:rsidRPr="003458F1">
        <w:rPr>
          <w:color w:val="218A21"/>
          <w:sz w:val="20"/>
        </w:rPr>
        <w:t>mukainen).</w:t>
      </w:r>
    </w:p>
    <w:p w:rsidR="007C1594" w:rsidRPr="003458F1" w:rsidRDefault="003458F1" w:rsidP="003458F1">
      <w:pPr>
        <w:jc w:val="both"/>
        <w:rPr>
          <w:sz w:val="20"/>
        </w:rPr>
      </w:pPr>
      <w:r w:rsidRPr="003458F1">
        <w:rPr>
          <w:sz w:val="20"/>
        </w:rPr>
        <w:t>Tapaturmavakuutuslaki (608/1948) kumottu työ</w:t>
      </w:r>
      <w:r w:rsidRPr="003458F1">
        <w:rPr>
          <w:sz w:val="20"/>
        </w:rPr>
        <w:t xml:space="preserve">tapaturma- ja ammattitautilailla </w:t>
      </w:r>
      <w:hyperlink r:id="rId246" w:anchor="//Regulation/Regulation/El201///">
        <w:r w:rsidRPr="003458F1">
          <w:rPr>
            <w:color w:val="0000FF"/>
            <w:sz w:val="20"/>
          </w:rPr>
          <w:t>24.4.2015/459</w:t>
        </w:r>
      </w:hyperlink>
      <w:r w:rsidRPr="003458F1">
        <w:rPr>
          <w:sz w:val="20"/>
        </w:rPr>
        <w:t xml:space="preserve">, voimaan 1.1.2016.Liikennevakuutuslaki (279/1959) kumottu liikennevakuutuslailla </w:t>
      </w:r>
      <w:hyperlink r:id="rId247" w:anchor="//Regulation/Regulation/Vi203///">
        <w:r w:rsidRPr="003458F1">
          <w:rPr>
            <w:color w:val="0000FF"/>
            <w:sz w:val="20"/>
          </w:rPr>
          <w:t>17.6.2016/460</w:t>
        </w:r>
      </w:hyperlink>
      <w:r w:rsidRPr="003458F1">
        <w:rPr>
          <w:sz w:val="20"/>
        </w:rPr>
        <w:t xml:space="preserve">, voimaan 1.1.2017. Liikennevahingon korvaamisesta ks. </w:t>
      </w:r>
      <w:hyperlink r:id="rId248" w:anchor="//Regulation/Regulation/Vi203/Vi203_L3//">
        <w:r w:rsidRPr="003458F1">
          <w:rPr>
            <w:color w:val="0000FF"/>
            <w:sz w:val="20"/>
          </w:rPr>
          <w:t>3 luku</w:t>
        </w:r>
      </w:hyperlink>
      <w:r w:rsidRPr="003458F1">
        <w:rPr>
          <w:sz w:val="20"/>
        </w:rPr>
        <w:t>.Potilasvahinkolaki (585/1986</w:t>
      </w:r>
      <w:r w:rsidRPr="003458F1">
        <w:rPr>
          <w:sz w:val="20"/>
        </w:rPr>
        <w:t>) kumottu potilasvakuutuslailla 22.8.2019/948, voimaan 1.1.2021.</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Vahingon varsinaisen aiheuttajan näkökulmasta tilanne on monesti hyvinkin erilainen riippuen siitä, syntyykö hänelle ankara vastuu vai ratkaistaanko korvausasia vakuutusperusteista korvausjär</w:t>
      </w:r>
      <w:r w:rsidRPr="003458F1">
        <w:rPr>
          <w:color w:val="218A21"/>
          <w:sz w:val="20"/>
        </w:rPr>
        <w:t>jestelmää käyttäen. Jälkimmäisessä tapauksessa aiheuttajan oma vastuu jää helposti kokonaan sivuun, vaikka se saattaakin konkretisoitua joko takautumisvastuuna tai vakuutusperusteista korvausta täydentävänä vahingonkärsijään kohdistuvana korvausvelvollisuu</w:t>
      </w:r>
      <w:r w:rsidRPr="003458F1">
        <w:rPr>
          <w:color w:val="218A21"/>
          <w:sz w:val="20"/>
        </w:rPr>
        <w:t>tena. Yleisesti ottaen nämä korvausnormistot tuottavat kuitenkin etua myös vahingonaiheuttajalle.</w:t>
      </w:r>
    </w:p>
    <w:p w:rsidR="007C1594" w:rsidRPr="003458F1" w:rsidRDefault="003458F1" w:rsidP="003458F1">
      <w:pPr>
        <w:pBdr>
          <w:bottom w:val="none" w:sz="0" w:space="11" w:color="auto"/>
        </w:pBdr>
        <w:spacing w:before="240" w:after="240"/>
        <w:jc w:val="both"/>
        <w:rPr>
          <w:sz w:val="20"/>
        </w:rPr>
      </w:pPr>
      <w:r w:rsidRPr="003458F1">
        <w:rPr>
          <w:sz w:val="20"/>
        </w:rPr>
        <w:t>Seuraavassa tarkastellaan ensin säädettyyn lakiin perustuvaa ankaraa vastuuta. Tämän jälkeen käsiteltäväksi otetaan tuottamuksesta riippumattoman vastuun sove</w:t>
      </w:r>
      <w:r w:rsidRPr="003458F1">
        <w:rPr>
          <w:sz w:val="20"/>
        </w:rPr>
        <w:t>ltamisala kirjoitetun lain ulkopuolisissa tilanteissa. Vastuumuodolle ominaisina erityiskysymyksinä selvitetään lisäksi ankaran vastuun ulottuvuutta pitäen silmällä sen perusteena olevan toiminnan alaa sekä mahdollisia vapautumisperusteita, joiden vallites</w:t>
      </w:r>
      <w:r w:rsidRPr="003458F1">
        <w:rPr>
          <w:sz w:val="20"/>
        </w:rPr>
        <w:t>sa korvausvastuu jää syntymättä.</w:t>
      </w:r>
    </w:p>
    <w:p w:rsidR="007C1594" w:rsidRPr="003458F1" w:rsidRDefault="003458F1" w:rsidP="003458F1">
      <w:pPr>
        <w:pStyle w:val="Otsikko2"/>
        <w:keepNext w:val="0"/>
        <w:keepLines w:val="0"/>
        <w:spacing w:before="340" w:after="0" w:line="288" w:lineRule="auto"/>
        <w:jc w:val="both"/>
        <w:rPr>
          <w:color w:val="4D4D4D"/>
          <w:szCs w:val="34"/>
        </w:rPr>
      </w:pPr>
      <w:bookmarkStart w:id="51" w:name="_5qhhi2nlsf2b" w:colFirst="0" w:colLast="0"/>
      <w:bookmarkEnd w:id="51"/>
      <w:r w:rsidRPr="003458F1">
        <w:rPr>
          <w:color w:val="4D4D4D"/>
          <w:szCs w:val="34"/>
        </w:rPr>
        <w:t>Säädetyn lain mukainen ankara vastuu</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Nykyiseen lainsäädäntöön sisältyy huomattava määrä vahingonkorvaussäännöksiä, joiden mukainen vastuu on tuottamuksesta riippumatonta. Tässä ei o</w:t>
      </w:r>
      <w:r w:rsidRPr="003458F1">
        <w:rPr>
          <w:sz w:val="20"/>
        </w:rPr>
        <w:t>le mahdollisuutta normistojen kattavaan tarkasteluun, mutta keskeisimmät lait käsittävä ja muuten erityyppisiä tilanteita esille nostava luettelo voidaan koota seuraavasti.</w:t>
      </w:r>
    </w:p>
    <w:p w:rsidR="007C1594" w:rsidRPr="003458F1" w:rsidRDefault="003458F1" w:rsidP="003458F1">
      <w:pPr>
        <w:pBdr>
          <w:bottom w:val="none" w:sz="0" w:space="11" w:color="auto"/>
        </w:pBdr>
        <w:spacing w:before="240" w:after="240"/>
        <w:jc w:val="both"/>
        <w:rPr>
          <w:sz w:val="20"/>
        </w:rPr>
      </w:pPr>
      <w:r w:rsidRPr="003458F1">
        <w:rPr>
          <w:sz w:val="20"/>
        </w:rPr>
        <w:t>Ankara vastuu on esimerkiksi:</w:t>
      </w:r>
    </w:p>
    <w:p w:rsidR="007C1594" w:rsidRPr="003458F1" w:rsidRDefault="003458F1" w:rsidP="003458F1">
      <w:pPr>
        <w:numPr>
          <w:ilvl w:val="0"/>
          <w:numId w:val="23"/>
        </w:numPr>
        <w:spacing w:line="327" w:lineRule="auto"/>
        <w:jc w:val="both"/>
        <w:rPr>
          <w:sz w:val="20"/>
        </w:rPr>
      </w:pPr>
      <w:r w:rsidRPr="003458F1">
        <w:rPr>
          <w:sz w:val="20"/>
        </w:rPr>
        <w:t>tuotteen valmistajalla ja eräillä muilla vastuuvelvol</w:t>
      </w:r>
      <w:r w:rsidRPr="003458F1">
        <w:rPr>
          <w:sz w:val="20"/>
        </w:rPr>
        <w:t>lisilla tuotteen henkilölle tai yksityiseen käyttöön tai kulutukseen tarkoitetulle omaisuudelle aiheuttamasta vahingosta (</w:t>
      </w:r>
      <w:hyperlink r:id="rId249" w:anchor="//Regulation/Regulation/Si303/Si303_P2//">
        <w:r w:rsidRPr="003458F1">
          <w:rPr>
            <w:color w:val="0000FF"/>
            <w:sz w:val="20"/>
          </w:rPr>
          <w:t>TuotevastuuL 3</w:t>
        </w:r>
      </w:hyperlink>
      <w:r w:rsidRPr="003458F1">
        <w:rPr>
          <w:sz w:val="20"/>
        </w:rPr>
        <w:t>–5 §)</w:t>
      </w:r>
    </w:p>
    <w:p w:rsidR="007C1594" w:rsidRPr="003458F1" w:rsidRDefault="003458F1" w:rsidP="003458F1">
      <w:pPr>
        <w:numPr>
          <w:ilvl w:val="0"/>
          <w:numId w:val="23"/>
        </w:numPr>
        <w:spacing w:line="327" w:lineRule="auto"/>
        <w:jc w:val="both"/>
        <w:rPr>
          <w:sz w:val="20"/>
        </w:rPr>
      </w:pPr>
      <w:r w:rsidRPr="003458F1">
        <w:rPr>
          <w:sz w:val="20"/>
        </w:rPr>
        <w:t>ympäristövahink</w:t>
      </w:r>
      <w:r w:rsidRPr="003458F1">
        <w:rPr>
          <w:sz w:val="20"/>
        </w:rPr>
        <w:t xml:space="preserve">olain tarkoittamalla toiminnan harjoittajalla </w:t>
      </w:r>
      <w:hyperlink r:id="rId250" w:anchor="//Regulation/Regulation/Si304///">
        <w:r w:rsidRPr="003458F1">
          <w:rPr>
            <w:color w:val="0000FF"/>
            <w:sz w:val="20"/>
          </w:rPr>
          <w:t>YmpVahL 1</w:t>
        </w:r>
      </w:hyperlink>
      <w:r w:rsidRPr="003458F1">
        <w:rPr>
          <w:sz w:val="20"/>
        </w:rPr>
        <w:t xml:space="preserve"> §:n mukaisesta ympäristövahingosta</w:t>
      </w:r>
    </w:p>
    <w:p w:rsidR="007C1594" w:rsidRPr="003458F1" w:rsidRDefault="003458F1" w:rsidP="003458F1">
      <w:pPr>
        <w:numPr>
          <w:ilvl w:val="0"/>
          <w:numId w:val="23"/>
        </w:numPr>
        <w:spacing w:line="327" w:lineRule="auto"/>
        <w:jc w:val="both"/>
        <w:rPr>
          <w:sz w:val="20"/>
        </w:rPr>
      </w:pPr>
      <w:r w:rsidRPr="003458F1">
        <w:rPr>
          <w:sz w:val="20"/>
        </w:rPr>
        <w:t>aluksen omistajalla merilaissa tarkoitetusta öljyvahingosta (</w:t>
      </w:r>
      <w:hyperlink r:id="rId251" w:anchor="//Regulation/Regulation/Vi301/Vi301_L10a//">
        <w:r w:rsidRPr="003458F1">
          <w:rPr>
            <w:color w:val="0000FF"/>
            <w:sz w:val="20"/>
          </w:rPr>
          <w:t>MeriL 10a luku</w:t>
        </w:r>
      </w:hyperlink>
      <w:r w:rsidRPr="003458F1">
        <w:rPr>
          <w:sz w:val="20"/>
        </w:rPr>
        <w:t>)</w:t>
      </w:r>
    </w:p>
    <w:p w:rsidR="007C1594" w:rsidRPr="003458F1" w:rsidRDefault="003458F1" w:rsidP="003458F1">
      <w:pPr>
        <w:numPr>
          <w:ilvl w:val="0"/>
          <w:numId w:val="23"/>
        </w:numPr>
        <w:spacing w:line="327" w:lineRule="auto"/>
        <w:jc w:val="both"/>
        <w:rPr>
          <w:sz w:val="20"/>
        </w:rPr>
      </w:pPr>
      <w:r w:rsidRPr="003458F1">
        <w:rPr>
          <w:sz w:val="20"/>
        </w:rPr>
        <w:t>raideliikenteen harjoittajalla vahingosta, joka on aiheutunut raidekulkuneuvon käyttämisestä raideliikenteeseen (</w:t>
      </w:r>
      <w:hyperlink r:id="rId252" w:anchor="//Regulation/Regulation/Si305/Si305_P3//">
        <w:r w:rsidRPr="003458F1">
          <w:rPr>
            <w:color w:val="0000FF"/>
            <w:sz w:val="20"/>
          </w:rPr>
          <w:t>RaidelVastL 3</w:t>
        </w:r>
      </w:hyperlink>
      <w:r w:rsidRPr="003458F1">
        <w:rPr>
          <w:sz w:val="20"/>
        </w:rPr>
        <w:t xml:space="preserve"> §)</w:t>
      </w:r>
    </w:p>
    <w:p w:rsidR="007C1594" w:rsidRPr="003458F1" w:rsidRDefault="003458F1" w:rsidP="003458F1">
      <w:pPr>
        <w:numPr>
          <w:ilvl w:val="0"/>
          <w:numId w:val="23"/>
        </w:numPr>
        <w:spacing w:line="327" w:lineRule="auto"/>
        <w:jc w:val="both"/>
        <w:rPr>
          <w:sz w:val="20"/>
        </w:rPr>
      </w:pPr>
      <w:r w:rsidRPr="003458F1">
        <w:rPr>
          <w:sz w:val="20"/>
        </w:rPr>
        <w:t>ilma-aluksen omistajalla, haltijalla ja käyttäjällä vahingosta, jota ilma-aluksen käyttäminen ilmailuun aiheuttaa henkilölle tai omaisuudelle, jota ei kuljeteta samassa ilma-aluksessa (</w:t>
      </w:r>
      <w:r w:rsidRPr="003458F1">
        <w:rPr>
          <w:sz w:val="20"/>
          <w:shd w:val="clear" w:color="auto" w:fill="DCDCDC"/>
        </w:rPr>
        <w:t>IlmailuL 142.2 §</w:t>
      </w:r>
      <w:r w:rsidRPr="003458F1">
        <w:rPr>
          <w:sz w:val="20"/>
        </w:rPr>
        <w:t>)</w:t>
      </w:r>
    </w:p>
    <w:p w:rsidR="007C1594" w:rsidRPr="003458F1" w:rsidRDefault="003458F1" w:rsidP="003458F1">
      <w:pPr>
        <w:numPr>
          <w:ilvl w:val="0"/>
          <w:numId w:val="23"/>
        </w:numPr>
        <w:spacing w:line="327" w:lineRule="auto"/>
        <w:jc w:val="both"/>
        <w:rPr>
          <w:sz w:val="20"/>
        </w:rPr>
      </w:pPr>
      <w:r w:rsidRPr="003458F1">
        <w:rPr>
          <w:sz w:val="20"/>
        </w:rPr>
        <w:t>valtiolla puolustusvoimille kuuluvien aseiden, ammust</w:t>
      </w:r>
      <w:r w:rsidRPr="003458F1">
        <w:rPr>
          <w:sz w:val="20"/>
        </w:rPr>
        <w:t>en ym. taisteluvälineiden aiheuttamista vahingosta, ellei vahingonkärsijällä ole korvausoikeutta eräiden muiden lakien perusteella (</w:t>
      </w:r>
      <w:r w:rsidRPr="003458F1">
        <w:rPr>
          <w:sz w:val="20"/>
          <w:shd w:val="clear" w:color="auto" w:fill="DCDCDC"/>
        </w:rPr>
        <w:t>TaisteluvälKorvL 1 §</w:t>
      </w:r>
      <w:r w:rsidRPr="003458F1">
        <w:rPr>
          <w:sz w:val="20"/>
        </w:rPr>
        <w:t>)</w:t>
      </w:r>
    </w:p>
    <w:p w:rsidR="007C1594" w:rsidRPr="003458F1" w:rsidRDefault="003458F1" w:rsidP="003458F1">
      <w:pPr>
        <w:numPr>
          <w:ilvl w:val="0"/>
          <w:numId w:val="23"/>
        </w:numPr>
        <w:spacing w:line="327" w:lineRule="auto"/>
        <w:jc w:val="both"/>
        <w:rPr>
          <w:sz w:val="20"/>
        </w:rPr>
      </w:pPr>
      <w:r w:rsidRPr="003458F1">
        <w:rPr>
          <w:sz w:val="20"/>
        </w:rPr>
        <w:t>valtiolla tai muulla kiinteistörekisterin pitäjällä lainhuuto- tai kiinnitysrekisterissä olleen virhee</w:t>
      </w:r>
      <w:r w:rsidRPr="003458F1">
        <w:rPr>
          <w:sz w:val="20"/>
        </w:rPr>
        <w:t>n tai rekisterin perusteella annetun todistuksen virheellisyyden aiheuttamasta vahingosta (</w:t>
      </w:r>
      <w:hyperlink r:id="rId253" w:anchor="//Regulation/Regulation/Si601/Si601_L7_P4//">
        <w:r w:rsidRPr="003458F1">
          <w:rPr>
            <w:color w:val="0000FF"/>
            <w:sz w:val="20"/>
          </w:rPr>
          <w:t>MK 7:4</w:t>
        </w:r>
      </w:hyperlink>
      <w:r w:rsidRPr="003458F1">
        <w:rPr>
          <w:sz w:val="20"/>
        </w:rPr>
        <w:t>)</w:t>
      </w:r>
    </w:p>
    <w:p w:rsidR="007C1594" w:rsidRPr="003458F1" w:rsidRDefault="003458F1" w:rsidP="003458F1">
      <w:pPr>
        <w:numPr>
          <w:ilvl w:val="0"/>
          <w:numId w:val="23"/>
        </w:numPr>
        <w:spacing w:line="327" w:lineRule="auto"/>
        <w:jc w:val="both"/>
        <w:rPr>
          <w:sz w:val="20"/>
        </w:rPr>
      </w:pPr>
      <w:r w:rsidRPr="003458F1">
        <w:rPr>
          <w:sz w:val="20"/>
        </w:rPr>
        <w:t>valtiolla syyttömästi pidätetylle tai vangitulle aiheut</w:t>
      </w:r>
      <w:r w:rsidRPr="003458F1">
        <w:rPr>
          <w:sz w:val="20"/>
        </w:rPr>
        <w:t>uneesta vahingosta (</w:t>
      </w:r>
      <w:hyperlink r:id="rId254" w:anchor="//Regulation/Regulation/Si310///">
        <w:r w:rsidRPr="003458F1">
          <w:rPr>
            <w:color w:val="0000FF"/>
            <w:sz w:val="20"/>
          </w:rPr>
          <w:t>SyyttKorvL 1</w:t>
        </w:r>
      </w:hyperlink>
      <w:r w:rsidRPr="003458F1">
        <w:rPr>
          <w:sz w:val="20"/>
        </w:rPr>
        <w:t xml:space="preserve"> §)</w:t>
      </w:r>
    </w:p>
    <w:p w:rsidR="007C1594" w:rsidRPr="003458F1" w:rsidRDefault="003458F1" w:rsidP="003458F1">
      <w:pPr>
        <w:numPr>
          <w:ilvl w:val="0"/>
          <w:numId w:val="23"/>
        </w:numPr>
        <w:spacing w:line="327" w:lineRule="auto"/>
        <w:jc w:val="both"/>
        <w:rPr>
          <w:sz w:val="20"/>
        </w:rPr>
      </w:pPr>
      <w:r w:rsidRPr="003458F1">
        <w:rPr>
          <w:sz w:val="20"/>
        </w:rPr>
        <w:t>ydinlaitoksen haltijalla ydinvahingosta (</w:t>
      </w:r>
      <w:hyperlink r:id="rId255" w:anchor="//Regulation/Regulation/Si306/Si306_P5//">
        <w:r w:rsidRPr="003458F1">
          <w:rPr>
            <w:color w:val="0000FF"/>
            <w:sz w:val="20"/>
          </w:rPr>
          <w:t>YdinvastuuL 6</w:t>
        </w:r>
      </w:hyperlink>
      <w:r w:rsidRPr="003458F1">
        <w:rPr>
          <w:sz w:val="20"/>
        </w:rPr>
        <w:t xml:space="preserve"> §)</w:t>
      </w:r>
    </w:p>
    <w:p w:rsidR="007C1594" w:rsidRPr="003458F1" w:rsidRDefault="003458F1" w:rsidP="003458F1">
      <w:pPr>
        <w:numPr>
          <w:ilvl w:val="0"/>
          <w:numId w:val="23"/>
        </w:numPr>
        <w:spacing w:line="327" w:lineRule="auto"/>
        <w:jc w:val="both"/>
        <w:rPr>
          <w:sz w:val="20"/>
        </w:rPr>
      </w:pPr>
      <w:r w:rsidRPr="003458F1">
        <w:rPr>
          <w:sz w:val="20"/>
        </w:rPr>
        <w:t>sähkölaitteen tai -laitteiston haltijalla sähkövahingosta eräin nimellisjännitettä koskevin rajoituksin (</w:t>
      </w:r>
      <w:hyperlink r:id="rId256" w:anchor="//Regulation/Regulation/Yr701/Yr701_L7//">
        <w:r w:rsidRPr="003458F1">
          <w:rPr>
            <w:color w:val="0000FF"/>
            <w:sz w:val="20"/>
          </w:rPr>
          <w:t>SähköturvL 38</w:t>
        </w:r>
      </w:hyperlink>
      <w:r w:rsidRPr="003458F1">
        <w:rPr>
          <w:sz w:val="20"/>
        </w:rPr>
        <w:t>–39 §)</w:t>
      </w:r>
    </w:p>
    <w:p w:rsidR="007C1594" w:rsidRPr="003458F1" w:rsidRDefault="003458F1" w:rsidP="003458F1">
      <w:pPr>
        <w:numPr>
          <w:ilvl w:val="0"/>
          <w:numId w:val="23"/>
        </w:numPr>
        <w:spacing w:line="327" w:lineRule="auto"/>
        <w:jc w:val="both"/>
        <w:rPr>
          <w:sz w:val="20"/>
        </w:rPr>
      </w:pPr>
      <w:r w:rsidRPr="003458F1">
        <w:rPr>
          <w:sz w:val="20"/>
          <w:shd w:val="clear" w:color="auto" w:fill="DCDCDC"/>
        </w:rPr>
        <w:t>henkilötietolain</w:t>
      </w:r>
      <w:r w:rsidRPr="003458F1">
        <w:rPr>
          <w:sz w:val="20"/>
        </w:rPr>
        <w:t xml:space="preserve"> mukaisella rekisterinpitäjällä (</w:t>
      </w:r>
      <w:r w:rsidRPr="003458F1">
        <w:rPr>
          <w:sz w:val="20"/>
          <w:shd w:val="clear" w:color="auto" w:fill="DCDCDC"/>
        </w:rPr>
        <w:t>HenkTietoL 47 §</w:t>
      </w:r>
      <w:r w:rsidRPr="003458F1">
        <w:rPr>
          <w:sz w:val="20"/>
        </w:rPr>
        <w:t>)</w:t>
      </w:r>
    </w:p>
    <w:p w:rsidR="007C1594" w:rsidRPr="003458F1" w:rsidRDefault="003458F1" w:rsidP="003458F1">
      <w:pPr>
        <w:numPr>
          <w:ilvl w:val="0"/>
          <w:numId w:val="23"/>
        </w:numPr>
        <w:spacing w:line="327" w:lineRule="auto"/>
        <w:jc w:val="both"/>
        <w:rPr>
          <w:sz w:val="20"/>
        </w:rPr>
      </w:pPr>
      <w:r w:rsidRPr="003458F1">
        <w:rPr>
          <w:sz w:val="20"/>
        </w:rPr>
        <w:t>arvo-osuusrekisterin pitäjällä mm. virheellisten kirjausten ja teknisten virheiden aiheuttamista vahingoista</w:t>
      </w:r>
      <w:r w:rsidRPr="003458F1">
        <w:rPr>
          <w:sz w:val="20"/>
        </w:rPr>
        <w:t xml:space="preserve"> (</w:t>
      </w:r>
      <w:r w:rsidRPr="003458F1">
        <w:rPr>
          <w:sz w:val="20"/>
          <w:shd w:val="clear" w:color="auto" w:fill="DCDCDC"/>
        </w:rPr>
        <w:t>Arvo-osuusTL 30 §</w:t>
      </w:r>
      <w:r w:rsidRPr="003458F1">
        <w:rPr>
          <w:sz w:val="20"/>
        </w:rPr>
        <w:t>)</w:t>
      </w:r>
    </w:p>
    <w:p w:rsidR="007C1594" w:rsidRPr="003458F1" w:rsidRDefault="003458F1" w:rsidP="003458F1">
      <w:pPr>
        <w:numPr>
          <w:ilvl w:val="0"/>
          <w:numId w:val="23"/>
        </w:numPr>
        <w:spacing w:line="327" w:lineRule="auto"/>
        <w:jc w:val="both"/>
        <w:rPr>
          <w:sz w:val="20"/>
        </w:rPr>
      </w:pPr>
      <w:r w:rsidRPr="003458F1">
        <w:rPr>
          <w:sz w:val="20"/>
        </w:rPr>
        <w:t>oikeudenkäymiskaaren mukaisen turvaamistoimenpiteen tarpeettomasti hakeneella toimenpiteen kohteelle aiheutuneesta vahingosta (</w:t>
      </w:r>
      <w:hyperlink r:id="rId257" w:anchor="//Regulation/Regulation/Pr101/Pr101_L1_P11//">
        <w:r w:rsidRPr="003458F1">
          <w:rPr>
            <w:color w:val="0000FF"/>
            <w:sz w:val="20"/>
          </w:rPr>
          <w:t>OK 7:</w:t>
        </w:r>
        <w:r w:rsidRPr="003458F1">
          <w:rPr>
            <w:color w:val="0000FF"/>
            <w:sz w:val="20"/>
          </w:rPr>
          <w:t>11</w:t>
        </w:r>
      </w:hyperlink>
      <w:r w:rsidRPr="003458F1">
        <w:rPr>
          <w:sz w:val="20"/>
        </w:rPr>
        <w:t>)</w:t>
      </w:r>
    </w:p>
    <w:p w:rsidR="007C1594" w:rsidRPr="003458F1" w:rsidRDefault="003458F1" w:rsidP="003458F1">
      <w:pPr>
        <w:numPr>
          <w:ilvl w:val="0"/>
          <w:numId w:val="23"/>
        </w:numPr>
        <w:spacing w:line="327" w:lineRule="auto"/>
        <w:jc w:val="both"/>
        <w:rPr>
          <w:sz w:val="20"/>
        </w:rPr>
      </w:pPr>
      <w:r w:rsidRPr="003458F1">
        <w:rPr>
          <w:sz w:val="20"/>
        </w:rPr>
        <w:t>naapurilla maan kaivamisen tai kuormittamisen naapurirakennukselle aiheuttamasta vahingosta (</w:t>
      </w:r>
      <w:hyperlink r:id="rId258" w:anchor="//Regulation/Regulation/Ym302/Ym302_P9//">
        <w:r w:rsidRPr="003458F1">
          <w:rPr>
            <w:color w:val="0000FF"/>
            <w:sz w:val="20"/>
          </w:rPr>
          <w:t>NaapL 9</w:t>
        </w:r>
      </w:hyperlink>
      <w:r w:rsidRPr="003458F1">
        <w:rPr>
          <w:sz w:val="20"/>
        </w:rPr>
        <w:t xml:space="preserve"> §).</w:t>
      </w:r>
    </w:p>
    <w:p w:rsidR="007C1594" w:rsidRPr="003458F1" w:rsidRDefault="003458F1" w:rsidP="003458F1">
      <w:pPr>
        <w:jc w:val="both"/>
        <w:rPr>
          <w:sz w:val="20"/>
        </w:rPr>
      </w:pPr>
      <w:hyperlink r:id="rId259" w:anchor="//Regulation/Regulation/Ra122/Ra122_P29_M3//">
        <w:r w:rsidRPr="003458F1">
          <w:rPr>
            <w:color w:val="0000FF"/>
            <w:sz w:val="20"/>
          </w:rPr>
          <w:t>Arvo-osuusTL 30</w:t>
        </w:r>
      </w:hyperlink>
      <w:r w:rsidRPr="003458F1">
        <w:rPr>
          <w:sz w:val="20"/>
        </w:rPr>
        <w:t xml:space="preserve"> § muutettu lailla 14.12.2012/751, voimaan 1.1.2013.Ilmailulaki (</w:t>
      </w:r>
      <w:hyperlink r:id="rId260" w:anchor="//Regulation/Regulation/Vi401///2014-11-12">
        <w:r w:rsidRPr="003458F1">
          <w:rPr>
            <w:color w:val="0000FF"/>
            <w:sz w:val="20"/>
          </w:rPr>
          <w:t>1194/2009</w:t>
        </w:r>
      </w:hyperlink>
      <w:r w:rsidRPr="003458F1">
        <w:rPr>
          <w:sz w:val="20"/>
        </w:rPr>
        <w:t xml:space="preserve">) kumottu </w:t>
      </w:r>
      <w:hyperlink r:id="rId261" w:anchor="//Regulation/Regulation/Vi401///">
        <w:r w:rsidRPr="003458F1">
          <w:rPr>
            <w:color w:val="0000FF"/>
            <w:sz w:val="20"/>
          </w:rPr>
          <w:t>ilmailulailla 7.11.2014/864</w:t>
        </w:r>
      </w:hyperlink>
      <w:r w:rsidRPr="003458F1">
        <w:rPr>
          <w:sz w:val="20"/>
        </w:rPr>
        <w:t xml:space="preserve">, voimaan 13.11.2014. Vahingonkorvausvastuusta ks. </w:t>
      </w:r>
      <w:hyperlink r:id="rId262" w:anchor="//Regulation/Regulation/Vi401/Vi401_L13//">
        <w:r w:rsidRPr="003458F1">
          <w:rPr>
            <w:color w:val="0000FF"/>
            <w:sz w:val="20"/>
          </w:rPr>
          <w:t>13 luku</w:t>
        </w:r>
      </w:hyperlink>
      <w:r w:rsidRPr="003458F1">
        <w:rPr>
          <w:sz w:val="20"/>
        </w:rPr>
        <w:t>.</w:t>
      </w:r>
      <w:hyperlink r:id="rId263" w:anchor="//Regulation/ZetaRegulation/Si300_0_0_a///">
        <w:r w:rsidRPr="003458F1">
          <w:rPr>
            <w:color w:val="0000FF"/>
            <w:sz w:val="20"/>
          </w:rPr>
          <w:t>TaisteluvälKorvL 1</w:t>
        </w:r>
      </w:hyperlink>
      <w:r w:rsidRPr="003458F1">
        <w:rPr>
          <w:sz w:val="20"/>
        </w:rPr>
        <w:t xml:space="preserve"> § muutettu lailla 24.4.2015/477, voimaan 1.1.2016.Henkilötietolaki (523/1999) kumottu </w:t>
      </w:r>
      <w:hyperlink r:id="rId264" w:anchor="//Regulation/Regulation/Si111///">
        <w:r w:rsidRPr="003458F1">
          <w:rPr>
            <w:color w:val="0000FF"/>
            <w:sz w:val="20"/>
          </w:rPr>
          <w:t>tietosuojalailla</w:t>
        </w:r>
      </w:hyperlink>
      <w:r w:rsidRPr="003458F1">
        <w:rPr>
          <w:sz w:val="20"/>
        </w:rPr>
        <w:t xml:space="preserve"> 5.12.2018/1050, voimaan 1.1.2019.</w:t>
      </w:r>
    </w:p>
    <w:p w:rsidR="007C1594" w:rsidRPr="003458F1" w:rsidRDefault="003458F1" w:rsidP="003458F1">
      <w:pPr>
        <w:pBdr>
          <w:bottom w:val="none" w:sz="0" w:space="11" w:color="auto"/>
        </w:pBdr>
        <w:spacing w:before="240" w:after="240"/>
        <w:jc w:val="both"/>
        <w:rPr>
          <w:sz w:val="20"/>
        </w:rPr>
      </w:pPr>
      <w:r w:rsidRPr="003458F1">
        <w:rPr>
          <w:sz w:val="20"/>
        </w:rPr>
        <w:t>Lisäksi ilman tuottamusedellytystä korvataan vahingonkorvausvelvollisuudesta riippumatta:</w:t>
      </w:r>
    </w:p>
    <w:p w:rsidR="007C1594" w:rsidRPr="003458F1" w:rsidRDefault="003458F1" w:rsidP="003458F1">
      <w:pPr>
        <w:numPr>
          <w:ilvl w:val="0"/>
          <w:numId w:val="1"/>
        </w:numPr>
        <w:jc w:val="both"/>
        <w:rPr>
          <w:sz w:val="20"/>
        </w:rPr>
      </w:pPr>
      <w:r w:rsidRPr="003458F1">
        <w:rPr>
          <w:sz w:val="20"/>
        </w:rPr>
        <w:t>liikennevahingon aiheuttama henkilövahinko ja syyttömän osapuolen esinevahinko liikennevakuutuksesta (</w:t>
      </w:r>
      <w:r w:rsidRPr="003458F1">
        <w:rPr>
          <w:sz w:val="20"/>
          <w:shd w:val="clear" w:color="auto" w:fill="DCDCDC"/>
        </w:rPr>
        <w:t>LiikVakL 4–8 §</w:t>
      </w:r>
      <w:r w:rsidRPr="003458F1">
        <w:rPr>
          <w:sz w:val="20"/>
        </w:rPr>
        <w:t>)</w:t>
      </w:r>
    </w:p>
    <w:p w:rsidR="007C1594" w:rsidRPr="003458F1" w:rsidRDefault="003458F1" w:rsidP="003458F1">
      <w:pPr>
        <w:numPr>
          <w:ilvl w:val="0"/>
          <w:numId w:val="1"/>
        </w:numPr>
        <w:spacing w:line="327" w:lineRule="auto"/>
        <w:jc w:val="both"/>
        <w:rPr>
          <w:sz w:val="20"/>
        </w:rPr>
      </w:pPr>
      <w:r w:rsidRPr="003458F1">
        <w:rPr>
          <w:sz w:val="20"/>
        </w:rPr>
        <w:t>potilasvahinkolain edellytykset täyttävä potilasvahinko potilasvakuutuksesta (</w:t>
      </w:r>
      <w:hyperlink r:id="rId265" w:anchor="//Regulation/Regulation/Si302/Si302_P2//">
        <w:r w:rsidRPr="003458F1">
          <w:rPr>
            <w:color w:val="0000FF"/>
            <w:sz w:val="20"/>
          </w:rPr>
          <w:t>PotVahL 2</w:t>
        </w:r>
      </w:hyperlink>
      <w:r w:rsidRPr="003458F1">
        <w:rPr>
          <w:sz w:val="20"/>
        </w:rPr>
        <w:t xml:space="preserve"> §)</w:t>
      </w:r>
    </w:p>
    <w:p w:rsidR="007C1594" w:rsidRPr="003458F1" w:rsidRDefault="003458F1" w:rsidP="003458F1">
      <w:pPr>
        <w:numPr>
          <w:ilvl w:val="0"/>
          <w:numId w:val="1"/>
        </w:numPr>
        <w:spacing w:line="327" w:lineRule="auto"/>
        <w:jc w:val="both"/>
        <w:rPr>
          <w:sz w:val="20"/>
        </w:rPr>
      </w:pPr>
      <w:r w:rsidRPr="003458F1">
        <w:rPr>
          <w:sz w:val="20"/>
          <w:shd w:val="clear" w:color="auto" w:fill="DCDCDC"/>
        </w:rPr>
        <w:t>tapaturmavakuutuslain</w:t>
      </w:r>
      <w:r w:rsidRPr="003458F1">
        <w:rPr>
          <w:sz w:val="20"/>
        </w:rPr>
        <w:t xml:space="preserve"> mukainen työtapaturma tapaturmavakuutuksesta (</w:t>
      </w:r>
      <w:r w:rsidRPr="003458F1">
        <w:rPr>
          <w:sz w:val="20"/>
          <w:shd w:val="clear" w:color="auto" w:fill="DCDCDC"/>
        </w:rPr>
        <w:t>TapVakL 4 §</w:t>
      </w:r>
      <w:r w:rsidRPr="003458F1">
        <w:rPr>
          <w:sz w:val="20"/>
        </w:rPr>
        <w:t>)</w:t>
      </w:r>
    </w:p>
    <w:p w:rsidR="007C1594" w:rsidRPr="003458F1" w:rsidRDefault="003458F1" w:rsidP="003458F1">
      <w:pPr>
        <w:numPr>
          <w:ilvl w:val="0"/>
          <w:numId w:val="1"/>
        </w:numPr>
        <w:spacing w:line="327" w:lineRule="auto"/>
        <w:jc w:val="both"/>
        <w:rPr>
          <w:sz w:val="20"/>
        </w:rPr>
      </w:pPr>
      <w:r w:rsidRPr="003458F1">
        <w:rPr>
          <w:sz w:val="20"/>
          <w:shd w:val="clear" w:color="auto" w:fill="DCDCDC"/>
        </w:rPr>
        <w:t>ammattitautilain ja -asetuksen</w:t>
      </w:r>
      <w:r w:rsidRPr="003458F1">
        <w:rPr>
          <w:sz w:val="20"/>
        </w:rPr>
        <w:t xml:space="preserve"> mukainen työntekijän ammattitauti tapaturmavakuutuksesta (</w:t>
      </w:r>
      <w:r w:rsidRPr="003458F1">
        <w:rPr>
          <w:sz w:val="20"/>
          <w:shd w:val="clear" w:color="auto" w:fill="DCDCDC"/>
        </w:rPr>
        <w:t>AmmTautiL 1 §, AmmTautiA 3 §</w:t>
      </w:r>
      <w:r w:rsidRPr="003458F1">
        <w:rPr>
          <w:sz w:val="20"/>
        </w:rPr>
        <w:t>)</w:t>
      </w:r>
    </w:p>
    <w:p w:rsidR="007C1594" w:rsidRPr="003458F1" w:rsidRDefault="003458F1" w:rsidP="003458F1">
      <w:pPr>
        <w:numPr>
          <w:ilvl w:val="0"/>
          <w:numId w:val="1"/>
        </w:numPr>
        <w:spacing w:line="327" w:lineRule="auto"/>
        <w:jc w:val="both"/>
        <w:rPr>
          <w:sz w:val="20"/>
        </w:rPr>
      </w:pPr>
      <w:r w:rsidRPr="003458F1">
        <w:rPr>
          <w:sz w:val="20"/>
        </w:rPr>
        <w:t>ympä</w:t>
      </w:r>
      <w:r w:rsidRPr="003458F1">
        <w:rPr>
          <w:sz w:val="20"/>
        </w:rPr>
        <w:t>ristövahinko ympäristövahinkovakuutuksesta, jos korvausta ei ole saatu perityksi korvausvelvolliselta tai korvausvelvollista ei ole onnistuttu selvittämään (</w:t>
      </w:r>
      <w:hyperlink r:id="rId266" w:anchor="//Regulation/ZetaRegulation/Si304_0_0_a///">
        <w:r w:rsidRPr="003458F1">
          <w:rPr>
            <w:color w:val="0000FF"/>
            <w:sz w:val="20"/>
          </w:rPr>
          <w:t>YmpVahVakL 1</w:t>
        </w:r>
      </w:hyperlink>
      <w:r w:rsidRPr="003458F1">
        <w:rPr>
          <w:sz w:val="20"/>
        </w:rPr>
        <w:t xml:space="preserve"> §)</w:t>
      </w:r>
    </w:p>
    <w:p w:rsidR="007C1594" w:rsidRPr="003458F1" w:rsidRDefault="003458F1" w:rsidP="003458F1">
      <w:pPr>
        <w:numPr>
          <w:ilvl w:val="0"/>
          <w:numId w:val="1"/>
        </w:numPr>
        <w:spacing w:line="327" w:lineRule="auto"/>
        <w:jc w:val="both"/>
        <w:rPr>
          <w:sz w:val="20"/>
        </w:rPr>
      </w:pPr>
      <w:r w:rsidRPr="003458F1">
        <w:rPr>
          <w:sz w:val="20"/>
        </w:rPr>
        <w:t>rikosvahinkolain perusteella valtion varoista rikoksella aiheutetut henkilövahingot ja eräissä tapauksissa muutkin vahinkolajit.</w:t>
      </w:r>
    </w:p>
    <w:p w:rsidR="007C1594" w:rsidRPr="003458F1" w:rsidRDefault="003458F1" w:rsidP="003458F1">
      <w:pPr>
        <w:jc w:val="both"/>
        <w:rPr>
          <w:sz w:val="20"/>
        </w:rPr>
      </w:pPr>
      <w:r w:rsidRPr="003458F1">
        <w:rPr>
          <w:sz w:val="20"/>
        </w:rPr>
        <w:t xml:space="preserve">Tapaturmavakuutuslaki (608/1948) ja ammattitautilaki (1343/1988) kumottu työtapaturma- ja ammattitautilailla </w:t>
      </w:r>
      <w:hyperlink r:id="rId267" w:anchor="//Regulation/Regulation/El201///">
        <w:r w:rsidRPr="003458F1">
          <w:rPr>
            <w:color w:val="0000FF"/>
            <w:sz w:val="20"/>
          </w:rPr>
          <w:t>24.4.2015/459</w:t>
        </w:r>
      </w:hyperlink>
      <w:r w:rsidRPr="003458F1">
        <w:rPr>
          <w:sz w:val="20"/>
        </w:rPr>
        <w:t xml:space="preserve">, voimaan 1.1.2016.Liikennevakuutuslaki (279/1959) kumottu liikennevakuutuslailla </w:t>
      </w:r>
      <w:hyperlink r:id="rId268" w:anchor="//Regulation/Regulation/Vi203///">
        <w:r w:rsidRPr="003458F1">
          <w:rPr>
            <w:color w:val="0000FF"/>
            <w:sz w:val="20"/>
          </w:rPr>
          <w:t>17.6.2016/460</w:t>
        </w:r>
      </w:hyperlink>
      <w:r w:rsidRPr="003458F1">
        <w:rPr>
          <w:sz w:val="20"/>
        </w:rPr>
        <w:t xml:space="preserve">, voimaan 1.1.2017. Liikennevahingon korvaamisesta ks. </w:t>
      </w:r>
      <w:hyperlink r:id="rId269" w:anchor="//Regulation/Regulation/Vi203/Vi203_L3//">
        <w:r w:rsidRPr="003458F1">
          <w:rPr>
            <w:color w:val="0000FF"/>
            <w:sz w:val="20"/>
          </w:rPr>
          <w:t>3 luku</w:t>
        </w:r>
      </w:hyperlink>
      <w:r w:rsidRPr="003458F1">
        <w:rPr>
          <w:sz w:val="20"/>
        </w:rPr>
        <w:t>.Potilasvahinkolaki (585/1986) kumottu potilasvakuutuslailla 2</w:t>
      </w:r>
      <w:r w:rsidRPr="003458F1">
        <w:rPr>
          <w:sz w:val="20"/>
        </w:rPr>
        <w:t>2.8.2019/948, voimaan 1.1.2021.</w:t>
      </w:r>
    </w:p>
    <w:p w:rsidR="007C1594" w:rsidRPr="003458F1" w:rsidRDefault="003458F1" w:rsidP="003458F1">
      <w:pPr>
        <w:pBdr>
          <w:bottom w:val="none" w:sz="0" w:space="11" w:color="auto"/>
        </w:pBdr>
        <w:spacing w:before="240" w:after="240"/>
        <w:jc w:val="both"/>
        <w:rPr>
          <w:sz w:val="20"/>
        </w:rPr>
      </w:pPr>
      <w:r w:rsidRPr="003458F1">
        <w:rPr>
          <w:sz w:val="20"/>
        </w:rPr>
        <w:t>Lakiin perustuvissa ankaran vastuun tilanteissa vastuuperusteen käyttöalaa määritetään lakien soveltamisalasäännöksillä ja usein myös erityisillä vahinko-määritelmillä. Viimeksi mainittuja ovat esimerkiksi ympäristövahinkola</w:t>
      </w:r>
      <w:r w:rsidRPr="003458F1">
        <w:rPr>
          <w:sz w:val="20"/>
        </w:rPr>
        <w:t>issa käytetty ympäristövahingon määritelmä tai sähköturvallisuuslain mukainen sähkövahingon määritelmä. Merkitystä on myös jäljempänä tarkasteltavalla kysymyksellä siitä, käsittääkö vastuu kaikki toimintaan yhteydessä olevat vahingot vai koskeeko tuottamuk</w:t>
      </w:r>
      <w:r w:rsidRPr="003458F1">
        <w:rPr>
          <w:sz w:val="20"/>
        </w:rPr>
        <w:t>sesta riippumaton vastuu ainoastaan toiminnalle luonteenomaisten riskien aiheuttamia vahinkoja.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Muitakin tapoja ankaran vastuun käyttöalan rajoittamiseen tunnetaan: Tuotevastuulaki ei esimerkiksi koske alle 2 350 markan suuruisia vahinkoja (</w:t>
      </w:r>
      <w:hyperlink r:id="rId270" w:anchor="//Regulation/Regulation/Si303/Si303_P7_M3//">
        <w:r w:rsidRPr="003458F1">
          <w:rPr>
            <w:color w:val="0000FF"/>
            <w:sz w:val="20"/>
          </w:rPr>
          <w:t>TuotevastuuL 8.2</w:t>
        </w:r>
      </w:hyperlink>
      <w:r w:rsidRPr="003458F1">
        <w:rPr>
          <w:color w:val="218A21"/>
          <w:sz w:val="20"/>
        </w:rPr>
        <w:t xml:space="preserve"> §). Ympäristövahinkoihin puolestaan liittyy sietämisvelvollisuus, jonka vuoksi kohtuudella siedettävät häiriöt jäävät eräin poikkeuksin lain tarkoittama</w:t>
      </w:r>
      <w:r w:rsidRPr="003458F1">
        <w:rPr>
          <w:color w:val="218A21"/>
          <w:sz w:val="20"/>
        </w:rPr>
        <w:t>n vastuun ulkopuolelle (</w:t>
      </w:r>
      <w:hyperlink r:id="rId271" w:anchor="//Regulation/Regulation/Si304/Si304_P4//">
        <w:r w:rsidRPr="003458F1">
          <w:rPr>
            <w:color w:val="0000FF"/>
            <w:sz w:val="20"/>
          </w:rPr>
          <w:t>YmpVahL 4</w:t>
        </w:r>
      </w:hyperlink>
      <w:r w:rsidRPr="003458F1">
        <w:rPr>
          <w:color w:val="218A21"/>
          <w:sz w:val="20"/>
        </w:rPr>
        <w:t xml:space="preserve"> §).</w:t>
      </w:r>
    </w:p>
    <w:p w:rsidR="007C1594" w:rsidRPr="003458F1" w:rsidRDefault="003458F1" w:rsidP="003458F1">
      <w:pPr>
        <w:pBdr>
          <w:bottom w:val="none" w:sz="0" w:space="11" w:color="auto"/>
        </w:pBdr>
        <w:spacing w:before="240" w:after="240"/>
        <w:jc w:val="both"/>
        <w:rPr>
          <w:sz w:val="20"/>
        </w:rPr>
      </w:pPr>
      <w:r w:rsidRPr="003458F1">
        <w:rPr>
          <w:sz w:val="20"/>
        </w:rPr>
        <w:t>Kaikkiaan lakiperusteisen ankaran vastuun soveltaminen johtaa erilaisiin kysymyksenasetteluihin kuin tuottamusvastuu. V</w:t>
      </w:r>
      <w:r w:rsidRPr="003458F1">
        <w:rPr>
          <w:sz w:val="20"/>
        </w:rPr>
        <w:t>ahingonaiheuttajan toiminnan hyväksyttävyyttä tai hylättävyyttä koskevaan arviointiin ei ole tarvetta, vaan harkinta suuntautuu siihen, miten tuottamuksesta riippumattoman vastuun käyttöala on rajattu. Tämä saattaa johtaa sinänsä vaikeisiin ongelmiin; esim</w:t>
      </w:r>
      <w:r w:rsidRPr="003458F1">
        <w:rPr>
          <w:sz w:val="20"/>
        </w:rPr>
        <w:t>erkiksi edellä mainitut ympäristö-vahingon ja sähkövahingon määritelmät saavat aikaan soveltamisongelmia, kun etäännytään vahinkotyyppien tavanomaisten ilmenemismuotojen ulkopuolelle.</w:t>
      </w:r>
    </w:p>
    <w:p w:rsidR="007C1594" w:rsidRPr="003458F1" w:rsidRDefault="003458F1" w:rsidP="003458F1">
      <w:pPr>
        <w:pStyle w:val="Otsikko2"/>
        <w:keepNext w:val="0"/>
        <w:keepLines w:val="0"/>
        <w:spacing w:before="340" w:after="0" w:line="288" w:lineRule="auto"/>
        <w:jc w:val="both"/>
        <w:rPr>
          <w:color w:val="4D4D4D"/>
          <w:szCs w:val="34"/>
        </w:rPr>
      </w:pPr>
      <w:bookmarkStart w:id="52" w:name="_f1pcu0x43i9u" w:colFirst="0" w:colLast="0"/>
      <w:bookmarkEnd w:id="52"/>
      <w:r w:rsidRPr="003458F1">
        <w:rPr>
          <w:color w:val="4D4D4D"/>
          <w:szCs w:val="34"/>
        </w:rPr>
        <w:t>Ankara vastuu säädetyn lain ulkopuolella</w:t>
      </w:r>
    </w:p>
    <w:p w:rsidR="007C1594" w:rsidRPr="003458F1" w:rsidRDefault="003458F1" w:rsidP="003458F1">
      <w:pPr>
        <w:pBdr>
          <w:bottom w:val="none" w:sz="0" w:space="11" w:color="auto"/>
        </w:pBdr>
        <w:spacing w:before="240" w:after="240"/>
        <w:jc w:val="both"/>
        <w:rPr>
          <w:i/>
          <w:sz w:val="20"/>
        </w:rPr>
      </w:pPr>
      <w:r w:rsidRPr="003458F1">
        <w:rPr>
          <w:i/>
          <w:sz w:val="20"/>
        </w:rPr>
        <w:t xml:space="preserve">Kirjailija päivittänyt tekstin </w:t>
      </w:r>
      <w:r w:rsidRPr="003458F1">
        <w:rPr>
          <w:i/>
          <w:sz w:val="20"/>
        </w:rPr>
        <w:t>17.1.2011.</w:t>
      </w:r>
    </w:p>
    <w:p w:rsidR="007C1594" w:rsidRPr="003458F1" w:rsidRDefault="003458F1" w:rsidP="003458F1">
      <w:pPr>
        <w:pBdr>
          <w:bottom w:val="none" w:sz="0" w:space="11" w:color="auto"/>
        </w:pBdr>
        <w:spacing w:before="240" w:after="240"/>
        <w:jc w:val="both"/>
        <w:rPr>
          <w:sz w:val="20"/>
        </w:rPr>
      </w:pPr>
      <w:r w:rsidRPr="003458F1">
        <w:rPr>
          <w:sz w:val="20"/>
        </w:rPr>
        <w:t>Tuottamuksesta riippumattoman vastuun on jo pitkään katsottu voivan tulla kysymykseen ilman erityissäännöstä. Korkeimman oikeuden käytännössä ankaraa vastuuta ryhdyttiin kehittämään viimeistään 1940- ja 1950-luvuilla. Ne perusargumentit, joilla ankaraa vas</w:t>
      </w:r>
      <w:r w:rsidRPr="003458F1">
        <w:rPr>
          <w:sz w:val="20"/>
        </w:rPr>
        <w:t>tuuta nykyisinkin perustellaan, tunnettiin paljolti jo tuohon aikaan (ks. Ek 1943).</w:t>
      </w:r>
    </w:p>
    <w:p w:rsidR="007C1594" w:rsidRPr="003458F1" w:rsidRDefault="003458F1" w:rsidP="003458F1">
      <w:pPr>
        <w:spacing w:before="60" w:after="20"/>
        <w:jc w:val="both"/>
        <w:rPr>
          <w:b/>
          <w:sz w:val="18"/>
          <w:szCs w:val="20"/>
        </w:rPr>
      </w:pPr>
      <w:r w:rsidRPr="003458F1">
        <w:rPr>
          <w:b/>
          <w:sz w:val="18"/>
          <w:szCs w:val="20"/>
        </w:rPr>
        <w:t>Erityisvaarallisuus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Poikkeuksellisen vaaralliseen toimintaan on jokseenkin yleismaailmallisesti liitetty ankara vastuu. Klassinen esimerkki tällaisesta erityisvaarallisesta toimintamuodosta on räjäytystyö, johon liittyvä ankara vastuu on saanut ilmauksensa korkeimman oikeuden</w:t>
      </w:r>
      <w:r w:rsidRPr="003458F1">
        <w:rPr>
          <w:sz w:val="20"/>
        </w:rPr>
        <w:t xml:space="preserve"> ratkaisuissa </w:t>
      </w:r>
      <w:hyperlink r:id="rId272">
        <w:r w:rsidRPr="003458F1">
          <w:rPr>
            <w:color w:val="0000FF"/>
            <w:sz w:val="20"/>
          </w:rPr>
          <w:t>KKO 1957 II 10</w:t>
        </w:r>
      </w:hyperlink>
      <w:r w:rsidRPr="003458F1">
        <w:rPr>
          <w:sz w:val="20"/>
        </w:rPr>
        <w:t xml:space="preserve"> ja </w:t>
      </w:r>
      <w:hyperlink r:id="rId273">
        <w:r w:rsidRPr="003458F1">
          <w:rPr>
            <w:color w:val="0000FF"/>
            <w:sz w:val="20"/>
          </w:rPr>
          <w:t>KKO 1963 II 93</w:t>
        </w:r>
      </w:hyperlink>
      <w:r w:rsidRPr="003458F1">
        <w:rPr>
          <w:sz w:val="20"/>
        </w:rPr>
        <w:t xml:space="preserve"> sekä useissa myöhemmissä tapauksissa. Samalla tavoin on arvioi</w:t>
      </w:r>
      <w:r w:rsidRPr="003458F1">
        <w:rPr>
          <w:sz w:val="20"/>
        </w:rPr>
        <w:t>tu esimerkiksi palovaarallisen aineen säilyttämistä (</w:t>
      </w:r>
      <w:hyperlink r:id="rId274" w:anchor="//Judgment/KkoJudgment/%252FOT%252FKKO%252F1969%252Fii42.xml///">
        <w:r w:rsidRPr="003458F1">
          <w:rPr>
            <w:color w:val="0000FF"/>
            <w:sz w:val="20"/>
          </w:rPr>
          <w:t>KKO 1969 II 42</w:t>
        </w:r>
      </w:hyperlink>
      <w:r w:rsidRPr="003458F1">
        <w:rPr>
          <w:sz w:val="20"/>
        </w:rPr>
        <w:t>) ja moottoriurheilukilpailun järjestämistä (katsojaan kohdistuneen</w:t>
      </w:r>
      <w:r w:rsidRPr="003458F1">
        <w:rPr>
          <w:sz w:val="20"/>
        </w:rPr>
        <w:t xml:space="preserve"> vahingon osalta ks. </w:t>
      </w:r>
      <w:hyperlink r:id="rId275" w:anchor="//Judgment/KkoJudgment/%252FOT%252FKKO%252F1972%252Fii97.xml///">
        <w:r w:rsidRPr="003458F1">
          <w:rPr>
            <w:color w:val="0000FF"/>
            <w:sz w:val="20"/>
          </w:rPr>
          <w:t>KKO 1972 II 97</w:t>
        </w:r>
      </w:hyperlink>
      <w:r w:rsidRPr="003458F1">
        <w:rPr>
          <w:sz w:val="20"/>
        </w:rPr>
        <w:t xml:space="preserve">). Korkein oikeus on itse kuvannut linjauksiaan toteamalla tämän ns. vaarantamisvastuun liittyneen </w:t>
      </w:r>
      <w:r w:rsidRPr="003458F1">
        <w:rPr>
          <w:sz w:val="20"/>
        </w:rPr>
        <w:t>yleensä tilanteisiin, joissa ”on luotu ilmeinen vaara käyttämällä tai varastoimalla suuria energiamääriä tai vaarallisia aineita” (</w:t>
      </w:r>
      <w:hyperlink r:id="rId276" w:anchor="//Judgment/KkoJudgment/%252FOT%252FKKO%252F1998%252F88.xml///">
        <w:r w:rsidRPr="003458F1">
          <w:rPr>
            <w:color w:val="0000FF"/>
            <w:sz w:val="20"/>
          </w:rPr>
          <w:t>KKO 1</w:t>
        </w:r>
        <w:r w:rsidRPr="003458F1">
          <w:rPr>
            <w:color w:val="0000FF"/>
            <w:sz w:val="20"/>
          </w:rPr>
          <w:t>998:88</w:t>
        </w:r>
      </w:hyperlink>
      <w:r w:rsidRPr="003458F1">
        <w:rPr>
          <w:sz w:val="20"/>
        </w:rPr>
        <w:t>).</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Erityisvaarallisuuden sisältöä on täsmennetty mm. korkeimman oikeuden ratkaisussa </w:t>
      </w:r>
      <w:hyperlink r:id="rId277" w:anchor="//Judgment/KkoJudgment/%252FOT%252FKKO%252F1997%252F48.xml///">
        <w:r w:rsidRPr="003458F1">
          <w:rPr>
            <w:color w:val="0000FF"/>
            <w:sz w:val="20"/>
          </w:rPr>
          <w:t>KKO 1997:48</w:t>
        </w:r>
      </w:hyperlink>
      <w:r w:rsidRPr="003458F1">
        <w:rPr>
          <w:sz w:val="20"/>
        </w:rPr>
        <w:t xml:space="preserve"> toteamalla, ettei toiminnan tarvi</w:t>
      </w:r>
      <w:r w:rsidRPr="003458F1">
        <w:rPr>
          <w:sz w:val="20"/>
        </w:rPr>
        <w:t>tse olla sinänsä vaarallista. Sen sijaan ankaran vastuun asettamiseen riittää, että toimintaan liittyy sellainen vaaramomentti, joka yleisen kokemuksen mukaan ei ole täysin hallittavissa, vaan joka tietyissä olosuhteissa saa aikaan vahinkoa. Tämä hieman ep</w:t>
      </w:r>
      <w:r w:rsidRPr="003458F1">
        <w:rPr>
          <w:sz w:val="20"/>
        </w:rPr>
        <w:t>ämääräinen muotoilu voitaneen tulkita niin, että esimerkiksi sellaiseen teollisuudenalaan, joka ei yleisesti ottaen aiheuta normaalista poikkeavia vahinkoriskejä, voi sisältyä valmistustekniikoita tai muita sellaisia työsuorituksia, jotka täyttävät erityis</w:t>
      </w:r>
      <w:r w:rsidRPr="003458F1">
        <w:rPr>
          <w:sz w:val="20"/>
        </w:rPr>
        <w:t>vaarallisuuden kriteerit. Vaarallisuusarvioinnissa voidaan siten ositella taloudellista toimintaa ja kohdistaa huomio tiettyihin elinkeinotoiminnan osa-alueisiin.</w:t>
      </w:r>
    </w:p>
    <w:p w:rsidR="007C1594" w:rsidRPr="003458F1" w:rsidRDefault="003458F1" w:rsidP="003458F1">
      <w:pPr>
        <w:pBdr>
          <w:bottom w:val="none" w:sz="0" w:space="11" w:color="auto"/>
        </w:pBdr>
        <w:spacing w:before="240" w:after="240" w:line="327" w:lineRule="auto"/>
        <w:jc w:val="both"/>
        <w:rPr>
          <w:sz w:val="20"/>
        </w:rPr>
      </w:pPr>
      <w:r w:rsidRPr="003458F1">
        <w:rPr>
          <w:sz w:val="20"/>
        </w:rPr>
        <w:t>Erityisvaarallisuuden mukaisen vaarallisuustason alle jäävänä toimintana on uudemmassa oikeus</w:t>
      </w:r>
      <w:r w:rsidRPr="003458F1">
        <w:rPr>
          <w:sz w:val="20"/>
        </w:rPr>
        <w:t>käytännössä pidetty mm. betoninpumppausauton käyttöä (</w:t>
      </w:r>
      <w:hyperlink r:id="rId278" w:anchor="//Judgment/KkoJudgment/%252FOT%252FKKO%252F1990%252F55.xml///">
        <w:r w:rsidRPr="003458F1">
          <w:rPr>
            <w:color w:val="0000FF"/>
            <w:sz w:val="20"/>
          </w:rPr>
          <w:t>KKO 1990:55</w:t>
        </w:r>
      </w:hyperlink>
      <w:r w:rsidRPr="003458F1">
        <w:rPr>
          <w:sz w:val="20"/>
        </w:rPr>
        <w:t>), turvetuotantoa (</w:t>
      </w:r>
      <w:hyperlink r:id="rId279" w:anchor="//Judgment/KkoJudgment/%252FOT%252FKKO%252F1997%252F48.xml///">
        <w:r w:rsidRPr="003458F1">
          <w:rPr>
            <w:color w:val="0000FF"/>
            <w:sz w:val="20"/>
          </w:rPr>
          <w:t>KKO 1997:48</w:t>
        </w:r>
      </w:hyperlink>
      <w:r w:rsidRPr="003458F1">
        <w:rPr>
          <w:sz w:val="20"/>
        </w:rPr>
        <w:t>), kemiallista metsäteollisuutta (</w:t>
      </w:r>
      <w:hyperlink r:id="rId280" w:anchor="//Judgment/KkoJudgment/%252FOT%252FKKO%252F1998%252F87.xml///">
        <w:r w:rsidRPr="003458F1">
          <w:rPr>
            <w:color w:val="0000FF"/>
            <w:sz w:val="20"/>
          </w:rPr>
          <w:t>KKO 1998:87</w:t>
        </w:r>
      </w:hyperlink>
      <w:r w:rsidRPr="003458F1">
        <w:rPr>
          <w:sz w:val="20"/>
        </w:rPr>
        <w:t>) ja paperim</w:t>
      </w:r>
      <w:r w:rsidRPr="003458F1">
        <w:rPr>
          <w:sz w:val="20"/>
        </w:rPr>
        <w:t>assan valmistamista (</w:t>
      </w:r>
      <w:hyperlink r:id="rId281" w:anchor="//Judgment/KkoJudgment/%252FOT%252FKKO%252F1998%252F88.xml///">
        <w:r w:rsidRPr="003458F1">
          <w:rPr>
            <w:color w:val="0000FF"/>
            <w:sz w:val="20"/>
          </w:rPr>
          <w:t>KKO 1998:88</w:t>
        </w:r>
      </w:hyperlink>
      <w:r w:rsidRPr="003458F1">
        <w:rPr>
          <w:sz w:val="20"/>
        </w:rPr>
        <w:t>). Kahdessa ensimmäisessä tapauksessa tuottamuksesta riippumattomalle vastuulle on kuitenkin katsottu ol</w:t>
      </w:r>
      <w:r w:rsidRPr="003458F1">
        <w:rPr>
          <w:sz w:val="20"/>
        </w:rPr>
        <w:t>evan perusteita muista syistä.</w:t>
      </w:r>
    </w:p>
    <w:p w:rsidR="007C1594" w:rsidRPr="003458F1" w:rsidRDefault="003458F1" w:rsidP="003458F1">
      <w:pPr>
        <w:spacing w:before="60" w:after="20"/>
        <w:jc w:val="both"/>
        <w:rPr>
          <w:b/>
          <w:sz w:val="18"/>
          <w:szCs w:val="20"/>
        </w:rPr>
      </w:pPr>
      <w:r w:rsidRPr="003458F1">
        <w:rPr>
          <w:b/>
          <w:sz w:val="18"/>
          <w:szCs w:val="20"/>
        </w:rPr>
        <w:t>Riskitiedon muuttuminen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Toiminnan vaarallisuutta koskevat tiedot saattavat joskus lisääntyä sen jälkeen, kun vahinko on aiheutettu. Tämä tilanne on konkretisoitunut esimerkiksi asbest</w:t>
      </w:r>
      <w:r w:rsidRPr="003458F1">
        <w:rPr>
          <w:sz w:val="20"/>
        </w:rPr>
        <w:t>ialtistuksen työntekijöille aiheuttamien vahinkojen kohdalla: nykyisin vallitsevan asbestin riskejä koskevan tiedon perusteella voitaneen pitää selvänä, että asbestin käsittely katsotaan ankaran vastuun perustavalla tavalla erityisvaaralliseksi. Sen sijaan</w:t>
      </w:r>
      <w:r w:rsidRPr="003458F1">
        <w:rPr>
          <w:sz w:val="20"/>
        </w:rPr>
        <w:t xml:space="preserve"> ainakin vielä 1970-luvulla asbestiin liittyvät henkilövahinkoriskit aliarvioitiin mm. työterveysviranomaisten ohjearvoissa. Työnantajan vastuuta koskevassa ratkaisussa </w:t>
      </w:r>
      <w:hyperlink r:id="rId282" w:anchor="//Judgment/KkoJudgment/%252FOT%252FKKO%252F1998%252F87.xml///">
        <w:r w:rsidRPr="003458F1">
          <w:rPr>
            <w:color w:val="0000FF"/>
            <w:sz w:val="20"/>
          </w:rPr>
          <w:t>KKO 1998:87</w:t>
        </w:r>
      </w:hyperlink>
      <w:r w:rsidRPr="003458F1">
        <w:rPr>
          <w:sz w:val="20"/>
        </w:rPr>
        <w:t xml:space="preserve"> todettiin, ettei asbestia käyttäneelle työn-antajalle voitu tiedon sittemmin lisäännyttyä asettaa tuottamuksesta riippumatonta vastuuta asbestin aiheuttamista vahingoista. Korkeimman oikeuden ratkaisu näyttää im</w:t>
      </w:r>
      <w:r w:rsidRPr="003458F1">
        <w:rPr>
          <w:sz w:val="20"/>
        </w:rPr>
        <w:t>plikoivan yleistä periaatetta, jonka mukaan erityisvaarallisuus arvioidaan vahinkoon johtaneen toiminnan aikana vallinneen tietotason perusteella.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Toiminnan erityisvaarallisuus arvioidaan objektiivisin perustein riippumatta siitä, miten toiminnan harjoitta</w:t>
      </w:r>
      <w:r w:rsidRPr="003458F1">
        <w:rPr>
          <w:color w:val="218A21"/>
          <w:sz w:val="20"/>
        </w:rPr>
        <w:t>ja itse ymmärtää aiheuttamansa vaaran suuruuden. Siten ankaraa vastuuta ei voi välttää vetoamalla puutteelliseen riskituntemukseensa.</w:t>
      </w:r>
    </w:p>
    <w:p w:rsidR="007C1594" w:rsidRPr="003458F1" w:rsidRDefault="003458F1" w:rsidP="003458F1">
      <w:pPr>
        <w:pBdr>
          <w:bottom w:val="none" w:sz="0" w:space="11" w:color="auto"/>
        </w:pBdr>
        <w:spacing w:before="240" w:after="240"/>
        <w:jc w:val="both"/>
        <w:rPr>
          <w:sz w:val="20"/>
        </w:rPr>
      </w:pPr>
      <w:r w:rsidRPr="003458F1">
        <w:rPr>
          <w:sz w:val="20"/>
        </w:rPr>
        <w:t>Erityisvaarallisuuden asemaa ankaraan vastuuseen johtavana perusteena voidaan kuvata sanomalla, että tämä vaarallisuusaste</w:t>
      </w:r>
      <w:r w:rsidRPr="003458F1">
        <w:rPr>
          <w:sz w:val="20"/>
        </w:rPr>
        <w:t xml:space="preserve"> on sellaisenaan riittävä peruste objektiiviselle vastuulle säädetyn lain ulkopuolisissa tilanteissa, mutta ei kuitenkaan tuottamuksesta riippumattoman vastuun välttämätön edellytys. Siitä, että jokin toimintamuoto ei täytä erityisvaarallisuuden kriteerejä</w:t>
      </w:r>
      <w:r w:rsidRPr="003458F1">
        <w:rPr>
          <w:sz w:val="20"/>
        </w:rPr>
        <w:t>, ei vielä voida päätellä, että vastuu syntyy vain tuottamusperusteella. Ankara vastuu saattaa tästä huolimatta tulla kysymykseen etenkin niissä tilanteissa, joissa toimintaan liittyy etukäteen tunnettuja vakiintuneita vahinkoriskejä, mutta tällöin tuottam</w:t>
      </w:r>
      <w:r w:rsidRPr="003458F1">
        <w:rPr>
          <w:sz w:val="20"/>
        </w:rPr>
        <w:t>uksesta riippumattoman vastuun asettaminen edellyttää lisäperusteita (ks. Häyhä 1999, s. 126–129).</w:t>
      </w:r>
    </w:p>
    <w:p w:rsidR="007C1594" w:rsidRPr="003458F1" w:rsidRDefault="003458F1" w:rsidP="003458F1">
      <w:pPr>
        <w:pBdr>
          <w:bottom w:val="none" w:sz="0" w:space="11" w:color="auto"/>
        </w:pBdr>
        <w:spacing w:before="240" w:after="240" w:line="327" w:lineRule="auto"/>
        <w:jc w:val="both"/>
        <w:rPr>
          <w:sz w:val="20"/>
        </w:rPr>
      </w:pPr>
      <w:r w:rsidRPr="003458F1">
        <w:rPr>
          <w:sz w:val="20"/>
        </w:rPr>
        <w:t>Selvän säädetyn lain ulkopuolisen ankaran vastuun soveltamistilanteen muodostavat työkoneiden puutteellisuudesta tai viallisuudesta aiheutuvat vahingot. Tämä</w:t>
      </w:r>
      <w:r w:rsidRPr="003458F1">
        <w:rPr>
          <w:sz w:val="20"/>
        </w:rPr>
        <w:t xml:space="preserve"> linjaus on omaksuttu betoninpumppausauton jakelupuomin putoamista (</w:t>
      </w:r>
      <w:hyperlink r:id="rId283" w:anchor="//Judgment/KkoJudgment/%252FOT%252FKKO%252F1990%252F55.xml///">
        <w:r w:rsidRPr="003458F1">
          <w:rPr>
            <w:color w:val="0000FF"/>
            <w:sz w:val="20"/>
          </w:rPr>
          <w:t>KKO 1990:55</w:t>
        </w:r>
      </w:hyperlink>
      <w:r w:rsidRPr="003458F1">
        <w:rPr>
          <w:sz w:val="20"/>
        </w:rPr>
        <w:t>) ja ajoneuvonosturin ylävaunun kaatumista (</w:t>
      </w:r>
      <w:hyperlink r:id="rId284" w:anchor="//Judgment/KkoJudgment/%252FOT%252FKKO%252F1991%252F156.xml///">
        <w:r w:rsidRPr="003458F1">
          <w:rPr>
            <w:color w:val="0000FF"/>
            <w:sz w:val="20"/>
          </w:rPr>
          <w:t>KKO 1991:156</w:t>
        </w:r>
      </w:hyperlink>
      <w:r w:rsidRPr="003458F1">
        <w:rPr>
          <w:sz w:val="20"/>
        </w:rPr>
        <w:t>) koskevissa tapauksissa. KKO totesi laitteiden käyttäjien olevan tuottamuksesta riippumattomassa vastuussa siitä, että elink</w:t>
      </w:r>
      <w:r w:rsidRPr="003458F1">
        <w:rPr>
          <w:sz w:val="20"/>
        </w:rPr>
        <w:t>einotoiminnassa käytetyt koneet olivat tapaturmien ehkäisemiseksi rakenteeltaan tarkoituksenmukaiset. Vian piilevyys ja siitä johtuva omistajan tuottamuksettomuus eivät siten kelvanneet vapautumisperusteiksi.</w:t>
      </w:r>
    </w:p>
    <w:p w:rsidR="007C1594" w:rsidRPr="003458F1" w:rsidRDefault="003458F1" w:rsidP="003458F1">
      <w:pPr>
        <w:spacing w:before="60" w:after="20"/>
        <w:jc w:val="both"/>
        <w:rPr>
          <w:b/>
          <w:sz w:val="18"/>
          <w:szCs w:val="20"/>
        </w:rPr>
      </w:pPr>
      <w:r w:rsidRPr="003458F1">
        <w:rPr>
          <w:b/>
          <w:sz w:val="18"/>
          <w:szCs w:val="20"/>
        </w:rPr>
        <w:t>Rajanvetokriteerit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w:t>
      </w:r>
      <w:r w:rsidRPr="003458F1">
        <w:rPr>
          <w:i/>
          <w:sz w:val="20"/>
        </w:rPr>
        <w:t>in 17.1.2011.</w:t>
      </w:r>
    </w:p>
    <w:p w:rsidR="007C1594" w:rsidRPr="003458F1" w:rsidRDefault="003458F1" w:rsidP="003458F1">
      <w:pPr>
        <w:pBdr>
          <w:bottom w:val="none" w:sz="0" w:space="11" w:color="auto"/>
        </w:pBdr>
        <w:spacing w:before="240" w:after="240"/>
        <w:jc w:val="both"/>
        <w:rPr>
          <w:sz w:val="20"/>
        </w:rPr>
      </w:pPr>
      <w:r w:rsidRPr="003458F1">
        <w:rPr>
          <w:sz w:val="20"/>
        </w:rPr>
        <w:t>Muuten erityisvaarallisuuden ulkopuolisissa tilanteissa tuottamusvastuun ja ankaran vastuun välinen rajanveto on jäänyt jossain määrin tulkinnallisten perusteiden varaan. Yksiselitteisten erottelukriteerien muotoilu tuskin onkaan mahdollista.</w:t>
      </w:r>
      <w:r w:rsidRPr="003458F1">
        <w:rPr>
          <w:sz w:val="20"/>
        </w:rPr>
        <w:t xml:space="preserve"> Myöskään korkeimman oikeuden vastuuperusteita käsittelevä suhteellisen runsas käytäntö ei perustune millekään täysin yhdenmukaiselle doktriinille, vaan voidaan olettaa, että eri aikoina ja eri kokoonpanoissa annetut ratkaisut sisältävät jossain määrin vai</w:t>
      </w:r>
      <w:r w:rsidRPr="003458F1">
        <w:rPr>
          <w:sz w:val="20"/>
        </w:rPr>
        <w:t>htelevia painotuksia. Pyrittäessä mitoittamaan säädetyn lain ulkopuolisen ankaran vastuun käyttöalaa joudutaankin tyytymään tässä rajanvedossa merkityksellisten argumenttien erittelyyn, joiden kokonaisharkinnasta ratkaisutoiminnassa on kysymys.</w:t>
      </w:r>
    </w:p>
    <w:p w:rsidR="007C1594" w:rsidRPr="003458F1" w:rsidRDefault="003458F1" w:rsidP="003458F1">
      <w:pPr>
        <w:pBdr>
          <w:bottom w:val="none" w:sz="0" w:space="11" w:color="auto"/>
        </w:pBdr>
        <w:spacing w:before="240" w:after="240"/>
        <w:jc w:val="both"/>
        <w:rPr>
          <w:sz w:val="20"/>
        </w:rPr>
      </w:pPr>
      <w:r w:rsidRPr="003458F1">
        <w:rPr>
          <w:sz w:val="20"/>
        </w:rPr>
        <w:t>Vaikutuksel</w:t>
      </w:r>
      <w:r w:rsidRPr="003458F1">
        <w:rPr>
          <w:sz w:val="20"/>
        </w:rPr>
        <w:t>lisia näkökohtia ovat ainakin seuraavat:</w:t>
      </w:r>
    </w:p>
    <w:p w:rsidR="007C1594" w:rsidRPr="003458F1" w:rsidRDefault="003458F1" w:rsidP="003458F1">
      <w:pPr>
        <w:numPr>
          <w:ilvl w:val="0"/>
          <w:numId w:val="4"/>
        </w:numPr>
        <w:jc w:val="both"/>
        <w:rPr>
          <w:sz w:val="20"/>
        </w:rPr>
      </w:pPr>
      <w:r w:rsidRPr="003458F1">
        <w:rPr>
          <w:sz w:val="20"/>
        </w:rPr>
        <w:t>vahingon liittyminen vastuuvelvollisen elinkeinotoimintaan,</w:t>
      </w:r>
    </w:p>
    <w:p w:rsidR="007C1594" w:rsidRPr="003458F1" w:rsidRDefault="003458F1" w:rsidP="003458F1">
      <w:pPr>
        <w:numPr>
          <w:ilvl w:val="0"/>
          <w:numId w:val="4"/>
        </w:numPr>
        <w:jc w:val="both"/>
        <w:rPr>
          <w:sz w:val="20"/>
        </w:rPr>
      </w:pPr>
      <w:r w:rsidRPr="003458F1">
        <w:rPr>
          <w:sz w:val="20"/>
        </w:rPr>
        <w:t>taloudellisen edun tavoittelu,</w:t>
      </w:r>
    </w:p>
    <w:p w:rsidR="007C1594" w:rsidRPr="003458F1" w:rsidRDefault="003458F1" w:rsidP="003458F1">
      <w:pPr>
        <w:numPr>
          <w:ilvl w:val="0"/>
          <w:numId w:val="4"/>
        </w:numPr>
        <w:jc w:val="both"/>
        <w:rPr>
          <w:sz w:val="20"/>
        </w:rPr>
      </w:pPr>
      <w:r w:rsidRPr="003458F1">
        <w:rPr>
          <w:sz w:val="20"/>
        </w:rPr>
        <w:t>vahingonvaaran tyypillisyys ko. toimintamuodossa,</w:t>
      </w:r>
    </w:p>
    <w:p w:rsidR="007C1594" w:rsidRPr="003458F1" w:rsidRDefault="003458F1" w:rsidP="003458F1">
      <w:pPr>
        <w:numPr>
          <w:ilvl w:val="0"/>
          <w:numId w:val="4"/>
        </w:numPr>
        <w:jc w:val="both"/>
        <w:rPr>
          <w:sz w:val="20"/>
        </w:rPr>
      </w:pPr>
      <w:r w:rsidRPr="003458F1">
        <w:rPr>
          <w:sz w:val="20"/>
        </w:rPr>
        <w:t xml:space="preserve">vahingonkärsijän ja vastuuvelvollisen mahdollisuudet estää vahinkoja sekä </w:t>
      </w:r>
      <w:r w:rsidRPr="003458F1">
        <w:rPr>
          <w:sz w:val="20"/>
        </w:rPr>
        <w:t>rajoittaa ja kanavoida niiden seurauksia, ja</w:t>
      </w:r>
    </w:p>
    <w:p w:rsidR="007C1594" w:rsidRPr="003458F1" w:rsidRDefault="003458F1" w:rsidP="003458F1">
      <w:pPr>
        <w:numPr>
          <w:ilvl w:val="0"/>
          <w:numId w:val="4"/>
        </w:numPr>
        <w:jc w:val="both"/>
        <w:rPr>
          <w:sz w:val="20"/>
        </w:rPr>
      </w:pPr>
      <w:r w:rsidRPr="003458F1">
        <w:rPr>
          <w:sz w:val="20"/>
        </w:rPr>
        <w:t>harjoitettavan toiminnan samankaltaisuus sellaisten toimintamuotojen kanssa, jotka säädetyn lain perusteella ovat ankaran vastuun piirissä.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Edellä mainitut argumentit ovat näkyvästi esillä mm. ratkaisussa </w:t>
      </w:r>
      <w:hyperlink r:id="rId285" w:anchor="//Judgment/KkoJudgment/%252FOT%252FKKO%252F1997%252F48.xml///">
        <w:r w:rsidRPr="003458F1">
          <w:rPr>
            <w:color w:val="0000FF"/>
            <w:sz w:val="20"/>
          </w:rPr>
          <w:t>KKO 1997:48</w:t>
        </w:r>
      </w:hyperlink>
      <w:r w:rsidRPr="003458F1">
        <w:rPr>
          <w:color w:val="218A21"/>
          <w:sz w:val="20"/>
        </w:rPr>
        <w:t xml:space="preserve"> (ks. </w:t>
      </w:r>
      <w:hyperlink r:id="rId286" w:anchor="/kohta:IV((20)VAHINKOJEN((20)KORVAAMINEN(:7.((20)Ankara((20)vastuu(:Ankara((20)vastuu((20)s((e4)((e4)detyn((20)lain((20)ulkopuolella(:Vahinkoriskin((20)tyypillisyys/piste:t56J">
        <w:r w:rsidRPr="003458F1">
          <w:rPr>
            <w:color w:val="0000FF"/>
            <w:sz w:val="20"/>
          </w:rPr>
          <w:t>Vahinkoriskin tyypillisyys</w:t>
        </w:r>
      </w:hyperlink>
      <w:r w:rsidRPr="003458F1">
        <w:rPr>
          <w:color w:val="218A21"/>
          <w:sz w:val="20"/>
        </w:rPr>
        <w:t>), jossa turvetuotannon harjoittajan katsottiin olevan objektiivisessa vastuussa turpeen nostosta alkunsa s</w:t>
      </w:r>
      <w:r w:rsidRPr="003458F1">
        <w:rPr>
          <w:color w:val="218A21"/>
          <w:sz w:val="20"/>
        </w:rPr>
        <w:t>aaneen tulipalon naapurikiinteistölle aiheuttamasta palovahingosta.</w:t>
      </w:r>
    </w:p>
    <w:p w:rsidR="007C1594" w:rsidRPr="003458F1" w:rsidRDefault="003458F1" w:rsidP="003458F1">
      <w:pPr>
        <w:spacing w:before="60" w:after="20"/>
        <w:jc w:val="both"/>
        <w:rPr>
          <w:b/>
          <w:sz w:val="18"/>
          <w:szCs w:val="20"/>
        </w:rPr>
      </w:pPr>
      <w:r w:rsidRPr="003458F1">
        <w:rPr>
          <w:b/>
          <w:sz w:val="18"/>
          <w:szCs w:val="20"/>
        </w:rPr>
        <w:t>Elinkeinotoiminta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Elinkeinotoiminnan merkitystä ankaran vastuun langettamiselle voidaan ensinnäkin kuvata käänteisesti sanomalla, että säädetyn la</w:t>
      </w:r>
      <w:r w:rsidRPr="003458F1">
        <w:rPr>
          <w:sz w:val="20"/>
        </w:rPr>
        <w:t xml:space="preserve">in ulkopuolinen erityisvaarallisuudesta riippumaton ankara vastuu kohdistuu vain harvoin muihin kuin elinkeinotoiminnan harjoittajiin. Vahingon liityntä yritystoimintaan on siten useimmiten välttämätöntä objektiivisen vastuuperusteen asettamisen kannalta, </w:t>
      </w:r>
      <w:r w:rsidRPr="003458F1">
        <w:rPr>
          <w:sz w:val="20"/>
        </w:rPr>
        <w:t>mutta se ei vielä sellaisenaan osoita tuottamuksesta riippumatonta vastuuta perustelluksi.</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Esimerkkinä yksityishenkilöille syntyneestä tuottamuksesta riippumattomasta vastuusta voidaan mainita ratkaisu </w:t>
      </w:r>
      <w:hyperlink r:id="rId287" w:anchor="//Judgment/KkoJudgment/%252FOT%252FKKO%252F1988%252F140.xml///">
        <w:r w:rsidRPr="003458F1">
          <w:rPr>
            <w:color w:val="0000FF"/>
            <w:sz w:val="20"/>
          </w:rPr>
          <w:t>KKO 1988:140</w:t>
        </w:r>
      </w:hyperlink>
      <w:r w:rsidRPr="003458F1">
        <w:rPr>
          <w:color w:val="218A21"/>
          <w:sz w:val="20"/>
        </w:rPr>
        <w:t>, jossa omakotitalon rakennuttajat olivat ankarassa vastuussa kaivon rakentamisen yhteydessä tehtyjen räjäytystöiden naapurikiinteistölle aiheuttamista vahingoista. Korkein oike</w:t>
      </w:r>
      <w:r w:rsidRPr="003458F1">
        <w:rPr>
          <w:color w:val="218A21"/>
          <w:sz w:val="20"/>
        </w:rPr>
        <w:t xml:space="preserve">us totesi, ettei asiassa ollut edes väitetty, että räjäytyksen suorittanut panostaja olisi toiminut itsenäisenä yrittäjänä. Ratkaisussa </w:t>
      </w:r>
      <w:hyperlink r:id="rId288" w:anchor="//Judgment/KkoJudgment/%252FOT%252FKKO%252F1988%252F35.xml///">
        <w:r w:rsidRPr="003458F1">
          <w:rPr>
            <w:color w:val="0000FF"/>
            <w:sz w:val="20"/>
          </w:rPr>
          <w:t>KKO 1988:35</w:t>
        </w:r>
      </w:hyperlink>
      <w:r w:rsidRPr="003458F1">
        <w:rPr>
          <w:color w:val="218A21"/>
          <w:sz w:val="20"/>
        </w:rPr>
        <w:t xml:space="preserve"> samankaltainen omakotirakennuttajan vastuuta koskeva kysymys on ratkaistu toisella tavalla, kun räjäytystyön suorittajana on ollut itsenäinen yrittäjä. – Nykyisin myös esimerkiksi ympäristövahinkolain mukainen ankara vastuu koskee yksityishenki</w:t>
      </w:r>
      <w:r w:rsidRPr="003458F1">
        <w:rPr>
          <w:color w:val="218A21"/>
          <w:sz w:val="20"/>
        </w:rPr>
        <w:t>löitä samalla tavoin kuin elinkeinotoiminnan harjoittajia, mikäli lain tarkoittama toiminnan harjoittaminen on käsillä.</w:t>
      </w:r>
    </w:p>
    <w:p w:rsidR="007C1594" w:rsidRPr="003458F1" w:rsidRDefault="003458F1" w:rsidP="003458F1">
      <w:pPr>
        <w:pBdr>
          <w:bottom w:val="none" w:sz="0" w:space="11" w:color="auto"/>
        </w:pBdr>
        <w:spacing w:before="240" w:after="240"/>
        <w:jc w:val="both"/>
        <w:rPr>
          <w:sz w:val="20"/>
        </w:rPr>
      </w:pPr>
      <w:r w:rsidRPr="003458F1">
        <w:rPr>
          <w:sz w:val="20"/>
        </w:rPr>
        <w:t>Tarkasteltuun argumenttiin voi liittyä sangen voimakaskin käänteisvaikutus, joka rajoittaa ankaran vastuun asettamista muille kuin yrity</w:t>
      </w:r>
      <w:r w:rsidRPr="003458F1">
        <w:rPr>
          <w:sz w:val="20"/>
        </w:rPr>
        <w:t>stoiminnan harjoittajille. Tässä yhteydessä on kuitenkin syytä huomata, että pohjimmaisia syitä ankaran vastuun mahdollisuudelle elinkeinotoiminnassa ovat asianmukaisen (sekä preventiivisin keinoin että vakuutusteitse toteutettavan) riskienhallinnan edelly</w:t>
      </w:r>
      <w:r w:rsidRPr="003458F1">
        <w:rPr>
          <w:sz w:val="20"/>
        </w:rPr>
        <w:t>ttäminen ja halu kohdistaa toimintamuodon aiheuttamat yhteiskunnalliset kustannukset sen kulurakenteeseen. Nämä samat perusteet voivat olla käsillä myös sellaisissa organisoiduissa toimintamuodoissa, jotka eivät ole varsinaista elinkeinonharjoittamista. Tä</w:t>
      </w:r>
      <w:r w:rsidRPr="003458F1">
        <w:rPr>
          <w:sz w:val="20"/>
        </w:rPr>
        <w:t>mä koskee etenkin tiettyjä julkisyhteisöjen toimintoja. Siten yritystoimintaluonteen puuttumista ei ole aihetta käyttää ankaran vastuun torjuntaperusteena, jos kysymyksessä on muuten systemaattisuutensa ja taloudellisten arvojen puolesta sellainen toiminta</w:t>
      </w:r>
      <w:r w:rsidRPr="003458F1">
        <w:rPr>
          <w:sz w:val="20"/>
        </w:rPr>
        <w:t>, jolle voidaan asettaa samantyyppisiä vaatimuksia kuin elinkeinonharjoittamiselle.</w:t>
      </w:r>
    </w:p>
    <w:p w:rsidR="007C1594" w:rsidRPr="003458F1" w:rsidRDefault="003458F1" w:rsidP="003458F1">
      <w:pPr>
        <w:spacing w:before="60" w:after="20"/>
        <w:jc w:val="both"/>
        <w:rPr>
          <w:b/>
          <w:sz w:val="18"/>
          <w:szCs w:val="20"/>
        </w:rPr>
      </w:pPr>
      <w:r w:rsidRPr="003458F1">
        <w:rPr>
          <w:b/>
          <w:sz w:val="18"/>
          <w:szCs w:val="20"/>
        </w:rPr>
        <w:t>Taloudellisen edun tavoittelu</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Taloudellisen edun tavoittelu -kriteeri on mukana elinkeinotoiminnan harjoittamisessa, eikä sille no</w:t>
      </w:r>
      <w:r w:rsidRPr="003458F1">
        <w:rPr>
          <w:sz w:val="20"/>
        </w:rPr>
        <w:t>rmaalitapauksissa tarvinne antaa itsenäistä merkitystä. Erityistä painoarvoa näkökohdalle voidaan esittää kuitenkin niissä tapauksissa, joissa edun tavoittelu on spekulaatiotyyppistä huomattavan suureen – ja ehkä myös nopeaan – hyötymiseen tähtäävää. Samoi</w:t>
      </w:r>
      <w:r w:rsidRPr="003458F1">
        <w:rPr>
          <w:sz w:val="20"/>
        </w:rPr>
        <w:t xml:space="preserve">n merkitystä saattaa olla sillä, että eduntavoittelutarkoituksessa laiminlyödään tavanomainen turvallisuudesta ja riskienhallinnasta huolehtiminen (siltä osin kuin laiminlyönti kohdistuu vahingonvaaran tavanomaisena pitämisen edellyttämiin järjestelyihin, </w:t>
      </w:r>
      <w:r w:rsidRPr="003458F1">
        <w:rPr>
          <w:sz w:val="20"/>
        </w:rPr>
        <w:t>tullaan myös helposti tuottamuksen alueelle).</w:t>
      </w:r>
    </w:p>
    <w:p w:rsidR="007C1594" w:rsidRPr="003458F1" w:rsidRDefault="003458F1" w:rsidP="003458F1">
      <w:pPr>
        <w:spacing w:before="60" w:after="20" w:line="360" w:lineRule="auto"/>
        <w:jc w:val="both"/>
        <w:rPr>
          <w:b/>
          <w:sz w:val="18"/>
          <w:szCs w:val="20"/>
        </w:rPr>
      </w:pPr>
      <w:r w:rsidRPr="003458F1">
        <w:rPr>
          <w:color w:val="0000FF"/>
          <w:sz w:val="18"/>
          <w:szCs w:val="20"/>
        </w:rPr>
        <w:t>►</w:t>
      </w:r>
      <w:r w:rsidRPr="003458F1">
        <w:rPr>
          <w:color w:val="0000FF"/>
          <w:sz w:val="18"/>
          <w:szCs w:val="20"/>
        </w:rPr>
        <w:t xml:space="preserve"> </w:t>
      </w:r>
      <w:r w:rsidRPr="003458F1">
        <w:rPr>
          <w:b/>
          <w:sz w:val="18"/>
          <w:szCs w:val="20"/>
        </w:rPr>
        <w:t>Vahinkoriskin tyypillisyys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Vahinkoriskin tyypillisyys saattaa reaaliargumenttina puoltaa ankaran vastuun asettamista, vaikka riski ei teekään toimintaa erityisvaarall</w:t>
      </w:r>
      <w:r w:rsidRPr="003458F1">
        <w:rPr>
          <w:sz w:val="20"/>
        </w:rPr>
        <w:t xml:space="preserve">iseksi (ks. esim. </w:t>
      </w:r>
      <w:hyperlink r:id="rId289" w:anchor="//Judgment/KkoJudgment/%252FOT%252FKKO%252F1997%252F48.xml///">
        <w:r w:rsidRPr="003458F1">
          <w:rPr>
            <w:color w:val="0000FF"/>
            <w:sz w:val="20"/>
          </w:rPr>
          <w:t>KKO 1997:48</w:t>
        </w:r>
      </w:hyperlink>
      <w:r w:rsidRPr="003458F1">
        <w:rPr>
          <w:sz w:val="20"/>
        </w:rPr>
        <w:t>). Tämä näkökohta voi vaikuttaa ankaran vastuun suuntaamiseen samantapaisesti kuin loukatun normin suojatarkoitus muissa tilanteissa. Ajattelutavan mukaan on mahdollista erottaa toimintamuotoon tyypillisesti liittyvät ydinriskit sellaisista, jotka ovat har</w:t>
      </w:r>
      <w:r w:rsidRPr="003458F1">
        <w:rPr>
          <w:sz w:val="20"/>
        </w:rPr>
        <w:t>joitettavan toiminnan kannalta sekundäärisempiä. Tuottamuksesta riippumaton vastuu on luontevammin kohdistettavissa ensimmäiseen ryhmään, ja objektiivisen vastuun asettamisesta huolimatta on mahdollista, että jälkimmäinen vahinkokategoria jää tuottamusvast</w:t>
      </w:r>
      <w:r w:rsidRPr="003458F1">
        <w:rPr>
          <w:sz w:val="20"/>
        </w:rPr>
        <w:t>uun varaan.</w:t>
      </w:r>
    </w:p>
    <w:p w:rsidR="007C1594" w:rsidRPr="003458F1" w:rsidRDefault="003458F1" w:rsidP="003458F1">
      <w:pPr>
        <w:spacing w:before="60" w:after="20"/>
        <w:jc w:val="both"/>
        <w:rPr>
          <w:b/>
          <w:sz w:val="18"/>
          <w:szCs w:val="20"/>
        </w:rPr>
      </w:pPr>
      <w:r w:rsidRPr="003458F1">
        <w:rPr>
          <w:b/>
          <w:sz w:val="18"/>
          <w:szCs w:val="20"/>
        </w:rPr>
        <w:t>Osapuolten vaikutusmahdollisuudet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Osapuolten mahdollisuudet vaikuttaa vahinkoriskeihin ja vahinkoseurausten kohdistumiseen ovat modernille vahingonkorvausoikeudelle keskeisinä perusteina tärkeitä myös s</w:t>
      </w:r>
      <w:r w:rsidRPr="003458F1">
        <w:rPr>
          <w:sz w:val="20"/>
        </w:rPr>
        <w:t>äädetyn lain ulkopuolisen ankaran vastuun kannalta. Sovellettavaksi tulee ensinnäkin vertaileva riski-arviointi, jossa huomio kiinnitetään aiheutettujen riskien suuruuteen ja niihin keinoihin, joilla osapuolet ovat voineet pyrkiä rajoittamaan vahingonvaara</w:t>
      </w:r>
      <w:r w:rsidRPr="003458F1">
        <w:rPr>
          <w:sz w:val="20"/>
        </w:rPr>
        <w:t>a. Usein mahdollisuudet vahinkoa ehkäiseviin tai rajoittaviin toimenpiteisiin ovat pääosin aiheuttajapuolella, millä on sellaisenaan tietty argumenttiarvo. Joskus myös vahingonkärsijä olisi voinut vaikuttaa asiaan toisenlaisella toiminnalla, jolloin käsill</w:t>
      </w:r>
      <w:r w:rsidRPr="003458F1">
        <w:rPr>
          <w:sz w:val="20"/>
        </w:rPr>
        <w:t>ä saattaa olla ankaran vastuun vasta-argumentti. Tältä osin merkitystä on suojautumistoimenpiteiden tavanmukaisuudella ja niistä aiheutuvilla kustannuksilla.</w:t>
      </w:r>
    </w:p>
    <w:p w:rsidR="007C1594" w:rsidRPr="003458F1" w:rsidRDefault="003458F1" w:rsidP="003458F1">
      <w:pPr>
        <w:pBdr>
          <w:bottom w:val="none" w:sz="0" w:space="11" w:color="auto"/>
        </w:pBdr>
        <w:spacing w:before="240" w:after="240"/>
        <w:jc w:val="both"/>
        <w:rPr>
          <w:sz w:val="20"/>
        </w:rPr>
      </w:pPr>
      <w:r w:rsidRPr="003458F1">
        <w:rPr>
          <w:sz w:val="20"/>
        </w:rPr>
        <w:t>Toinen puoli argumentaatiosta liittyy kustannusten internointi- ja kanavointipyrkimyksiin. Pohditt</w:t>
      </w:r>
      <w:r w:rsidRPr="003458F1">
        <w:rPr>
          <w:sz w:val="20"/>
        </w:rPr>
        <w:t>avaksi nousee tällöin jonkin verran arvostuksenvarainen kysymys siitä, onko kyseinen toiminta sellaista, että ulkopuolisiin kohdistuvien vahinkojen kustannukset on syytä ohjata aiheuttajan vastattavaksi (ja hänen taloudellisen toimintansa kustannuksiksi) t</w:t>
      </w:r>
      <w:r w:rsidRPr="003458F1">
        <w:rPr>
          <w:sz w:val="20"/>
        </w:rPr>
        <w:t>ai ovatko aiheuttajalla olevat kustannusten pulverisointi- tai kanavointimahdollisuudet olennainen ratkaisuperuste. Kysymys on usein elinkeinotoiminta-argumenttiin läheisesti liittyvästä, joskin yksilöidymmästä harkintanäkökohdasta. Toiminnan taloudellisen</w:t>
      </w:r>
      <w:r w:rsidRPr="003458F1">
        <w:rPr>
          <w:sz w:val="20"/>
        </w:rPr>
        <w:t xml:space="preserve"> luonteen sijasta huomio voidaan tässä kohdistaa vahinkoriskin tyyppiin, sen vakuutettavuuteen, toiminta-alan taloudellisiin olosuhteisiin, vaadittavan ex post -riskienhallinnan tasoon ym. näkökohtiin.</w:t>
      </w:r>
    </w:p>
    <w:p w:rsidR="007C1594" w:rsidRPr="003458F1" w:rsidRDefault="003458F1" w:rsidP="003458F1">
      <w:pPr>
        <w:spacing w:before="60" w:after="20"/>
        <w:jc w:val="both"/>
        <w:rPr>
          <w:b/>
          <w:sz w:val="18"/>
          <w:szCs w:val="20"/>
        </w:rPr>
      </w:pPr>
      <w:r w:rsidRPr="003458F1">
        <w:rPr>
          <w:b/>
          <w:sz w:val="18"/>
          <w:szCs w:val="20"/>
        </w:rPr>
        <w:t>Analogia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Sam</w:t>
      </w:r>
      <w:r w:rsidRPr="003458F1">
        <w:rPr>
          <w:sz w:val="20"/>
        </w:rPr>
        <w:t>ankaltaisuus säädetyn lain mukaisten ankaran vastuun tilanteiden kanssa on korkeimman oikeuden käytännössä (</w:t>
      </w:r>
      <w:hyperlink r:id="rId290" w:anchor="//Judgment/KkoJudgment/%252FOT%252FKKO%252F1997%252F48.xml///">
        <w:r w:rsidRPr="003458F1">
          <w:rPr>
            <w:color w:val="0000FF"/>
            <w:sz w:val="20"/>
          </w:rPr>
          <w:t>KKO 1997:48</w:t>
        </w:r>
      </w:hyperlink>
      <w:r w:rsidRPr="003458F1">
        <w:rPr>
          <w:sz w:val="20"/>
        </w:rPr>
        <w:t>) sijaa saanut an</w:t>
      </w:r>
      <w:r w:rsidRPr="003458F1">
        <w:rPr>
          <w:sz w:val="20"/>
        </w:rPr>
        <w:t>alogiatyyppinen perustelutapa, jolla ankaran vastuun alaa saatetaan laajentaa. Vaikka erityislailla onkin tarkkarajainen soveltamisalansa, tiettyjen sen ulkopuolelle jäävien, mutta toiminnan reaaliluonteen vuoksi lain tarkoittamaa muistuttavien toimintamuo</w:t>
      </w:r>
      <w:r w:rsidRPr="003458F1">
        <w:rPr>
          <w:sz w:val="20"/>
        </w:rPr>
        <w:t>tojen kohdalla lainsäädäntöratkaisu voi antaa tiettyä tukea ankaran vastuun omaksumiselle. Samankaltaisuutta arvioitaessa saatetaan pitää silmällä erilaisia seikkoja, kuten loukattua intressiä, aiheutumismekanismin tyyppiä tai tapahtumaympäristöä.</w:t>
      </w:r>
    </w:p>
    <w:p w:rsidR="007C1594" w:rsidRPr="003458F1" w:rsidRDefault="003458F1" w:rsidP="003458F1">
      <w:pPr>
        <w:spacing w:before="60" w:after="20"/>
        <w:jc w:val="both"/>
        <w:rPr>
          <w:b/>
          <w:sz w:val="18"/>
          <w:szCs w:val="20"/>
        </w:rPr>
      </w:pPr>
      <w:r w:rsidRPr="003458F1">
        <w:rPr>
          <w:b/>
          <w:sz w:val="18"/>
          <w:szCs w:val="20"/>
        </w:rPr>
        <w:t>Muut kor</w:t>
      </w:r>
      <w:r w:rsidRPr="003458F1">
        <w:rPr>
          <w:b/>
          <w:sz w:val="18"/>
          <w:szCs w:val="20"/>
        </w:rPr>
        <w:t>vausjärjestelmät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Joissakin tapauksissa ankaran vastuun asettamisen kannalta voi olla merkitystä myös sillä, että vahingonkärsijä on saanut (tai voi saada) osakorvauksen vahingoistaan erityisen korvausjärjestelmän perusteella. Arvioitaessa täyden korvauksen periaatteen muka</w:t>
      </w:r>
      <w:r w:rsidRPr="003458F1">
        <w:rPr>
          <w:sz w:val="20"/>
        </w:rPr>
        <w:t>isen korvaustason saavuttamiseen tähtäävää kannetta osakorvaus voi siten olla tietynasteinen vastaseikka ankaran vastuun langettamiselle.</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Tätä argumentaatiotapaa on käytetty korkeimman oikeuden ratkaisussa 1998:88, joka koski työnantajan vastuuta vuosille </w:t>
      </w:r>
      <w:r w:rsidRPr="003458F1">
        <w:rPr>
          <w:color w:val="218A21"/>
          <w:sz w:val="20"/>
        </w:rPr>
        <w:t>1960–1975 sijoittuneen asbestialtistuksen työntekijälle aiheuttamasta sairaudesta. Korkeimman oikeuden tarkasteltavana oli kysymys siitä, vastasiko työnantaja asbestin aiheuttamista vahingoista tuottamuksestaan riippumatta, kun asbestin todellinen vaaralli</w:t>
      </w:r>
      <w:r w:rsidRPr="003458F1">
        <w:rPr>
          <w:color w:val="218A21"/>
          <w:sz w:val="20"/>
        </w:rPr>
        <w:t>suus oli paljastunut vasta myöhemmin.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Hovioikeus oli asettanut työnantajalle ankaran vastuun mainiten seuraavat perusteet: a) vahingot olivat sattuneet työnantajan elinkeinotoiminnassa, b) työnantaja oli saanut toiminnasta taloudellisen hyödyn, c) vahingot</w:t>
      </w:r>
      <w:r w:rsidRPr="003458F1">
        <w:rPr>
          <w:color w:val="218A21"/>
          <w:sz w:val="20"/>
        </w:rPr>
        <w:t xml:space="preserve"> olivat henkilövahinkoja, d) työntekijällä ei ollut ollut mahdollisuutta valita työtehtäviään, ja e) korvaukset eivät muodostuneet työnantajalle taloudellisesti ylivoimaisiksi.</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Korkein oikeus ei kuitenkaan päätynyt ankaran vastuun kannalle vaan katsoi, ett</w:t>
      </w:r>
      <w:r w:rsidRPr="003458F1">
        <w:rPr>
          <w:color w:val="218A21"/>
          <w:sz w:val="20"/>
        </w:rPr>
        <w:t>ä hovioikeuden ratkaisun mukaisen yleisen periaatteen omaksuminen ilman kirjoitetun lain tukea olisi saattanut johtaa työnantajan kannalta arvaamattomiin ja kohtuuttomiin seurauksiin. Tällä lienee viitattu vahingonvaarasta tietämättömän työnantajan puuttee</w:t>
      </w:r>
      <w:r w:rsidRPr="003458F1">
        <w:rPr>
          <w:color w:val="218A21"/>
          <w:sz w:val="20"/>
        </w:rPr>
        <w:t>llisiin mahdollisuuksiin hallita vastuuriskejä ennalta. Työntekijän osalta kohtuuttomuutta vähensi korkeimman oikeuden mukaan se, että pääosa vahingoista tuli korvatuksi ammattitauti- ja tapaturmalainsäädännön perusteella.</w:t>
      </w:r>
    </w:p>
    <w:p w:rsidR="007C1594" w:rsidRPr="003458F1" w:rsidRDefault="003458F1" w:rsidP="003458F1">
      <w:pPr>
        <w:pBdr>
          <w:bottom w:val="none" w:sz="0" w:space="11" w:color="auto"/>
        </w:pBdr>
        <w:spacing w:before="240" w:after="240"/>
        <w:jc w:val="both"/>
        <w:rPr>
          <w:sz w:val="20"/>
        </w:rPr>
      </w:pPr>
      <w:r w:rsidRPr="003458F1">
        <w:rPr>
          <w:sz w:val="20"/>
        </w:rPr>
        <w:t>Osakorvaus-näkökohta tullee esill</w:t>
      </w:r>
      <w:r w:rsidRPr="003458F1">
        <w:rPr>
          <w:sz w:val="20"/>
        </w:rPr>
        <w:t>e lähinnä asbestitapauksen kaltaisissa tilanteissa, joissa pidetään soveliaana kompromissinluonteista ratkaisua, kun sen enempää vahingon korvaamatta jääminen kuin ankaran vastuun asettaminenkaan ei tunnu täysin ongelmattomalta. Ammattitauti- ja tapaturmav</w:t>
      </w:r>
      <w:r w:rsidRPr="003458F1">
        <w:rPr>
          <w:sz w:val="20"/>
        </w:rPr>
        <w:t>akuutuslainsäädännön, vakuutuksen tai muun korvausjärjestelmän kautta saatu osakorvaus ja siihen yhdistyvä tuottamusperusteisen lisäkorvauksen mahdollisuus saattaa siten joissakin tapauksissa tarjota välittävän vaihtoehdon.</w:t>
      </w:r>
    </w:p>
    <w:p w:rsidR="007C1594" w:rsidRPr="003458F1" w:rsidRDefault="003458F1" w:rsidP="003458F1">
      <w:pPr>
        <w:pBdr>
          <w:bottom w:val="none" w:sz="0" w:space="11" w:color="auto"/>
        </w:pBdr>
        <w:spacing w:before="240" w:after="240" w:line="327" w:lineRule="auto"/>
        <w:jc w:val="both"/>
        <w:rPr>
          <w:sz w:val="20"/>
        </w:rPr>
      </w:pPr>
      <w:r w:rsidRPr="003458F1">
        <w:rPr>
          <w:sz w:val="20"/>
        </w:rPr>
        <w:t>Edellä tarkastellut argumentit s</w:t>
      </w:r>
      <w:r w:rsidRPr="003458F1">
        <w:rPr>
          <w:sz w:val="20"/>
        </w:rPr>
        <w:t>aavat suhteellisen usein ankaraa vastuuta puoltavia painoarvoja. Näiden ohella on kuitenkin huomattava, että oikeuskäytännössä on jatkuvasti haluttu painottaa tuottamusvastuun – ainakin systemaattista – pääsääntöisyyttä. Käsitellessään tapauksia, joissa sä</w:t>
      </w:r>
      <w:r w:rsidRPr="003458F1">
        <w:rPr>
          <w:sz w:val="20"/>
        </w:rPr>
        <w:t>ädetyn lain ulkopuolisen ankaran vastuun alue on ollut esillä, korkein oikeus on tyypillisesti viljellyt tällaisia lausumia. Tavallista on ollut todeta, että tuottamuksesta riippumaton vastuu tulee kirjoitetun lain ulkopuolella kysymykseen vain rajoitetust</w:t>
      </w:r>
      <w:r w:rsidRPr="003458F1">
        <w:rPr>
          <w:sz w:val="20"/>
        </w:rPr>
        <w:t xml:space="preserve">i (ks. esimerkiksi </w:t>
      </w:r>
      <w:hyperlink r:id="rId291" w:anchor="//Judgment/KkoJudgment/%252FOT%252FKKO%252F1998%252F88.xml///">
        <w:r w:rsidRPr="003458F1">
          <w:rPr>
            <w:color w:val="0000FF"/>
            <w:sz w:val="20"/>
          </w:rPr>
          <w:t>KKO 1998:88</w:t>
        </w:r>
      </w:hyperlink>
      <w:r w:rsidRPr="003458F1">
        <w:rPr>
          <w:sz w:val="20"/>
        </w:rPr>
        <w:t xml:space="preserve"> ja </w:t>
      </w:r>
      <w:hyperlink r:id="rId292" w:anchor="//Judgment/KkoJudgment/%252FOT%252FKKO%252F2000%252F72.xml///">
        <w:r w:rsidRPr="003458F1">
          <w:rPr>
            <w:color w:val="0000FF"/>
            <w:sz w:val="20"/>
          </w:rPr>
          <w:t>KKO 2000:72</w:t>
        </w:r>
      </w:hyperlink>
      <w:r w:rsidRPr="003458F1">
        <w:rPr>
          <w:sz w:val="20"/>
        </w:rPr>
        <w:t xml:space="preserve">). Tuottamusvastuuseen on myös viitattu sopimuksenulkoiselle vastuulle ominaisena lähtökohtana (ks. </w:t>
      </w:r>
      <w:hyperlink r:id="rId293" w:anchor="//Judgment/KkoJudgment/%252FOT%252FKKO%252F1997%252F48.xml///">
        <w:r w:rsidRPr="003458F1">
          <w:rPr>
            <w:color w:val="0000FF"/>
            <w:sz w:val="20"/>
          </w:rPr>
          <w:t>KKO 199</w:t>
        </w:r>
        <w:r w:rsidRPr="003458F1">
          <w:rPr>
            <w:color w:val="0000FF"/>
            <w:sz w:val="20"/>
          </w:rPr>
          <w:t>7:48</w:t>
        </w:r>
      </w:hyperlink>
      <w:r w:rsidRPr="003458F1">
        <w:rPr>
          <w:sz w:val="20"/>
        </w:rPr>
        <w:t>).</w:t>
      </w:r>
    </w:p>
    <w:p w:rsidR="007C1594" w:rsidRPr="003458F1" w:rsidRDefault="003458F1" w:rsidP="003458F1">
      <w:pPr>
        <w:pStyle w:val="Otsikko2"/>
        <w:keepNext w:val="0"/>
        <w:keepLines w:val="0"/>
        <w:spacing w:before="340" w:after="0" w:line="288" w:lineRule="auto"/>
        <w:jc w:val="both"/>
        <w:rPr>
          <w:color w:val="4D4D4D"/>
          <w:szCs w:val="34"/>
        </w:rPr>
      </w:pPr>
      <w:bookmarkStart w:id="53" w:name="_lt6gd8j4apwh" w:colFirst="0" w:colLast="0"/>
      <w:bookmarkEnd w:id="53"/>
      <w:r w:rsidRPr="003458F1">
        <w:rPr>
          <w:color w:val="4D4D4D"/>
          <w:szCs w:val="34"/>
        </w:rPr>
        <w:t>Vastuusubjekti</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Oikeusilmiönä ankaraa vastuuta voidaan hahmottaa näkemällä se toimintaa koskevaksi vastuuksi tuottamusvastuun ilmentäessä vastuuta yksittäisestä teosta. Eräissä tapauksissa epäselvyyttä voi ku</w:t>
      </w:r>
      <w:r w:rsidRPr="003458F1">
        <w:rPr>
          <w:sz w:val="20"/>
        </w:rPr>
        <w:t>itenkin liittyä siihen, mitä toisiinsa liittyvistä toimintamuodoista pidetään ankaran vastuun kannalta relevanttina ja kuka useista toiminnanharjoittajista on oikea vastuuvelvollinen. Näihin kysymyksiin törmätään varsinkin toimeksianto- ja urakkasuhteissa,</w:t>
      </w:r>
      <w:r w:rsidRPr="003458F1">
        <w:rPr>
          <w:sz w:val="20"/>
        </w:rPr>
        <w:t xml:space="preserve"> joissa vastuun kohdistuminen toimeksiantajan ja toimeksisaajan tai pääurakoitsijan ja eri aliurakoitsijoiden välillä voi tuottaa epäselvyyttä. Näkökulmasta riippuen vastuuvelvollisena saatetaan pitää joko osasuorituksen tekijää tai laajemmasta kokonaisuud</w:t>
      </w:r>
      <w:r w:rsidRPr="003458F1">
        <w:rPr>
          <w:sz w:val="20"/>
        </w:rPr>
        <w:t>esta vastaavaa taikka suorituksen tilannutta tahoa. Ongelmia voi liittyä myös syy-yhteyssuhteiden selvittämiseen: kaikissa tapauksissa ei välttämättä ole selvää, kenen toimenpiteestä ankaran vastuun alaan kuuluva vahinko on saanut alkunsa.</w:t>
      </w:r>
    </w:p>
    <w:p w:rsidR="007C1594" w:rsidRPr="003458F1" w:rsidRDefault="003458F1" w:rsidP="003458F1">
      <w:pPr>
        <w:pBdr>
          <w:bottom w:val="none" w:sz="0" w:space="11" w:color="auto"/>
        </w:pBdr>
        <w:spacing w:before="240" w:after="240" w:line="327" w:lineRule="auto"/>
        <w:jc w:val="both"/>
        <w:rPr>
          <w:sz w:val="20"/>
        </w:rPr>
      </w:pPr>
      <w:r w:rsidRPr="003458F1">
        <w:rPr>
          <w:sz w:val="20"/>
        </w:rPr>
        <w:t>Korkeimman oikeu</w:t>
      </w:r>
      <w:r w:rsidRPr="003458F1">
        <w:rPr>
          <w:sz w:val="20"/>
        </w:rPr>
        <w:t xml:space="preserve">den ratkaisussa </w:t>
      </w:r>
      <w:hyperlink r:id="rId294" w:anchor="//Judgment/KkoJudgment/%252FOT%252FKKO%252F1997%252F48.xml///">
        <w:r w:rsidRPr="003458F1">
          <w:rPr>
            <w:color w:val="0000FF"/>
            <w:sz w:val="20"/>
          </w:rPr>
          <w:t>1997:48</w:t>
        </w:r>
      </w:hyperlink>
      <w:r w:rsidRPr="003458F1">
        <w:rPr>
          <w:sz w:val="20"/>
        </w:rPr>
        <w:t xml:space="preserve"> on ankaran vastuun kohdistumista lähestytty toiminnan reaaliluonteeseen pohjautuvan kokonaisarvioinnin keinoin. </w:t>
      </w:r>
      <w:r w:rsidRPr="003458F1">
        <w:rPr>
          <w:sz w:val="20"/>
        </w:rPr>
        <w:t>Arvioitavana oli kysymys siitä, pidettiinkö turpeennoston harjoittajana Vapo Oy:tä vai sen kanssa turpeennostoa koskeneen kokonaisurakkasopimuksen tehnyttä avointa yhtiötä, jonka työsuorituksesta vahinko oli saanut alkunsa. Korkein oikeus kiinnitti huomion</w:t>
      </w:r>
      <w:r w:rsidRPr="003458F1">
        <w:rPr>
          <w:sz w:val="20"/>
        </w:rPr>
        <w:t xml:space="preserve"> seuraaviin seikkoihin:</w:t>
      </w:r>
    </w:p>
    <w:p w:rsidR="007C1594" w:rsidRPr="003458F1" w:rsidRDefault="003458F1" w:rsidP="003458F1">
      <w:pPr>
        <w:numPr>
          <w:ilvl w:val="0"/>
          <w:numId w:val="12"/>
        </w:numPr>
        <w:jc w:val="both"/>
        <w:rPr>
          <w:sz w:val="20"/>
        </w:rPr>
      </w:pPr>
      <w:r w:rsidRPr="003458F1">
        <w:rPr>
          <w:sz w:val="20"/>
        </w:rPr>
        <w:t>Turveteollisuus ja turvejalosteiden kauppa kuuluivat Vapo Oy:n toimialaan; avoimen yhtiön toimialasta ei ollut lähempiä tietoja,</w:t>
      </w:r>
    </w:p>
    <w:p w:rsidR="007C1594" w:rsidRPr="003458F1" w:rsidRDefault="003458F1" w:rsidP="003458F1">
      <w:pPr>
        <w:numPr>
          <w:ilvl w:val="0"/>
          <w:numId w:val="12"/>
        </w:numPr>
        <w:jc w:val="both"/>
        <w:rPr>
          <w:sz w:val="20"/>
        </w:rPr>
      </w:pPr>
      <w:r w:rsidRPr="003458F1">
        <w:rPr>
          <w:sz w:val="20"/>
        </w:rPr>
        <w:t>Turpeennosto tapahtui Vapo Oy:n omistamalla turvesuolla ja sen toimeenpanosta oli tuotantokauden osalta sovittu kokonaisurakkasopimuksella. Urakkajärjestely oli yksi tapa, jolla Vapo Oy hoiti turvetuotantoon liittyviä töitä,</w:t>
      </w:r>
    </w:p>
    <w:p w:rsidR="007C1594" w:rsidRPr="003458F1" w:rsidRDefault="003458F1" w:rsidP="003458F1">
      <w:pPr>
        <w:numPr>
          <w:ilvl w:val="0"/>
          <w:numId w:val="12"/>
        </w:numPr>
        <w:jc w:val="both"/>
        <w:rPr>
          <w:sz w:val="20"/>
        </w:rPr>
      </w:pPr>
      <w:r w:rsidRPr="003458F1">
        <w:rPr>
          <w:sz w:val="20"/>
        </w:rPr>
        <w:t>Urakkasopimuksessa oli korostet</w:t>
      </w:r>
      <w:r w:rsidRPr="003458F1">
        <w:rPr>
          <w:sz w:val="20"/>
        </w:rPr>
        <w:t>tu avoimen yhtiön asemaa itsenäisenä yrittäjänä, ja yhtiöllä oli ollut apunaan työntekijöitä ja aliurakoitsijoita,</w:t>
      </w:r>
    </w:p>
    <w:p w:rsidR="007C1594" w:rsidRPr="003458F1" w:rsidRDefault="003458F1" w:rsidP="003458F1">
      <w:pPr>
        <w:numPr>
          <w:ilvl w:val="0"/>
          <w:numId w:val="12"/>
        </w:numPr>
        <w:jc w:val="both"/>
        <w:rPr>
          <w:sz w:val="20"/>
        </w:rPr>
      </w:pPr>
      <w:r w:rsidRPr="003458F1">
        <w:rPr>
          <w:sz w:val="20"/>
        </w:rPr>
        <w:t>Määräysvalta turvesuolla oli myös työnjohdollisissa kysymyksissä kuulunut viime kädessä Vapo Oy:lle,</w:t>
      </w:r>
    </w:p>
    <w:p w:rsidR="007C1594" w:rsidRPr="003458F1" w:rsidRDefault="003458F1" w:rsidP="003458F1">
      <w:pPr>
        <w:numPr>
          <w:ilvl w:val="0"/>
          <w:numId w:val="12"/>
        </w:numPr>
        <w:jc w:val="both"/>
        <w:rPr>
          <w:sz w:val="20"/>
        </w:rPr>
      </w:pPr>
      <w:r w:rsidRPr="003458F1">
        <w:rPr>
          <w:sz w:val="20"/>
        </w:rPr>
        <w:t>Turpeennostossa käytetyt erikoiskoneet j</w:t>
      </w:r>
      <w:r w:rsidRPr="003458F1">
        <w:rPr>
          <w:sz w:val="20"/>
        </w:rPr>
        <w:t>a -laitteet kuuluivat Vapo Oy:lle, kun taas monipuoliseen käyttöön soveltuneet traktorit ja peräkärryt kuuluivat avoimelle yhtiölle ja sen käyttämille apulaisille.</w:t>
      </w:r>
    </w:p>
    <w:p w:rsidR="007C1594" w:rsidRPr="003458F1" w:rsidRDefault="003458F1" w:rsidP="003458F1">
      <w:pPr>
        <w:pBdr>
          <w:bottom w:val="none" w:sz="0" w:space="11" w:color="auto"/>
        </w:pBdr>
        <w:spacing w:before="240" w:after="240"/>
        <w:jc w:val="both"/>
        <w:rPr>
          <w:sz w:val="20"/>
        </w:rPr>
      </w:pPr>
      <w:r w:rsidRPr="003458F1">
        <w:rPr>
          <w:sz w:val="20"/>
        </w:rPr>
        <w:t xml:space="preserve">Tämän seikaston perusteella kokonaisarviossa päädyttiin siihen, että toiminnanharjoittajana </w:t>
      </w:r>
      <w:r w:rsidRPr="003458F1">
        <w:rPr>
          <w:sz w:val="20"/>
        </w:rPr>
        <w:t xml:space="preserve">ja vastuuvelvollisena oli pidettävä Vapo Oy:tä. Ratkaisusta ilmenee samalla, että useimmiten vastuu kuitenkin kohdistuu varsinaiseen työnsuorittajaan eikä tilaajaan. Tämä näkyy korkeimman oikeuden perusteluissa olevasta toteamuksesta, jonka mukaan avoimen </w:t>
      </w:r>
      <w:r w:rsidRPr="003458F1">
        <w:rPr>
          <w:sz w:val="20"/>
        </w:rPr>
        <w:t>yhtiön asemaa vastuuvelvollisena turpeennoston harjoittajana tukivat työn ottaminen urakalla suoritettavaksi sekä omien työntekijöiden ja aliurakoitsijoiden käyttäminen. Yleensä täytyykin katsoa, että ankara vastuu kohdistuu työnsuoritustasoa lähimpänä ole</w:t>
      </w:r>
      <w:r w:rsidRPr="003458F1">
        <w:rPr>
          <w:sz w:val="20"/>
        </w:rPr>
        <w:t>vaan yritykseen. Vain esillä olleen seikaston kaltainen vastasyiden voimakkuus saattaa johtaa toiseen tulokseen.</w:t>
      </w:r>
    </w:p>
    <w:p w:rsidR="007C1594" w:rsidRPr="003458F1" w:rsidRDefault="003458F1" w:rsidP="003458F1">
      <w:pPr>
        <w:pStyle w:val="Otsikko2"/>
        <w:keepNext w:val="0"/>
        <w:keepLines w:val="0"/>
        <w:spacing w:before="340" w:after="0" w:line="288" w:lineRule="auto"/>
        <w:jc w:val="both"/>
        <w:rPr>
          <w:color w:val="4D4D4D"/>
          <w:szCs w:val="34"/>
        </w:rPr>
      </w:pPr>
      <w:bookmarkStart w:id="54" w:name="_dtynxmqfgapa" w:colFirst="0" w:colLast="0"/>
      <w:bookmarkEnd w:id="54"/>
      <w:r w:rsidRPr="003458F1">
        <w:rPr>
          <w:color w:val="4D4D4D"/>
          <w:szCs w:val="34"/>
        </w:rPr>
        <w:t>Vapautumisperusteet ankarassa vastuussa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Ankara vastuu ei ole ehdotonta siinä merkityksessä, että vahi</w:t>
      </w:r>
      <w:r w:rsidRPr="003458F1">
        <w:rPr>
          <w:sz w:val="20"/>
        </w:rPr>
        <w:t>ngon ja syy- yhteyden olemassaolo johtaisivat aina korvausvastuuseen. Käytännössä tämä on vahva lähtökohta, mutta ankaraan vastuuseen saattaa kuitenkin liittyä korvausvastuun poistavia defenssiperusteita. Tästä riippumatta ankaran vastuun ja tuottamusvastu</w:t>
      </w:r>
      <w:r w:rsidRPr="003458F1">
        <w:rPr>
          <w:sz w:val="20"/>
        </w:rPr>
        <w:t>un eroksi jää aina se, että vahingon aiheuttajan (tai hänen vastuulleen luettavan henkilön) tuottamuksen puuttuminen ei ole vastuun torjuva syy ankarassa vastuussa.</w:t>
      </w:r>
    </w:p>
    <w:p w:rsidR="007C1594" w:rsidRPr="003458F1" w:rsidRDefault="003458F1" w:rsidP="003458F1">
      <w:pPr>
        <w:pBdr>
          <w:bottom w:val="none" w:sz="0" w:space="11" w:color="auto"/>
        </w:pBdr>
        <w:spacing w:before="240" w:after="240"/>
        <w:jc w:val="both"/>
        <w:rPr>
          <w:sz w:val="20"/>
        </w:rPr>
      </w:pPr>
      <w:r w:rsidRPr="003458F1">
        <w:rPr>
          <w:sz w:val="20"/>
        </w:rPr>
        <w:t>Mahdolliset vapautumisperusteet ankarassa vastuussa voidaan jakaa kolmeen pääryhmään: a) yl</w:t>
      </w:r>
      <w:r w:rsidRPr="003458F1">
        <w:rPr>
          <w:sz w:val="20"/>
        </w:rPr>
        <w:t>ivoimaiset tapahtumat, b) vahingonkärsijän myötävaikutus, ja c) vahingon kohteen erityinen vahinkoalttius.</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Eräissä ankaraa vastuuta koskevissa laeissa on säädetty siitä, että korvausvelvollinen ei vastaa ylivoimaisista tapahtumista. </w:t>
      </w:r>
      <w:hyperlink r:id="rId295" w:anchor="//Regulation/Regulation/Si305/Si305_P4//">
        <w:r w:rsidRPr="003458F1">
          <w:rPr>
            <w:color w:val="0000FF"/>
            <w:sz w:val="20"/>
          </w:rPr>
          <w:t>RaidelVastL 4</w:t>
        </w:r>
      </w:hyperlink>
      <w:r w:rsidRPr="003458F1">
        <w:rPr>
          <w:sz w:val="20"/>
        </w:rPr>
        <w:t xml:space="preserve"> §:n mukaan raideliikenteen harjoittaja ja radanpitäjä eivät vastaa vahingosta, joka on aiheutunut raideliikenteeseen liittymättömästä ylivoimaisesta tapahtumasta. </w:t>
      </w:r>
      <w:hyperlink r:id="rId296" w:anchor="//Regulation/Regulation/Si306/Si306_P12//">
        <w:r w:rsidRPr="003458F1">
          <w:rPr>
            <w:color w:val="0000FF"/>
            <w:sz w:val="20"/>
          </w:rPr>
          <w:t>YdinvastuuL 12.2</w:t>
        </w:r>
      </w:hyperlink>
      <w:r w:rsidRPr="003458F1">
        <w:rPr>
          <w:sz w:val="20"/>
        </w:rPr>
        <w:t xml:space="preserve"> §:ssä ei perusteta vastuuta sellaisesta ydintapahtumasta, joka on suoranaisesti johtunut aseellisesta selkkauksesta, epätavallista laatua olev</w:t>
      </w:r>
      <w:r w:rsidRPr="003458F1">
        <w:rPr>
          <w:sz w:val="20"/>
        </w:rPr>
        <w:t xml:space="preserve">asta luonnonmullistuksesta tai muista vastaavista syistä. </w:t>
      </w:r>
      <w:hyperlink r:id="rId297" w:anchor="//Regulation/Regulation/Vi301/Vi301_L10_P3//">
        <w:r w:rsidRPr="003458F1">
          <w:rPr>
            <w:color w:val="0000FF"/>
            <w:sz w:val="20"/>
          </w:rPr>
          <w:t>MeriL 10:3</w:t>
        </w:r>
      </w:hyperlink>
      <w:r w:rsidRPr="003458F1">
        <w:rPr>
          <w:sz w:val="20"/>
        </w:rPr>
        <w:t>:n mukaan aluksen omistaja välttää ankaran vastuun alusöljyvahingosta, jos vahinko on</w:t>
      </w:r>
      <w:r w:rsidRPr="003458F1">
        <w:rPr>
          <w:sz w:val="20"/>
        </w:rPr>
        <w:t xml:space="preserve"> aiheutunut sotatoimista, ylivoimaisesta luonnonilmiöstä, kolmannen vahingontekotarkoituksessa suorittamasta teosta, navigoinnin apuvälineiden ylläpitoon velvollisen viranomaisen virheestä tai eräistä muista syistä.</w:t>
      </w:r>
    </w:p>
    <w:p w:rsidR="007C1594" w:rsidRPr="003458F1" w:rsidRDefault="003458F1" w:rsidP="003458F1">
      <w:pPr>
        <w:pBdr>
          <w:bottom w:val="none" w:sz="0" w:space="11" w:color="auto"/>
        </w:pBdr>
        <w:spacing w:before="240" w:after="240"/>
        <w:jc w:val="both"/>
        <w:rPr>
          <w:sz w:val="20"/>
        </w:rPr>
      </w:pPr>
      <w:r w:rsidRPr="003458F1">
        <w:rPr>
          <w:sz w:val="20"/>
        </w:rPr>
        <w:t>Kuten säännöksistä ilmenee, ylivoimaisten tapahtumien tarkka sisältö voi vaihdella ja sääntely on jouduttu sopeuttamaan harjoitettavan toiminnan erityisominaisuuksia vastaavaksi. Pääosa ankaraa vastuuta koskevista laeista ei kuitenkaan sisällä säännöstä yl</w:t>
      </w:r>
      <w:r w:rsidRPr="003458F1">
        <w:rPr>
          <w:sz w:val="20"/>
        </w:rPr>
        <w:t>ivoimaisista tapahtumista. Sääntelytilanne jättääkin jossain määrin avoimeksi sen, kuuluuko ankaraa vastuuta koskeviin yleisiin periaatteisiin jonkinasteinen ylivoimaisiin syihin perustuva defenssiperuste vai edellyttääkö tällainen vapautumisperuste tuekse</w:t>
      </w:r>
      <w:r w:rsidRPr="003458F1">
        <w:rPr>
          <w:sz w:val="20"/>
        </w:rPr>
        <w:t>en nimenomaista säännöstä. Vaikka kysymys on periaatteessa tärkeä, sen käytännön merkitys ei ole kovin suuri. Ylivoimaisen esteen sisältö on joka tapauksessa tarkkaan rajattu, kuten edellä mainituista erityissäännöksistäkin ilmenee. Toiminnanharjoittajan k</w:t>
      </w:r>
      <w:r w:rsidRPr="003458F1">
        <w:rPr>
          <w:sz w:val="20"/>
        </w:rPr>
        <w:t>annettaviksi kuuluvat ainakin sellaiset poikkeukselliset tapahtumat, jotka ovat seurausta hänen toimintaansa liittyvistä tyypillisistä riskeistä (ks. Ståhlberg 1993, s. 163).</w:t>
      </w:r>
    </w:p>
    <w:p w:rsidR="007C1594" w:rsidRPr="003458F1" w:rsidRDefault="003458F1" w:rsidP="003458F1">
      <w:pPr>
        <w:pBdr>
          <w:bottom w:val="none" w:sz="0" w:space="11" w:color="auto"/>
        </w:pBdr>
        <w:spacing w:before="240" w:after="240"/>
        <w:jc w:val="both"/>
        <w:rPr>
          <w:sz w:val="20"/>
        </w:rPr>
      </w:pPr>
      <w:r w:rsidRPr="003458F1">
        <w:rPr>
          <w:sz w:val="20"/>
        </w:rPr>
        <w:t>Vahingonkärsijän myötävaikutus voi tuottamusvastuussa supistaa korvausta tai pois</w:t>
      </w:r>
      <w:r w:rsidRPr="003458F1">
        <w:rPr>
          <w:sz w:val="20"/>
        </w:rPr>
        <w:t>taa sen kokonaan. Myötävaikutusopit vaikuttavat myös ankarassa vastuussa, vaikkakin myötävaikutuksen huomioon ottamista on eräiltä osin rajoitettu. Henkilövahinkojen osalta törkeää huolimattomuutta lievempi myötävaikutus on tietyissä erityislaeissa säädett</w:t>
      </w:r>
      <w:r w:rsidRPr="003458F1">
        <w:rPr>
          <w:sz w:val="20"/>
        </w:rPr>
        <w:t>y vaikutuksettomaksi. Sen sijaan esine- ja varallisuusvahinkojen kohdalla lievennettyyn myötävaikutussääntelyyn ei ole siirrytty yhtä laajasti.</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Tahallisuutta tai törkeää huolimattomuutta lievempi myötävaikutus ei vaikuta henkilövahingosta suoritettavaan ko</w:t>
      </w:r>
      <w:r w:rsidRPr="003458F1">
        <w:rPr>
          <w:color w:val="218A21"/>
          <w:sz w:val="20"/>
        </w:rPr>
        <w:t>rvaukseen potilasvahingoissa (</w:t>
      </w:r>
      <w:hyperlink r:id="rId298" w:anchor="//Regulation/Regulation/Si302/Si302_P3//">
        <w:r w:rsidRPr="003458F1">
          <w:rPr>
            <w:color w:val="0000FF"/>
            <w:sz w:val="20"/>
          </w:rPr>
          <w:t>PotVahL 3</w:t>
        </w:r>
      </w:hyperlink>
      <w:r w:rsidRPr="003458F1">
        <w:rPr>
          <w:color w:val="218A21"/>
          <w:sz w:val="20"/>
        </w:rPr>
        <w:t xml:space="preserve"> §), raideliikennevahingoissa (</w:t>
      </w:r>
      <w:hyperlink r:id="rId299" w:anchor="//Regulation/Regulation/Si305/Si305_P7//">
        <w:r w:rsidRPr="003458F1">
          <w:rPr>
            <w:color w:val="0000FF"/>
            <w:sz w:val="20"/>
          </w:rPr>
          <w:t>RaidelVastL 7.1</w:t>
        </w:r>
      </w:hyperlink>
      <w:r w:rsidRPr="003458F1">
        <w:rPr>
          <w:color w:val="218A21"/>
          <w:sz w:val="20"/>
        </w:rPr>
        <w:t xml:space="preserve"> §) ja ydinvastuussa (</w:t>
      </w:r>
      <w:hyperlink r:id="rId300" w:anchor="//Regulation/Regulation/Si306/Si306_P14//">
        <w:r w:rsidRPr="003458F1">
          <w:rPr>
            <w:color w:val="0000FF"/>
            <w:sz w:val="20"/>
          </w:rPr>
          <w:t>YdinvastuuL 14.3</w:t>
        </w:r>
      </w:hyperlink>
      <w:r w:rsidRPr="003458F1">
        <w:rPr>
          <w:color w:val="218A21"/>
          <w:sz w:val="20"/>
        </w:rPr>
        <w:t xml:space="preserve"> §, jossa ei ole vahinkolajikohtaista rajoitusta). Sähkövahinkojen osalta myötävaikutusalen</w:t>
      </w:r>
      <w:r w:rsidRPr="003458F1">
        <w:rPr>
          <w:color w:val="218A21"/>
          <w:sz w:val="20"/>
        </w:rPr>
        <w:t>nus on mahdollinen, kun henkilövahinkoon on myötävaikutettu muuten kuin lievällä tuottamuksella (</w:t>
      </w:r>
      <w:hyperlink r:id="rId301" w:anchor="//Regulation/Regulation/Yr701/Yr701_P40//">
        <w:r w:rsidRPr="003458F1">
          <w:rPr>
            <w:color w:val="0000FF"/>
            <w:sz w:val="20"/>
          </w:rPr>
          <w:t>SähköturvL 40.2</w:t>
        </w:r>
      </w:hyperlink>
      <w:r w:rsidRPr="003458F1">
        <w:rPr>
          <w:color w:val="218A21"/>
          <w:sz w:val="20"/>
        </w:rPr>
        <w:t xml:space="preserve"> §). </w:t>
      </w:r>
      <w:hyperlink r:id="rId302" w:anchor="//Regulation/ZetaRegulation/Si304_0_0_a/Si304_0_0_a_P14//">
        <w:r w:rsidRPr="003458F1">
          <w:rPr>
            <w:color w:val="0000FF"/>
            <w:sz w:val="20"/>
          </w:rPr>
          <w:t>YmpVahVakL 14</w:t>
        </w:r>
      </w:hyperlink>
      <w:r w:rsidRPr="003458F1">
        <w:rPr>
          <w:color w:val="218A21"/>
          <w:sz w:val="20"/>
        </w:rPr>
        <w:t xml:space="preserve"> §:n mukaan törkeän huolimatonta lievempi myötävaikutus ei vaikuta luonnollisen henkilön korvausoikeuteen vahinkolajista riippumatta.</w:t>
      </w:r>
    </w:p>
    <w:p w:rsidR="007C1594" w:rsidRPr="003458F1" w:rsidRDefault="003458F1" w:rsidP="003458F1">
      <w:pPr>
        <w:jc w:val="both"/>
        <w:rPr>
          <w:sz w:val="20"/>
        </w:rPr>
      </w:pPr>
      <w:r w:rsidRPr="003458F1">
        <w:rPr>
          <w:sz w:val="20"/>
        </w:rPr>
        <w:t>Potilasvahinkolaki (585/1986) ku</w:t>
      </w:r>
      <w:r w:rsidRPr="003458F1">
        <w:rPr>
          <w:sz w:val="20"/>
        </w:rPr>
        <w:t>mottu potilasvakuutuslailla 22.8.2019/948, voimaan 1.1.2021.</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Useissa erityislaeissa myötävaikutuksesta ei ole erikseen säädetty. Eräiltä osin korvattavan vahingon on todettu määräytyvän vahingonkorvauslain mukaan, jolloin </w:t>
      </w:r>
      <w:hyperlink r:id="rId303" w:anchor="//Regulation/Regulation/Si301/Si301_L6//">
        <w:r w:rsidRPr="003458F1">
          <w:rPr>
            <w:color w:val="0000FF"/>
            <w:sz w:val="20"/>
          </w:rPr>
          <w:t>VahL 6:1</w:t>
        </w:r>
      </w:hyperlink>
      <w:r w:rsidRPr="003458F1">
        <w:rPr>
          <w:color w:val="218A21"/>
          <w:sz w:val="20"/>
        </w:rPr>
        <w:t>:n myötävaikutussäännös tulee sovellettavaksi. Kysyä kuitenkin voidaan, onko myötävaikutusnormin tulkinnassa aihetta päätyä vahingonkärsijälle edullisempiin tuloksiin kuin tuottamusvastuun vallitessa. Tällaista arviointilinjaa saatettaisiin joissakin tapau</w:t>
      </w:r>
      <w:r w:rsidRPr="003458F1">
        <w:rPr>
          <w:color w:val="218A21"/>
          <w:sz w:val="20"/>
        </w:rPr>
        <w:t>ksissa perustella ankaraan vastuuseen liittyvällä pyrkimyksellä tehokkaan oikeussuojan tarjoamiseen. Selvää kantaa asiaan ei kuitenkaan ole, eikä vastuuperusteen tuottamuksesta riippumaton luonne ole sellaisenaan syy luopua vahingonkärsijää koskevista huol</w:t>
      </w:r>
      <w:r w:rsidRPr="003458F1">
        <w:rPr>
          <w:color w:val="218A21"/>
          <w:sz w:val="20"/>
        </w:rPr>
        <w:t>ellisuusvaatimuksista.</w:t>
      </w:r>
    </w:p>
    <w:p w:rsidR="007C1594" w:rsidRPr="003458F1" w:rsidRDefault="003458F1" w:rsidP="003458F1">
      <w:pPr>
        <w:pBdr>
          <w:bottom w:val="none" w:sz="0" w:space="11" w:color="auto"/>
        </w:pBdr>
        <w:spacing w:before="240" w:after="240" w:line="327" w:lineRule="auto"/>
        <w:jc w:val="both"/>
        <w:rPr>
          <w:sz w:val="20"/>
        </w:rPr>
      </w:pPr>
      <w:r w:rsidRPr="003458F1">
        <w:rPr>
          <w:sz w:val="20"/>
        </w:rPr>
        <w:t>Myötävaikutuksen saama merkitys ankarassa vastuussa jäsentyy eräiltä osin tuottamusvastuusta poikkeavalla tavalla. Tuottamusvastuulle ominainen vahingonaiheuttajan ja vahingonkärsijän vastuulle luettavan tuottamuksen vertaaminen ei t</w:t>
      </w:r>
      <w:r w:rsidRPr="003458F1">
        <w:rPr>
          <w:sz w:val="20"/>
        </w:rPr>
        <w:t xml:space="preserve">ässä vastuulajissa tule useinkaan esille, koska korvausvelvollisen puolella oleva tuottamus ei kuulu vastuun edellytyksiin. Tuottamuksellinen menettely saattaa siten sijoittua yksinomaan vahingonkärsijän puolelle (ks. </w:t>
      </w:r>
      <w:hyperlink r:id="rId304" w:anchor="//Judgment/KkoJudgment/%252FOT%252FKKO%252F1999%252F124.xml///">
        <w:r w:rsidRPr="003458F1">
          <w:rPr>
            <w:color w:val="0000FF"/>
            <w:sz w:val="20"/>
          </w:rPr>
          <w:t>KKO 1999:124</w:t>
        </w:r>
      </w:hyperlink>
      <w:r w:rsidRPr="003458F1">
        <w:rPr>
          <w:sz w:val="20"/>
        </w:rPr>
        <w:t>). Tästä ei kuitenkaan voida päätellä, että myötävaikutus saisi erityisen painoarvon tuottamuksesta riippumattomassa vastuussa, koska ankaran vastuun asettamisee</w:t>
      </w:r>
      <w:r w:rsidRPr="003458F1">
        <w:rPr>
          <w:sz w:val="20"/>
        </w:rPr>
        <w:t>n johtavat suojatarkoitukset ja toiminnan aiheuttamien vahinkoriskien jakamista koskevat tavoitteet vaikuttavat yleensä vastakkaiseen suuntaan. Useimmiten jälkimmäiset näkökohdat lienevät painavampia kuin pääosin vahingonkärsijän taholla oleva tuottamus, e</w:t>
      </w:r>
      <w:r w:rsidRPr="003458F1">
        <w:rPr>
          <w:sz w:val="20"/>
        </w:rPr>
        <w:t>llei kyse ole -erityisen moitittavasta myötävaikutuksesta. Siten vahingonkärsijän myötävaikutus ei johtane kovin usein ainakaan korvauksen täydelliseen eväämiseen.</w:t>
      </w:r>
    </w:p>
    <w:p w:rsidR="007C1594" w:rsidRPr="003458F1" w:rsidRDefault="003458F1" w:rsidP="003458F1">
      <w:pPr>
        <w:pBdr>
          <w:bottom w:val="none" w:sz="0" w:space="11" w:color="auto"/>
        </w:pBdr>
        <w:spacing w:before="240" w:after="240"/>
        <w:jc w:val="both"/>
        <w:rPr>
          <w:sz w:val="20"/>
        </w:rPr>
      </w:pPr>
      <w:r w:rsidRPr="003458F1">
        <w:rPr>
          <w:sz w:val="20"/>
        </w:rPr>
        <w:t>Myötävaikutuksen sukulaisilmiönä voidaan pitää vahingoittuneen henkilön tai muun kohteen eri</w:t>
      </w:r>
      <w:r w:rsidRPr="003458F1">
        <w:rPr>
          <w:sz w:val="20"/>
        </w:rPr>
        <w:t>tyistä vahinkoalttiutta. Tilanne eroaa myötävaikutuksesta siinä, että vahinkoalttiuden ei tarvitse johtua vahingonkärsijän vastuulle luettavasta tuottamuksesta, mutta kysymys on kuitenkin seikasta, joka kuuluu pikemminkin vahingonkärsijän vastuupiiriin. Tä</w:t>
      </w:r>
      <w:r w:rsidRPr="003458F1">
        <w:rPr>
          <w:sz w:val="20"/>
        </w:rPr>
        <w:t>llainen seikka voi joissakin tapauksissa poistaa ankarassa vastuussa olevan henkilötahon korvausvelvollisuuden, mutta mikään kaikissa tilanteissa vaikuttava torjuntaperuste se ei ole.</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Ratkaisussa </w:t>
      </w:r>
      <w:hyperlink r:id="rId305" w:anchor="//Judgment/KkoJudgment/%252FOT%252FKKO%252F1996%252F59.xml///">
        <w:r w:rsidRPr="003458F1">
          <w:rPr>
            <w:color w:val="0000FF"/>
            <w:sz w:val="20"/>
          </w:rPr>
          <w:t>KKO 1996:59</w:t>
        </w:r>
      </w:hyperlink>
      <w:r w:rsidRPr="003458F1">
        <w:rPr>
          <w:color w:val="218A21"/>
          <w:sz w:val="20"/>
        </w:rPr>
        <w:t xml:space="preserve"> on arvioitu </w:t>
      </w:r>
      <w:hyperlink r:id="rId306" w:anchor="//Regulation/Regulation/Ym302/Ym302_P9//">
        <w:r w:rsidRPr="003458F1">
          <w:rPr>
            <w:color w:val="0000FF"/>
            <w:sz w:val="20"/>
          </w:rPr>
          <w:t>NaapL 9</w:t>
        </w:r>
      </w:hyperlink>
      <w:r w:rsidRPr="003458F1">
        <w:rPr>
          <w:color w:val="218A21"/>
          <w:sz w:val="20"/>
        </w:rPr>
        <w:t xml:space="preserve"> §:n säännöstä, joka koskee maan kaivamisen tai kuormittamisen toi</w:t>
      </w:r>
      <w:r w:rsidRPr="003458F1">
        <w:rPr>
          <w:color w:val="218A21"/>
          <w:sz w:val="20"/>
        </w:rPr>
        <w:t>sen maalla olevalle rakennukselle aiheuttamaa vahinkoa. Vastuu on tuottamuksesta riippumatonta, mutta se voi lainkohdasta ilmenevällä tavalla sulkeutua pois mm. sen vuoksi, että rakennus on puutteellisesti perustettu. Tapauksessa korvausvastuuta soviteltii</w:t>
      </w:r>
      <w:r w:rsidRPr="003458F1">
        <w:rPr>
          <w:color w:val="218A21"/>
          <w:sz w:val="20"/>
        </w:rPr>
        <w:t>n, koska rakennuksen perustamistapa katsottiin puutteelliseksi, vaikka se olikin ollut aikanaan yleisen rakentamistavan mukainen.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Henkilövahinkojen kohdalla erityinen vahinkoherkkyys ei yleensä vaikuta korvausvelvollisuuteen edes tuottamusvastuussa, eikä a</w:t>
      </w:r>
      <w:r w:rsidRPr="003458F1">
        <w:rPr>
          <w:color w:val="218A21"/>
          <w:sz w:val="20"/>
        </w:rPr>
        <w:t>nkarassa vastuussa ole syytä ainakaan vahingonkärsijän kannalta epäedullisempiin ratkaisuihin.</w:t>
      </w:r>
    </w:p>
    <w:bookmarkStart w:id="55" w:name="_l7ug98fcqjtz" w:colFirst="0" w:colLast="0"/>
    <w:bookmarkEnd w:id="55"/>
    <w:p w:rsidR="007C1594" w:rsidRPr="003458F1" w:rsidRDefault="003458F1" w:rsidP="003458F1">
      <w:pPr>
        <w:pStyle w:val="Otsikko2"/>
        <w:keepNext w:val="0"/>
        <w:keepLines w:val="0"/>
        <w:spacing w:before="340" w:after="0" w:line="211" w:lineRule="auto"/>
        <w:jc w:val="both"/>
        <w:rPr>
          <w:color w:val="0000FF"/>
          <w:szCs w:val="34"/>
        </w:rPr>
      </w:pPr>
      <w:r w:rsidRPr="003458F1">
        <w:rPr>
          <w:sz w:val="28"/>
        </w:rPr>
        <w:fldChar w:fldCharType="begin"/>
      </w:r>
      <w:r w:rsidRPr="003458F1">
        <w:rPr>
          <w:sz w:val="28"/>
        </w:rPr>
        <w:instrText xml:space="preserve"> HYPERLINK "https://fokus.almatalent.fi/teos/IAIBCXJTBF" \l "/kohta:IV((20)VAHINKOJEN((20)KORVAAMINEN(:12.((20)T((e4)rkeimpi((e4)((20)erityislakeja(:Kirjallisu</w:instrText>
      </w:r>
      <w:r w:rsidRPr="003458F1">
        <w:rPr>
          <w:sz w:val="28"/>
        </w:rPr>
        <w:instrText xml:space="preserve">utta/piste:t5ny" \h </w:instrText>
      </w:r>
      <w:r w:rsidRPr="003458F1">
        <w:rPr>
          <w:sz w:val="28"/>
        </w:rPr>
        <w:fldChar w:fldCharType="separate"/>
      </w:r>
      <w:r w:rsidRPr="003458F1">
        <w:rPr>
          <w:color w:val="0000FF"/>
          <w:szCs w:val="34"/>
        </w:rPr>
        <w:t>Kirjallisuutta</w:t>
      </w:r>
      <w:r w:rsidRPr="003458F1">
        <w:rPr>
          <w:color w:val="0000FF"/>
          <w:szCs w:val="34"/>
        </w:rPr>
        <w:fldChar w:fldCharType="end"/>
      </w:r>
    </w:p>
    <w:p w:rsidR="007C1594" w:rsidRPr="003458F1" w:rsidRDefault="003458F1" w:rsidP="003458F1">
      <w:pPr>
        <w:pStyle w:val="Otsikko1"/>
        <w:keepNext w:val="0"/>
        <w:keepLines w:val="0"/>
        <w:pBdr>
          <w:bottom w:val="single" w:sz="6" w:space="0" w:color="4D4D4D"/>
        </w:pBdr>
        <w:spacing w:before="460" w:after="0" w:line="288" w:lineRule="auto"/>
        <w:jc w:val="both"/>
        <w:rPr>
          <w:b/>
          <w:color w:val="4D4D4D"/>
          <w:sz w:val="44"/>
          <w:szCs w:val="46"/>
        </w:rPr>
      </w:pPr>
      <w:bookmarkStart w:id="56" w:name="_1dfa73hgf40e" w:colFirst="0" w:colLast="0"/>
      <w:bookmarkEnd w:id="56"/>
      <w:r w:rsidRPr="003458F1">
        <w:rPr>
          <w:b/>
          <w:color w:val="4D4D4D"/>
          <w:sz w:val="44"/>
          <w:szCs w:val="46"/>
        </w:rPr>
        <w:t>8. Syy-yhteys vahingonkorvausoikeudessa</w:t>
      </w:r>
    </w:p>
    <w:p w:rsidR="007C1594" w:rsidRPr="003458F1" w:rsidRDefault="003458F1" w:rsidP="003458F1">
      <w:pPr>
        <w:pBdr>
          <w:bottom w:val="none" w:sz="0" w:space="11" w:color="auto"/>
        </w:pBdr>
        <w:spacing w:before="240" w:after="240"/>
        <w:jc w:val="both"/>
        <w:rPr>
          <w:sz w:val="20"/>
        </w:rPr>
      </w:pPr>
      <w:r w:rsidRPr="003458F1">
        <w:rPr>
          <w:sz w:val="20"/>
        </w:rPr>
        <w:t>Mika Hemmo</w:t>
      </w:r>
    </w:p>
    <w:p w:rsidR="007C1594" w:rsidRPr="003458F1" w:rsidRDefault="003458F1" w:rsidP="003458F1">
      <w:pPr>
        <w:pStyle w:val="Otsikko2"/>
        <w:keepNext w:val="0"/>
        <w:keepLines w:val="0"/>
        <w:spacing w:before="340" w:after="0" w:line="288" w:lineRule="auto"/>
        <w:jc w:val="both"/>
        <w:rPr>
          <w:color w:val="4D4D4D"/>
          <w:szCs w:val="34"/>
        </w:rPr>
      </w:pPr>
      <w:bookmarkStart w:id="57" w:name="_j5ndn3nhvcfy" w:colFirst="0" w:colLast="0"/>
      <w:bookmarkEnd w:id="57"/>
      <w:r w:rsidRPr="003458F1">
        <w:rPr>
          <w:color w:val="4D4D4D"/>
          <w:szCs w:val="34"/>
        </w:rPr>
        <w:t>Lähtökohtia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Korvausvastuun yleisiin edellytyksiin sekä tuottamusvastuussa että ankarassa vastuussa kuuluu teon tai toiminnan ja vahingon välisen syy-yhteyden vaatimus. Korvausvelvollisen vastuulle ei voida lukea sellaisia vahinkoja, jotka ovat aiheutuneet hänen menett</w:t>
      </w:r>
      <w:r w:rsidRPr="003458F1">
        <w:rPr>
          <w:sz w:val="20"/>
        </w:rPr>
        <w:t>elystään riippumatta. Aina syy-yhteyden olemassaolokaan ei riitä, vaan vastuun perustavan kausaliteetin sisällölle asetetaan tiettyjä lisäedellytyksiä, joiden vuoksi esimerkiksi ennalta arvaamaton vahinko jää korvaamatta syy-yhteydestä huolimatta.</w:t>
      </w:r>
    </w:p>
    <w:p w:rsidR="007C1594" w:rsidRPr="003458F1" w:rsidRDefault="003458F1" w:rsidP="003458F1">
      <w:pPr>
        <w:pBdr>
          <w:bottom w:val="none" w:sz="0" w:space="11" w:color="auto"/>
        </w:pBdr>
        <w:spacing w:before="240" w:after="240"/>
        <w:jc w:val="both"/>
        <w:rPr>
          <w:sz w:val="20"/>
        </w:rPr>
      </w:pPr>
      <w:r w:rsidRPr="003458F1">
        <w:rPr>
          <w:sz w:val="20"/>
        </w:rPr>
        <w:t>Juridist</w:t>
      </w:r>
      <w:r w:rsidRPr="003458F1">
        <w:rPr>
          <w:sz w:val="20"/>
        </w:rPr>
        <w:t>a syy-yhteyttä koskevan keskustelun lähtökohtiin on pitkään kuulunut luonnontieteellisen (faktisen) ja oikeudellisen kausaliteetin suhde. Juridinen arviointi rakentuu väistämättä luonnontieteelliselle perustalle, minkä vuoksi esimerkiksi kemiallisen altist</w:t>
      </w:r>
      <w:r w:rsidRPr="003458F1">
        <w:rPr>
          <w:sz w:val="20"/>
        </w:rPr>
        <w:t>uksen ja sairauden välisen syy-yhteyden ottaminen oikeudellisen päätöksenteon pohjaksi vaatii sitä, että tällaista aiheutumissuhdetta pidetään lääketieteessä selvitettynä tai ainakin riittävän todennäköisenä. Silti oikeudellinen syy-yhteysvaatimus ja muita</w:t>
      </w:r>
      <w:r w:rsidRPr="003458F1">
        <w:rPr>
          <w:sz w:val="20"/>
        </w:rPr>
        <w:t xml:space="preserve"> tarkoituksia varten muodostetut kausaliteettikäsitykset eivät aina aukottomasti seuraa toisiaan. Syy-yhteyttä saatetaan esimerkiksi pitää korvausvastuun kannalta riittävän luotettavasti selvitettynä, vaikka aiheutumissuhteen olemassaoloa koskevaan näyttöö</w:t>
      </w:r>
      <w:r w:rsidRPr="003458F1">
        <w:rPr>
          <w:sz w:val="20"/>
        </w:rPr>
        <w:t>n liittyisi luonnontieteellisestä näkökulmasta epävarmuustekijöitä. Eroavuuksia voidaan nähdä myös siinä, että vastuuseen johtava juridinen syy-yhteys ei ulotu kaikkiin sellaisiin teon etäisiin seurauksiin, joiden voidaan katsoa olevan tosiasiallisessa kau</w:t>
      </w:r>
      <w:r w:rsidRPr="003458F1">
        <w:rPr>
          <w:sz w:val="20"/>
        </w:rPr>
        <w:t>saalisuhteessa vastuuperusteeseen.</w:t>
      </w:r>
    </w:p>
    <w:p w:rsidR="007C1594" w:rsidRPr="003458F1" w:rsidRDefault="003458F1" w:rsidP="003458F1">
      <w:pPr>
        <w:spacing w:before="60" w:after="20"/>
        <w:jc w:val="both"/>
        <w:rPr>
          <w:b/>
          <w:sz w:val="18"/>
          <w:szCs w:val="20"/>
        </w:rPr>
      </w:pPr>
      <w:r w:rsidRPr="003458F1">
        <w:rPr>
          <w:b/>
          <w:sz w:val="18"/>
          <w:szCs w:val="20"/>
        </w:rPr>
        <w:t>Tapahtumakulkujen muuttaminen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Yleisellä tasolla syy-yhteyttä kuvataan usein sanomalla, että aiheuttaminen merkitsee tapahtumakulkujen muuttamista. Vahingon aiheuttaminen pitää täm</w:t>
      </w:r>
      <w:r w:rsidRPr="003458F1">
        <w:rPr>
          <w:sz w:val="20"/>
        </w:rPr>
        <w:t>än mukaan sisällään maailmantilaan kohdistuvan muutoksen siinä mielessä, että ilman aiheuttavaa tekoa olisi toteutunut jokin toinen tapahtumakulku, johon ei olisi sisältynyt tarkasteltavaa vahinkoa. Joskus aiheuttaminen voi tapahtua myös passiivisesti, kun</w:t>
      </w:r>
      <w:r w:rsidRPr="003458F1">
        <w:rPr>
          <w:sz w:val="20"/>
        </w:rPr>
        <w:t xml:space="preserve"> katsotaan, että henkilöllä olisi ollut velvollisuus ryhtyä tiettyyn toimenpiteeseen. Teosta pidättyminen johtaa tällöin siihen, että henkilön toimimattomuuden seurauksena toteutuu toinen kehityskulku, kuin mikä olisi seurannut toimijalta edellytettävästä </w:t>
      </w:r>
      <w:r w:rsidRPr="003458F1">
        <w:rPr>
          <w:sz w:val="20"/>
        </w:rPr>
        <w:t xml:space="preserve">käyttäytymisestä. Laiminlyönnin muodossa tapahtuvan aiheuttamisen ei voida sanoa merkitsevän tapahtumakulkuja muuttavaa maailmantilaan puuttumista, vaan tällöin kysymys on siitä, että toimija ei täytä häneen kohdistuvaa käyttäytymisodotusta, joka sisältää </w:t>
      </w:r>
      <w:r w:rsidRPr="003458F1">
        <w:rPr>
          <w:sz w:val="20"/>
        </w:rPr>
        <w:t>tietyn muutoksen aikaansaamisen.</w:t>
      </w:r>
    </w:p>
    <w:p w:rsidR="007C1594" w:rsidRPr="003458F1" w:rsidRDefault="003458F1" w:rsidP="003458F1">
      <w:pPr>
        <w:pBdr>
          <w:bottom w:val="none" w:sz="0" w:space="11" w:color="auto"/>
        </w:pBdr>
        <w:spacing w:before="240" w:after="240"/>
        <w:jc w:val="both"/>
        <w:rPr>
          <w:sz w:val="20"/>
        </w:rPr>
      </w:pPr>
      <w:r w:rsidRPr="003458F1">
        <w:rPr>
          <w:sz w:val="20"/>
        </w:rPr>
        <w:t>Vahinkojen syistä puhutaan eri yhteyksissä erilaisia näkökulmia painottaen. Samaa tapahtumaa on mahdollista kuvata sanomalla: 1) henkilövahingon aiheutti kuljettajan varottamattomuus, 2) ajoneuvon tieltä suistumisen aiheutt</w:t>
      </w:r>
      <w:r w:rsidRPr="003458F1">
        <w:rPr>
          <w:sz w:val="20"/>
        </w:rPr>
        <w:t>i tien liukkaus ja 3) ruumiinvamma johtui kuljettajan iskeytymisestä kojelautaa vasten. Näissä esimerkeissä syytä etsitään eri tarkoituksia silmällä pitäen. Ensimmäinen vaihtoehdoista viittaa juridiseen arviointiin, toinen onnettomuustutkintaan ja kolmas l</w:t>
      </w:r>
      <w:r w:rsidRPr="003458F1">
        <w:rPr>
          <w:sz w:val="20"/>
        </w:rPr>
        <w:t>ääketieteeseen. Syy-yhteysanalyysin tarkoitukset ovat yleensäkin vaihtelevia. Tavoitteena voi olla tieteellisen tiedon lisääminen, asetetun päämäärän kannalta parhaan toimintatavan valitseminen tai perustan tarjoaminen vastuuarvioinnille. Viimeksi mainittu</w:t>
      </w:r>
      <w:r w:rsidRPr="003458F1">
        <w:rPr>
          <w:sz w:val="20"/>
        </w:rPr>
        <w:t>, juridiselle ajattelulle ominainen näkökulma tuo syy-yhteyskysymyksen tarkasteluun tiettyjä lisäelementtejä.</w:t>
      </w:r>
    </w:p>
    <w:p w:rsidR="007C1594" w:rsidRPr="003458F1" w:rsidRDefault="003458F1" w:rsidP="003458F1">
      <w:pPr>
        <w:spacing w:before="60" w:after="20"/>
        <w:jc w:val="both"/>
        <w:rPr>
          <w:b/>
          <w:sz w:val="18"/>
          <w:szCs w:val="20"/>
        </w:rPr>
      </w:pPr>
      <w:r w:rsidRPr="003458F1">
        <w:rPr>
          <w:b/>
          <w:sz w:val="18"/>
          <w:szCs w:val="20"/>
        </w:rPr>
        <w:t>Teko tai toiminta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Silloin kun vahinkoon johtanutta syy-yhteyttä selvitetään vahingonkorvausoikeudessa, mielenkiinto suuntautuu yleensä tapahtumaketjujen sisältämiin ihmisten tekoihin tai laiminlyönteihin. Ankarassa vastuussa yksittäiset teot eivät kuitenkaan ole yhtä lailla</w:t>
      </w:r>
      <w:r w:rsidRPr="003458F1">
        <w:rPr>
          <w:sz w:val="20"/>
        </w:rPr>
        <w:t xml:space="preserve"> keskeisessä asemassa kuin tuottamusvastuussa, vaan tarkastelu on tällöin suunnattava harjoitetun toiminnan ja aiheutuneen vahingon väliseen kausaliteettiin niin, että potentiaalinen aiheuttamistekijä on erotettavissa olevaa tekoa laajempi kokonaisuus.</w:t>
      </w:r>
    </w:p>
    <w:p w:rsidR="007C1594" w:rsidRPr="003458F1" w:rsidRDefault="003458F1" w:rsidP="003458F1">
      <w:pPr>
        <w:spacing w:before="60" w:after="20"/>
        <w:jc w:val="both"/>
        <w:rPr>
          <w:b/>
          <w:sz w:val="18"/>
          <w:szCs w:val="20"/>
        </w:rPr>
      </w:pPr>
      <w:r w:rsidRPr="003458F1">
        <w:rPr>
          <w:b/>
          <w:sz w:val="18"/>
          <w:szCs w:val="20"/>
        </w:rPr>
        <w:t>Tau</w:t>
      </w:r>
      <w:r w:rsidRPr="003458F1">
        <w:rPr>
          <w:b/>
          <w:sz w:val="18"/>
          <w:szCs w:val="20"/>
        </w:rPr>
        <w:t>staolosuhteet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Teon tai harjoitetun toiminnan lisäksi huomioon voidaan ottaa muita vahinkoon vaikuttaneita seikkoja. Vahingot johtuvat usein siitä, että teko yhdistyy sellaisiin ulkopuolisiin olosuhteisiin, joissa s</w:t>
      </w:r>
      <w:r w:rsidRPr="003458F1">
        <w:rPr>
          <w:sz w:val="20"/>
        </w:rPr>
        <w:t>e on omiaan aiheuttamaan vahinkoa. Esimerkiksi luotonantopäätös saattaa johtaa vahinkoon (luottotappioon) vain tiettyjen vakuuden laatua, markkinaolosuhteita, velallisyrityksen liiketoimintaratkaisuja tai muita vastaavia seikkoja koskevien ympäristötekijöi</w:t>
      </w:r>
      <w:r w:rsidRPr="003458F1">
        <w:rPr>
          <w:sz w:val="20"/>
        </w:rPr>
        <w:t>den vallitessa. Tällöin voidaan tehdä terminologinen erottelu vahinkoon eri tavoin vaikuttaneiden seikkojen suhteen ja puhua esimerkiksi vahingon syistä ja edellytyksistä. Syy on tämän kielenkäytön mukaan oikeudellisessa arvioinnissa keskeisen aseman saava</w:t>
      </w:r>
      <w:r w:rsidRPr="003458F1">
        <w:rPr>
          <w:sz w:val="20"/>
        </w:rPr>
        <w:t>, tapahtumakulkuja muuttanut, riittävän vaikutuksellinen teko tai laiminlyönti. Edellytykset puolestaan ovat aiheuttamistilanteen taustaolosuhteita, joiden puuttuminen olisi voinut estää vahingon, mutta jotka eivät silti muuta oikeudellisen arvioinnin sisä</w:t>
      </w:r>
      <w:r w:rsidRPr="003458F1">
        <w:rPr>
          <w:sz w:val="20"/>
        </w:rPr>
        <w:t>ltöä.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Oikeudellisen vastuun kannalta vaikutuksettomia taustaseikkoja ovat tavallisesti luonnonolosuhteet ja sellaiset seikat, jotka eivät kuulu vahingonkärsijän tai kenenkään kolmannen vastuupiiriin. Tällaiset tekijät voivat vaikuttaa vastuuarviointiin läh</w:t>
      </w:r>
      <w:r w:rsidRPr="003458F1">
        <w:rPr>
          <w:color w:val="218A21"/>
          <w:sz w:val="20"/>
        </w:rPr>
        <w:t xml:space="preserve">innä vain silloin, kun niiden poikkeuksellisuus on peruste vahingonaiheuttajaan kohdistuvan vastuun lieventämiselle. Epätavalliset taustaolosuhteet voivat tulla arvioiduiksi </w:t>
      </w:r>
      <w:hyperlink r:id="rId307" w:anchor="//Regulation/Regulation/Si301/Si301_L6//">
        <w:r w:rsidRPr="003458F1">
          <w:rPr>
            <w:color w:val="0000FF"/>
            <w:sz w:val="20"/>
          </w:rPr>
          <w:t>VahL 6:1</w:t>
        </w:r>
      </w:hyperlink>
      <w:r w:rsidRPr="003458F1">
        <w:rPr>
          <w:color w:val="218A21"/>
          <w:sz w:val="20"/>
        </w:rPr>
        <w:t>:n mukaisina muina vahingon aiheuttaneeseen tekoon kuulumattomina syinä. Samoin niillä voi olla merkitystä aiheuttajaan kohdistuvassa tuottamusarvioinnissa ja tuottamusasteen määrittämisessä. Taustaolosuhteiden poikkeuksellisuus vo</w:t>
      </w:r>
      <w:r w:rsidRPr="003458F1">
        <w:rPr>
          <w:color w:val="218A21"/>
          <w:sz w:val="20"/>
        </w:rPr>
        <w:t>i myös vaikuttaa vahinkojen ennakoitavuuteen.</w:t>
      </w:r>
    </w:p>
    <w:p w:rsidR="007C1594" w:rsidRPr="003458F1" w:rsidRDefault="003458F1" w:rsidP="003458F1">
      <w:pPr>
        <w:spacing w:before="60" w:after="20"/>
        <w:jc w:val="both"/>
        <w:rPr>
          <w:b/>
          <w:sz w:val="18"/>
          <w:szCs w:val="20"/>
        </w:rPr>
      </w:pPr>
      <w:r w:rsidRPr="003458F1">
        <w:rPr>
          <w:b/>
          <w:sz w:val="18"/>
          <w:szCs w:val="20"/>
        </w:rPr>
        <w:t>Vakuutusoikeus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Vakuutusoikeudessa ihmisen teko tai toiminta ei ole samalla tavoin edellytyksenä korvausvelvollisuudelle, vaan vakuutusten perusteella voidaan korvata mu</w:t>
      </w:r>
      <w:r w:rsidRPr="003458F1">
        <w:rPr>
          <w:sz w:val="20"/>
        </w:rPr>
        <w:t>istakin syistä johtuvia vahinkoja. Esimerkiksi kiinteistövakuutuksesta hyvitetään erilaisia luonnontapahtumien aiheuttamia vahinkoja. Samoin tapaturmavakuutuksessa ratkaisevaa on vahingon tyyppi eivätkä niinkään sen taustaseikat, olkoonkin että rajanveto v</w:t>
      </w:r>
      <w:r w:rsidRPr="003458F1">
        <w:rPr>
          <w:sz w:val="20"/>
        </w:rPr>
        <w:t>ahingonkärsijän aikaisemman sairauden tai vian kanssa on tärkeä. Siten vakuutusoikeudellisessa syy-yhteysarvioinnissa relevantit aiheuttamistekijät voivat olla muitakin kuin inhimillisiä tekoja.</w:t>
      </w:r>
    </w:p>
    <w:p w:rsidR="007C1594" w:rsidRPr="003458F1" w:rsidRDefault="003458F1" w:rsidP="003458F1">
      <w:pPr>
        <w:pStyle w:val="Otsikko2"/>
        <w:keepNext w:val="0"/>
        <w:keepLines w:val="0"/>
        <w:spacing w:before="340" w:after="0" w:line="288" w:lineRule="auto"/>
        <w:jc w:val="both"/>
        <w:rPr>
          <w:color w:val="4D4D4D"/>
          <w:szCs w:val="34"/>
        </w:rPr>
      </w:pPr>
      <w:bookmarkStart w:id="58" w:name="_is8izi13wp99" w:colFirst="0" w:colLast="0"/>
      <w:bookmarkEnd w:id="58"/>
      <w:r w:rsidRPr="003458F1">
        <w:rPr>
          <w:color w:val="4D4D4D"/>
          <w:szCs w:val="34"/>
        </w:rPr>
        <w:t>Syyn välttämättömyys ja riittävyys</w:t>
      </w:r>
    </w:p>
    <w:p w:rsidR="007C1594" w:rsidRPr="003458F1" w:rsidRDefault="003458F1" w:rsidP="003458F1">
      <w:pPr>
        <w:spacing w:before="200" w:after="20"/>
        <w:jc w:val="both"/>
        <w:rPr>
          <w:b/>
          <w:sz w:val="18"/>
          <w:szCs w:val="20"/>
        </w:rPr>
      </w:pPr>
      <w:r w:rsidRPr="003458F1">
        <w:rPr>
          <w:b/>
          <w:sz w:val="18"/>
          <w:szCs w:val="20"/>
        </w:rPr>
        <w:t>Välttämätön syy</w:t>
      </w:r>
    </w:p>
    <w:p w:rsidR="007C1594" w:rsidRPr="003458F1" w:rsidRDefault="003458F1" w:rsidP="003458F1">
      <w:pPr>
        <w:pBdr>
          <w:bottom w:val="none" w:sz="0" w:space="11" w:color="auto"/>
        </w:pBdr>
        <w:spacing w:before="240" w:after="240"/>
        <w:jc w:val="both"/>
        <w:rPr>
          <w:i/>
          <w:sz w:val="20"/>
        </w:rPr>
      </w:pPr>
      <w:r w:rsidRPr="003458F1">
        <w:rPr>
          <w:i/>
          <w:sz w:val="20"/>
        </w:rPr>
        <w:t>Kirjailija</w:t>
      </w:r>
      <w:r w:rsidRPr="003458F1">
        <w:rPr>
          <w:i/>
          <w:sz w:val="20"/>
        </w:rPr>
        <w:t xml:space="preserve">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 xml:space="preserve">Yksinkertaisemmissa syy-yhteystilanteissa kyetään usein tunnistamaan vahingonkorvausoikeudellisesti relevantti vahingon syy kysymällä, olisiko vahinko aiheutunut, jos vahingon syyksi epäiltävää tapahtumaa ei olisi sattunut. </w:t>
      </w:r>
      <w:r w:rsidRPr="003458F1">
        <w:rPr>
          <w:sz w:val="20"/>
        </w:rPr>
        <w:t>Silloin kun vastaus on kielteinen, voidaan todeta, että tapahtumakulku on saanut vahinkoon johtaneen sisällön tarkasteltavana olevan syyn vuoksi. Tätä käänteiselle kysymykselle rakentuvaa syy-yhteysarviointia on kutsuttu opiksi välttämättömästä syystä (</w:t>
      </w:r>
      <w:r w:rsidRPr="003458F1">
        <w:rPr>
          <w:i/>
          <w:sz w:val="20"/>
        </w:rPr>
        <w:t>con</w:t>
      </w:r>
      <w:r w:rsidRPr="003458F1">
        <w:rPr>
          <w:i/>
          <w:sz w:val="20"/>
        </w:rPr>
        <w:t>ditio sine qua non</w:t>
      </w:r>
      <w:r w:rsidRPr="003458F1">
        <w:rPr>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Esimerkkinä tilanteesta, jossa tarkasteltavaa seikkaa ei ole pidetty vahingon välttämättömänä syynä, voidaan mainita ratkaisu </w:t>
      </w:r>
      <w:hyperlink r:id="rId308" w:anchor="//Judgment/KkoJudgment/%252FOT%252FKKO%252F1991%252F13.xml///">
        <w:r w:rsidRPr="003458F1">
          <w:rPr>
            <w:color w:val="0000FF"/>
            <w:sz w:val="20"/>
          </w:rPr>
          <w:t>KKO 1991:13</w:t>
        </w:r>
      </w:hyperlink>
      <w:r w:rsidRPr="003458F1">
        <w:rPr>
          <w:color w:val="218A21"/>
          <w:sz w:val="20"/>
        </w:rPr>
        <w:t>. Siinä luottotappioita kärsinyt osakeyhtiön tavarantoimittaja vaati tilintarkastajalta vahingonkorvausta vedoten siihen, että tilintarkastaja ei ollut täyttänyt lain mukaista velvollisuuttaan merkitä tilintarkastuskertomukseen muistu</w:t>
      </w:r>
      <w:r w:rsidRPr="003458F1">
        <w:rPr>
          <w:color w:val="218A21"/>
          <w:sz w:val="20"/>
        </w:rPr>
        <w:t>tus yhtiön hallituksen laiminlyönnistä ryhtyä toimenpiteisiin yhtiön asettamiseksi selvitystilaan. Jotta tämän laiminlyönnin olisi voitu katsoa olevan syy-yhteydessä luottotappioon, olisi pitänyt voida päätellä, että tavarantoimittaja olisi ottanut selon t</w:t>
      </w:r>
      <w:r w:rsidRPr="003458F1">
        <w:rPr>
          <w:color w:val="218A21"/>
          <w:sz w:val="20"/>
        </w:rPr>
        <w:t>ilintarkastuskertomuksen sisällöstä ja näiden tietojen perusteella kieltäytynyt toimittamasta tavaraa velaksi tai että velallisyhtiön toiminta olisi lopetettu eikä luottoa olisi sen vuoksi lisätty. Korkein oikeus katsoi perusteluissaan täsmennettyjen seikk</w:t>
      </w:r>
      <w:r w:rsidRPr="003458F1">
        <w:rPr>
          <w:color w:val="218A21"/>
          <w:sz w:val="20"/>
        </w:rPr>
        <w:t>ojen perusteella olleen pääteltävissä, ettei kumpikaan vaihtoehtoisista tapahtumakuluista olisi toteutunut, vaikka tilintarkastuskertomukseen olisi tehty selvitystilaa koskeva muistutus. Siten tilintarkastajan velvollisuuden mukainen menettely ei olisi muu</w:t>
      </w:r>
      <w:r w:rsidRPr="003458F1">
        <w:rPr>
          <w:color w:val="218A21"/>
          <w:sz w:val="20"/>
        </w:rPr>
        <w:t xml:space="preserve">ttanut toteutunutta tapahtumakulkua, eikä laiminlyönti ollut vahingon syy. Vastaavankaltaisesta syy-yhteysongelmasta ks. myös </w:t>
      </w:r>
      <w:hyperlink r:id="rId309" w:anchor="//Judgment/KkoJudgment/%252FOT%252FKKO%252F2000%252F106.xml///">
        <w:r w:rsidRPr="003458F1">
          <w:rPr>
            <w:color w:val="0000FF"/>
            <w:sz w:val="20"/>
          </w:rPr>
          <w:t>KKO 2000:</w:t>
        </w:r>
        <w:r w:rsidRPr="003458F1">
          <w:rPr>
            <w:color w:val="0000FF"/>
            <w:sz w:val="20"/>
          </w:rPr>
          <w:t>106</w:t>
        </w:r>
      </w:hyperlink>
      <w:r w:rsidRPr="003458F1">
        <w:rPr>
          <w:color w:val="218A21"/>
          <w:sz w:val="20"/>
        </w:rPr>
        <w:t>.</w:t>
      </w:r>
    </w:p>
    <w:p w:rsidR="007C1594" w:rsidRPr="003458F1" w:rsidRDefault="003458F1" w:rsidP="003458F1">
      <w:pPr>
        <w:pBdr>
          <w:bottom w:val="none" w:sz="0" w:space="11" w:color="auto"/>
        </w:pBdr>
        <w:spacing w:before="240" w:after="240"/>
        <w:jc w:val="both"/>
        <w:rPr>
          <w:sz w:val="20"/>
        </w:rPr>
      </w:pPr>
      <w:r w:rsidRPr="003458F1">
        <w:rPr>
          <w:sz w:val="20"/>
        </w:rPr>
        <w:t>Arvioitaessa hypoteettista tapahtumakulkua, joka olisi toteutunut ilman tarkasteltavaa syytä, ei voida kaikissa tapauksissa lähteä siitä, että tilalle olisi tullut toimijan täydellinen passiivisuus seurauksineen. Sen sijaan huomio saatetaan toteutunee</w:t>
      </w:r>
      <w:r w:rsidRPr="003458F1">
        <w:rPr>
          <w:sz w:val="20"/>
        </w:rPr>
        <w:t>n menettelyn sijasta suunnata norminmukaiseen tai muuten normaalina pidettävään käyttäytymiseen ja kysyä, olisiko myös tämä johtanut arvioitavana olevan vahingon aiheutumiseen.</w:t>
      </w:r>
    </w:p>
    <w:p w:rsidR="007C1594" w:rsidRPr="003458F1" w:rsidRDefault="003458F1" w:rsidP="003458F1">
      <w:pPr>
        <w:pBdr>
          <w:bottom w:val="none" w:sz="0" w:space="11" w:color="auto"/>
        </w:pBdr>
        <w:spacing w:before="240" w:after="240"/>
        <w:jc w:val="both"/>
        <w:rPr>
          <w:sz w:val="20"/>
        </w:rPr>
      </w:pPr>
      <w:r w:rsidRPr="003458F1">
        <w:rPr>
          <w:sz w:val="20"/>
        </w:rPr>
        <w:t>Välttämätöntä syytä koskeva yksinkertainen syy-yhteysarviointi auttaa sulkemaan vastuuarvioinnin ulkopuolelle sellaisia tekijöitä, jotka ovat vahingon kannalta irrelevantteja. Tähän syy-yhteyskäsitykseen liittyy kuitenkin heikkouksia silloin, kun käsillä o</w:t>
      </w:r>
      <w:r w:rsidRPr="003458F1">
        <w:rPr>
          <w:sz w:val="20"/>
        </w:rPr>
        <w:t>n useampia tekoja, jotka jokainen yksinään saisivat aikaan saman seurauksen. Esimerkkinä voidaan ajatella, että järven rannalla sijaitsevat teollisuuslaitokset X ja Y laskevat kumpikin veteen päästöjä niin, että kummankin menettely on yksinään riittävä vir</w:t>
      </w:r>
      <w:r w:rsidRPr="003458F1">
        <w:rPr>
          <w:sz w:val="20"/>
        </w:rPr>
        <w:t>kistyskäyttömahdollisuuden tuhoamiseksi. Tässä tilanteessa päädyttäisiin luonnollisesti epätoivottavaan tulokseen, jos kumpikin voisi kiistää aiheuttaneensa vahingon sanomalla, että vahinko olisi joka tapauksessa aiheutunut ilman hänen tekoaan (siis toisen</w:t>
      </w:r>
      <w:r w:rsidRPr="003458F1">
        <w:rPr>
          <w:sz w:val="20"/>
        </w:rPr>
        <w:t xml:space="preserve"> päästöistä).</w:t>
      </w:r>
    </w:p>
    <w:p w:rsidR="007C1594" w:rsidRPr="003458F1" w:rsidRDefault="003458F1" w:rsidP="003458F1">
      <w:pPr>
        <w:pBdr>
          <w:bottom w:val="none" w:sz="0" w:space="11" w:color="auto"/>
        </w:pBdr>
        <w:spacing w:before="240" w:after="240"/>
        <w:jc w:val="both"/>
        <w:rPr>
          <w:sz w:val="20"/>
        </w:rPr>
      </w:pPr>
      <w:r w:rsidRPr="003458F1">
        <w:rPr>
          <w:sz w:val="20"/>
        </w:rPr>
        <w:t>Toisaalta välttämätön syy on eräiltä osin varsin erottelukyvytön. Harvinaista ei nimittäin ole, että vahingolla on lukuisia sellaisia välttämättömiä edellytyksiä, jotka eivät vaikuta oikeudelliseen arviointiin. Esimerkiksi huolimattomasta tul</w:t>
      </w:r>
      <w:r w:rsidRPr="003458F1">
        <w:rPr>
          <w:sz w:val="20"/>
        </w:rPr>
        <w:t>en käsittelystä alkunsa saavan metsäpalon kohdalla vahingon välttämättömiä edellytyksiä voivat olla maaston kuivuus, tuulen suunta ja – vielä pidemmälle mennen – palamisen edellyttämä happi. Nämä eivät ole vahingonkorvausoikeudellisesti vaikutuksellisia sy</w:t>
      </w:r>
      <w:r w:rsidRPr="003458F1">
        <w:rPr>
          <w:sz w:val="20"/>
        </w:rPr>
        <w:t>itä, vaan sellaisia taustaolosuhteita, joiden suhteen on totuttu katsomaan, että vastuuvelvollisen on sopeutettava toimintansa vallitseviin ympäristön olosuhteisiin. Osa vahingon välttämättömistä syistä tai edellytyksistä voi siten olla oikeudellisen arvio</w:t>
      </w:r>
      <w:r w:rsidRPr="003458F1">
        <w:rPr>
          <w:sz w:val="20"/>
        </w:rPr>
        <w:t>innin kannalta vähämerkityksisiä ja kuulua vastuuarvioinnin pohjana oleviin normaaliolosuhteisiin.</w:t>
      </w:r>
    </w:p>
    <w:p w:rsidR="007C1594" w:rsidRPr="003458F1" w:rsidRDefault="003458F1" w:rsidP="003458F1">
      <w:pPr>
        <w:spacing w:before="60" w:after="20"/>
        <w:jc w:val="both"/>
        <w:rPr>
          <w:b/>
          <w:sz w:val="18"/>
          <w:szCs w:val="20"/>
        </w:rPr>
      </w:pPr>
      <w:r w:rsidRPr="003458F1">
        <w:rPr>
          <w:b/>
          <w:sz w:val="18"/>
          <w:szCs w:val="20"/>
        </w:rPr>
        <w:t>Syy-yhteyden riittävyys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Jotta vastuun välttäminen edellä mainitussa ympäristövahinkoa koskevassa kausaalisuustilant</w:t>
      </w:r>
      <w:r w:rsidRPr="003458F1">
        <w:rPr>
          <w:sz w:val="20"/>
        </w:rPr>
        <w:t>eessa ei kävisi päinsä, joudutaan arvioinnissa kiinnittämään huomiota myös syy-yhteyden riittävyyteen. Tämä kriteeri palvelee pyrkimystä tunnistaa välttämättömien syiden ja edellytysten joukosta ne syyt, joilla on ollut määräävin vaikutus vahingon aiheutum</w:t>
      </w:r>
      <w:r w:rsidRPr="003458F1">
        <w:rPr>
          <w:sz w:val="20"/>
        </w:rPr>
        <w:t>iseen. Sitä sovellettaessa kysytään, onko epäilty aiheuttamistekijä normaalit taustaolosuhteet huomioon ottaen sellaisenaan riittävä vahingon aiheutumiselle.</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Riittävyysvaatimus suuntautuu epäillyn syyn aiheuttamisvoiman selvittämiseen. Sen mukaisesti arvio</w:t>
      </w:r>
      <w:r w:rsidRPr="003458F1">
        <w:rPr>
          <w:color w:val="218A21"/>
          <w:sz w:val="20"/>
        </w:rPr>
        <w:t>innissa voidaan kysyä, onko syy ollut sellaisenaan riittävän tehokas saamaan aikaan ilmenneen vahingon. Läheskään kaikki välttämättömän edellytyksen asemassa olevat tekijät eivät tähän kykene, vaikka niiden poissaolo muuttaisikin taustaolosuhteita tavalla,</w:t>
      </w:r>
      <w:r w:rsidRPr="003458F1">
        <w:rPr>
          <w:color w:val="218A21"/>
          <w:sz w:val="20"/>
        </w:rPr>
        <w:t xml:space="preserve"> joka estäisi vahingon aiheutumisen.</w:t>
      </w:r>
    </w:p>
    <w:p w:rsidR="007C1594" w:rsidRPr="003458F1" w:rsidRDefault="003458F1" w:rsidP="003458F1">
      <w:pPr>
        <w:spacing w:before="60" w:after="20"/>
        <w:jc w:val="both"/>
        <w:rPr>
          <w:b/>
          <w:sz w:val="18"/>
          <w:szCs w:val="20"/>
        </w:rPr>
      </w:pPr>
      <w:r w:rsidRPr="003458F1">
        <w:rPr>
          <w:b/>
          <w:sz w:val="18"/>
          <w:szCs w:val="20"/>
        </w:rPr>
        <w:t>NESS-kausaliteetti</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Kausaliteettiopeissa onkin tarpeen ottaa huomioon sekä syyn välttämättömyys että riittävyys. Nykyisin yleinen tapa määritellä vahingonkorvausoikeudellisesti r</w:t>
      </w:r>
      <w:r w:rsidRPr="003458F1">
        <w:rPr>
          <w:sz w:val="20"/>
        </w:rPr>
        <w:t>elevantti syy-yhteysvaatimus on käyttää seuraavaa syy-yhteyskäsitettä: tarkasteltava teko tai laiminlyönti on tietyn seurauksen syy, jos (ja vain jos) se on välttämätön osa seurausta edeltävää seikastoa, joka on ollut riittävä seuraamuksen aikaansaamiseksi</w:t>
      </w:r>
      <w:r w:rsidRPr="003458F1">
        <w:rPr>
          <w:sz w:val="20"/>
        </w:rPr>
        <w:t>. Tämä syy-yhteysmääritelmä tunnetaan NESS-kausaliteetin nimellä (</w:t>
      </w:r>
      <w:r w:rsidRPr="003458F1">
        <w:rPr>
          <w:i/>
          <w:sz w:val="20"/>
        </w:rPr>
        <w:t>necessary element of a sufficient set</w:t>
      </w:r>
      <w:r w:rsidRPr="003458F1">
        <w:rPr>
          <w:sz w:val="20"/>
        </w:rPr>
        <w:t>), ja sille ominaista on aiheuttavan tekijän riittävyyden tuominen arviointiin välttämättömyyden rinnalle. Edellä mainitussa ympäristövahinkoesimerkissä sekä X:n että Y:n päästöt ovat kumpikin yksinään riittäviä seuraamuksen aiheuttamiseen, joten syy-yhtey</w:t>
      </w:r>
      <w:r w:rsidRPr="003458F1">
        <w:rPr>
          <w:sz w:val="20"/>
        </w:rPr>
        <w:t>ssuhde tulee tämän arviointitavan perusteella todetuksi. Vastaavasti irrelevantit taustaolosuhteet tulevat erotetuiksi vahingon syistä, koska niillä ei ole riittävyyden tarkoittamaa aiheuttamisvoimaa.</w:t>
      </w:r>
    </w:p>
    <w:p w:rsidR="007C1594" w:rsidRPr="003458F1" w:rsidRDefault="003458F1" w:rsidP="003458F1">
      <w:pPr>
        <w:pBdr>
          <w:bottom w:val="none" w:sz="0" w:space="11" w:color="auto"/>
        </w:pBdr>
        <w:spacing w:before="240" w:after="240"/>
        <w:jc w:val="both"/>
        <w:rPr>
          <w:sz w:val="20"/>
        </w:rPr>
      </w:pPr>
      <w:r w:rsidRPr="003458F1">
        <w:rPr>
          <w:sz w:val="20"/>
        </w:rPr>
        <w:t>Klassisia syy-yhteysongelmia ovat tilanteet, joissa vah</w:t>
      </w:r>
      <w:r w:rsidRPr="003458F1">
        <w:rPr>
          <w:sz w:val="20"/>
        </w:rPr>
        <w:t>inko olisi joka tapauksessa aiheutunut myöhemmin, vaikka tarkasteltavaa tekoa ei olisi tehty, tai joissa vahinko on jo aiheutunut, ja sen jälkeen toinen henkilö menettelee tavalla, joka johtaisi samaan vahinkoon, ellei vahinko olisi jo aiheutunut. Ensimmäi</w:t>
      </w:r>
      <w:r w:rsidRPr="003458F1">
        <w:rPr>
          <w:sz w:val="20"/>
        </w:rPr>
        <w:t>nen tilanne on käsillä esimerkiksi silloin, kun vahingonkärsijällä on hitaasti etenevä sairaus, jonka tiedetään johtavan aikanaan työkyvyttömyyteen, mutta hän tuleekin tätä aikaisemmin työkyvyttömäksi työtapaturman vuoksi. Jälkimmäinen tilanne taas ilmenee</w:t>
      </w:r>
      <w:r w:rsidRPr="003458F1">
        <w:rPr>
          <w:sz w:val="20"/>
        </w:rPr>
        <w:t xml:space="preserve"> esimerkiksi niin, että hiv-tartunnan saaneelle henkilölle annetaan erehdyksessä hiv-positiivista verta.</w:t>
      </w:r>
    </w:p>
    <w:p w:rsidR="007C1594" w:rsidRPr="003458F1" w:rsidRDefault="003458F1" w:rsidP="003458F1">
      <w:pPr>
        <w:pBdr>
          <w:bottom w:val="none" w:sz="0" w:space="11" w:color="auto"/>
        </w:pBdr>
        <w:spacing w:before="240" w:after="240"/>
        <w:jc w:val="both"/>
        <w:rPr>
          <w:sz w:val="20"/>
        </w:rPr>
      </w:pPr>
      <w:r w:rsidRPr="003458F1">
        <w:rPr>
          <w:sz w:val="20"/>
        </w:rPr>
        <w:t xml:space="preserve">Silloin kun vahinko olisi joka tapauksessa aiheutunut myöhemmin, on selvää, että ensimmäinen aiheuttaja on yksin vastuussa vahingoista, jotka koskevat </w:t>
      </w:r>
      <w:r w:rsidRPr="003458F1">
        <w:rPr>
          <w:sz w:val="20"/>
        </w:rPr>
        <w:t xml:space="preserve">sitä ajanjaksoa, jolloin vahinko ei olisi vielä ilmennyt ilman jälkimmäistä syytä. Tätä myöhempi vaihe taas on ylikausaalisuustilanne siinä mielessä, että käsillä on enemmän sellaisia syitä, jotka yksinäänkin johtaisivat vahinkoon, kuin mitä aiheutumiseen </w:t>
      </w:r>
      <w:r w:rsidRPr="003458F1">
        <w:rPr>
          <w:sz w:val="20"/>
        </w:rPr>
        <w:t>tarvitaan. Tältä osin myöhemmästä aiheutumistekijästä vastaavan korvausvastuu jäänee yleensä syntymättä, koska vahingonkärsijä ei myöhemmän teon vuoksi ole joutunut huonompaan asemaan, kuin missä hän olisi muutenkin ollut. Vahinko on ollut jälkimmäisen syy</w:t>
      </w:r>
      <w:r w:rsidRPr="003458F1">
        <w:rPr>
          <w:sz w:val="20"/>
        </w:rPr>
        <w:t>n ilmaantuessa valmis siinä mielessä, että sen aiheutuminen ei ole enää ollut estettävissä. Aikaisemman seikan olemassaolo on näissä tapauksissa jälkimmäisen aiheuttajan vastuuta supistava seikka.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Esinevahinkoa koskeva esimerkki on konkretisoitunut tapauks</w:t>
      </w:r>
      <w:r w:rsidRPr="003458F1">
        <w:rPr>
          <w:color w:val="218A21"/>
          <w:sz w:val="20"/>
        </w:rPr>
        <w:t xml:space="preserve">essa </w:t>
      </w:r>
      <w:hyperlink r:id="rId310" w:anchor="//Judgment/KkoJudgment/%252FOT%252FKKO%252F1996%252F59.xml///">
        <w:r w:rsidRPr="003458F1">
          <w:rPr>
            <w:color w:val="0000FF"/>
            <w:sz w:val="20"/>
          </w:rPr>
          <w:t>KKO 1996:59</w:t>
        </w:r>
      </w:hyperlink>
      <w:r w:rsidRPr="003458F1">
        <w:rPr>
          <w:color w:val="218A21"/>
          <w:sz w:val="20"/>
        </w:rPr>
        <w:t>, joka poikkeaa edellä esitetystä kahden ”aiheuttajan” ongelmasta siinä, että jälkimmäinen aiheuttamistekijä on kuulunut</w:t>
      </w:r>
      <w:r w:rsidRPr="003458F1">
        <w:rPr>
          <w:color w:val="218A21"/>
          <w:sz w:val="20"/>
        </w:rPr>
        <w:t xml:space="preserve"> vahingonkärsijän vastuupiiriin: Rakennustyön yhteydessä suoritettu paalutustyö oli vahingoittanut naapurikiinteistöllä ollutta rakennusta. Rakennus oli sen perustamistavan vuoksi painunut jo aikaisemminkin. Tämä olisi joka tapauksessa johtanut rakennuksen</w:t>
      </w:r>
      <w:r w:rsidRPr="003458F1">
        <w:rPr>
          <w:color w:val="218A21"/>
          <w:sz w:val="20"/>
        </w:rPr>
        <w:t xml:space="preserve"> halkeamistyyppisiin vaurioihin, joiden syntymistä paalutustyö nyt vauhditti.</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Korkein oikeus tuomitsi vahingonkorvausta rakennuksen korjauskustannuksista, mutta korvausta alennettiin mm. sen vuoksi, että kustannukset olivat osittain aiheutuneet rakennuksen</w:t>
      </w:r>
      <w:r w:rsidRPr="003458F1">
        <w:rPr>
          <w:color w:val="218A21"/>
          <w:sz w:val="20"/>
        </w:rPr>
        <w:t xml:space="preserve"> omistajan vastuulle kuuluvista perusparannusluonteisista toimenpiteistä. Perusparannustoimet merkitsivät tässä tapauksessa juuri niiden syiden poistamista, jotka olisivat johtaneet vahingon aiheutumiseen paalutustöistä riippumatta.</w:t>
      </w:r>
    </w:p>
    <w:p w:rsidR="007C1594" w:rsidRPr="003458F1" w:rsidRDefault="003458F1" w:rsidP="003458F1">
      <w:pPr>
        <w:pBdr>
          <w:bottom w:val="none" w:sz="0" w:space="11" w:color="auto"/>
        </w:pBdr>
        <w:spacing w:before="240" w:after="240"/>
        <w:jc w:val="both"/>
        <w:rPr>
          <w:sz w:val="20"/>
        </w:rPr>
      </w:pPr>
      <w:r w:rsidRPr="003458F1">
        <w:rPr>
          <w:sz w:val="20"/>
        </w:rPr>
        <w:t>Samansuuntainen arvioin</w:t>
      </w:r>
      <w:r w:rsidRPr="003458F1">
        <w:rPr>
          <w:sz w:val="20"/>
        </w:rPr>
        <w:t>titapa koskenee myös tapaustyyppiä, jossa vahinko on jo aiheutunut ja sen jälkeen toinen henkilö menettelee tavalla, joka olisi aiheuttanut saman vahingon. Tältäkin osin lienee päädyttävä alkuperäisen aiheuttajan vastuun kannalle. Ei liene esitettävissä sy</w:t>
      </w:r>
      <w:r w:rsidRPr="003458F1">
        <w:rPr>
          <w:sz w:val="20"/>
        </w:rPr>
        <w:t>itä, joiden vuoksi ensimmäisen aiheuttajan tulisi hyötyä vahingonkärsijään nähden jälkimmäisestä tapahtumasta, kun vahingonkärsijän asema on koko ajan säilynyt sellaisena, millaiseksi se on ensimmäisen aiheuttajan teon seurauksena muodostunut. Jälkimmäisen</w:t>
      </w:r>
      <w:r w:rsidRPr="003458F1">
        <w:rPr>
          <w:sz w:val="20"/>
        </w:rPr>
        <w:t xml:space="preserve"> ”aiheuttajan” vastuulle taas ei ilmeisesti ole perusteita, koska vahinko on jo ollut valmiina eikä hänen menettelynsä ole siten heikentänyt vahingonkärsijän asemaa.</w:t>
      </w:r>
    </w:p>
    <w:p w:rsidR="007C1594" w:rsidRPr="003458F1" w:rsidRDefault="003458F1" w:rsidP="003458F1">
      <w:pPr>
        <w:pBdr>
          <w:bottom w:val="none" w:sz="0" w:space="11" w:color="auto"/>
        </w:pBdr>
        <w:spacing w:before="240" w:after="240"/>
        <w:jc w:val="both"/>
        <w:rPr>
          <w:sz w:val="20"/>
        </w:rPr>
      </w:pPr>
      <w:r w:rsidRPr="003458F1">
        <w:rPr>
          <w:sz w:val="20"/>
        </w:rPr>
        <w:t>Esimerkkitilanteissa on oletettu, että aiheuttamisteot ovat toisistaan ajallisesti erillis</w:t>
      </w:r>
      <w:r w:rsidRPr="003458F1">
        <w:rPr>
          <w:sz w:val="20"/>
        </w:rPr>
        <w:t>iä. Mikäli teot ovat samanaikaisia tai niiden ajallista eroa pidetään oikeudellisen arvioinnin kannalta vaikutuksettomana, aiheuttajien voidaan yleensä katsoa olevan yhteisvastuussa vahingosta.</w:t>
      </w:r>
    </w:p>
    <w:p w:rsidR="007C1594" w:rsidRPr="003458F1" w:rsidRDefault="003458F1" w:rsidP="003458F1">
      <w:pPr>
        <w:pStyle w:val="Otsikko2"/>
        <w:keepNext w:val="0"/>
        <w:keepLines w:val="0"/>
        <w:spacing w:before="340" w:after="0" w:line="288" w:lineRule="auto"/>
        <w:jc w:val="both"/>
        <w:rPr>
          <w:color w:val="4D4D4D"/>
          <w:szCs w:val="34"/>
        </w:rPr>
      </w:pPr>
      <w:bookmarkStart w:id="59" w:name="_5t2c8tihb8ty" w:colFirst="0" w:colLast="0"/>
      <w:bookmarkEnd w:id="59"/>
      <w:r w:rsidRPr="003458F1">
        <w:rPr>
          <w:color w:val="4D4D4D"/>
          <w:szCs w:val="34"/>
        </w:rPr>
        <w:t>Useiden syiden ja aiheuttamistekijöiden yhteisvaikutus</w:t>
      </w:r>
    </w:p>
    <w:p w:rsidR="007C1594" w:rsidRPr="003458F1" w:rsidRDefault="003458F1" w:rsidP="003458F1">
      <w:pPr>
        <w:spacing w:before="200" w:after="20"/>
        <w:jc w:val="both"/>
        <w:rPr>
          <w:b/>
          <w:sz w:val="18"/>
          <w:szCs w:val="20"/>
        </w:rPr>
      </w:pPr>
      <w:r w:rsidRPr="003458F1">
        <w:rPr>
          <w:b/>
          <w:sz w:val="18"/>
          <w:szCs w:val="20"/>
        </w:rPr>
        <w:t xml:space="preserve">Useita </w:t>
      </w:r>
      <w:r w:rsidRPr="003458F1">
        <w:rPr>
          <w:b/>
          <w:sz w:val="18"/>
          <w:szCs w:val="20"/>
        </w:rPr>
        <w:t>aiheuttajia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 xml:space="preserve">Syy-yhteyttä ja useiden vastuuvelvollisten vastuuta koskevien oppien raja-alueelle sijoittuvat tilanteet, joissa vahingolla on useita mahdollisia aiheuttajia. Näissä tapauksissa voidaan joutua ottamaan </w:t>
      </w:r>
      <w:r w:rsidRPr="003458F1">
        <w:rPr>
          <w:sz w:val="20"/>
        </w:rPr>
        <w:t>kantaa aiheutumissuhteiden sisältöä koskevan epävarmuuden vaikutukseen, kuten käy esimerkiksi silloin, kun kaksi henkilöä on yhdessä pahoinpidellyt kolmatta, eikä voida vaikeuksitta todeta, kumman lyönti on aiheuttanut tarkasteltavan vahingon. Ongelmia voi</w:t>
      </w:r>
      <w:r w:rsidRPr="003458F1">
        <w:rPr>
          <w:sz w:val="20"/>
        </w:rPr>
        <w:t xml:space="preserve"> aiheuttaa sekin, kuinka määräävää vaikutusta teolta edellytetään, jotta sen suorittaja voidaan katsoa korvausvelvolliseksi silloin, kun vahvempiakin vahinkoon vaikuttaneita syitä on ollut käsillä. Edelleen yhtenä tyyppitilanteena voidaan pitää sitä, että </w:t>
      </w:r>
      <w:r w:rsidRPr="003458F1">
        <w:rPr>
          <w:sz w:val="20"/>
        </w:rPr>
        <w:t>vahinkoon vaikuttaneilla on erilaiset toiminta-asemat esimerkiksi niin, että toinen on vahingon välitön aiheuttaja ja toisella taas on ollut velvollisuus valvoa tai opastaa tätä tavalla, jonka vuoksi myös jälkimmäistä saatetaan arvioida vahingon aiheuttaja</w:t>
      </w:r>
      <w:r w:rsidRPr="003458F1">
        <w:rPr>
          <w:sz w:val="20"/>
        </w:rPr>
        <w:t>na.</w:t>
      </w:r>
    </w:p>
    <w:p w:rsidR="007C1594" w:rsidRPr="003458F1" w:rsidRDefault="003458F1" w:rsidP="003458F1">
      <w:pPr>
        <w:pBdr>
          <w:bottom w:val="none" w:sz="0" w:space="11" w:color="auto"/>
        </w:pBdr>
        <w:spacing w:before="240" w:after="240"/>
        <w:jc w:val="both"/>
        <w:rPr>
          <w:sz w:val="20"/>
        </w:rPr>
      </w:pPr>
      <w:r w:rsidRPr="003458F1">
        <w:rPr>
          <w:sz w:val="20"/>
        </w:rPr>
        <w:t>Näissä tapauksissa on pidettävä erillään kysymykset vahingon-aiheuttajien vastuusta vahingonkärsijää kohtaan ja heidän keskinäisistä vastuusuhteistaan. Mahdollista on, että kaikki aiheuttajiksi katsotut vastaavat koko vahingosta vahingonkärsijään nähden, m</w:t>
      </w:r>
      <w:r w:rsidRPr="003458F1">
        <w:rPr>
          <w:sz w:val="20"/>
        </w:rPr>
        <w:t>utta että heidän keskinäisessä suhteessaan vastuu ositetaan, jolloin vastuuvelvollisten keskinäiset regressisuhteet käyvät mahdollisiksi. Joskus voi käydä niinkin, että vahingonkärsijää kohtaan täysimääräisessä vastuussa olevan vastuu jää aiheuttajien kesk</w:t>
      </w:r>
      <w:r w:rsidRPr="003458F1">
        <w:rPr>
          <w:sz w:val="20"/>
        </w:rPr>
        <w:t>inäisessä suhteessa vähäiseksi. Tällainen tilanne voi olla käsillä esimerkiksi silloin, kun pahoinpitelyyn osallistuneen täysimääräinen korvausvastuu katsotaan perustelluksi hänen suhteellisen vähäisestä osallisuudestaan huolimatta, mutta tosiasialliset va</w:t>
      </w:r>
      <w:r w:rsidRPr="003458F1">
        <w:rPr>
          <w:sz w:val="20"/>
        </w:rPr>
        <w:t>ikutussuhteet otetaan huomioon vastuuvelvollisten keskinäisissä suhteissa.</w:t>
      </w:r>
    </w:p>
    <w:p w:rsidR="007C1594" w:rsidRPr="003458F1" w:rsidRDefault="003458F1" w:rsidP="003458F1">
      <w:pPr>
        <w:pBdr>
          <w:bottom w:val="none" w:sz="0" w:space="11" w:color="auto"/>
        </w:pBdr>
        <w:spacing w:before="240" w:after="240" w:line="327" w:lineRule="auto"/>
        <w:jc w:val="both"/>
        <w:rPr>
          <w:sz w:val="20"/>
        </w:rPr>
      </w:pPr>
      <w:r w:rsidRPr="003458F1">
        <w:rPr>
          <w:sz w:val="20"/>
        </w:rPr>
        <w:t>Syy-yhteyskeskustelussa ovat paljon huomiota saaneet tapaukset, joissa ei kyetä erottamaan, kuka useista riskialttiisti toimineista on aiheuttanut vahingon tai missä suhteessa kukak</w:t>
      </w:r>
      <w:r w:rsidRPr="003458F1">
        <w:rPr>
          <w:sz w:val="20"/>
        </w:rPr>
        <w:t xml:space="preserve">in on vahinkoon vaikuttanut. Ongelma on ollut esillä ratkaisussa </w:t>
      </w:r>
      <w:hyperlink r:id="rId311" w:anchor="//Judgment/KkoJudgment/%252FOT%252FKKO%252F1990%252F78.xml///">
        <w:r w:rsidRPr="003458F1">
          <w:rPr>
            <w:color w:val="0000FF"/>
            <w:sz w:val="20"/>
          </w:rPr>
          <w:t>KKO 1990:78</w:t>
        </w:r>
      </w:hyperlink>
      <w:r w:rsidRPr="003458F1">
        <w:rPr>
          <w:sz w:val="20"/>
        </w:rPr>
        <w:t>, jossa kolme henkilöä oli ampunut vuorotellen laukauksia ma</w:t>
      </w:r>
      <w:r w:rsidRPr="003458F1">
        <w:rPr>
          <w:sz w:val="20"/>
        </w:rPr>
        <w:t>avallia kohti. Yksi laukauksista oli osunut ampumalinjan lähellä olleeseen muuntajaan ja aiheuttanut sen vaurioitumisen. Jälkeenpäin ei ollut mahdollista selvittää, kuka vahinkoon johtaneen laukauksen oli ampunut. Tiedossa oli ainoastaan se, että A oli amp</w:t>
      </w:r>
      <w:r w:rsidRPr="003458F1">
        <w:rPr>
          <w:sz w:val="20"/>
        </w:rPr>
        <w:t>unut noin 10 laukausta ja B ja C kumpikin noin 5 laukausta. Todennäköisin vahingonaiheuttaja näiden tietojen valossa oli A, mutta hänenkään kohdallaan vahingon aiheuttaminen ei ollut ei-aiheuttamista todennäköisempää. Korkein oikeus päätyi kuitenkin siihen</w:t>
      </w:r>
      <w:r w:rsidRPr="003458F1">
        <w:rPr>
          <w:sz w:val="20"/>
        </w:rPr>
        <w:t>, että kaikki kolme olivat korvausvelvollisia. Tätä perusteltiin sillä, että kullakin oli ”varomattomuutena ilmennyt tuottamus vahingon aiheuttamiseen” eikä kukaan ollut selvittänyt, että muuntajaan osunut luoti ei ollut hänen ampumansa.</w:t>
      </w:r>
    </w:p>
    <w:p w:rsidR="007C1594" w:rsidRPr="003458F1" w:rsidRDefault="003458F1" w:rsidP="003458F1">
      <w:pPr>
        <w:pBdr>
          <w:bottom w:val="none" w:sz="0" w:space="11" w:color="auto"/>
        </w:pBdr>
        <w:spacing w:before="240" w:after="240"/>
        <w:jc w:val="both"/>
        <w:rPr>
          <w:sz w:val="20"/>
        </w:rPr>
      </w:pPr>
      <w:r w:rsidRPr="003458F1">
        <w:rPr>
          <w:sz w:val="20"/>
        </w:rPr>
        <w:t>Korkeimman oikeude</w:t>
      </w:r>
      <w:r w:rsidRPr="003458F1">
        <w:rPr>
          <w:sz w:val="20"/>
        </w:rPr>
        <w:t>n ratkaisusta saadaan näin tukea käsitykselle, jonka mukaan potentiaaliset vahingonaiheuttajat ovat yhteisvastuussa vahingosta, ellei aiheuttajaa kyetä yksilöimään ja kaikki ovat menetelleet tuottamuksellisesti vahingonvaaran perustavalla tavalla. Kullakin</w:t>
      </w:r>
      <w:r w:rsidRPr="003458F1">
        <w:rPr>
          <w:sz w:val="20"/>
        </w:rPr>
        <w:t xml:space="preserve"> aiheuttajaksi epäillyllä on tällöin tilaisuus vapautua vastuusta esittämällä näyttöä siitä, että vahinko on jonkun muun aiheuttama. Epäselvissä aiheuttamistilanteissa vastanäytön mahdollisuus voi tosin jäädä vaille mainittavaa käytännön merkitystä.</w:t>
      </w:r>
    </w:p>
    <w:p w:rsidR="007C1594" w:rsidRPr="003458F1" w:rsidRDefault="003458F1" w:rsidP="003458F1">
      <w:pPr>
        <w:spacing w:before="60" w:after="20"/>
        <w:jc w:val="both"/>
        <w:rPr>
          <w:b/>
          <w:sz w:val="18"/>
          <w:szCs w:val="20"/>
        </w:rPr>
      </w:pPr>
      <w:r w:rsidRPr="003458F1">
        <w:rPr>
          <w:b/>
          <w:sz w:val="18"/>
          <w:szCs w:val="20"/>
        </w:rPr>
        <w:t>Vahing</w:t>
      </w:r>
      <w:r w:rsidRPr="003458F1">
        <w:rPr>
          <w:b/>
          <w:sz w:val="18"/>
          <w:szCs w:val="20"/>
        </w:rPr>
        <w:t>onaiheuttajien yhteistoiminta</w:t>
      </w:r>
    </w:p>
    <w:p w:rsidR="007C1594" w:rsidRPr="003458F1" w:rsidRDefault="003458F1" w:rsidP="003458F1">
      <w:pPr>
        <w:pBdr>
          <w:bottom w:val="none" w:sz="0" w:space="11" w:color="auto"/>
        </w:pBdr>
        <w:spacing w:before="240" w:after="240"/>
        <w:jc w:val="both"/>
        <w:rPr>
          <w:sz w:val="20"/>
        </w:rPr>
      </w:pPr>
      <w:r w:rsidRPr="003458F1">
        <w:rPr>
          <w:sz w:val="20"/>
        </w:rPr>
        <w:t>Silloin kun vahingonaiheuttajan yksilöiminen on vaikeaa, muodostuu olennaiseksi kysymys siitä, ovatko potentiaaliset vahingonaiheuttajat toimineet yhteistuumin tai muuten osana samaa hanketta. Jos tällainen yhteistoiminta on o</w:t>
      </w:r>
      <w:r w:rsidRPr="003458F1">
        <w:rPr>
          <w:sz w:val="20"/>
        </w:rPr>
        <w:t xml:space="preserve">llut käsillä ja siihen on liittynyt tuottamuksellisia piirteitä, yhteisvastuu tulee usein kysymykseen mainitun ratkaisun ilmentämällä tavalla. Tästä syystä esimerkiksi pahoinpitelyssä ei yleensä ole välttämätöntä selvittää, kuka pahoinpitelyyn osallisista </w:t>
      </w:r>
      <w:r w:rsidRPr="003458F1">
        <w:rPr>
          <w:sz w:val="20"/>
        </w:rPr>
        <w:t>on minkäkin vahingon aiheuttanut, vaan osalliset ovat yhteisvastuussa. Arvioinnissa ei toisin sanoen tarvitse lähteä erottelemaan vahingonkärsijälle aiheutuneita erilaisia vahinkoja, vaan hänen terveydentilansa muutosta voidaan käsitellä yhtenä vahinkona.</w:t>
      </w:r>
    </w:p>
    <w:p w:rsidR="007C1594" w:rsidRPr="003458F1" w:rsidRDefault="003458F1" w:rsidP="003458F1">
      <w:pPr>
        <w:pBdr>
          <w:bottom w:val="none" w:sz="0" w:space="11" w:color="auto"/>
        </w:pBdr>
        <w:spacing w:before="240" w:after="240"/>
        <w:jc w:val="both"/>
        <w:rPr>
          <w:sz w:val="20"/>
        </w:rPr>
      </w:pPr>
      <w:r w:rsidRPr="003458F1">
        <w:rPr>
          <w:sz w:val="20"/>
        </w:rPr>
        <w:t>Tilanne on jossain määrin toinen, jos kaikki mahdolliset aiheuttajat ovat toimineet toisistaan riippumatta. Mikäli esimerkiksi ympäristöstä löytyy jätettä, joka voi olla yhtä hyvin peräisin mistä tahansa lähiseudun kolmesta teollisuuslaitoksesta, ei epäilt</w:t>
      </w:r>
      <w:r w:rsidRPr="003458F1">
        <w:rPr>
          <w:sz w:val="20"/>
        </w:rPr>
        <w:t>yjen aiheuttajien yhteisvastuuta voida perustella ampumis- tai pahoinpitelyesimerkin tavoin osapuolten yhteisellä riskinotolla. Tällöin vastuu jää syntymättä, ellei riittävää syy-yhteysnäyttöä saada kenenkään aiheuttajaksi epäillyn kohdalla (ympäristövahin</w:t>
      </w:r>
      <w:r w:rsidRPr="003458F1">
        <w:rPr>
          <w:sz w:val="20"/>
        </w:rPr>
        <w:t>koesimerkissä vahinko on kuitenkin korvattavissa ympäristövahinkovakuutuslain perusteella). Samantyyppisten tilanteiden varalta on kansainvälisessä keskustelussa viitattu markkinaosuusvastuun mahdollisuuteen.</w:t>
      </w:r>
    </w:p>
    <w:p w:rsidR="007C1594" w:rsidRPr="003458F1" w:rsidRDefault="003458F1" w:rsidP="003458F1">
      <w:pPr>
        <w:pBdr>
          <w:bottom w:val="none" w:sz="0" w:space="11" w:color="auto"/>
        </w:pBdr>
        <w:spacing w:before="240" w:after="240"/>
        <w:jc w:val="both"/>
        <w:rPr>
          <w:sz w:val="20"/>
        </w:rPr>
      </w:pPr>
      <w:r w:rsidRPr="003458F1">
        <w:rPr>
          <w:sz w:val="20"/>
        </w:rPr>
        <w:t>Useiden henkilöiden toiminta tulee toisessa val</w:t>
      </w:r>
      <w:r w:rsidRPr="003458F1">
        <w:rPr>
          <w:sz w:val="20"/>
        </w:rPr>
        <w:t>ossa tarkasteltavaksi silloin, kun on kysymys siitä, voiko vahinkoon johtaneen kausaalikulun alulle pannut henkilö A vedota vastuunsa torjumiseksi siihen, että henkilö B:n myöhempi vahinkoa edistävä teko olisi katkaissut A:n vastuun syy-yhteysketjun myöhem</w:t>
      </w:r>
      <w:r w:rsidRPr="003458F1">
        <w:rPr>
          <w:sz w:val="20"/>
        </w:rPr>
        <w:t xml:space="preserve">pien seurausten osalta. Joissakin tapauksissa vastuun perustava syy-yhteys päättyy toisen henkilön väliintulevan teon vuoksi. Näin saattaa käydä erityisesti silloin, kun myöhempi teko on odottamaton ja merkitsee siten poikkeusta tavanomaisena pidettävästä </w:t>
      </w:r>
      <w:r w:rsidRPr="003458F1">
        <w:rPr>
          <w:sz w:val="20"/>
        </w:rPr>
        <w:t>tapahtumakulusta. Vastuu ei kuitenkaan katkea esimerkiksi siinä tapauksessa, että vastuuvelvollinen on nimenomaisesti tehnyt myöhemmän teon mahdolliseksi tai muuten edistänyt sitä. Jos myöhemmän teon suorittaja kuuluu korvausvelvollisen vastuupiiriin esime</w:t>
      </w:r>
      <w:r w:rsidRPr="003458F1">
        <w:rPr>
          <w:sz w:val="20"/>
        </w:rPr>
        <w:t>rkiksi työntekijänä, ei tätä vaikutusta luonnollisestikaan synny.</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Ratkaisussa </w:t>
      </w:r>
      <w:hyperlink r:id="rId312" w:anchor="//Judgment/KkoJudgment/%252FOT%252FKKO%252F1996%252F47.xml///">
        <w:r w:rsidRPr="003458F1">
          <w:rPr>
            <w:color w:val="0000FF"/>
            <w:sz w:val="20"/>
          </w:rPr>
          <w:t>KKO 1996:47</w:t>
        </w:r>
      </w:hyperlink>
      <w:r w:rsidRPr="003458F1">
        <w:rPr>
          <w:color w:val="218A21"/>
          <w:sz w:val="20"/>
        </w:rPr>
        <w:t xml:space="preserve"> oli arvioitavana ajoneuvon luvattomaan käyttöö</w:t>
      </w:r>
      <w:r w:rsidRPr="003458F1">
        <w:rPr>
          <w:color w:val="218A21"/>
          <w:sz w:val="20"/>
        </w:rPr>
        <w:t>nottoon avunantajana myötävaikuttaneen vastuu. A oli kuljettanut B:n ja C:n autoliikkeen pihaan tietäen, että jälkimmäisten tarkoituksena oli ottaa pihalta auto luvattomasti käyttöönsä. Auto vahingoittui myöhemmin sen ollessa B:n ja C:n hallussa, ja vahing</w:t>
      </w:r>
      <w:r w:rsidRPr="003458F1">
        <w:rPr>
          <w:color w:val="218A21"/>
          <w:sz w:val="20"/>
        </w:rPr>
        <w:t>on korvannut vakuutusyhtiö esitti takautumisvaatimuksen A:ta kohtaan. Se, että varsinaiset tekijät olivat syyllistyneet tahalliseen rikokseen, ei poistanut A:n vastuuta.</w:t>
      </w:r>
    </w:p>
    <w:p w:rsidR="007C1594" w:rsidRPr="003458F1" w:rsidRDefault="003458F1" w:rsidP="003458F1">
      <w:pPr>
        <w:pBdr>
          <w:bottom w:val="none" w:sz="0" w:space="11" w:color="auto"/>
        </w:pBdr>
        <w:spacing w:before="240" w:after="240"/>
        <w:jc w:val="both"/>
        <w:rPr>
          <w:sz w:val="20"/>
        </w:rPr>
      </w:pPr>
      <w:r w:rsidRPr="003458F1">
        <w:rPr>
          <w:sz w:val="20"/>
        </w:rPr>
        <w:t>Vahinkoon johtaneet syyt eivät kaikki aina ole potentiaalisten korvausvelvollisten vas</w:t>
      </w:r>
      <w:r w:rsidRPr="003458F1">
        <w:rPr>
          <w:sz w:val="20"/>
        </w:rPr>
        <w:t>tuulle kuuluvia. Jos syy A on johtunut teosta tai laiminlyönnistä, jonka vahingonkorvausoikeudelliset vaikutukset ovat arvioitavina, syy B voi puolestaan olla:</w:t>
      </w:r>
    </w:p>
    <w:p w:rsidR="007C1594" w:rsidRPr="003458F1" w:rsidRDefault="003458F1" w:rsidP="003458F1">
      <w:pPr>
        <w:numPr>
          <w:ilvl w:val="0"/>
          <w:numId w:val="5"/>
        </w:numPr>
        <w:jc w:val="both"/>
        <w:rPr>
          <w:sz w:val="20"/>
        </w:rPr>
      </w:pPr>
      <w:r w:rsidRPr="003458F1">
        <w:rPr>
          <w:sz w:val="20"/>
        </w:rPr>
        <w:t>vahingonkärsijän vastuupiiriin kuuluva seikka (jonka osalta joudutaan usein tekemään lisäerottel</w:t>
      </w:r>
      <w:r w:rsidRPr="003458F1">
        <w:rPr>
          <w:sz w:val="20"/>
        </w:rPr>
        <w:t>ua mm. myötävaikuttaviin tekoihin, vahingonrajoittamisvelvollisuuden laiminlyöntiin ja vahinkoa edistäneeseen vahingonkärsijän erityiseen herkkyyteen) tai</w:t>
      </w:r>
    </w:p>
    <w:p w:rsidR="007C1594" w:rsidRPr="003458F1" w:rsidRDefault="003458F1" w:rsidP="003458F1">
      <w:pPr>
        <w:numPr>
          <w:ilvl w:val="0"/>
          <w:numId w:val="5"/>
        </w:numPr>
        <w:jc w:val="both"/>
        <w:rPr>
          <w:sz w:val="20"/>
        </w:rPr>
      </w:pPr>
      <w:r w:rsidRPr="003458F1">
        <w:rPr>
          <w:sz w:val="20"/>
        </w:rPr>
        <w:t>luonnontapahtuma, markkinamuutos tai muu osapuolista riippumaton seikka (johon varautumista osapuolel</w:t>
      </w:r>
      <w:r w:rsidRPr="003458F1">
        <w:rPr>
          <w:sz w:val="20"/>
        </w:rPr>
        <w:t>ta saatetaan mahdollisesti edellyttää).</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Esimerkkinä tilanteesta, jossa vahingon välttämättöminä edellytyksinä ovat olleet korvausvelvollisen teko ja vahingonkärsijän vastuulle kuuluva seikka, voidaan tarkastella korkeimman oikeuden ratkaisun </w:t>
      </w:r>
      <w:hyperlink r:id="rId313" w:anchor="//Judgment/KkoJudgment/%252FOT%252FKKO%252F1996%252F59.xml///">
        <w:r w:rsidRPr="003458F1">
          <w:rPr>
            <w:color w:val="0000FF"/>
            <w:sz w:val="20"/>
          </w:rPr>
          <w:t>1996:59</w:t>
        </w:r>
      </w:hyperlink>
      <w:r w:rsidRPr="003458F1">
        <w:rPr>
          <w:sz w:val="20"/>
        </w:rPr>
        <w:t xml:space="preserve"> tosiseikastoa. Siinä rakennus oli vaurioitunut naapurikiinteistöllä tehdyn paalutustyön ja rakennuksen puutteellisen perustamistavan vuoksi. J</w:t>
      </w:r>
      <w:r w:rsidRPr="003458F1">
        <w:rPr>
          <w:sz w:val="20"/>
        </w:rPr>
        <w:t>os paalutustyötä ei olisi tehty, rakennus ei olisi vahingoittunut (kuin vasta myöhemmin). Jos taas rakennuksen perustamistapa olisi ollut parempi, rakennus olisi kestänyt paalutuksen rasitukset. Asianmukainen menettelytapa tällaisessa tilanteessa on arvioi</w:t>
      </w:r>
      <w:r w:rsidRPr="003458F1">
        <w:rPr>
          <w:sz w:val="20"/>
        </w:rPr>
        <w:t>da syiden keskinäinen suhde ja määrätä korvaus vastaamaan korvausvelvollisen vastuulle luettavaa osuutta vahingosta. Näin korkein oikeus menettelikin paalutusvahingon suhteen tuomiten 80 000 markan korvauksen yhteensä 368 671 markan korjauskustannuksista (</w:t>
      </w:r>
      <w:r w:rsidRPr="003458F1">
        <w:rPr>
          <w:sz w:val="20"/>
        </w:rPr>
        <w:t>lisänäkökohtana korvausta pienensi vielä se, että kustannukset olivat aiheutuneet osittain perusparannusluonteisista korjauksista).</w:t>
      </w:r>
    </w:p>
    <w:p w:rsidR="007C1594" w:rsidRPr="003458F1" w:rsidRDefault="003458F1" w:rsidP="003458F1">
      <w:pPr>
        <w:spacing w:before="60" w:after="20"/>
        <w:jc w:val="both"/>
        <w:rPr>
          <w:b/>
          <w:sz w:val="18"/>
          <w:szCs w:val="20"/>
        </w:rPr>
      </w:pPr>
      <w:r w:rsidRPr="003458F1">
        <w:rPr>
          <w:b/>
          <w:sz w:val="18"/>
          <w:szCs w:val="20"/>
        </w:rPr>
        <w:t>Vahinkoalttius henkilövahingossa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Vahingonkärsijän erityinen vahinkoalttius on etenkin henkilövahinkoihin liittyvä kysymys. Perussääntönä on kansainvälisesti puollettu kantaa, joka on muotoiltu fraasiksi ”vahingonaiheuttajan on otettava vahingonkärsijä sellaisena kuin tämä on”. Ajatus tark</w:t>
      </w:r>
      <w:r w:rsidRPr="003458F1">
        <w:rPr>
          <w:sz w:val="20"/>
        </w:rPr>
        <w:t>oittaa sitä, että vahingonaiheuttaja ei yleensä voi vastuunsa lieventämiseksi vedota henkilövahingon kärsineen erityiseen herkkyyteen. Oletus kanssaihmisten normaalista kyvystä kestää riskitekijöitä ei tämän mukaan yleensä nauti suojaa. Siten poikkeukselli</w:t>
      </w:r>
      <w:r w:rsidRPr="003458F1">
        <w:rPr>
          <w:sz w:val="20"/>
        </w:rPr>
        <w:t xml:space="preserve">nen vahinkoalttius on useimmiten henkilövahinkoja koskevan vastuuarvioinnin kannalta vaikutuksetonta eikä tule arvioiduksi </w:t>
      </w:r>
      <w:hyperlink r:id="rId314" w:anchor="//Regulation/Regulation/Si301/Si301_L6//">
        <w:r w:rsidRPr="003458F1">
          <w:rPr>
            <w:color w:val="0000FF"/>
            <w:sz w:val="20"/>
          </w:rPr>
          <w:t>VahL 6:1</w:t>
        </w:r>
      </w:hyperlink>
      <w:r w:rsidRPr="003458F1">
        <w:rPr>
          <w:sz w:val="20"/>
        </w:rPr>
        <w:t>:n mukaisena vahingon aihe</w:t>
      </w:r>
      <w:r w:rsidRPr="003458F1">
        <w:rPr>
          <w:sz w:val="20"/>
        </w:rPr>
        <w:t>uttaneeseen tekoon kuulumattomana seikkana.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Esimerkkinä voidaan mainita työntekijän henkistä suojelua koskeva ratkaisu </w:t>
      </w:r>
      <w:hyperlink r:id="rId315" w:anchor="//Judgment/KkoJudgment/%252FOT%252FKKO%252F1992%252F180.xml///">
        <w:r w:rsidRPr="003458F1">
          <w:rPr>
            <w:color w:val="0000FF"/>
            <w:sz w:val="20"/>
          </w:rPr>
          <w:t>KKO 1992:180</w:t>
        </w:r>
      </w:hyperlink>
      <w:r w:rsidRPr="003458F1">
        <w:rPr>
          <w:color w:val="218A21"/>
          <w:sz w:val="20"/>
        </w:rPr>
        <w:t>. Si</w:t>
      </w:r>
      <w:r w:rsidRPr="003458F1">
        <w:rPr>
          <w:color w:val="218A21"/>
          <w:sz w:val="20"/>
        </w:rPr>
        <w:t>inä työnantaja joutui korvausvelvolliseksi työturvallisuusvelvoitteen rikkomisen johdosta, kun työnantajan edustaja oli suhtautunut työntekijään asiattomasti ja epäystävällisesti. Työntekijä oli ainakin osittain tämän menettelyn vuoksi sairastunut eikä oll</w:t>
      </w:r>
      <w:r w:rsidRPr="003458F1">
        <w:rPr>
          <w:color w:val="218A21"/>
          <w:sz w:val="20"/>
        </w:rPr>
        <w:t>ut voinut palata työhönsä. Sairastumiseen oli ilmeisesti vaikuttanut myös työntekijän peruspersoonallisuus, joka lisäsi työntekijän alttiutta epäasiallisen käyttäytymisen seurauksille. Työnantaja ei tapauksessa voinut välttää vastuuta sillä, ettei henkisil</w:t>
      </w:r>
      <w:r w:rsidRPr="003458F1">
        <w:rPr>
          <w:color w:val="218A21"/>
          <w:sz w:val="20"/>
        </w:rPr>
        <w:t>tä ominaisuuksiltaan vahvempi eikä ehkä keskimääräinenkään henkilö olisi vastaavan menettelyn jälkeen sairastunut.</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Jos vahingonkärsijälle koituva vahinko on kuitenkin täysin poikkeuksellinen hänen yksilöllisten ominaisuuksiensa vuoksi, vastuu voi jäädä syn</w:t>
      </w:r>
      <w:r w:rsidRPr="003458F1">
        <w:rPr>
          <w:color w:val="218A21"/>
          <w:sz w:val="20"/>
        </w:rPr>
        <w:t>tymättä vahingon ennakoimattomuuden vuoksi. Esimerkkinä voidaan mainita Vakuutuslautakunnan ratkaisussa 339/95 esillä ollut tilanne: Sähkölinjasta peräisin ollut ylijännite oli aiheuttanut vahingonkärsijän kotona tulipalon, joka oli varsin vähäinen ja joka</w:t>
      </w:r>
      <w:r w:rsidRPr="003458F1">
        <w:rPr>
          <w:color w:val="218A21"/>
          <w:sz w:val="20"/>
        </w:rPr>
        <w:t xml:space="preserve"> oli saatu pian sammumaan. Kotona ollut henkilö katsoi kuitenkin tämän seurauksena sairastuneensa pelkotiloihin, joiden vuoksi hän joutui jäämään eläkkeelle kirkkoherran työstään. Tapauksessa sähkölaitosta ei pidetty korvausvelvollisena, koska tapahtuman j</w:t>
      </w:r>
      <w:r w:rsidRPr="003458F1">
        <w:rPr>
          <w:color w:val="218A21"/>
          <w:sz w:val="20"/>
        </w:rPr>
        <w:t>a sairastumisen välistä syy-yhteyttä ei pidetty näytettynä. Jos käsillä olisi kuitenkin ollut selvitys siitä, että tulipalokokemus todellakin aiheutti psyykkiset ongelmat, korvausvastuu olisi voinut jäädä syntymättä myös sairastumisen poikkeuksellisuudesta</w:t>
      </w:r>
      <w:r w:rsidRPr="003458F1">
        <w:rPr>
          <w:color w:val="218A21"/>
          <w:sz w:val="20"/>
        </w:rPr>
        <w:t xml:space="preserve"> johtuvan vahingon ennakoimattomuuden vuoksi.</w:t>
      </w:r>
    </w:p>
    <w:p w:rsidR="007C1594" w:rsidRPr="003458F1" w:rsidRDefault="003458F1" w:rsidP="003458F1">
      <w:pPr>
        <w:pBdr>
          <w:bottom w:val="none" w:sz="0" w:space="11" w:color="auto"/>
        </w:pBdr>
        <w:spacing w:before="240" w:after="240"/>
        <w:jc w:val="both"/>
        <w:rPr>
          <w:sz w:val="20"/>
        </w:rPr>
      </w:pPr>
      <w:r w:rsidRPr="003458F1">
        <w:rPr>
          <w:sz w:val="20"/>
        </w:rPr>
        <w:t>Yksilöllisen vahinkoalttiuden pääsääntöinen irrelevanssi koskee sellaisenaan vain vahingonkorvausta. Muissa korvausjärjestelmissä arviointi voi olla toisenlaista. Esimerkiksi tapaturmavakuutusten ehdoissa kaven</w:t>
      </w:r>
      <w:r w:rsidRPr="003458F1">
        <w:rPr>
          <w:sz w:val="20"/>
        </w:rPr>
        <w:t>netaan usein sellaisten vahinkojen korvaamista, joihin tapaturmasta riippumaton sairaus tai vika on vaikuttanut. Korvausta suoritetaan tällöin vain tapaturman vaikutusta vastaavilta osin.</w:t>
      </w:r>
    </w:p>
    <w:p w:rsidR="007C1594" w:rsidRPr="003458F1" w:rsidRDefault="003458F1" w:rsidP="003458F1">
      <w:pPr>
        <w:spacing w:before="60" w:after="20"/>
        <w:jc w:val="both"/>
        <w:rPr>
          <w:b/>
          <w:sz w:val="18"/>
          <w:szCs w:val="20"/>
        </w:rPr>
      </w:pPr>
      <w:r w:rsidRPr="003458F1">
        <w:rPr>
          <w:b/>
          <w:sz w:val="18"/>
          <w:szCs w:val="20"/>
        </w:rPr>
        <w:t>Vanha sairaus tai vamma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Normaalia suuremmasta vahinkoherkkyydestä on erotettava (kylläkin ilmiötä lähellä olevat) tilanteet, joissa arviointi kohdistuu vahingonkärsijällä jo olleen sairauden tai vamman ja uuden vahingon suhteeseen. Ongelmana on monesti sen erottaminen, miltä osin</w:t>
      </w:r>
      <w:r w:rsidRPr="003458F1">
        <w:rPr>
          <w:sz w:val="20"/>
        </w:rPr>
        <w:t xml:space="preserve"> vahinko on tarkasteltavan teon aiheuttama ja missä määrin se on tästä riippumatonta henkilön aikaisemman sairauden tai muun sellaisen ominaisuuden seurausta. Tämä problematiikka on eri muodoissaan hyvinkin yleistä henkilövahinkojen korvausjärjestelmissä.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Korkein oikeus on ratkaisussaan </w:t>
      </w:r>
      <w:hyperlink r:id="rId316" w:anchor="//Judgment/KkoJudgment/%252FOT%252FKKO%252F1996%252F85.xml///">
        <w:r w:rsidRPr="003458F1">
          <w:rPr>
            <w:color w:val="0000FF"/>
            <w:sz w:val="20"/>
          </w:rPr>
          <w:t>1996:85</w:t>
        </w:r>
      </w:hyperlink>
      <w:r w:rsidRPr="003458F1">
        <w:rPr>
          <w:color w:val="218A21"/>
          <w:sz w:val="20"/>
        </w:rPr>
        <w:t xml:space="preserve"> käsitellyt rajanveto-ongelmaa työntekijän tapaturmakorvausasiassa. Siinä A, joka oli vuodesta 19</w:t>
      </w:r>
      <w:r w:rsidRPr="003458F1">
        <w:rPr>
          <w:color w:val="218A21"/>
          <w:sz w:val="20"/>
        </w:rPr>
        <w:t xml:space="preserve">74 alkaen sairastanut insuliinihoitoista sokeritautia, oli vuonna 1992 astunut naulaan työpaikkansa varastohallissa. Pistohaavasta oli kehittynyt tulehdus, jonka vuoksi A:lle oli jouduttu tekemään osittainen amputaatio. Oikeusongelma liittyi siihen, oliko </w:t>
      </w:r>
      <w:r w:rsidRPr="003458F1">
        <w:rPr>
          <w:color w:val="218A21"/>
          <w:sz w:val="20"/>
        </w:rPr>
        <w:t>vahinko kokonaan tapaturman seurausta vai oliko siinä osittain kysymys diabetekselle ominaisesta jalka-infektiosta. Ratkaisun perusteluissa selostetun lääketieteellisen selvityksen perusteella korkein oikeus päätyi (äänin 3–2) siihen, että amputaatio oli k</w:t>
      </w:r>
      <w:r w:rsidRPr="003458F1">
        <w:rPr>
          <w:color w:val="218A21"/>
          <w:sz w:val="20"/>
        </w:rPr>
        <w:t>okonaan tapaturman seuraus. – Kun asiantuntijalääkäri oli katsonut diabeteksen todennäköisesti lisänneen tulehdussairauksen vaikeusastetta, tapauksessa voidaan nähdä myös erityisen vahinkoalttiuden vaikutusta. Tämä ei kuitenkaan vähentänyt korvausta. Jos s</w:t>
      </w:r>
      <w:r w:rsidRPr="003458F1">
        <w:rPr>
          <w:color w:val="218A21"/>
          <w:sz w:val="20"/>
        </w:rPr>
        <w:t>en sijaan olisi katsottu korkeimman oikeuden vähemmistön tavoin, että seuraus oli yhtä suuressa määrin seurausta sairaudesta kuin tapaturmastakin, olisi päädytty suppeampaan korvaukseen.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Käytännössä rajanveto vahingolle herkistävän erityisen vahinkoalttiud</w:t>
      </w:r>
      <w:r w:rsidRPr="003458F1">
        <w:rPr>
          <w:color w:val="218A21"/>
          <w:sz w:val="20"/>
        </w:rPr>
        <w:t>en ja vahingon osaltaan aiheuttavan sairauden välillä on usein vaikeasti tehtävissä.</w:t>
      </w:r>
    </w:p>
    <w:p w:rsidR="007C1594" w:rsidRPr="003458F1" w:rsidRDefault="003458F1" w:rsidP="003458F1">
      <w:pPr>
        <w:pBdr>
          <w:bottom w:val="none" w:sz="0" w:space="11" w:color="auto"/>
        </w:pBdr>
        <w:spacing w:before="240" w:after="240" w:line="327" w:lineRule="auto"/>
        <w:jc w:val="both"/>
        <w:rPr>
          <w:sz w:val="20"/>
        </w:rPr>
      </w:pPr>
      <w:r w:rsidRPr="003458F1">
        <w:rPr>
          <w:sz w:val="20"/>
        </w:rPr>
        <w:t>Henkilövahinkojen kohdalla syy-yhteyden ulottuvuutta koskevana ongelmana voidaan joutua arvioimaan myös hoitotoimenpiteisiin liittyvän diagnoosi- tai hoitovirheen vaikutus</w:t>
      </w:r>
      <w:r w:rsidRPr="003458F1">
        <w:rPr>
          <w:sz w:val="20"/>
        </w:rPr>
        <w:t>ta vahingonkorvausvastuuseen. Ensimmäisen vahingon aiheuttaneen korvausvastuu käsittänee tällöin sellaiset jossain määrin epätarkoituksenmukaisen hoidon haitalliset seuraukset, jotka johtuvat ensivahingon aiheuttaman hoitotilanteen kiireellisyydestä tai mu</w:t>
      </w:r>
      <w:r w:rsidRPr="003458F1">
        <w:rPr>
          <w:sz w:val="20"/>
        </w:rPr>
        <w:t xml:space="preserve">usta ensivahinkoon liittyvästä erityisestä riskin lisääntymisestä (ks. </w:t>
      </w:r>
      <w:hyperlink r:id="rId317">
        <w:r w:rsidRPr="003458F1">
          <w:rPr>
            <w:color w:val="0000FF"/>
            <w:sz w:val="20"/>
          </w:rPr>
          <w:t>KKO 1946 II 239</w:t>
        </w:r>
      </w:hyperlink>
      <w:r w:rsidRPr="003458F1">
        <w:rPr>
          <w:sz w:val="20"/>
        </w:rPr>
        <w:t>). Sen sijaan olennaiset hoitovirheet ja kuljetuksen aikana sattuvat vahingot jäänevät ennalta ar</w:t>
      </w:r>
      <w:r w:rsidRPr="003458F1">
        <w:rPr>
          <w:sz w:val="20"/>
        </w:rPr>
        <w:t>vaamattomina korvausvastuun ulkopuolelle. Vahingonkärsijällä on luonnollisesti näissä tapauksissa oikeus potilasvakuutuksesta saatavaan korvaukseen potilasvahinkolain mukaisten edellytysten täyttyessä.</w:t>
      </w:r>
    </w:p>
    <w:p w:rsidR="007C1594" w:rsidRPr="003458F1" w:rsidRDefault="003458F1" w:rsidP="003458F1">
      <w:pPr>
        <w:jc w:val="both"/>
        <w:rPr>
          <w:sz w:val="20"/>
        </w:rPr>
      </w:pPr>
      <w:r w:rsidRPr="003458F1">
        <w:rPr>
          <w:sz w:val="20"/>
        </w:rPr>
        <w:t>Potilasvahinkolaki (585/1986) kumottu potilasvakuutusl</w:t>
      </w:r>
      <w:r w:rsidRPr="003458F1">
        <w:rPr>
          <w:sz w:val="20"/>
        </w:rPr>
        <w:t>ailla 22.8.2019/948, voimaan 1.1.2021.</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Pahoinpitelyyn syyllistyneen vastuuta koskevassa tapauksessa </w:t>
      </w:r>
      <w:hyperlink r:id="rId318" w:anchor="//Judgment/KkoJudgment/%252FOT%252FKKO%252F2002%252F110.xml///">
        <w:r w:rsidRPr="003458F1">
          <w:rPr>
            <w:color w:val="0000FF"/>
            <w:sz w:val="20"/>
          </w:rPr>
          <w:t>KKO 2002:110</w:t>
        </w:r>
      </w:hyperlink>
      <w:r w:rsidRPr="003458F1">
        <w:rPr>
          <w:color w:val="218A21"/>
          <w:sz w:val="20"/>
        </w:rPr>
        <w:t xml:space="preserve"> on katsottu, ettei pah</w:t>
      </w:r>
      <w:r w:rsidRPr="003458F1">
        <w:rPr>
          <w:color w:val="218A21"/>
          <w:sz w:val="20"/>
        </w:rPr>
        <w:t>oinpitelijän vastuu kipuun ja särkyyn rinnastuvasta kärsimyksestä ole kokonaan poistunut sen perusteella, että kärsimys on perustunut pahoinpitelyn jälkeen vahingonkärsijälle annettuihin vääriin tietoihin tällä olleesta riskistä saada HIV- tai hepatiitti C</w:t>
      </w:r>
      <w:r w:rsidRPr="003458F1">
        <w:rPr>
          <w:color w:val="218A21"/>
          <w:sz w:val="20"/>
        </w:rPr>
        <w:t xml:space="preserve"> -tartunta. Sen sijaan vastuuta ei ole voitu perustaa virheellisten tietojen aiheuttamaan vahinkoon, mutta kylläkin siihen, että tartunnanpelko olisi tapahtumaolosuhteissa (vankilassa tapahtunut pahoinpitely) ollut muutenkin teon todennäköinen ja ennalta a</w:t>
      </w:r>
      <w:r w:rsidRPr="003458F1">
        <w:rPr>
          <w:color w:val="218A21"/>
          <w:sz w:val="20"/>
        </w:rPr>
        <w:t>rvattava seuraus.</w:t>
      </w:r>
    </w:p>
    <w:p w:rsidR="007C1594" w:rsidRPr="003458F1" w:rsidRDefault="003458F1" w:rsidP="003458F1">
      <w:pPr>
        <w:pStyle w:val="Otsikko2"/>
        <w:keepNext w:val="0"/>
        <w:keepLines w:val="0"/>
        <w:spacing w:before="340" w:after="0" w:line="288" w:lineRule="auto"/>
        <w:jc w:val="both"/>
        <w:rPr>
          <w:color w:val="4D4D4D"/>
          <w:szCs w:val="34"/>
        </w:rPr>
      </w:pPr>
      <w:bookmarkStart w:id="60" w:name="_ez75kmyd8uwl" w:colFirst="0" w:colLast="0"/>
      <w:bookmarkEnd w:id="60"/>
      <w:r w:rsidRPr="003458F1">
        <w:rPr>
          <w:color w:val="4D4D4D"/>
          <w:szCs w:val="34"/>
        </w:rPr>
        <w:t>Syy-yhteyttä koskevan näytön arviointi</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Syy-yhteysproblematiikan ytimenä ovat usein todisteluongelmat. Näin käy etenkin silloin, kun arvioitavana on jokin biologinen tai kemiallinen aiheutumissuhde</w:t>
      </w:r>
      <w:r w:rsidRPr="003458F1">
        <w:rPr>
          <w:sz w:val="20"/>
        </w:rPr>
        <w:t>, jonka mahdollisuudesta tai todennäköisyydestä ei ehkä ole lainkaan olemassa varmaa tieteellistä tietoa. Lisäksi vaikeuksia voi seurata yleisen tason ja yksilötason kausaliteetin erilaisuudesta. Vaikka tiedettäisiinkin, että tietty aine on karsinogeeni ja</w:t>
      </w:r>
      <w:r w:rsidRPr="003458F1">
        <w:rPr>
          <w:sz w:val="20"/>
        </w:rPr>
        <w:t xml:space="preserve"> aiheuttaa esimerkiksi 40 prosenttia tietyn syöpätyypin tapauksista tai että sairaus aiheutuu 60 prosentille sille altistuneista, ei vielä saada vastausta siihen, onko henkilö X:n sairaus samasta syystä johtuva. Monilla vahingoilla voi myös olla useita pot</w:t>
      </w:r>
      <w:r w:rsidRPr="003458F1">
        <w:rPr>
          <w:sz w:val="20"/>
        </w:rPr>
        <w:t>entiaalisia aiheuttajia, eikä tosiasiallisten syiden tunnistaminen yksittäistapauksessa ole aina helppoa.</w:t>
      </w:r>
    </w:p>
    <w:p w:rsidR="007C1594" w:rsidRPr="003458F1" w:rsidRDefault="003458F1" w:rsidP="003458F1">
      <w:pPr>
        <w:pBdr>
          <w:bottom w:val="none" w:sz="0" w:space="11" w:color="auto"/>
        </w:pBdr>
        <w:spacing w:before="240" w:after="240"/>
        <w:jc w:val="both"/>
        <w:rPr>
          <w:sz w:val="20"/>
        </w:rPr>
      </w:pPr>
      <w:r w:rsidRPr="003458F1">
        <w:rPr>
          <w:sz w:val="20"/>
        </w:rPr>
        <w:t xml:space="preserve">Esimerkiksi lääkkeiden, säteilyn, kemiallisen altistuksen ja vastaavien tekijöiden mahdollisesti aiheuttamat vahingot ovat usein syy-yhteysarvioinnin </w:t>
      </w:r>
      <w:r w:rsidRPr="003458F1">
        <w:rPr>
          <w:sz w:val="20"/>
        </w:rPr>
        <w:t>kannalta ongelmallisia. Etenkin vahingonkärsijän mahdollisuudet syy-yhteyden selvittämiseen ovat tällöin monesti huonot. Vahingonkärsijä on tavallisesti riippuvainen asiantuntijaselvityksestä, jota voi olla vaikea saada ja jonka hankkiminen saattaa muodost</w:t>
      </w:r>
      <w:r w:rsidRPr="003458F1">
        <w:rPr>
          <w:sz w:val="20"/>
        </w:rPr>
        <w:t>ua kalliiksi. Näyttövaikeudet voivatkin uhata korvaussuojan toteutumista.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Näyttöongelmat eivät rajoitu pelkästään biologis-kemiallisiin aiheutumissuhteisiin, vaan vaikeita syy-yhteyskysymyksiä esiintyy muissakin yhteyksissä. Esimerkiksi henkilövahinkojen y</w:t>
      </w:r>
      <w:r w:rsidRPr="003458F1">
        <w:rPr>
          <w:color w:val="218A21"/>
          <w:sz w:val="20"/>
        </w:rPr>
        <w:t xml:space="preserve">hteydessä joudutaan varsin usein ottamaan kantaa siihen, onko tietty vamma seurausta vahingonkärsijän kaatumisesta, voimanponnistuksesta tai muusta sellaisesta tapahtumasta vai vahingonkärsijällä olevasta rappeutumasta tai vastaavasta perusominaisuudesta. </w:t>
      </w:r>
      <w:r w:rsidRPr="003458F1">
        <w:rPr>
          <w:color w:val="218A21"/>
          <w:sz w:val="20"/>
        </w:rPr>
        <w:t>Esinevahinkojen puolelta voidaan mainita suhteellisen usein konkretisoitunut kysymys siitä, onko räjäytystyö tai katutöihin liittyvä täristys aiheuttanut lähistöllä olevassa rakennuksessa ilmenneet halkeamat tai muut vastaavat vauriot vai ovatko nämä ollee</w:t>
      </w:r>
      <w:r w:rsidRPr="003458F1">
        <w:rPr>
          <w:color w:val="218A21"/>
          <w:sz w:val="20"/>
        </w:rPr>
        <w:t>t rakennuksessa jo aikaisemmin ja missä määrin vahinko on ehkä johtunut rakennuksen puutteellisuudesta.</w:t>
      </w:r>
    </w:p>
    <w:p w:rsidR="007C1594" w:rsidRPr="003458F1" w:rsidRDefault="003458F1" w:rsidP="003458F1">
      <w:pPr>
        <w:spacing w:before="60" w:after="20"/>
        <w:jc w:val="both"/>
        <w:rPr>
          <w:b/>
          <w:sz w:val="18"/>
          <w:szCs w:val="20"/>
        </w:rPr>
      </w:pPr>
      <w:r w:rsidRPr="003458F1">
        <w:rPr>
          <w:b/>
          <w:sz w:val="18"/>
          <w:szCs w:val="20"/>
        </w:rPr>
        <w:t>Ajallinen yhteys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Jotta tarkasteltavaa seikkaa voitaisiin pitää vahingon syynä, vaaditaan ensinnäkin sopivaa aj</w:t>
      </w:r>
      <w:r w:rsidRPr="003458F1">
        <w:rPr>
          <w:sz w:val="20"/>
        </w:rPr>
        <w:t>allista yhteyttä. Epäillyn aiheuttamistekijän on tullut ilmetä ennen vahingon aiheutumista, vaikka tämä aikaväli saattaa olla niin vähäinen, että syy ja seuraus näyttävät arkiajattelun näkökulmasta yhtäaikaisilta. Toisaalta aiheuttamistekijän ja seurauksen</w:t>
      </w:r>
      <w:r w:rsidRPr="003458F1">
        <w:rPr>
          <w:sz w:val="20"/>
        </w:rPr>
        <w:t xml:space="preserve"> välinen ajallinen yhteys saattaa olla suhteellisen pitkäkin (jopa vuosikymmeniä), kuten käy esimerkiksi silloin, kun kemialliselle ärsykkeelle altistuminen aiheuttaa sairauden latenssiajan jälkeen. Syy-yhteyden selvittämisen osalta pelkkä ajallinen yhteys</w:t>
      </w:r>
      <w:r w:rsidRPr="003458F1">
        <w:rPr>
          <w:sz w:val="20"/>
        </w:rPr>
        <w:t xml:space="preserve"> ei kuitenkaan riitä, vaan oletetun syyn on lisäksi oltava vallitsevien tietojen mukaan riittävän aiheuttamisvoimainen. Edelleen merkitystä on kilpailevien selitystekijöiden poissuljennalla: jos tiedossa on muitakin syitä, jotka olisivat voineet saada sama</w:t>
      </w:r>
      <w:r w:rsidRPr="003458F1">
        <w:rPr>
          <w:sz w:val="20"/>
        </w:rPr>
        <w:t>n seurauksen aikaan, arviointi mutkistuu ja syy-yhteysnäyttö saattaa edellyttää lisäevidenssiä.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Henkilövahingoissa kiistakysymyksenä on monesti se, onko tietty muutos tai terveysongelman pitkittyminen aiheutunut tapaturman kaltaisesta ulkoisesta tapahtumas</w:t>
      </w:r>
      <w:r w:rsidRPr="003458F1">
        <w:rPr>
          <w:color w:val="218A21"/>
          <w:sz w:val="20"/>
        </w:rPr>
        <w:t>ta vai onko kysymyksessä vahingonkärsijällä olevan sairauden tai rappeuman kaltainen sisäinen syy. Tämä kysymys on tärkeä etenkin tapaturmavakuutuksen (lakisääteisen tai yksityisen) kohdalla, koska korvauspiiri ei tällöin käsitä sairauspohjaisia muutoksia.</w:t>
      </w:r>
      <w:r w:rsidRPr="003458F1">
        <w:rPr>
          <w:color w:val="218A21"/>
          <w:sz w:val="20"/>
        </w:rPr>
        <w:t xml:space="preserve"> Havainnollisen esimerkin tilanteesta tarjoaa korkeimman oikeuden ratkaisu </w:t>
      </w:r>
      <w:hyperlink r:id="rId319" w:anchor="//Judgment/KkoJudgment/%252FOT%252FKKO%252F2002%252F7.xml///">
        <w:r w:rsidRPr="003458F1">
          <w:rPr>
            <w:color w:val="0000FF"/>
            <w:sz w:val="20"/>
          </w:rPr>
          <w:t>2002:7</w:t>
        </w:r>
      </w:hyperlink>
      <w:r w:rsidRPr="003458F1">
        <w:rPr>
          <w:color w:val="218A21"/>
          <w:sz w:val="20"/>
        </w:rPr>
        <w:t>, jossa vahingonkärsijä A oli tehnyt kuntosaliharjoitteluun kuuluneita jalkakyykkyliikkeitä 230 kilon painoilla. Hän oli harjoittelun aikana tuntenut kovaa kipua reidessään, jossa oli myöhemmin todettu ulomman reisilihaksen yläosan repeämä. Korkeimman oike</w:t>
      </w:r>
      <w:r w:rsidRPr="003458F1">
        <w:rPr>
          <w:color w:val="218A21"/>
          <w:sz w:val="20"/>
        </w:rPr>
        <w:t>uden mukaan vakiintuneessa korvauskäytännössä ei ollut yleensä korvattu ilman tapaturmaa syntynyttä lihaksen tai jänteen repeämää, koska työliikettä ei ole pidetty riittävän suurienergisenä aiheuttamaan tällaista vammaa terveeseen lihakseen tai jänteeseen.</w:t>
      </w:r>
      <w:r w:rsidRPr="003458F1">
        <w:rPr>
          <w:color w:val="218A21"/>
          <w:sz w:val="20"/>
        </w:rPr>
        <w:t xml:space="preserve"> Repeämän syynä on tämän mukaan yleensä pidetty iän myötä lisääntyviä kudoksen sisäsyntyisiä muutoksia. Perustetta korvauksen eväämiseen ei KKO:n mukaan kuitenkaan ole silloin, kun työliikkeen energia on ollut riittävä aiheuttamaan repeämän, eikä repeämän </w:t>
      </w:r>
      <w:r w:rsidRPr="003458F1">
        <w:rPr>
          <w:color w:val="218A21"/>
          <w:sz w:val="20"/>
        </w:rPr>
        <w:t>voida olettaa aiheutuneen muusta viasta, vammasta tai sairaudesta. A:n kohdalla kiinnitettiin huomiota hänen ikäänsä (35 vuotta vahinkohetkellä), lihasponnistuksen maksimaaliseen luonteeseen ja siihen, ettei A:lle tehdyn leikkauksen yhteydessä ollut havait</w:t>
      </w:r>
      <w:r w:rsidRPr="003458F1">
        <w:rPr>
          <w:color w:val="218A21"/>
          <w:sz w:val="20"/>
        </w:rPr>
        <w:t>tu mitään lihassairautta tai degeneraatiota. Vamma oli siten korvattava tapaturmana.</w:t>
      </w:r>
    </w:p>
    <w:p w:rsidR="007C1594" w:rsidRPr="003458F1" w:rsidRDefault="003458F1" w:rsidP="003458F1">
      <w:pPr>
        <w:spacing w:before="60" w:after="20"/>
        <w:jc w:val="both"/>
        <w:rPr>
          <w:b/>
          <w:sz w:val="18"/>
          <w:szCs w:val="20"/>
        </w:rPr>
      </w:pPr>
      <w:r w:rsidRPr="003458F1">
        <w:rPr>
          <w:b/>
          <w:sz w:val="18"/>
          <w:szCs w:val="20"/>
        </w:rPr>
        <w:t>Näyttökynnys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Syy-yhteyden olemassaolon ottaminen oikeudellisen ratkaisun perustaksi ei, sen enempää kuin muidenkaan tosiseikkojen toteaminen siviilioikeudellisessa näytön arvioinnissa, aina edellytä täyttä varmuutta eikä edes sitä lähellä olevaa korkea-asteista todennä</w:t>
      </w:r>
      <w:r w:rsidRPr="003458F1">
        <w:rPr>
          <w:sz w:val="20"/>
        </w:rPr>
        <w:t>köisyyttä. Sitä vastoin vahingonkorvausoikeudessa on ollut havaittavissa syy-yhteyttä koskevan näyttövaatimuksen alentumista nimenomaan silloin, kun korkea-asteisen näytön esittäminen olisi vahingonkärsijälle vaikeaa ja vahingon-aiheuttajaksi epäillyn näyt</w:t>
      </w:r>
      <w:r w:rsidRPr="003458F1">
        <w:rPr>
          <w:sz w:val="20"/>
        </w:rPr>
        <w:t xml:space="preserve">tömahdollisuudet ovat vastaavasti paremmat. Joukko lainsäännöksiä ilmentää todennäköisyysnäytön riittävyyttä, eikä syy-yhteyden olemassaolon ottaminen ratkaisun pohjaksi siten niiden mukaan vaadi selvitystä erityisen suuresta todennäköisyydestä. Tällaisia </w:t>
      </w:r>
      <w:r w:rsidRPr="003458F1">
        <w:rPr>
          <w:sz w:val="20"/>
        </w:rPr>
        <w:t xml:space="preserve">säännöksiä ovat esimerkiksi </w:t>
      </w:r>
      <w:hyperlink r:id="rId320" w:anchor="//Regulation/Regulation/Si304/Si304_P3//">
        <w:r w:rsidRPr="003458F1">
          <w:rPr>
            <w:color w:val="0000FF"/>
            <w:sz w:val="20"/>
          </w:rPr>
          <w:t>YmpVahL 3</w:t>
        </w:r>
      </w:hyperlink>
      <w:r w:rsidRPr="003458F1">
        <w:rPr>
          <w:sz w:val="20"/>
        </w:rPr>
        <w:t xml:space="preserve"> §, </w:t>
      </w:r>
      <w:hyperlink r:id="rId321" w:anchor="//Regulation/Regulation/Si302/Si302_P2//">
        <w:r w:rsidRPr="003458F1">
          <w:rPr>
            <w:color w:val="0000FF"/>
            <w:sz w:val="20"/>
          </w:rPr>
          <w:t>PotVahL 2</w:t>
        </w:r>
      </w:hyperlink>
      <w:r w:rsidRPr="003458F1">
        <w:rPr>
          <w:sz w:val="20"/>
        </w:rPr>
        <w:t xml:space="preserve"> §, </w:t>
      </w:r>
      <w:r w:rsidRPr="003458F1">
        <w:rPr>
          <w:sz w:val="20"/>
          <w:shd w:val="clear" w:color="auto" w:fill="DCDCDC"/>
        </w:rPr>
        <w:t>AmmT</w:t>
      </w:r>
      <w:r w:rsidRPr="003458F1">
        <w:rPr>
          <w:sz w:val="20"/>
          <w:shd w:val="clear" w:color="auto" w:fill="DCDCDC"/>
        </w:rPr>
        <w:t>autiL 1 § ja AmmTautiA 2 §</w:t>
      </w:r>
      <w:r w:rsidRPr="003458F1">
        <w:rPr>
          <w:sz w:val="20"/>
        </w:rPr>
        <w:t>.</w:t>
      </w:r>
    </w:p>
    <w:p w:rsidR="007C1594" w:rsidRPr="003458F1" w:rsidRDefault="003458F1" w:rsidP="003458F1">
      <w:pPr>
        <w:jc w:val="both"/>
        <w:rPr>
          <w:sz w:val="20"/>
        </w:rPr>
      </w:pPr>
      <w:r w:rsidRPr="003458F1">
        <w:rPr>
          <w:sz w:val="20"/>
        </w:rPr>
        <w:t xml:space="preserve">Ammattitautilaki (1343/1988) kumottu työtapaturma- ja ammattitautilailla </w:t>
      </w:r>
      <w:hyperlink r:id="rId322" w:anchor="//Regulation/Regulation/El201///">
        <w:r w:rsidRPr="003458F1">
          <w:rPr>
            <w:color w:val="0000FF"/>
            <w:sz w:val="20"/>
          </w:rPr>
          <w:t>24.4.2015/459</w:t>
        </w:r>
      </w:hyperlink>
      <w:r w:rsidRPr="003458F1">
        <w:rPr>
          <w:sz w:val="20"/>
        </w:rPr>
        <w:t>, voimaan 1.1.2016.Potilasvahinkolaki (585/1986) ku</w:t>
      </w:r>
      <w:r w:rsidRPr="003458F1">
        <w:rPr>
          <w:sz w:val="20"/>
        </w:rPr>
        <w:t>mottu potilasvakuutuslailla 22.8.2019/948, voimaan 1.1.2021.</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Näyttökynnyksen korkeuden osalta voitaneen useissa tapauksissa lähteä siitä, että ainakin 50 prosentin aiheutumistodennäköisyyden selkeästi ylittävä näyttö riittää. Ympäristövahinkolain esitöissä</w:t>
      </w:r>
      <w:r w:rsidRPr="003458F1">
        <w:rPr>
          <w:color w:val="218A21"/>
          <w:sz w:val="20"/>
        </w:rPr>
        <w:t xml:space="preserve"> on katsottu, että lain </w:t>
      </w:r>
      <w:hyperlink r:id="rId323" w:anchor="//Regulation/Regulation/Si304/Si304_P3//">
        <w:r w:rsidRPr="003458F1">
          <w:rPr>
            <w:color w:val="0000FF"/>
            <w:sz w:val="20"/>
          </w:rPr>
          <w:t>3</w:t>
        </w:r>
      </w:hyperlink>
      <w:r w:rsidRPr="003458F1">
        <w:rPr>
          <w:color w:val="218A21"/>
          <w:sz w:val="20"/>
        </w:rPr>
        <w:t xml:space="preserve"> §:n mukainen syy-yhteyden todennäköisyys merkitsisi ”selvästi yli 50 %:n suuruista varmuutta” (</w:t>
      </w:r>
      <w:hyperlink r:id="rId324">
        <w:r w:rsidRPr="003458F1">
          <w:rPr>
            <w:color w:val="0000FF"/>
            <w:sz w:val="20"/>
          </w:rPr>
          <w:t>HE 165/1992</w:t>
        </w:r>
      </w:hyperlink>
      <w:r w:rsidRPr="003458F1">
        <w:rPr>
          <w:color w:val="218A21"/>
          <w:sz w:val="20"/>
        </w:rPr>
        <w:t>, s. 23). Siten aivan vähäinen todennäköisyyden ylipaino ei riittäne. Kiinteää kynnystä ei kuitenkaan voitane asettaa, vaan tapauskohtaiset näyttömahdollisuudet ja tieteellisen kausaalisuussuhteita koskevan tiedon taso vaiku</w:t>
      </w:r>
      <w:r w:rsidRPr="003458F1">
        <w:rPr>
          <w:color w:val="218A21"/>
          <w:sz w:val="20"/>
        </w:rPr>
        <w:t>ttanevat asiaan. Tämän vuoksi mainittua korkeampikin näyttökynnys voi joissakin tapauksissa tulla kysymykseen.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Asiaan vaikuttaa keskeisesti myös se, kuinka voimakasta näyttöä syy-yhteyden puuttumisesta voidaan esittää. Epäselvä syy-yhteystilanne saattaa ol</w:t>
      </w:r>
      <w:r w:rsidRPr="003458F1">
        <w:rPr>
          <w:color w:val="218A21"/>
          <w:sz w:val="20"/>
        </w:rPr>
        <w:t>la sellainen, että sekä syy-yhteyden olemassaoloa että sen puuttumista koskeva näyttö on kumpikin heikohkoa, jolloin todennäköisyysarviointiin liittyy laaja harmaa vyöhyke. Tällöin absoluuttisen todennäköisyysarvon lisäksi on otettava huomioon komparatiivi</w:t>
      </w:r>
      <w:r w:rsidRPr="003458F1">
        <w:rPr>
          <w:color w:val="218A21"/>
          <w:sz w:val="20"/>
        </w:rPr>
        <w:t>nen todennäköisyys eli se, kuinka paljon todennäköisempää syy-yhteyden olemassaolo on sen ei-olemassaoloon verrattuna. Syy-yhteys voitaneen yleensä katsoa riittävästi näytetyksi, jos sen puolesta on esitetty esimerkiksi 40 prosentin todennäköisyyttä osoitt</w:t>
      </w:r>
      <w:r w:rsidRPr="003458F1">
        <w:rPr>
          <w:color w:val="218A21"/>
          <w:sz w:val="20"/>
        </w:rPr>
        <w:t>ava todistelu vastanäytön ollessa 20 prosenttia ja harmaan vyöhykkeen 40 prosenttia. Oikeuskirjallisuudessa on varoitettu lukemasta harmaata vyöhykettä automaattisesti vahingonaiheuttajan eduksi. Ks. Klami 1995, s. 123.</w:t>
      </w:r>
    </w:p>
    <w:p w:rsidR="007C1594" w:rsidRPr="003458F1" w:rsidRDefault="003458F1" w:rsidP="003458F1">
      <w:pPr>
        <w:pBdr>
          <w:bottom w:val="none" w:sz="0" w:space="11" w:color="auto"/>
        </w:pBdr>
        <w:spacing w:before="240" w:after="240" w:line="327" w:lineRule="auto"/>
        <w:jc w:val="both"/>
        <w:rPr>
          <w:sz w:val="20"/>
        </w:rPr>
      </w:pPr>
      <w:r w:rsidRPr="003458F1">
        <w:rPr>
          <w:sz w:val="20"/>
        </w:rPr>
        <w:t>Rokotuksen aiheuttamaksi väitettyä h</w:t>
      </w:r>
      <w:r w:rsidRPr="003458F1">
        <w:rPr>
          <w:sz w:val="20"/>
        </w:rPr>
        <w:t xml:space="preserve">enkilövahinkoa koskeneessa tapauksessa </w:t>
      </w:r>
      <w:hyperlink r:id="rId325" w:anchor="//Judgment/KkoJudgment/%252FOT%252FKKO%252F1995%252F53.xml///">
        <w:r w:rsidRPr="003458F1">
          <w:rPr>
            <w:color w:val="0000FF"/>
            <w:sz w:val="20"/>
          </w:rPr>
          <w:t>KKO 1995:53</w:t>
        </w:r>
      </w:hyperlink>
      <w:r w:rsidRPr="003458F1">
        <w:rPr>
          <w:sz w:val="20"/>
        </w:rPr>
        <w:t xml:space="preserve"> syy-yhteyskysymys oli ongelmallinen. Korkein oikeus totesi käytettävissä olleen näytö</w:t>
      </w:r>
      <w:r w:rsidRPr="003458F1">
        <w:rPr>
          <w:sz w:val="20"/>
        </w:rPr>
        <w:t>n perusteella, ettei rokotuksen ja vahingonkärsijän sairauden välistä syy-yhteyttä voitu pitää lääketieteellisesti selvitettynä. Voitiin kuitenkin ”otaksua”, että rokotus oli sairauden syy. Tämän vuoksi korkein oikeus katsoi, että vahingonkärsijä oli asian</w:t>
      </w:r>
      <w:r w:rsidRPr="003458F1">
        <w:rPr>
          <w:sz w:val="20"/>
        </w:rPr>
        <w:t xml:space="preserve"> laatu ja hänellä olleet todistelumahdollisuudet huomioon ottaen esittänyt riittävän näytön syy-yhteydestä. Ratkaisusta ei selvästi ilmene, mille tasolle näyttövaatimus on asetettu. Korkein oikeus ei ole tapauksessa määrittänyt vallinnutta todennäköisyyttä</w:t>
      </w:r>
      <w:r w:rsidRPr="003458F1">
        <w:rPr>
          <w:sz w:val="20"/>
        </w:rPr>
        <w:t xml:space="preserve"> niin, että se voitaisiin sijoittaa esimerkiksi prosenttiasteikolle. Kovin korkea-asteisesta näyttövaatimuksesta ei kuitenkaan näytä olleen kysymys.</w:t>
      </w:r>
    </w:p>
    <w:p w:rsidR="007C1594" w:rsidRPr="003458F1" w:rsidRDefault="003458F1" w:rsidP="003458F1">
      <w:pPr>
        <w:spacing w:before="60" w:after="20"/>
        <w:jc w:val="both"/>
        <w:rPr>
          <w:b/>
          <w:sz w:val="18"/>
          <w:szCs w:val="20"/>
        </w:rPr>
      </w:pPr>
      <w:r w:rsidRPr="003458F1">
        <w:rPr>
          <w:b/>
          <w:sz w:val="18"/>
          <w:szCs w:val="20"/>
        </w:rPr>
        <w:t>Kilpailevat selitykset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Ympäristövahinkolain syy-yhteyssäännöksess</w:t>
      </w:r>
      <w:r w:rsidRPr="003458F1">
        <w:rPr>
          <w:sz w:val="20"/>
        </w:rPr>
        <w:t>ä tuodaan esille syy-yhteysarviointiin vaikuttavana myös se, millaisia kilpailevia selitysperusteita vahingon aiheutumiselle on. Syy-yhteysnäytöltä voitaneenkin yleensä vaatia enemmän silloin, kun mahdollisiksi katsottavia vahingon syitä on useita. Jos taa</w:t>
      </w:r>
      <w:r w:rsidRPr="003458F1">
        <w:rPr>
          <w:sz w:val="20"/>
        </w:rPr>
        <w:t>s vahingon aiheutumiselle ei näytä löytyvän kuin yksi potentiaalinen syy, tätä koskeva riittävä näyttö voi olla heikompaakin, kun kilpaileviakaan selitysperusteita ei ole.</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Muiden selittävien tekijöiden puuttuminen on tuotu esille esimerkiksi ratkaisussa </w:t>
      </w:r>
      <w:hyperlink r:id="rId326" w:anchor="//Judgment/KkoJudgment/%252FOT%252FKKO%252F1990%252F47.xml///">
        <w:r w:rsidRPr="003458F1">
          <w:rPr>
            <w:color w:val="0000FF"/>
            <w:sz w:val="20"/>
          </w:rPr>
          <w:t>KKO 1990:47</w:t>
        </w:r>
      </w:hyperlink>
      <w:r w:rsidRPr="003458F1">
        <w:rPr>
          <w:color w:val="218A21"/>
          <w:sz w:val="20"/>
        </w:rPr>
        <w:t>. Yhtiö oli käyttänyt tuotantotoiminnassaan tiettyä myrkkyä, jota oli liuennut maaperään ja joutunut sitä kautta yhtiön kiintei</w:t>
      </w:r>
      <w:r w:rsidRPr="003458F1">
        <w:rPr>
          <w:color w:val="218A21"/>
          <w:sz w:val="20"/>
        </w:rPr>
        <w:t>stöllä sijainneeseen kaivoon samoin kuin erään seurakuntayhtymän kaivoon. Arvioidessaan kiinteistönomistaja B:n esittämää korvausvaatimusta korkein oikeus toi esiin todetut kaivoveden pilaantumistapaukset sekä sen, ettei ollut selvitystä siitä, että joku t</w:t>
      </w:r>
      <w:r w:rsidRPr="003458F1">
        <w:rPr>
          <w:color w:val="218A21"/>
          <w:sz w:val="20"/>
        </w:rPr>
        <w:t>oinen olisi käyttänyt samaa myrkkyä kaivojen lähiympäristössä. Edelleen todettiin, ettei vastaaja ollut näyttänyt myrkyttymisen johtuneen muusta kuin kyseisestä tuotantotoiminnasta.</w:t>
      </w:r>
    </w:p>
    <w:p w:rsidR="007C1594" w:rsidRPr="003458F1" w:rsidRDefault="003458F1" w:rsidP="003458F1">
      <w:pPr>
        <w:pBdr>
          <w:bottom w:val="none" w:sz="0" w:space="11" w:color="auto"/>
        </w:pBdr>
        <w:spacing w:before="240" w:after="240"/>
        <w:jc w:val="both"/>
        <w:rPr>
          <w:sz w:val="20"/>
        </w:rPr>
      </w:pPr>
      <w:r w:rsidRPr="003458F1">
        <w:rPr>
          <w:sz w:val="20"/>
        </w:rPr>
        <w:t>Psyykkisiin tapahtumiin liittyvät syy-yhteyskysymykset poikkeavat aineelli</w:t>
      </w:r>
      <w:r w:rsidRPr="003458F1">
        <w:rPr>
          <w:sz w:val="20"/>
        </w:rPr>
        <w:t>sista vahingoista, koska vaikutusmekanismien todentaminen ei ole samalla tavoin mahdollista objektiivisesti havaittavien löydösten perusteella. Arvioitavat ongelmat voivat olla tyypiltään esimerkiksi seuraavia:</w:t>
      </w:r>
    </w:p>
    <w:p w:rsidR="007C1594" w:rsidRPr="003458F1" w:rsidRDefault="003458F1" w:rsidP="003458F1">
      <w:pPr>
        <w:numPr>
          <w:ilvl w:val="0"/>
          <w:numId w:val="14"/>
        </w:numPr>
        <w:jc w:val="both"/>
        <w:rPr>
          <w:sz w:val="20"/>
        </w:rPr>
      </w:pPr>
      <w:r w:rsidRPr="003458F1">
        <w:rPr>
          <w:sz w:val="20"/>
        </w:rPr>
        <w:t>Onko henkilön psyykkinen tila (esimerkiksi ma</w:t>
      </w:r>
      <w:r w:rsidRPr="003458F1">
        <w:rPr>
          <w:sz w:val="20"/>
        </w:rPr>
        <w:t>sentuneisuus tai ahdistuneisuus) aiheutunut arvioitavana olevan tuottamuksellisen teon tai vakuutusjärjestelmän piiriin kuuluvan tapahtuman seurauksena vai onko hänellä ollut tällaisia psyykkisiä ongelmia muutenkin?</w:t>
      </w:r>
    </w:p>
    <w:p w:rsidR="007C1594" w:rsidRPr="003458F1" w:rsidRDefault="003458F1" w:rsidP="003458F1">
      <w:pPr>
        <w:numPr>
          <w:ilvl w:val="0"/>
          <w:numId w:val="14"/>
        </w:numPr>
        <w:jc w:val="both"/>
        <w:rPr>
          <w:sz w:val="20"/>
        </w:rPr>
      </w:pPr>
      <w:r w:rsidRPr="003458F1">
        <w:rPr>
          <w:sz w:val="20"/>
        </w:rPr>
        <w:t xml:space="preserve">Onko arvioitavana oleva teko pahentanut </w:t>
      </w:r>
      <w:r w:rsidRPr="003458F1">
        <w:rPr>
          <w:sz w:val="20"/>
        </w:rPr>
        <w:t>vahingonkärsijällä olleita psyykkisiä ongelmia, ja miten myönteisessä tapauksessa erotetaan vastuun kannalta vahingonkärsijän alkuperäinen tila ja korvaukseen oikeuttava tilan pahentuminen?</w:t>
      </w:r>
    </w:p>
    <w:p w:rsidR="007C1594" w:rsidRPr="003458F1" w:rsidRDefault="003458F1" w:rsidP="003458F1">
      <w:pPr>
        <w:numPr>
          <w:ilvl w:val="0"/>
          <w:numId w:val="14"/>
        </w:numPr>
        <w:jc w:val="both"/>
        <w:rPr>
          <w:sz w:val="20"/>
        </w:rPr>
      </w:pPr>
      <w:r w:rsidRPr="003458F1">
        <w:rPr>
          <w:sz w:val="20"/>
        </w:rPr>
        <w:t>Onko vahingonkärsijän persoonallisuuteen kuuluva herkkyys tai vast</w:t>
      </w:r>
      <w:r w:rsidRPr="003458F1">
        <w:rPr>
          <w:sz w:val="20"/>
        </w:rPr>
        <w:t>aava hänen reagointitaipumuksensa lisännyt ulkopuolisen tapahtuman laukaiseman psyykkisen oireilun intensiteettiä tai kestoa ja mikä merkitys tällä on korvausoikeuden kannalta?</w:t>
      </w:r>
    </w:p>
    <w:p w:rsidR="007C1594" w:rsidRPr="003458F1" w:rsidRDefault="003458F1" w:rsidP="003458F1">
      <w:pPr>
        <w:pBdr>
          <w:bottom w:val="none" w:sz="0" w:space="11" w:color="auto"/>
        </w:pBdr>
        <w:spacing w:before="240" w:after="240" w:line="327" w:lineRule="auto"/>
        <w:jc w:val="both"/>
        <w:rPr>
          <w:sz w:val="20"/>
        </w:rPr>
      </w:pPr>
      <w:r w:rsidRPr="003458F1">
        <w:rPr>
          <w:sz w:val="20"/>
        </w:rPr>
        <w:t>Esimerkkinä psyykkistä seurausta koskevan syy-yhteyden arvioinnista voidaan mai</w:t>
      </w:r>
      <w:r w:rsidRPr="003458F1">
        <w:rPr>
          <w:sz w:val="20"/>
        </w:rPr>
        <w:t xml:space="preserve">nita TapVakL:n soveltamista koskeva KKO:n ratkaisu </w:t>
      </w:r>
      <w:hyperlink r:id="rId327" w:anchor="//Judgment/KkoJudgment/%252FOT%252FKKO%252F2002%252F24.xml///">
        <w:r w:rsidRPr="003458F1">
          <w:rPr>
            <w:color w:val="0000FF"/>
            <w:sz w:val="20"/>
          </w:rPr>
          <w:t>2002:24</w:t>
        </w:r>
      </w:hyperlink>
      <w:r w:rsidRPr="003458F1">
        <w:rPr>
          <w:sz w:val="20"/>
        </w:rPr>
        <w:t>. Tapauksessa oli kysymys siitä, johtuiko pitkään jatkunut työkyvyn alentuminen siitä, että taksinkuljettaja oli aikaisemmin joutunut ryöstön uhriksi.</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A oli joutunut työssään väkivaltaisen ryöstön kohteeksi 11.5.1992. Tässä yhteydessä häntä pahoinpideltiin</w:t>
      </w:r>
      <w:r w:rsidRPr="003458F1">
        <w:rPr>
          <w:color w:val="218A21"/>
          <w:sz w:val="20"/>
        </w:rPr>
        <w:t xml:space="preserve"> hakkaamalla putkella ja kuristamalla. Tapahtuneen jälkeen A:lla todettiin tuskaneuroosi, masennusneuroosi, traumaperäinen stressireaktio ja tapaturman jälkeinen persoonallisuuden muutos. A oli ollut työkyvytön vuoden 1994 loppuun saakka, jonka jälkeen hän</w:t>
      </w:r>
      <w:r w:rsidRPr="003458F1">
        <w:rPr>
          <w:color w:val="218A21"/>
          <w:sz w:val="20"/>
        </w:rPr>
        <w:t xml:space="preserve"> oli kyennyt ajamaan päivävuoroja. Hän vaati oikeudenkäynnissä tapaturmaeläkettä 40 %:n työkyvyn alenemisen mukaan vuoden 1996 jälkeiseltä ajalta, minkä vaatimuksen vakuutusyhtiö kiisti vedoten siihen, että psyykkisten ongelmien pitkittyminen ei enää johtu</w:t>
      </w:r>
      <w:r w:rsidRPr="003458F1">
        <w:rPr>
          <w:color w:val="218A21"/>
          <w:sz w:val="20"/>
        </w:rPr>
        <w:t>nut ryöstöstä. Lääketieteellisen selvityksen mukaan A näki edelleen toistuvia painajaisunia ryöstöstä. Ryöstöä muistuttavien tilanteiden pakonomainen ennakointi ja välttäminen sekä epäluuloisuuden sävyttämä varautuneisuus hankaloittivat työelämää. A:lla ei</w:t>
      </w:r>
      <w:r w:rsidRPr="003458F1">
        <w:rPr>
          <w:color w:val="218A21"/>
          <w:sz w:val="20"/>
        </w:rPr>
        <w:t xml:space="preserve"> ollut todettu psyykkisiä oireita ennen ryöstöä. Selvityksen mukaan trauman ja psyykkisen häiriön välillä oli selkeä syy-yhteys, joka oli edelleen säilynyt. Vuonna 2000 annetussa lausunnossa oli arvioitu työkyvyn alentuneen 50 %:lla eikä häiriön korjaantum</w:t>
      </w:r>
      <w:r w:rsidRPr="003458F1">
        <w:rPr>
          <w:color w:val="218A21"/>
          <w:sz w:val="20"/>
        </w:rPr>
        <w:t>inen ollut odotettavissa. KKO päätyi lääketieteellisen selvityksen perusteella katsomaan, että A:n kroonistuneen traumaperäisen stressireaktion ja ryöstön välinen syy-yhteys oli edelleen olemassa.</w:t>
      </w:r>
    </w:p>
    <w:p w:rsidR="007C1594" w:rsidRPr="003458F1" w:rsidRDefault="003458F1" w:rsidP="003458F1">
      <w:pPr>
        <w:spacing w:before="60" w:after="20"/>
        <w:jc w:val="both"/>
        <w:rPr>
          <w:b/>
          <w:sz w:val="18"/>
          <w:szCs w:val="20"/>
        </w:rPr>
      </w:pPr>
      <w:r w:rsidRPr="003458F1">
        <w:rPr>
          <w:b/>
          <w:sz w:val="18"/>
          <w:szCs w:val="20"/>
        </w:rPr>
        <w:t>Whiplash-vammat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Y</w:t>
      </w:r>
      <w:r w:rsidRPr="003458F1">
        <w:rPr>
          <w:sz w:val="20"/>
        </w:rPr>
        <w:t xml:space="preserve">hden paljon huomiota saaneen tapausryhmän muodostavat niskan retkahdusvammat eli </w:t>
      </w:r>
      <w:r w:rsidRPr="003458F1">
        <w:rPr>
          <w:i/>
          <w:sz w:val="20"/>
        </w:rPr>
        <w:t>whiplash</w:t>
      </w:r>
      <w:r w:rsidRPr="003458F1">
        <w:rPr>
          <w:sz w:val="20"/>
        </w:rPr>
        <w:t>-vammat. Perusongelma näiden kohdalla on se, missä määrin esimerkiksi pitkittyneen työkyvyttömyyden tai muun sellaisen vahingon katsotaan olevan seurausta liikennevahi</w:t>
      </w:r>
      <w:r w:rsidRPr="003458F1">
        <w:rPr>
          <w:sz w:val="20"/>
        </w:rPr>
        <w:t xml:space="preserve">ngosta. Kilpailevana selitysperusteena näissä tapauksissa ovat yleensä psyykkiset syyt. </w:t>
      </w:r>
      <w:r w:rsidRPr="003458F1">
        <w:rPr>
          <w:i/>
          <w:sz w:val="20"/>
        </w:rPr>
        <w:t>Whiplash</w:t>
      </w:r>
      <w:r w:rsidRPr="003458F1">
        <w:rPr>
          <w:sz w:val="20"/>
        </w:rPr>
        <w:t>-vammoihin on otettu kantaa kahdessa KKO:n ratkaisuissa, jotka ovat yleisemminkin merkittäviä epäselvien syy-yhteystilanteiden arvioinnin kannalta.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Niskan retkahdusvammaa on arvioitu ensinnäkin KKO:n ratkaisussa </w:t>
      </w:r>
      <w:hyperlink r:id="rId328" w:anchor="//Judgment/KkoJudgment/%252FOT%252FKKO%252F1997%252F163.xml///">
        <w:r w:rsidRPr="003458F1">
          <w:rPr>
            <w:color w:val="0000FF"/>
            <w:sz w:val="20"/>
          </w:rPr>
          <w:t>1997:163</w:t>
        </w:r>
      </w:hyperlink>
      <w:r w:rsidRPr="003458F1">
        <w:rPr>
          <w:color w:val="218A21"/>
          <w:sz w:val="20"/>
        </w:rPr>
        <w:t>. A oli ollut liikenneonnettomuudessa 24.8.1989. Tällöin saadun</w:t>
      </w:r>
      <w:r w:rsidRPr="003458F1">
        <w:rPr>
          <w:color w:val="218A21"/>
          <w:sz w:val="20"/>
        </w:rPr>
        <w:t xml:space="preserve"> whiplash-vamman perusteella vakuutusyhtiö oli suorittanut hänelle ansionmenetyskorvausta 30.4.1992 saakka. Vakuutusyhtiö kiisti pidemmälle ulottuvan vastuun väittäen, ettei työkyvyttömyys enää sanotun ajankohdan jälkeen johtunut liikenneonnettomuudesta.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K</w:t>
      </w:r>
      <w:r w:rsidRPr="003458F1">
        <w:rPr>
          <w:color w:val="218A21"/>
          <w:sz w:val="20"/>
        </w:rPr>
        <w:t>orkein oikeus totesi A:n työkyvyttömyyden johtuvan niskavaivoista ja psyykkisistä seikoista, kuten masentuneisuudesta ja keskittymisvaikeuksista. Käytettävissä oli neljä Terveydenhuollon oikeusturvakeskuksen pysyvien asiantuntijoiden antamaa lausuntoa, jot</w:t>
      </w:r>
      <w:r w:rsidRPr="003458F1">
        <w:rPr>
          <w:color w:val="218A21"/>
          <w:sz w:val="20"/>
        </w:rPr>
        <w:t>ka korkeimman oikeuden selostamalla tavalla olivat kielteisiä kanteen hyväksymiseen nähden. Whiplash-vammasta seuraavia hankalia ja pitkäaikaisia psyykkistyyppisiä oireita pidettiin niissä epätodennäköisinä. Toisaalta jutussa oli kuultu todistajana A:ta ho</w:t>
      </w:r>
      <w:r w:rsidRPr="003458F1">
        <w:rPr>
          <w:color w:val="218A21"/>
          <w:sz w:val="20"/>
        </w:rPr>
        <w:t xml:space="preserve">itaneita fysiatreja ja psykiatria, jotka pitivät työkyvyttömyyttä niskavamman seurauksena. Samalla kannalla oli asiakirjojen perusteella eräs ruotsalainen </w:t>
      </w:r>
      <w:r w:rsidRPr="003458F1">
        <w:rPr>
          <w:i/>
          <w:color w:val="218A21"/>
          <w:sz w:val="20"/>
        </w:rPr>
        <w:t>whiplash</w:t>
      </w:r>
      <w:r w:rsidRPr="003458F1">
        <w:rPr>
          <w:color w:val="218A21"/>
          <w:sz w:val="20"/>
        </w:rPr>
        <w:t>-vammoihin perehtynyt lääkäri.</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Korkein oikeus hylkäsi kanteen äänin 3–2. Enemmistö otti lähtö</w:t>
      </w:r>
      <w:r w:rsidRPr="003458F1">
        <w:rPr>
          <w:color w:val="218A21"/>
          <w:sz w:val="20"/>
        </w:rPr>
        <w:t>kohdakseen Terveydenhuollon oikeusturvakeskuksen lausunnot. Oikeusturvakeskuksen edustama asiantuntemus huomioon ottaen enemmistö katsoi, ettei kannetta tukenut selvitys ollut kumonnut tai olennaisesti järkyttänyt lausuntoja. A ei siten ollut riittävällä t</w:t>
      </w:r>
      <w:r w:rsidRPr="003458F1">
        <w:rPr>
          <w:color w:val="218A21"/>
          <w:sz w:val="20"/>
        </w:rPr>
        <w:t>odennäköisyydellä osoittanut syy-yhteyden olemassaoloa.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Ratkaisussa </w:t>
      </w:r>
      <w:hyperlink r:id="rId329" w:anchor="//Judgment/KkoJudgment/%252FOT%252FKKO%252F2005%252F99.xml///">
        <w:r w:rsidRPr="003458F1">
          <w:rPr>
            <w:color w:val="0000FF"/>
            <w:sz w:val="20"/>
          </w:rPr>
          <w:t>KKO 2005:99</w:t>
        </w:r>
      </w:hyperlink>
      <w:r w:rsidRPr="003458F1">
        <w:rPr>
          <w:color w:val="218A21"/>
          <w:sz w:val="20"/>
        </w:rPr>
        <w:t xml:space="preserve"> P vaati korvausta 18.3.1987 sattuneen peräänajokolarin a</w:t>
      </w:r>
      <w:r w:rsidRPr="003458F1">
        <w:rPr>
          <w:color w:val="218A21"/>
          <w:sz w:val="20"/>
        </w:rPr>
        <w:t>iheuttamaksi väittämästään pysyvästä työkyvyttömyydestä. Kolariin ei ollut liittynyt varmaa tajunnan menetystä eikä huimausta tai pahoinvointia eikä myöskään pistelyä tai puutumista yläraajoissa. P:n toimintakyky välittömästi tapahtuman jälkeen oli ollut h</w:t>
      </w:r>
      <w:r w:rsidRPr="003458F1">
        <w:rPr>
          <w:color w:val="218A21"/>
          <w:sz w:val="20"/>
        </w:rPr>
        <w:t xml:space="preserve">yvä. Tutkimuksissa ei ollut todettu traumaattisia luusto- tai muita muutoksia. Diagnoosiksi on merkitty </w:t>
      </w:r>
      <w:r w:rsidRPr="003458F1">
        <w:rPr>
          <w:i/>
          <w:color w:val="218A21"/>
          <w:sz w:val="20"/>
        </w:rPr>
        <w:t>Distensio nuchae</w:t>
      </w:r>
      <w:r w:rsidRPr="003458F1">
        <w:rPr>
          <w:color w:val="218A21"/>
          <w:sz w:val="20"/>
        </w:rPr>
        <w:t xml:space="preserve"> 8470A (</w:t>
      </w:r>
      <w:r w:rsidRPr="003458F1">
        <w:rPr>
          <w:i/>
          <w:color w:val="218A21"/>
          <w:sz w:val="20"/>
        </w:rPr>
        <w:t>Whiplash</w:t>
      </w:r>
      <w:r w:rsidRPr="003458F1">
        <w:rPr>
          <w:color w:val="218A21"/>
          <w:sz w:val="20"/>
        </w:rPr>
        <w:t>).</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P oli 27.5.1988 todettu vakavan depression vuoksi määräaikaisesti työkyvyttömäksi 1.4.1987 alkaen. Pysyvä työkyvyttöm</w:t>
      </w:r>
      <w:r w:rsidRPr="003458F1">
        <w:rPr>
          <w:color w:val="218A21"/>
          <w:sz w:val="20"/>
        </w:rPr>
        <w:t xml:space="preserve">yyseläke hänelle oli myönnetty 1.1.1991 alkaen neurologin lausunnoilla, joissa oli viitattu niskan retkahdusvamman ja aivotärähdyksen jälkitilaan. Liikennevakuutusyhtiön kiistettyä vahinkotapahtuman ja työkyvyttömyyden välisen syy-yhteyden P ajoi kannetta </w:t>
      </w:r>
      <w:r w:rsidRPr="003458F1">
        <w:rPr>
          <w:color w:val="218A21"/>
          <w:sz w:val="20"/>
        </w:rPr>
        <w:t>korvausoikeutensa vahvistamiseksi.</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Terveydenhuollon oikeusturvakeskus oli lausunnossaan päätynyt siihen, että P oli saanut onnettomuudessa niskan retkahdusvamman, mutta diffuusia aivovammaa hänellä ei ollut todettu eikä myöskään aivorungon vammaa. P:n työk</w:t>
      </w:r>
      <w:r w:rsidRPr="003458F1">
        <w:rPr>
          <w:color w:val="218A21"/>
          <w:sz w:val="20"/>
        </w:rPr>
        <w:t>yvyttömyyden ja oireiston ei katsottu huhtikuun 1987 jälkeen johtuneen mainitusta tapaturmasta, vaan siitä riippumattomasta viasta tai sairaudesta. Lausunto perustui kolmen asiantuntijan yksimieliseen kantaan. He edustivat neurologian, psykiatrian sekä ort</w:t>
      </w:r>
      <w:r w:rsidRPr="003458F1">
        <w:rPr>
          <w:color w:val="218A21"/>
          <w:sz w:val="20"/>
        </w:rPr>
        <w:t>opedian ja traumatologian erityisasiantuntemusta. Edelleen asiantuntijat arvoitavat, että P oli katsottava toipuneen keskivaikeaksi arvioidusta niskan retkahdusvammasta huhtikuussa 1987. Mahdollisena pidettiin, että tapaukseen oli liittynyt lievä aivovamma</w:t>
      </w:r>
      <w:r w:rsidRPr="003458F1">
        <w:rPr>
          <w:color w:val="218A21"/>
          <w:sz w:val="20"/>
        </w:rPr>
        <w:t>, jollainen paranee pysyvää haittaa jättämättä muutamassa viikossa.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Toisaalta useat P:tä hoitaneet lääkärit yhdistivät P:n oireet (jatkuvan päänsäryn, raajojen puutumisen, unihäiriöiden, huimauksen, keskittymiskyvyn puutteen ja masennuksen) liikenneonnetto</w:t>
      </w:r>
      <w:r w:rsidRPr="003458F1">
        <w:rPr>
          <w:color w:val="218A21"/>
          <w:sz w:val="20"/>
        </w:rPr>
        <w:t>muuteen. Tähän päätyi vuonna 1988 P:tä hoitanut neurologian erikoislääkäri, jonka lausuntojen perusteella P:lle oli myönnetty työkyvyttömyyseläke. Samoin asiaa arvioivat P:tä hoitaneet psykiatrit. P:lle oli suoritettu vuosien mittaan useita neurologisia tu</w:t>
      </w:r>
      <w:r w:rsidRPr="003458F1">
        <w:rPr>
          <w:color w:val="218A21"/>
          <w:sz w:val="20"/>
        </w:rPr>
        <w:t>tkimuksia eri kuvantamismenetelmillä epäillyn aivovamman tai aivorunkovamman toteamiseksi. Tutkimuksissa ei kuitenkaan ollut saatu olennaisesti poikkeavia löydöksiä.</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KKO kiinnitti edelleen huomiota siihen, että P oli nuoruudestaan alkaen useaan otteeseen s</w:t>
      </w:r>
      <w:r w:rsidRPr="003458F1">
        <w:rPr>
          <w:color w:val="218A21"/>
          <w:sz w:val="20"/>
        </w:rPr>
        <w:t>aanut hoitoa ja lääkitystä psyykkisiin ongelmiin. Terveydenhuollon oikeusturvakeskuksen pysyvä asiantuntija oli päätynyt johtopäätökseen, jonka mukaan P:n psykopatologia näytti olevan oma häiriökokonaisuutensa, joka ei ollut liitettävissä liikenneonnettomu</w:t>
      </w:r>
      <w:r w:rsidRPr="003458F1">
        <w:rPr>
          <w:color w:val="218A21"/>
          <w:sz w:val="20"/>
        </w:rPr>
        <w:t>uteen ja niskan retkahdusvammaan.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Kokonaisuutena KKO päätyi toteamaan, ettei lääketieteellisen todistelun perusteella voitu vahvistaa syy-yhteyttä liikennevahingon ja P:n työkyvyttömyyden välillä. Vahinkoa ja sen vaikutuksia koskevat ensitiedot sekä myöhem</w:t>
      </w:r>
      <w:r w:rsidRPr="003458F1">
        <w:rPr>
          <w:color w:val="218A21"/>
          <w:sz w:val="20"/>
        </w:rPr>
        <w:t>mät tutkimukset huomioon ottaen syy-yhteys ei ollut todennäköinen eikä tällainen vamma normaalisti aiheuttanut pysyvää työkyvyttömyyttä. Täysin tätä mahdollisuutta ei kuitenkaan voitu lääketieteen keinoin sulkea pois. Lopputuloksena KKO päätyi hylkäämään k</w:t>
      </w:r>
      <w:r w:rsidRPr="003458F1">
        <w:rPr>
          <w:color w:val="218A21"/>
          <w:sz w:val="20"/>
        </w:rPr>
        <w:t>anteen viitaten tässäkin tapauksessa Terveydenhuollon oikeusturvakeskuksesta saadun todistelun painoarvoon: ”Syy-yhteyttä vastaan puhuvana vahvana perusteena on pidettävä Terveydenhuollon oikeusturvakeskuksen ja sen neljän pysyvän asiantuntijan yksimielist</w:t>
      </w:r>
      <w:r w:rsidRPr="003458F1">
        <w:rPr>
          <w:color w:val="218A21"/>
          <w:sz w:val="20"/>
        </w:rPr>
        <w:t>ä kantaa. Kun muunkaan todistelun perusteella ei ole aihetta epäillä tuon kannan oikeellisuutta, Korkein oikeus katsoo syy-yhteyden jääneen näyttämättä.”</w:t>
      </w:r>
    </w:p>
    <w:p w:rsidR="007C1594" w:rsidRPr="003458F1" w:rsidRDefault="003458F1" w:rsidP="003458F1">
      <w:pPr>
        <w:pBdr>
          <w:bottom w:val="none" w:sz="0" w:space="11" w:color="auto"/>
        </w:pBdr>
        <w:spacing w:before="240" w:after="240" w:line="327" w:lineRule="auto"/>
        <w:jc w:val="both"/>
        <w:rPr>
          <w:sz w:val="20"/>
        </w:rPr>
      </w:pPr>
      <w:r w:rsidRPr="003458F1">
        <w:rPr>
          <w:i/>
          <w:sz w:val="20"/>
        </w:rPr>
        <w:t>Whiplash</w:t>
      </w:r>
      <w:r w:rsidRPr="003458F1">
        <w:rPr>
          <w:sz w:val="20"/>
        </w:rPr>
        <w:t>-ratkaisut saattavat nousta esille muissakin tilanteissa arvioitaessa eri tahoilta peräisin ol</w:t>
      </w:r>
      <w:r w:rsidRPr="003458F1">
        <w:rPr>
          <w:sz w:val="20"/>
        </w:rPr>
        <w:t>evaa lääketieteellistä selvitystä. Korkein oikeus näyttää omaksuneen kannan, jonka mukaan Valviran (entisen Terveydenhuollon oikeusturvakeskuksen) edustama asiantuntemus ja julkinen asema antavat sen lausunnoille eräänlaisen presumptioaseman syy-yhteysarvi</w:t>
      </w:r>
      <w:r w:rsidRPr="003458F1">
        <w:rPr>
          <w:sz w:val="20"/>
        </w:rPr>
        <w:t xml:space="preserve">oinnissa (ks. myös KKO </w:t>
      </w:r>
      <w:hyperlink r:id="rId330" w:anchor="//Judgment/KkoJudgment/%252FOT%252FKKO%252F2005%252F103.xml///">
        <w:r w:rsidRPr="003458F1">
          <w:rPr>
            <w:color w:val="0000FF"/>
            <w:sz w:val="20"/>
          </w:rPr>
          <w:t>2005:103</w:t>
        </w:r>
      </w:hyperlink>
      <w:r w:rsidRPr="003458F1">
        <w:rPr>
          <w:sz w:val="20"/>
        </w:rPr>
        <w:t xml:space="preserve"> ja </w:t>
      </w:r>
      <w:hyperlink r:id="rId331" w:anchor="//Judgment/KkoJudgment/%252FOT%252FKKO%252F2005%252F115.xml///">
        <w:r w:rsidRPr="003458F1">
          <w:rPr>
            <w:color w:val="0000FF"/>
            <w:sz w:val="20"/>
          </w:rPr>
          <w:t>2005:115</w:t>
        </w:r>
      </w:hyperlink>
      <w:r w:rsidRPr="003458F1">
        <w:rPr>
          <w:sz w:val="20"/>
        </w:rPr>
        <w:t>). Vasta jos tämä selvitys voidaan osoittaa tosiseikastoltaan virheelliseksi tai sitä muuten onnistutaan olennaisesti horjuttamaan, voidaan päätyä toiseen tulokseen (viranomaisnäkökulmaa painottavan syy-yhteysarvioinnin kritiik</w:t>
      </w:r>
      <w:r w:rsidRPr="003458F1">
        <w:rPr>
          <w:sz w:val="20"/>
        </w:rPr>
        <w:t>istä ks. Saarikoski 2009, s. 382–390).</w:t>
      </w:r>
    </w:p>
    <w:p w:rsidR="007C1594" w:rsidRPr="003458F1" w:rsidRDefault="003458F1" w:rsidP="003458F1">
      <w:pPr>
        <w:pBdr>
          <w:bottom w:val="none" w:sz="0" w:space="11" w:color="auto"/>
        </w:pBdr>
        <w:spacing w:before="240" w:after="240"/>
        <w:jc w:val="both"/>
        <w:rPr>
          <w:sz w:val="20"/>
        </w:rPr>
      </w:pPr>
      <w:r w:rsidRPr="003458F1">
        <w:rPr>
          <w:sz w:val="20"/>
        </w:rPr>
        <w:t>Vaikeat syy-yhteysongelmat kääntyvät monesti oikeudenkäyntitilanteissa asiantuntijoiden kamppailuksi, jossa osapuolet esittävät erisuuntaista asiantuntijatodistelua. Tuomioistuimen on luonnollisesti tällöin vaikea ott</w:t>
      </w:r>
      <w:r w:rsidRPr="003458F1">
        <w:rPr>
          <w:sz w:val="20"/>
        </w:rPr>
        <w:t>aa kantaa mahdollisiin koulukuntaerimielisyyksiin tai siihen, ketä erityisalan edustajista on pidettävä pätevimpänä. Tämän vuoksi saattaakin usein olla perusteltua lähteä korkeimman oikeuden tavoin liikkeelle kannanoton esittäjän muodollisesta asemasta nii</w:t>
      </w:r>
      <w:r w:rsidRPr="003458F1">
        <w:rPr>
          <w:sz w:val="20"/>
        </w:rPr>
        <w:t>n, että julkisten asiantuntijaelinten edustajia pidetään lähtökohtaisesti luotettavimpina todistajina. Lisäksi merkitystä on asiantuntemuksen kohdistumisella esimerkiksi niin, että erikoislääkärin esittämän käsityksen painoarvo on suurimmillaan silloin, ku</w:t>
      </w:r>
      <w:r w:rsidRPr="003458F1">
        <w:rPr>
          <w:sz w:val="20"/>
        </w:rPr>
        <w:t>n tarkasteltu aiheutumisongelma kuuluu hänen erityisalansa piiriin. Vaikutuksensa on myös sillä, millainen suhde asiantuntijalla on osapuoliin. Kiinteä hoitosuhde tai muu kontakti voi lisätä asiantuntijan tietoja potilaan terveyshistoriasta tai muista sell</w:t>
      </w:r>
      <w:r w:rsidRPr="003458F1">
        <w:rPr>
          <w:sz w:val="20"/>
        </w:rPr>
        <w:t>aisista seikoista, mutta voi toisaalta tuoda arviointiin myös subjektiivisia käsityksiä. Verraten usein korvausasioissa havaitaan jännitteitä potilasta henkilökohtaisesti hoitaneiden ja ulkopuolisten lääkärien välillä.</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Lääketieteellisen arvioinnin taustase</w:t>
      </w:r>
      <w:r w:rsidRPr="003458F1">
        <w:rPr>
          <w:color w:val="218A21"/>
          <w:sz w:val="20"/>
        </w:rPr>
        <w:t>ikkana syy-yhteyden arviointiin vaikuttaa se, miten huolellisesti vammaan tai sairauteen johtaneet tapahtumat on kuvattu hoitoasiakirjoissa ensimmäisten hoitokertojen yhteydessä. Syy-yhteyden selvittämismahdollisuuksiin vaikuttaa monesti myös hoitoonhakeut</w:t>
      </w:r>
      <w:r w:rsidRPr="003458F1">
        <w:rPr>
          <w:color w:val="218A21"/>
          <w:sz w:val="20"/>
        </w:rPr>
        <w:t>umisviive, koska mahdollisuudet vamman alkuperän selvittämiseen usein vaikeutuvat ajan kulumisen myötä. Jos vahingonkärsijä on tällä tavoin omalla toiminnallaan heikentänyt myöhemmin tapahtuvan syy-yhteysarvioinnin edellytyksiä, tämä voidaan ottaa kokonais</w:t>
      </w:r>
      <w:r w:rsidRPr="003458F1">
        <w:rPr>
          <w:color w:val="218A21"/>
          <w:sz w:val="20"/>
        </w:rPr>
        <w:t>arviossa huomioon syy-yhteyttä koskevaa näyttökynnystä korottavana seikkana.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Aivovammat muodostavat tyypillisen ongelma-alueen, jossa vamman seurausten erottaminen muista psyykkisistä häiriöistä on usein vaikeaa ja jossa vamman aiheutumisen jälkeisen primä</w:t>
      </w:r>
      <w:r w:rsidRPr="003458F1">
        <w:rPr>
          <w:color w:val="218A21"/>
          <w:sz w:val="20"/>
        </w:rPr>
        <w:t xml:space="preserve">ärivaiheen havainnoilla on tärkeä merkitys. Esimerkin tähän liittyvästä syy-yhteysarvioinnista tarjoaa KKO:n ratkaisu </w:t>
      </w:r>
      <w:hyperlink r:id="rId332" w:anchor="//Judgment/KkoJudgment/%252FOT%252FKKO%252F2005%252F103.xml///">
        <w:r w:rsidRPr="003458F1">
          <w:rPr>
            <w:color w:val="0000FF"/>
            <w:sz w:val="20"/>
          </w:rPr>
          <w:t>2005:103</w:t>
        </w:r>
      </w:hyperlink>
      <w:r w:rsidRPr="003458F1">
        <w:rPr>
          <w:color w:val="218A21"/>
          <w:sz w:val="20"/>
        </w:rPr>
        <w:t>, jossa E vaati liikennevakuutuksen perusteella korvausta työkyvyn menetyksestä, joka oli hänelle korvattu vain 30 %:n aleneman perusteella. E:n vaatimuksen mukaan hänen työkyvyttömyytensä johtui yksinomaan liikenneonnettomuudesta.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E oli lokakuussa 1992 jo</w:t>
      </w:r>
      <w:r w:rsidRPr="003458F1">
        <w:rPr>
          <w:color w:val="218A21"/>
          <w:sz w:val="20"/>
        </w:rPr>
        <w:t xml:space="preserve">utunut linja-auton töytäisemäksi, jolloin hän oli kaatunut ja lyönyt päänsä. Tämän seurauksena E oli ollut tajuton ja hänellä oli todettu lievä aivoruhje. E oli myös kärsinyt sekavuusoireista, jotka olivat kuitenkin korjaantuneet ennen kuin E kotiutettiin </w:t>
      </w:r>
      <w:r w:rsidRPr="003458F1">
        <w:rPr>
          <w:color w:val="218A21"/>
          <w:sz w:val="20"/>
        </w:rPr>
        <w:t>sairaalasta runsaan kahden viikon hoidon jälkeen. E palasi työhön helmikuussa 1993 tehden aluksi täysipäiväistä työtä. Vuoden 1994 alusta lukien hän siirtyi lyhennettyyn työaikaan ja jäi vuoden 1996 alusta osa-aikaiselle työkyvyttömyyseläkkeelle ja toukoku</w:t>
      </w:r>
      <w:r w:rsidRPr="003458F1">
        <w:rPr>
          <w:color w:val="218A21"/>
          <w:sz w:val="20"/>
        </w:rPr>
        <w:t>un 1997 alusta lukien täydelle työkyvyttömyyseläkkeelle. Vakuutusyhtiö kiisti sen, että työkyvyttömyys olisi johtunut kokonaisuudessaan liikenneonnettomuudesta, ja vetosi siihen, että E oli ennen onnettomuutta käynyt pitkään psykiatrisessa hoidossa masentu</w:t>
      </w:r>
      <w:r w:rsidRPr="003458F1">
        <w:rPr>
          <w:color w:val="218A21"/>
          <w:sz w:val="20"/>
        </w:rPr>
        <w:t>neisuuden vuoksi. Yhtiön mukaan työ-kyvyttömyyteen johtaneet syyt johtuivat pääosin samoista seikoista, joiden vuoksi E:lla oli ilmennyt aikaisemmin psyykkistä oireilua.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Useimmat asiassa kuullut asiantuntijatodistajat olivat katsoneet, että työkyvyttömyys </w:t>
      </w:r>
      <w:r w:rsidRPr="003458F1">
        <w:rPr>
          <w:color w:val="218A21"/>
          <w:sz w:val="20"/>
        </w:rPr>
        <w:t>johtui yksinomaan aivovamman jälkitilasta. KKO:n toteamalla tavalla kaikki nämä asiantuntijat olivat osallistuneet E:n hoitoon. Terveydenhuollon oikeusturvakeskus ja sen pysyvä asiantuntija olivat sen sijaan katsoneet, että E:llä oli muitakin kuin aivovamm</w:t>
      </w:r>
      <w:r w:rsidRPr="003458F1">
        <w:rPr>
          <w:color w:val="218A21"/>
          <w:sz w:val="20"/>
        </w:rPr>
        <w:t>oihin liittyviä oireita (kuten väsymystä, muistin heikkoutta ja tarkkaavaisuuden puutetta) ja että työkyvyttömyys johtui vain osittain liikennevahingosta.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Kokonaisarvioissaan KKO painotti primäärihavaintoja, E:n työkyvyn myöhempää kehitystä ja hänen aikais</w:t>
      </w:r>
      <w:r w:rsidRPr="003458F1">
        <w:rPr>
          <w:color w:val="218A21"/>
          <w:sz w:val="20"/>
        </w:rPr>
        <w:t xml:space="preserve">emmista psyykkisistä oireistaan saatuja tietoja päätyen seuraavaan lopputulokseen: ”Vahingosta ja sen E:lle aiheuttamista välittömistä seurauksista ilmenevät seikat puoltavat käsitystä, että ne oireet, jotka ovat johtaneet työkyvyttömyyteen, ovat peräisin </w:t>
      </w:r>
      <w:r w:rsidRPr="003458F1">
        <w:rPr>
          <w:color w:val="218A21"/>
          <w:sz w:val="20"/>
        </w:rPr>
        <w:t>liikennevahingossa saadusta aivovammasta. Toisaalta oireet ovat voimistuneet vasta E:n tilan jo parannuttua ja usean vuoden kuluttua vahingosta. E:llä oli ollut samantapaisia toimintakykyä vaarantavia oireita jo pitkään ennen onnettomuutta. Syy-yhteyttä lä</w:t>
      </w:r>
      <w:r w:rsidRPr="003458F1">
        <w:rPr>
          <w:color w:val="218A21"/>
          <w:sz w:val="20"/>
        </w:rPr>
        <w:t>äketieteellisin perustein arvioineet asiantuntijat ovat päätyneet eri lopputuloksiin. Tähän nähden Korkein oikeus katsoo jääneen näyttämättä, että E:n oireisto, jonka johdosta hän on tullut työkyvyttömäksi, olisi johtunut yksin liikennevahingosta aiheutune</w:t>
      </w:r>
      <w:r w:rsidRPr="003458F1">
        <w:rPr>
          <w:color w:val="218A21"/>
          <w:sz w:val="20"/>
        </w:rPr>
        <w:t>esta aivovammasta.”</w:t>
      </w:r>
    </w:p>
    <w:p w:rsidR="007C1594" w:rsidRPr="003458F1" w:rsidRDefault="003458F1" w:rsidP="003458F1">
      <w:pPr>
        <w:spacing w:before="60" w:after="20"/>
        <w:jc w:val="both"/>
        <w:rPr>
          <w:b/>
          <w:sz w:val="18"/>
          <w:szCs w:val="20"/>
        </w:rPr>
      </w:pPr>
      <w:r w:rsidRPr="003458F1">
        <w:rPr>
          <w:b/>
          <w:sz w:val="18"/>
          <w:szCs w:val="20"/>
        </w:rPr>
        <w:t>Markkinaosuusvastuu</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Kansainvälisessä keskustelussa on esitetty useita Suomen oikeuskäytännössä toistaiseksi tuntemattomia tapoja lähestyä vaikeita syy-yhteys-ongelmia. Markkinaosuusvastuuta kosk</w:t>
      </w:r>
      <w:r w:rsidRPr="003458F1">
        <w:rPr>
          <w:sz w:val="20"/>
        </w:rPr>
        <w:t>evaa keskustelua on käyty pitäen silmällä sellaisia tilanteita, joissa vahingonkärsijä ei kykene yksilöimään vahingonaiheuttajaa esimerkiksi sen vuoksi, että hän on käyttänyt useiden lääketehtaiden tuottamaa samanlaista lääkeainetta. Epäselvää voi olla esi</w:t>
      </w:r>
      <w:r w:rsidRPr="003458F1">
        <w:rPr>
          <w:sz w:val="20"/>
        </w:rPr>
        <w:t xml:space="preserve">merkiksi se, onko epätoivottu sivuvaikutus johtunut yhden valmistajan tuotteesta vai useiden yhteisvaikutuksesta. Näissä tapauksissa on esitetty, että kaikki valmistajat voisivat vastata myyntilukujensa mukaisessa suhteessa, elleivät he kykene näyttämään, </w:t>
      </w:r>
      <w:r w:rsidRPr="003458F1">
        <w:rPr>
          <w:sz w:val="20"/>
        </w:rPr>
        <w:t>että heidän tuotteensa ei ole aiheuttanut vahinkoa. Tällaisesta vastuusta Suomessa ei kuitenkaan ole merkkejä, eikä se ole ongelmaton. Vastuulajihan ei tehokkaasti kannustaisi vastuuvelvollisia vahinkojen välttämiseen, koska korvausvastuu syntyisi tästä hu</w:t>
      </w:r>
      <w:r w:rsidRPr="003458F1">
        <w:rPr>
          <w:sz w:val="20"/>
        </w:rPr>
        <w:t>olimatta muiden aiheuttamien vahinkojen perusteella.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Eräät pohdinnat sijoittuvat syy-yhteysoppien ja korvauskelpoisia vahinkotyyppejä koskevien sääntöjen raja-alueelle. Tällaisena kysymyksenä on otettu esille esimerkiksi se, tulisiko mahdollisuuden menettämisen olla korvaukseen johtava tapahtuma. Tilanne voi</w:t>
      </w:r>
      <w:r w:rsidRPr="003458F1">
        <w:rPr>
          <w:color w:val="218A21"/>
          <w:sz w:val="20"/>
        </w:rPr>
        <w:t xml:space="preserve"> realisoitua esimerkiksi silloin, kun diagnoosivirhe aiheuttaa asianmukaisen hoidon viivästymisen ja heikentää potilaan mahdollisuuksia parantua sairaudestaan. Syy-yhteysnäkökulmasta tarkasteltuna laiminlyönti ei sellaisenaan johda vahinkoon, vaan sama seu</w:t>
      </w:r>
      <w:r w:rsidRPr="003458F1">
        <w:rPr>
          <w:color w:val="218A21"/>
          <w:sz w:val="20"/>
        </w:rPr>
        <w:t>raamus olisi voinut aiheutua virheestä riippumatta. Silti vahingonkärsijän aseman voidaan sanoa heikkenevän, kun seurauksen todennäköisyys muuttuu hänen kannaltaan epäedullisella tavalla.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Mahdollisuuden menettämisen sukulaisilmiönä voidaan tarkasteltavaksi</w:t>
      </w:r>
      <w:r w:rsidRPr="003458F1">
        <w:rPr>
          <w:color w:val="218A21"/>
          <w:sz w:val="20"/>
        </w:rPr>
        <w:t xml:space="preserve"> ottaa riskin lisääntyminen. Kysyä voidaan, tulisiko esimerkiksi syöpäsairauden riskin lisääntymistä pitää korvauskelpoisena vahinkona, vaikka sairauden aiheutumisesta ei vielä olisi tietoa. Keskustelu liittyy tältä osin myös aineettomien vahinkojen rajoih</w:t>
      </w:r>
      <w:r w:rsidRPr="003458F1">
        <w:rPr>
          <w:color w:val="218A21"/>
          <w:sz w:val="20"/>
        </w:rPr>
        <w:t>in ja siihen, onko riskin lisääntymistä koskevan tiedon aiheuttamaa henkistä haittaa syytä pitää korvauskelpoisena. Syy-yhteysproblematiikkaan riskin lisääntyminen liittyy siten, että toisinaan on tuotu esiin mahdollisuus määrittää korvaus epäselvissä aihe</w:t>
      </w:r>
      <w:r w:rsidRPr="003458F1">
        <w:rPr>
          <w:color w:val="218A21"/>
          <w:sz w:val="20"/>
        </w:rPr>
        <w:t>utumistilanteissa sen mukaan, kuinka paljon potentiaalinen aiheuttamistekijä on lisännyt vahingon riskiä yleiseen taustariskiin nähden. Tämä vaihtoehto tuottaisi tilastollisessa mielessä oikeita tuloksia, kun se mitoittaisi korvausvelvollisen vastuun hänen</w:t>
      </w:r>
      <w:r w:rsidRPr="003458F1">
        <w:rPr>
          <w:color w:val="218A21"/>
          <w:sz w:val="20"/>
        </w:rPr>
        <w:t xml:space="preserve"> todellista aiheuttamistaan vastaavaksi. Ajattelutapa ei ehkä kuitenkaan sovellu perinteiseen suomalaiseen oikeusajatteluun, jossa näyttökynnyksen ylittymisen on katsottu johtavan koko vahingon käsittävään vastuuseen ja näytön riittämättömyyden kanteen hyl</w:t>
      </w:r>
      <w:r w:rsidRPr="003458F1">
        <w:rPr>
          <w:color w:val="218A21"/>
          <w:sz w:val="20"/>
        </w:rPr>
        <w:t>käämiseen.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Epäselvissä syy-yhteystapauksissa saatetaan pohtia myös sitä, voitaisiinko vahingonkorvauksen määrä kytkeä syy-yhteyden todennäköisyysasteeseen (keskustelusta ks. Saarikoski 2001, s. 239–245).</w:t>
      </w:r>
    </w:p>
    <w:p w:rsidR="007C1594" w:rsidRPr="003458F1" w:rsidRDefault="003458F1" w:rsidP="003458F1">
      <w:pPr>
        <w:pStyle w:val="Otsikko2"/>
        <w:keepNext w:val="0"/>
        <w:keepLines w:val="0"/>
        <w:spacing w:before="340" w:after="0" w:line="288" w:lineRule="auto"/>
        <w:jc w:val="both"/>
        <w:rPr>
          <w:color w:val="4D4D4D"/>
          <w:szCs w:val="34"/>
        </w:rPr>
      </w:pPr>
      <w:bookmarkStart w:id="61" w:name="_ponlk7lsnot" w:colFirst="0" w:colLast="0"/>
      <w:bookmarkEnd w:id="61"/>
      <w:r w:rsidRPr="003458F1">
        <w:rPr>
          <w:color w:val="4D4D4D"/>
          <w:szCs w:val="34"/>
        </w:rPr>
        <w:t>Ennakoitavuusrajoitus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w:t>
      </w:r>
      <w:r w:rsidRPr="003458F1">
        <w:rPr>
          <w:i/>
          <w:sz w:val="20"/>
        </w:rPr>
        <w:t xml:space="preserve"> 17.1.2011.</w:t>
      </w:r>
    </w:p>
    <w:p w:rsidR="007C1594" w:rsidRPr="003458F1" w:rsidRDefault="003458F1" w:rsidP="003458F1">
      <w:pPr>
        <w:pBdr>
          <w:bottom w:val="none" w:sz="0" w:space="11" w:color="auto"/>
        </w:pBdr>
        <w:spacing w:before="240" w:after="240"/>
        <w:jc w:val="both"/>
        <w:rPr>
          <w:sz w:val="20"/>
        </w:rPr>
      </w:pPr>
      <w:r w:rsidRPr="003458F1">
        <w:rPr>
          <w:sz w:val="20"/>
        </w:rPr>
        <w:t>Vastuuperusteen ja vahingon syy-yhteys ei kaikissa tapauksissa sellaisenaan riitä korvausvastuuseen, vaan vastuun perustavan syy-yhteyden sisällölle asetetaan vielä tiettyjä lisävaatimuksia. Näitä on kuvattu puhumalla vahingon ennakoitavuudesta</w:t>
      </w:r>
      <w:r w:rsidRPr="003458F1">
        <w:rPr>
          <w:sz w:val="20"/>
        </w:rPr>
        <w:t xml:space="preserve"> ja loukatun normin suojatarkoituksesta.</w:t>
      </w:r>
    </w:p>
    <w:p w:rsidR="007C1594" w:rsidRPr="003458F1" w:rsidRDefault="003458F1" w:rsidP="003458F1">
      <w:pPr>
        <w:pBdr>
          <w:bottom w:val="none" w:sz="0" w:space="11" w:color="auto"/>
        </w:pBdr>
        <w:spacing w:before="240" w:after="240"/>
        <w:jc w:val="both"/>
        <w:rPr>
          <w:sz w:val="20"/>
        </w:rPr>
      </w:pPr>
      <w:r w:rsidRPr="003458F1">
        <w:rPr>
          <w:sz w:val="20"/>
        </w:rPr>
        <w:t>Vahingon ennakoitavuutta pidetään korvausvastuun yleisenä kriteerinä niin, että korvausvelvollisen vastuu ei käsitä sellaisia vahinkoja, joiden aiheutuminen on ollut hänen kannaltaan ennalta arvaamatonta. Ennakoimat</w:t>
      </w:r>
      <w:r w:rsidRPr="003458F1">
        <w:rPr>
          <w:sz w:val="20"/>
        </w:rPr>
        <w:t>tomuus voi johtua esimerkiksi ulkopuoliselle tuntemattomista vahingonkärsijän suunnitelmista, jotka koskevat vahingoittuneen esineen taloudellista hyödyntämistä. Kun korvausvastuun laajuus ennakoitavuusperiaatteen mukaan sidotaan vahingonkärsijän ennakoita</w:t>
      </w:r>
      <w:r w:rsidRPr="003458F1">
        <w:rPr>
          <w:sz w:val="20"/>
        </w:rPr>
        <w:t>vissa oleviin vahinkoihin, sovelletaan tuottamusta muistuttavaa kriteeriä siltä osin, että vahingonvaaraa koskeva tietoisuus määrää korvausvastuun laajuuden. Varsinaista moitearvostelua ei kuitenkaan tässä yhteydessä tehdä.</w:t>
      </w:r>
    </w:p>
    <w:p w:rsidR="007C1594" w:rsidRPr="003458F1" w:rsidRDefault="003458F1" w:rsidP="003458F1">
      <w:pPr>
        <w:pBdr>
          <w:bottom w:val="none" w:sz="0" w:space="11" w:color="auto"/>
        </w:pBdr>
        <w:spacing w:before="240" w:after="240"/>
        <w:jc w:val="both"/>
        <w:rPr>
          <w:sz w:val="20"/>
        </w:rPr>
      </w:pPr>
      <w:r w:rsidRPr="003458F1">
        <w:rPr>
          <w:sz w:val="20"/>
        </w:rPr>
        <w:t>Vahinkoriskin ennalta arvattavuu</w:t>
      </w:r>
      <w:r w:rsidRPr="003458F1">
        <w:rPr>
          <w:sz w:val="20"/>
        </w:rPr>
        <w:t>s sisältyy myös tuottamus-käsitteen rakenteeseen, minkä vuoksi vahingonvaaran ennakoimattomuus saattaa estää tuottamusmoitteen. Korvausvastuun ulottuvuutta rajoittava ennakoitavuusperiaate erottuu tästä siinä, että odottamaton seurausvahinko tai määrältään</w:t>
      </w:r>
      <w:r w:rsidRPr="003458F1">
        <w:rPr>
          <w:sz w:val="20"/>
        </w:rPr>
        <w:t xml:space="preserve"> poikkeuksellinen välitön vahinko voi sen perusteella jäädä vastuun ulkopuolelle, vaikka tietyt vahinkoriskit olisivatkin ennakoitavia ja vastuun peruste siten käsillä.</w:t>
      </w:r>
    </w:p>
    <w:p w:rsidR="007C1594" w:rsidRPr="003458F1" w:rsidRDefault="003458F1" w:rsidP="003458F1">
      <w:pPr>
        <w:pBdr>
          <w:bottom w:val="none" w:sz="0" w:space="11" w:color="auto"/>
        </w:pBdr>
        <w:spacing w:before="240" w:after="240"/>
        <w:jc w:val="both"/>
        <w:rPr>
          <w:sz w:val="20"/>
        </w:rPr>
      </w:pPr>
      <w:r w:rsidRPr="003458F1">
        <w:rPr>
          <w:sz w:val="20"/>
        </w:rPr>
        <w:t>Ennakoitavuusrajoitus saa tukea pyrkimyksestä voimavarojen tehokkaaseen kohdistamiseen.</w:t>
      </w:r>
      <w:r w:rsidRPr="003458F1">
        <w:rPr>
          <w:sz w:val="20"/>
        </w:rPr>
        <w:t xml:space="preserve"> Jos tiettyyn toimintaan ryhtyvällä on virheellinen käsitys mahdollisia vahingonkärsijöitä uhkaavien riskien suuruudesta, seurauksena voi erehdyksen suunnasta riippuen olla joko liian alhainen huolellisuustaso tai tarpeettomia kustannuksia aiheuttava ja hy</w:t>
      </w:r>
      <w:r w:rsidRPr="003458F1">
        <w:rPr>
          <w:sz w:val="20"/>
        </w:rPr>
        <w:t>ödyllistä toimintaa vaikeuttava ylimitoitettu riskien minimointi.</w:t>
      </w:r>
    </w:p>
    <w:p w:rsidR="007C1594" w:rsidRPr="003458F1" w:rsidRDefault="003458F1" w:rsidP="003458F1">
      <w:pPr>
        <w:spacing w:before="60" w:after="20"/>
        <w:jc w:val="both"/>
        <w:rPr>
          <w:b/>
          <w:sz w:val="18"/>
          <w:szCs w:val="20"/>
        </w:rPr>
      </w:pPr>
      <w:r w:rsidRPr="003458F1">
        <w:rPr>
          <w:b/>
          <w:sz w:val="18"/>
          <w:szCs w:val="20"/>
        </w:rPr>
        <w:t>Yleinen tunnettavuus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Vahingon ennakoitavuus voi perustua joko aiheutumissuhteen yleiseen tunnettavuuteen tai vahingonaiheuttajalla oleviin erityisti</w:t>
      </w:r>
      <w:r w:rsidRPr="003458F1">
        <w:rPr>
          <w:sz w:val="20"/>
        </w:rPr>
        <w:t>etoihin vahingonkärsijän olosuhteista. Molemmissa tapauksissa on selvää, että korvausvelvollisen vastuu ei rajoitu hänen tosiasiallisten tietojensa mukaan, vaan vastuu käsittää myös ne vahingot, joiden riskistä vahingonaiheuttajan on pitänyt olla tietoinen</w:t>
      </w:r>
      <w:r w:rsidRPr="003458F1">
        <w:rPr>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Vahingon yleistä tunnettavuutta on arvioitu ratkaisussa </w:t>
      </w:r>
      <w:hyperlink r:id="rId333" w:anchor="//Judgment/KkoJudgment/%252FOT%252FKKO%252F1995%252F198.xml///">
        <w:r w:rsidRPr="003458F1">
          <w:rPr>
            <w:color w:val="0000FF"/>
            <w:sz w:val="20"/>
          </w:rPr>
          <w:t>KKO 1995:198</w:t>
        </w:r>
      </w:hyperlink>
      <w:r w:rsidRPr="003458F1">
        <w:rPr>
          <w:color w:val="218A21"/>
          <w:sz w:val="20"/>
        </w:rPr>
        <w:t>. Siinä maksuvälinepetoksiin syyllistyneiltä oli otettu väärinkäy</w:t>
      </w:r>
      <w:r w:rsidRPr="003458F1">
        <w:rPr>
          <w:color w:val="218A21"/>
          <w:sz w:val="20"/>
        </w:rPr>
        <w:t>tetty maksukortti pois. Luottokorttiyhtiö oli tämän perusteella maksanut kortin talteenottajalle myyjille suunnatussa tarkkaavaisuusohjeessa luvatun 1 000 markan palkkion. Luottokorttiyhtiön vaadittua väärinkäyttöön syyllistyneiltä tämän palkkion korvaamis</w:t>
      </w:r>
      <w:r w:rsidRPr="003458F1">
        <w:rPr>
          <w:color w:val="218A21"/>
          <w:sz w:val="20"/>
        </w:rPr>
        <w:t>ta nämä kiistivät vaatimuksen väittäen vahingon olleen ennalta arvaamaton sellaisille henkilöille, joilla ei itsellään ole kyseistä pankki- tai luottokorttia. Korkein oikeus totesi tältä osin, ettei vahingon ennalta arvattavuutta arvioitu rikoksentekijän s</w:t>
      </w:r>
      <w:r w:rsidRPr="003458F1">
        <w:rPr>
          <w:color w:val="218A21"/>
          <w:sz w:val="20"/>
        </w:rPr>
        <w:t>ubjektiivisesta näkökulmasta, vaan yleiseltä kannalta objektiivisten kriteerien perusteella. Korkein oikeus katsoi ennakoitavaa olevan, että korttien väärinkäyttöä pyritään estämään ja väärinkäytöstä aiheutuvia vahinkoja rajoittamaan. Yllättävää ei myöskää</w:t>
      </w:r>
      <w:r w:rsidRPr="003458F1">
        <w:rPr>
          <w:color w:val="218A21"/>
          <w:sz w:val="20"/>
        </w:rPr>
        <w:t>n ollut se, että tästä aiheutui kohtuullisia kustannuksia. Siten vahinko oli korvauskelpoinen.</w:t>
      </w:r>
    </w:p>
    <w:p w:rsidR="007C1594" w:rsidRPr="003458F1" w:rsidRDefault="003458F1" w:rsidP="003458F1">
      <w:pPr>
        <w:pBdr>
          <w:bottom w:val="none" w:sz="0" w:space="11" w:color="auto"/>
        </w:pBdr>
        <w:spacing w:before="240" w:after="240"/>
        <w:jc w:val="both"/>
        <w:rPr>
          <w:sz w:val="20"/>
        </w:rPr>
      </w:pPr>
      <w:r w:rsidRPr="003458F1">
        <w:rPr>
          <w:sz w:val="20"/>
        </w:rPr>
        <w:t>Vahingon aiheutumisen yksityiskohtien ei tarvitse olla ennalta arvattavia, kunhan vahingon tyyppi ja suuruusluokka sitä ovat. Vastuuta ei siten voi torjua vetoam</w:t>
      </w:r>
      <w:r w:rsidRPr="003458F1">
        <w:rPr>
          <w:sz w:val="20"/>
        </w:rPr>
        <w:t>alla siihen, että koko vahinkoon johtanut kausaaliketju ei ole ollut niin tavanomainen, että sen mahdollisuus on pitänyt voida tunnistaa. Tämä ilmenee myös edellä mainitusta maksukorttitapauksesta, jossa riittävänä pidettiin väärinkäytön ehkäisemisestä aih</w:t>
      </w:r>
      <w:r w:rsidRPr="003458F1">
        <w:rPr>
          <w:sz w:val="20"/>
        </w:rPr>
        <w:t>eutuvien kustannusten ennakoitavuutta, ilman että kustannusten muodon olisi välttämättä tullut olla vahingonaiheuttajien tietämismahdollisuuksien piirissä.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KKO:n ratkaisussa </w:t>
      </w:r>
      <w:hyperlink r:id="rId334" w:anchor="//Judgment/KkoJudgment/%252FOT%252FKKO%252F2003%252F124.xml///">
        <w:r w:rsidRPr="003458F1">
          <w:rPr>
            <w:color w:val="0000FF"/>
            <w:sz w:val="20"/>
          </w:rPr>
          <w:t>2003:124</w:t>
        </w:r>
      </w:hyperlink>
      <w:r w:rsidRPr="003458F1">
        <w:rPr>
          <w:color w:val="218A21"/>
          <w:sz w:val="20"/>
        </w:rPr>
        <w:t xml:space="preserve"> on arvioitu voimajohtolinjan eristelaippoja ampumalla rikkoneen vastuuta vahingoista, joita sähkönjakelun keskeytyminen on aiheuttanut teollisuusyrityksille. Vaatimukset hylättiin kolmannelle aiheutunutta vah</w:t>
      </w:r>
      <w:r w:rsidRPr="003458F1">
        <w:rPr>
          <w:color w:val="218A21"/>
          <w:sz w:val="20"/>
        </w:rPr>
        <w:t xml:space="preserve">inkoa koskevien periaatteiden nojalla, mutta samalla KKO otti kantaa vahinkojen ennakoitavuuteen todeten, että ampumiseen syyllistyneen oli tullut ymmärtää, että voimajohtolinjan vahingoittaminen saattoi aiheuttaa vakaviakin häiriöitä sähkönjakelussa. Sen </w:t>
      </w:r>
      <w:r w:rsidRPr="003458F1">
        <w:rPr>
          <w:color w:val="218A21"/>
          <w:sz w:val="20"/>
        </w:rPr>
        <w:t>sijaan häiriöiden tehtaille aiheuttamien vahinkojen mahdollisuus sekä vahinkojen laatu ja laajuus olivat kuitenkin ampujan ennakoitavissa ”vain siten kuin vahingon aiheutuminen linjan kautta sähköä vastaanottaville yleensä”.</w:t>
      </w:r>
    </w:p>
    <w:p w:rsidR="007C1594" w:rsidRPr="003458F1" w:rsidRDefault="003458F1" w:rsidP="003458F1">
      <w:pPr>
        <w:spacing w:before="60" w:after="20"/>
        <w:jc w:val="both"/>
        <w:rPr>
          <w:b/>
          <w:sz w:val="18"/>
          <w:szCs w:val="20"/>
        </w:rPr>
      </w:pPr>
      <w:r w:rsidRPr="003458F1">
        <w:rPr>
          <w:b/>
          <w:sz w:val="18"/>
          <w:szCs w:val="20"/>
        </w:rPr>
        <w:t>Erityisehdot</w:t>
      </w:r>
    </w:p>
    <w:p w:rsidR="007C1594" w:rsidRPr="003458F1" w:rsidRDefault="003458F1" w:rsidP="003458F1">
      <w:pPr>
        <w:pBdr>
          <w:bottom w:val="none" w:sz="0" w:space="11" w:color="auto"/>
        </w:pBdr>
        <w:spacing w:before="240" w:after="240"/>
        <w:jc w:val="both"/>
        <w:rPr>
          <w:i/>
          <w:sz w:val="20"/>
        </w:rPr>
      </w:pPr>
      <w:r w:rsidRPr="003458F1">
        <w:rPr>
          <w:i/>
          <w:sz w:val="20"/>
        </w:rPr>
        <w:t>Kirjailija päivitt</w:t>
      </w:r>
      <w:r w:rsidRPr="003458F1">
        <w:rPr>
          <w:i/>
          <w:sz w:val="20"/>
        </w:rPr>
        <w:t>änyt tekstin 17.1.2011.</w:t>
      </w:r>
    </w:p>
    <w:p w:rsidR="007C1594" w:rsidRPr="003458F1" w:rsidRDefault="003458F1" w:rsidP="003458F1">
      <w:pPr>
        <w:pBdr>
          <w:bottom w:val="none" w:sz="0" w:space="11" w:color="auto"/>
        </w:pBdr>
        <w:spacing w:before="240" w:after="240"/>
        <w:jc w:val="both"/>
        <w:rPr>
          <w:sz w:val="20"/>
        </w:rPr>
      </w:pPr>
      <w:r w:rsidRPr="003458F1">
        <w:rPr>
          <w:sz w:val="20"/>
        </w:rPr>
        <w:t xml:space="preserve">Erityistietojen asema ennakoitavuusarvioinnissa ilmenee esimerkiksi korkeimman oikeuden ratkaisusta 1997:3. Siinä asunto-osakeyhtiön osakas vaati asunto-osakeyhtiöltä korvausta vedoten siihen, että yhtiön hallitus oli aiheettomasti </w:t>
      </w:r>
      <w:r w:rsidRPr="003458F1">
        <w:rPr>
          <w:sz w:val="20"/>
        </w:rPr>
        <w:t>viivyttänyt saunan rakentamista koskevan suostumuksen antamista. Osakas oli tehnyt kolmannen kanssa esisopimuksen huoneiston kaupasta sillä ehdolla, että kauppa purkaantuu, ellei suostumusta saada määräaikaan mennessä. Korvausvaatimus koski esisopimuksen m</w:t>
      </w:r>
      <w:r w:rsidRPr="003458F1">
        <w:rPr>
          <w:sz w:val="20"/>
        </w:rPr>
        <w:t>ukaisen ja myöhemmästä kaupasta saadun kauppahinnan erotusta. Korkein oikeus päätyi toteamaan, ettei asiassa ollut edes väitetty asunto-osakeyhtiön olleen tietoinen sopimuksesta. Siten yhtiö ei ollut voinut varautua siihen, että osakas kärsii osakkeiden ar</w:t>
      </w:r>
      <w:r w:rsidRPr="003458F1">
        <w:rPr>
          <w:sz w:val="20"/>
        </w:rPr>
        <w:t>von alentumisena ilmenevää vahinkoa, eikä korvausvastuuta syntynyt.</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Tilanne olisi voinut olla toinen, jos yhtiön osakas olisi suostumusasian käsittelyn aikana ilmoittanut yhtiölle tekemästään esisopimuksesta ja siihen liittyvästä vahinkoriskistä. Korvaussu</w:t>
      </w:r>
      <w:r w:rsidRPr="003458F1">
        <w:rPr>
          <w:color w:val="218A21"/>
          <w:sz w:val="20"/>
        </w:rPr>
        <w:t>ojan tehostamiseksi vahinkoriskin kohteena olevan onkin usein edullista antaa mahdolliselle vastuuvelvolliselle riittävät tiedot riskinalaisista etuuksistaan.</w:t>
      </w:r>
    </w:p>
    <w:p w:rsidR="007C1594" w:rsidRPr="003458F1" w:rsidRDefault="003458F1" w:rsidP="003458F1">
      <w:pPr>
        <w:spacing w:before="60" w:after="20"/>
        <w:jc w:val="both"/>
        <w:rPr>
          <w:b/>
          <w:sz w:val="18"/>
          <w:szCs w:val="20"/>
        </w:rPr>
      </w:pPr>
      <w:r w:rsidRPr="003458F1">
        <w:rPr>
          <w:b/>
          <w:sz w:val="18"/>
          <w:szCs w:val="20"/>
        </w:rPr>
        <w:t>Henkilövahingot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Vahinkolaji vaikuttaa ennakoitavuusrajoituksen käytännön soveltamiseen siltä osin, että henkilövahingoissa korvausvelvollisen vastuu on yleensä ulotettu suhteellisesti pidemmälle kuin muissa vahinkolajeissa. Tähän vaikuttaa henkilövahinkojen yleinen priori</w:t>
      </w:r>
      <w:r w:rsidRPr="003458F1">
        <w:rPr>
          <w:sz w:val="20"/>
        </w:rPr>
        <w:t>sointi ja halu varmistaa vahingonkärsijän tehokas oikeussuoja. Myös edellä käsitelty yksilöllisen herkkyyden vähäinen merkitys supistaa ennalta-arvattavuuskriteerin vaikutusta, koska vahingon korvaamista ei sen mukaan voida torjua luokittelemalla seuraus e</w:t>
      </w:r>
      <w:r w:rsidRPr="003458F1">
        <w:rPr>
          <w:sz w:val="20"/>
        </w:rPr>
        <w:t xml:space="preserve">nnakoimattomaksi vahingonkärsijän poikkeuksellisen reaktion vuoksi. Esimerkiksi KKO:n ratkaisussa </w:t>
      </w:r>
      <w:hyperlink r:id="rId335" w:anchor="//Judgment/KkoJudgment/%252FOT%252FKKO%252F2004%252F23.xml///">
        <w:r w:rsidRPr="003458F1">
          <w:rPr>
            <w:color w:val="0000FF"/>
            <w:sz w:val="20"/>
          </w:rPr>
          <w:t>2004:23</w:t>
        </w:r>
      </w:hyperlink>
      <w:r w:rsidRPr="003458F1">
        <w:rPr>
          <w:sz w:val="20"/>
        </w:rPr>
        <w:t xml:space="preserve"> on pidetty korvauskelpoisena työntekijän saamasta sähköiskusta aiheutunutta vaikea-asteista traumaperäistä stressireaktiota, vaikka tämän psyykkisen seurauksen vakavuus näyttääkin olleen tapahtuneeseen nähden varsin epätavallinen. Vahingon ennalta arvatta</w:t>
      </w:r>
      <w:r w:rsidRPr="003458F1">
        <w:rPr>
          <w:sz w:val="20"/>
        </w:rPr>
        <w:t>vuutta perusteltiin ratkaisussa viittauksella tapaturman hengenvaarallisuuteen.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Ennakoitavaksi katsottava tapahtumaketju saattaa muutenkin henkilövahingoissa olla melko epätavallinen. Esimerkkinä voidaan mainita Vakuutuslautakunnan ratkaisu 833/97, jossa o</w:t>
      </w:r>
      <w:r w:rsidRPr="003458F1">
        <w:rPr>
          <w:color w:val="218A21"/>
          <w:sz w:val="20"/>
        </w:rPr>
        <w:t>li kysymys tienpitäjän korvausvastuusta. Tapauksessa 25. viikolla raskaana ollut nainen oli liukastunut kävelytiellä. Noin kolme viikkoa tämän jälkeen hänen jouduttiin tekemään hätäsektio sikiön sydänäänten heikkenemisen vuoksi. Lapselle kehittyi poikkeuks</w:t>
      </w:r>
      <w:r w:rsidRPr="003458F1">
        <w:rPr>
          <w:color w:val="218A21"/>
          <w:sz w:val="20"/>
        </w:rPr>
        <w:t>ellisen vaikea-asteinen keskosen keuhkosairaus, jota ei olisi aiheutunut ilman ennenaikaista syntymää. Vakuutuslautakunta katsoi tienpitäjänä toimineen kaupungin olevan korvausvelvollinen lapselle aiheutuneesta kivusta ja särystä.</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Syy-yhteysketju sisälsi t</w:t>
      </w:r>
      <w:r w:rsidRPr="003458F1">
        <w:rPr>
          <w:color w:val="218A21"/>
          <w:sz w:val="20"/>
        </w:rPr>
        <w:t>apauksessa seuraavat elementit:</w:t>
      </w:r>
    </w:p>
    <w:p w:rsidR="007C1594" w:rsidRPr="003458F1" w:rsidRDefault="003458F1" w:rsidP="003458F1">
      <w:pPr>
        <w:numPr>
          <w:ilvl w:val="0"/>
          <w:numId w:val="24"/>
        </w:numPr>
        <w:jc w:val="both"/>
        <w:rPr>
          <w:sz w:val="20"/>
        </w:rPr>
      </w:pPr>
      <w:r w:rsidRPr="003458F1">
        <w:rPr>
          <w:color w:val="218A21"/>
          <w:sz w:val="20"/>
        </w:rPr>
        <w:t>Äidin kaatuminen johti myöhemmin hätäsektion tarpeeseen.</w:t>
      </w:r>
    </w:p>
    <w:p w:rsidR="007C1594" w:rsidRPr="003458F1" w:rsidRDefault="003458F1" w:rsidP="003458F1">
      <w:pPr>
        <w:numPr>
          <w:ilvl w:val="0"/>
          <w:numId w:val="24"/>
        </w:numPr>
        <w:jc w:val="both"/>
        <w:rPr>
          <w:sz w:val="20"/>
        </w:rPr>
      </w:pPr>
      <w:r w:rsidRPr="003458F1">
        <w:rPr>
          <w:color w:val="218A21"/>
          <w:sz w:val="20"/>
        </w:rPr>
        <w:t>Syntymän aikaistuminen sai aikaan lapselle keskosten keuhkosairauden.</w:t>
      </w:r>
    </w:p>
    <w:p w:rsidR="007C1594" w:rsidRPr="003458F1" w:rsidRDefault="003458F1" w:rsidP="003458F1">
      <w:pPr>
        <w:numPr>
          <w:ilvl w:val="0"/>
          <w:numId w:val="24"/>
        </w:numPr>
        <w:jc w:val="both"/>
        <w:rPr>
          <w:sz w:val="20"/>
        </w:rPr>
      </w:pPr>
      <w:r w:rsidRPr="003458F1">
        <w:rPr>
          <w:color w:val="218A21"/>
          <w:sz w:val="20"/>
        </w:rPr>
        <w:t>Sairaus oli poikkeuksellisen vaikea.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Huolimatta tapahtumaketjun epätavallisuudesta voidaan todeta</w:t>
      </w:r>
      <w:r w:rsidRPr="003458F1">
        <w:rPr>
          <w:color w:val="218A21"/>
          <w:sz w:val="20"/>
        </w:rPr>
        <w:t>, että tien puutteellinen kunnossapito perustaa ennalta arvattavan henkilövahinkojen vaaran, joka käsittää myös vakavat vahingot. Kokonaan odottamatonta ei ole myöskään se, että vahinko voi kohdistua syntymättömään lapseen. Kun vahingonkärsijän yksilölline</w:t>
      </w:r>
      <w:r w:rsidRPr="003458F1">
        <w:rPr>
          <w:color w:val="218A21"/>
          <w:sz w:val="20"/>
        </w:rPr>
        <w:t>n alttius vahingolle tai sen vakavuudelle ei yleensä estä vastuuta, on vahinkoa voitu pitää korvauskelpoisena.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Hyvin harvinaista seurausta on pidetty korvauskelpoisena myös Vakuutuslautakunnan ratkaisussa 527/98. Tapaus koski hiekoittamattomalla piha-aluee</w:t>
      </w:r>
      <w:r w:rsidRPr="003458F1">
        <w:rPr>
          <w:color w:val="218A21"/>
          <w:sz w:val="20"/>
        </w:rPr>
        <w:t>lla liukastumista. Vahingonkärsijän polvinivel oli mennyt osittain sijoiltaan, minkä lisäksi hänelle oli aiheutunut verisuonivaurioita. Näiden seurauksena jalan lihaksissa todettiin myöhemmin kuolio, jonka vuoksi vahingonkärsijälle jouduttiin tekemään reis</w:t>
      </w:r>
      <w:r w:rsidRPr="003458F1">
        <w:rPr>
          <w:color w:val="218A21"/>
          <w:sz w:val="20"/>
        </w:rPr>
        <w:t>iamputaatio. Vaikka seuraus olikin harvinainen ja vammautumiseen oli vaikuttanut vahingonkärsijän huomattava ylipaino, lautakunta suositti vahingon täysimääräistä korvaamista vastuuvakuutuksesta.</w:t>
      </w:r>
    </w:p>
    <w:p w:rsidR="007C1594" w:rsidRPr="003458F1" w:rsidRDefault="003458F1" w:rsidP="003458F1">
      <w:pPr>
        <w:spacing w:before="60" w:after="20"/>
        <w:jc w:val="both"/>
        <w:rPr>
          <w:b/>
          <w:sz w:val="18"/>
          <w:szCs w:val="20"/>
        </w:rPr>
      </w:pPr>
      <w:r w:rsidRPr="003458F1">
        <w:rPr>
          <w:b/>
          <w:sz w:val="18"/>
          <w:szCs w:val="20"/>
        </w:rPr>
        <w:t>Tuottamuksen merkitys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w:t>
      </w:r>
      <w:r w:rsidRPr="003458F1">
        <w:rPr>
          <w:i/>
          <w:sz w:val="20"/>
        </w:rPr>
        <w:t>11.</w:t>
      </w:r>
    </w:p>
    <w:p w:rsidR="007C1594" w:rsidRPr="003458F1" w:rsidRDefault="003458F1" w:rsidP="003458F1">
      <w:pPr>
        <w:pBdr>
          <w:bottom w:val="none" w:sz="0" w:space="11" w:color="auto"/>
        </w:pBdr>
        <w:spacing w:before="240" w:after="240"/>
        <w:jc w:val="both"/>
        <w:rPr>
          <w:sz w:val="20"/>
        </w:rPr>
      </w:pPr>
      <w:r w:rsidRPr="003458F1">
        <w:rPr>
          <w:sz w:val="20"/>
        </w:rPr>
        <w:t>Ennakoitavuusrajoituksen korvausvastuuta rajoittavan vaikutuksen osalta on usein puollettu käsitystä, jonka mukaan korvausvelvollisen tuottamuksen asteella on tietty vaikutus kriteerin soveltamiseen. Erityisesti on katsottu, että tahallisesti tai muute</w:t>
      </w:r>
      <w:r w:rsidRPr="003458F1">
        <w:rPr>
          <w:sz w:val="20"/>
        </w:rPr>
        <w:t>n erityisen moitittavasti menettelevän vastuu voisi rajatapauksissa olla lievemmän tuottamuksen perusteella vastuuseen joutuvaa laajempi. Ajatuksena on, että karkean piittaamattomasti toimiva saa kantaa muita pidemmälle menevän riskin sellaisista vahinkose</w:t>
      </w:r>
      <w:r w:rsidRPr="003458F1">
        <w:rPr>
          <w:sz w:val="20"/>
        </w:rPr>
        <w:t>uraamuksista, joiden ennustettavuus on ollut heikohkoa. Tästä huolimatta ennakoitavuusrajoituksella on merkitystä myös tahallisten ja rikosperusteisten vahinkojen yhteydessä. Täysin rajoittamatonta vastuuta ei siten näissä tilanteissa ole katsottu perustel</w:t>
      </w:r>
      <w:r w:rsidRPr="003458F1">
        <w:rPr>
          <w:sz w:val="20"/>
        </w:rPr>
        <w:t>luksi.</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Esimerkkinä voidaan mainita korkeimman oikeuden ratkaisu </w:t>
      </w:r>
      <w:hyperlink r:id="rId336" w:anchor="//Judgment/KkoJudgment/%252FOT%252FKKO%252F1990%252F163.xml///">
        <w:r w:rsidRPr="003458F1">
          <w:rPr>
            <w:color w:val="0000FF"/>
            <w:sz w:val="20"/>
          </w:rPr>
          <w:t>1990:163</w:t>
        </w:r>
      </w:hyperlink>
      <w:r w:rsidRPr="003458F1">
        <w:rPr>
          <w:color w:val="218A21"/>
          <w:sz w:val="20"/>
        </w:rPr>
        <w:t xml:space="preserve">. Siinä A oli asunnossaan uhannut veljeään B:tä leipäveitsellä </w:t>
      </w:r>
      <w:r w:rsidRPr="003458F1">
        <w:rPr>
          <w:color w:val="218A21"/>
          <w:sz w:val="20"/>
        </w:rPr>
        <w:t>sanomalla mm. ”nyt jätkä lähtee henki”. Tästä hätääntyneenä viereisessä huoneessa suljetun oven takana ollut B:n tyttöystävä C oli pyrkinyt poistumaan huoneistosta pudottautumalla kolmannen kerroksen parvekkeelta maahan. C:n ote parvekkeen kaiteesta oli ku</w:t>
      </w:r>
      <w:r w:rsidRPr="003458F1">
        <w:rPr>
          <w:color w:val="218A21"/>
          <w:sz w:val="20"/>
        </w:rPr>
        <w:t>itenkin irronnut, ja maahan putoaminen oli aiheuttanut C:lle vakavia vammoja. Korkein oikeus hylkäsi C:n A:han kohdistaman korvausvaatimuksen katsoen, ettei A:n ennalta arvattavissa ollut, että hänen veljeensä kohdistama uhkaus saattaisi aiheuttaa toisessa</w:t>
      </w:r>
      <w:r w:rsidRPr="003458F1">
        <w:rPr>
          <w:color w:val="218A21"/>
          <w:sz w:val="20"/>
        </w:rPr>
        <w:t xml:space="preserve"> huoneessa olevan henkilön pudottautumisen parvekkeelta maahan. Olennaista lopputuloksen kannalta oli se, että A ei millään tavoin kohdistanut uhkaustaan C:hen ja että C ei ollut edes A:n näköyhteyden piirissä. – Yleensä kuvatunlainen laiton uhkaus perusta</w:t>
      </w:r>
      <w:r w:rsidRPr="003458F1">
        <w:rPr>
          <w:color w:val="218A21"/>
          <w:sz w:val="20"/>
        </w:rPr>
        <w:t>nee melko laajan vastuun uhkauksen kohteena olevien epätavallisistakin suojautumistoimista, mutta tässä tapauksessa C:n toimintaa pidettiin kuitenkin liian etäisenä. Yksi vastuunjakoon vaikuttava näkökohta olisi vielä voinut olla se, että C:n pakenemistoim</w:t>
      </w:r>
      <w:r w:rsidRPr="003458F1">
        <w:rPr>
          <w:color w:val="218A21"/>
          <w:sz w:val="20"/>
        </w:rPr>
        <w:t>et epäonnistuivat ja hänen kärsimänsä vahinko joka tapauksessa paheni otteen lipeämisen vuoksi. Usein voitaneen lähteä siitä, että sinänsä järkeväksi katsottavan pelastustoimen toteuttamisessa sattuva tapaturma kuuluu tapahtumaketjun alulle panneen korvaus</w:t>
      </w:r>
      <w:r w:rsidRPr="003458F1">
        <w:rPr>
          <w:color w:val="218A21"/>
          <w:sz w:val="20"/>
        </w:rPr>
        <w:t>vastuun piiriin, koska epätavalliset olot, joissa vahingonkärsijä joutuu äkillisesti toimimaan, ovat vahingonaiheuttajan vastuulla.</w:t>
      </w:r>
    </w:p>
    <w:p w:rsidR="007C1594" w:rsidRPr="003458F1" w:rsidRDefault="003458F1" w:rsidP="003458F1">
      <w:pPr>
        <w:pStyle w:val="Otsikko2"/>
        <w:keepNext w:val="0"/>
        <w:keepLines w:val="0"/>
        <w:spacing w:before="340" w:after="0" w:line="288" w:lineRule="auto"/>
        <w:jc w:val="both"/>
        <w:rPr>
          <w:color w:val="4D4D4D"/>
          <w:szCs w:val="34"/>
        </w:rPr>
      </w:pPr>
      <w:bookmarkStart w:id="62" w:name="_n96xtdq9vlom" w:colFirst="0" w:colLast="0"/>
      <w:bookmarkEnd w:id="62"/>
      <w:r w:rsidRPr="003458F1">
        <w:rPr>
          <w:color w:val="4D4D4D"/>
          <w:szCs w:val="34"/>
        </w:rPr>
        <w:t>Normin suojatarkoitus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Ennakoitavuusvaatimukseen nähden rinnakkainen rajoitusperiaa</w:t>
      </w:r>
      <w:r w:rsidRPr="003458F1">
        <w:rPr>
          <w:sz w:val="20"/>
        </w:rPr>
        <w:t>te on loukatun normin suojatarkoitus. Tuottamusvastuun yhteydessä tämä tarkoittaa sitä, että korvausvastuu syntyy vain silloin, kun loukatulla normilla on pyritty juuri sellaisen vahingon välttämiseen, joka sittemmin on aiheutunut. Jos rikottu normi palvel</w:t>
      </w:r>
      <w:r w:rsidRPr="003458F1">
        <w:rPr>
          <w:sz w:val="20"/>
        </w:rPr>
        <w:t>ee jotain muuta tarkoitusta kuin kyseisenkaltaisen vahingon välttämistä, korvausvastuuta ei (tämän velvoitenormin rikkomisen perusteella) synny.</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Suojatarkoituksen merkitys ilmenee puhtaimmillaan korkeimman oikeuden ratkaisusta </w:t>
      </w:r>
      <w:hyperlink r:id="rId337" w:anchor="//Judgment/KkoJudgment/%252FOT%252FKKO%252F1997%252F49.xml///">
        <w:r w:rsidRPr="003458F1">
          <w:rPr>
            <w:color w:val="0000FF"/>
            <w:sz w:val="20"/>
          </w:rPr>
          <w:t>1997:49</w:t>
        </w:r>
      </w:hyperlink>
      <w:r w:rsidRPr="003458F1">
        <w:rPr>
          <w:color w:val="218A21"/>
          <w:sz w:val="20"/>
        </w:rPr>
        <w:t>. Tapauksessa perillinen ei ollut saanut tietoa perittävän kuolemasta ja oli ajan kulumisen vuoksi menettänyt oikeutensa perintöön (PK 16:1). Tuolloin voimass</w:t>
      </w:r>
      <w:r w:rsidRPr="003458F1">
        <w:rPr>
          <w:color w:val="218A21"/>
          <w:sz w:val="20"/>
        </w:rPr>
        <w:t>a ollut PK 20 luvun 9 § (40/1965) määräsi alioikeuden tehtäväksi valvoa, että perunkirjoitus toimitetaan ja perukirja annetaan oikeuteen säädetyssä ajassa. Tapauksessa perintöverolautakunta oli ilmoittanut raastuvanoikeudelle, että perunkirjoitus oli tekem</w:t>
      </w:r>
      <w:r w:rsidRPr="003458F1">
        <w:rPr>
          <w:color w:val="218A21"/>
          <w:sz w:val="20"/>
        </w:rPr>
        <w:t>ättä, mutta raastuvanoikeus ei ollut ryhtynyt toimenpiteisiin.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Selvää oli siten, että raastuvanoikeus oli laiminlyönyt laissa asetetun toimintavaatimuksen. Korkeimman oikeuden arvioitavana oli kuitenkin kysymys siitä, perustiko tämä laiminlyönti korvausvelvollisuuden perinnön menettämisestä. Vastaus olisi ollut myöntä</w:t>
      </w:r>
      <w:r w:rsidRPr="003458F1">
        <w:rPr>
          <w:color w:val="218A21"/>
          <w:sz w:val="20"/>
        </w:rPr>
        <w:t>vä, jos tuomioistuimen valvontavelvollisuuden yhtenä tarkoituksena olisi ollut myötävaikuttaa perillisen mahdollisuuteen saada tieto perittävän kuolemasta. Näin ei kuitenkaan korkeimman oikeuden mukaan ollut, vaan alioikeudelle asetetun toimintavaatimuksen</w:t>
      </w:r>
      <w:r w:rsidRPr="003458F1">
        <w:rPr>
          <w:color w:val="218A21"/>
          <w:sz w:val="20"/>
        </w:rPr>
        <w:t xml:space="preserve"> funktio oli lähinnä fiskaalisten intressien turvaamisessa. Korvausvastuuta ei tämän vuoksi syntynyt.</w:t>
      </w:r>
    </w:p>
    <w:p w:rsidR="007C1594" w:rsidRPr="003458F1" w:rsidRDefault="003458F1" w:rsidP="003458F1">
      <w:pPr>
        <w:pBdr>
          <w:bottom w:val="none" w:sz="0" w:space="11" w:color="auto"/>
        </w:pBdr>
        <w:spacing w:before="240" w:after="240"/>
        <w:jc w:val="both"/>
        <w:rPr>
          <w:sz w:val="20"/>
        </w:rPr>
      </w:pPr>
      <w:r w:rsidRPr="003458F1">
        <w:rPr>
          <w:sz w:val="20"/>
        </w:rPr>
        <w:t>Toimintavaatimuksen asettavaan säännökseen saattaa hyvinkin kytkeytyä erilaisia tarkoituksia. Suojatarkoitusajattelun kannalta riittävää on, että vahingon</w:t>
      </w:r>
      <w:r w:rsidRPr="003458F1">
        <w:rPr>
          <w:sz w:val="20"/>
        </w:rPr>
        <w:t xml:space="preserve"> torjuminen kuuluu osana loukatun normin päämääriin. Tämän tarkoituksen ei tarvitse siten olla normin keskeinen funktio.</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Ajatella voidaan esimerkiksi järjestyslain (612/2003) 14 §:n määräystä, jonka mukaan koira on pidettävä taajamassa kytkettynä. Tällaise</w:t>
      </w:r>
      <w:r w:rsidRPr="003458F1">
        <w:rPr>
          <w:color w:val="218A21"/>
          <w:sz w:val="20"/>
        </w:rPr>
        <w:t>lla normilla voi olla useita tarkoituksia, kuten siisteyden ylläpitäminen, ihmisten säikyttelyn estäminen tai koirien aiheuttamien vahinkojen torjuminen. Vaikka vahinkojen välttäminen ei olekaan normin ainoa eikä ehkä edes pääasiallinen tarkoitus, koiranom</w:t>
      </w:r>
      <w:r w:rsidRPr="003458F1">
        <w:rPr>
          <w:color w:val="218A21"/>
          <w:sz w:val="20"/>
        </w:rPr>
        <w:t>istaja joutuu yleensä laiminlyöntinsä perusteella vastuuseen esimerkiksi siitä, että auto vaurioituu koiran juostua tielle ja törmättyä siihen (ks. Vakuutuslautakunta 715/94).</w:t>
      </w:r>
    </w:p>
    <w:p w:rsidR="007C1594" w:rsidRPr="003458F1" w:rsidRDefault="003458F1" w:rsidP="003458F1">
      <w:pPr>
        <w:spacing w:before="60" w:after="20"/>
        <w:jc w:val="both"/>
        <w:rPr>
          <w:b/>
          <w:sz w:val="18"/>
          <w:szCs w:val="20"/>
        </w:rPr>
      </w:pPr>
      <w:r w:rsidRPr="003458F1">
        <w:rPr>
          <w:b/>
          <w:sz w:val="18"/>
          <w:szCs w:val="20"/>
        </w:rPr>
        <w:t>Ankara vastuu</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Ankarassa vastuussa suoj</w:t>
      </w:r>
      <w:r w:rsidRPr="003458F1">
        <w:rPr>
          <w:sz w:val="20"/>
        </w:rPr>
        <w:t>atarkoituksen merkitys jäsentyy hieman toisella tavalla. Loukatun normin tarkoituksella ei tässä yhteydessä ole sijaa, koska vastuu ei rakennu kielletylle teolle tai laiminlyönnille. Samantyyppinen kysymyksenasettelu on sen sijaan se, millaisten vahinkojen</w:t>
      </w:r>
      <w:r w:rsidRPr="003458F1">
        <w:rPr>
          <w:sz w:val="20"/>
        </w:rPr>
        <w:t xml:space="preserve"> varalta korvaussuoja on haluttu järjestää tuottamuksesta riippumattomaksi. Silloin kun ankara vastuu perustuu toiminnan erityisvaarallisuuteen, ei siihen liity tarvetta ulottaa objektiivista vastuuta käsittämään muuta kuin toiminnan vaarallisten piirteide</w:t>
      </w:r>
      <w:r w:rsidRPr="003458F1">
        <w:rPr>
          <w:sz w:val="20"/>
        </w:rPr>
        <w:t>n seuraukset. Siten jokin muu vahinkotilanne voi jäädä ankaran vastuun suojatarkoituksen ulkopuolelle niin, ettei perustetta normaalia tuottamusvastuuta ankarammalle vastuumuodolle ole.</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Suojatarkoituksen roolia voidaan havainnollistaa esimerkillä: Räjäytys</w:t>
      </w:r>
      <w:r w:rsidRPr="003458F1">
        <w:rPr>
          <w:color w:val="218A21"/>
          <w:sz w:val="20"/>
        </w:rPr>
        <w:t>työ perustaa todetulla tavalla harjoittajalleen ankaran vastuun. Tämä vastuu käsittää ennen kaikkea räjäytystyölle ominaiset erityiset riskit, kuten kivenlohkareiden tai muiden sellaisten kappaleiden sinkoutumisen aiheuttamat vahingot, tärinän naapurikiint</w:t>
      </w:r>
      <w:r w:rsidRPr="003458F1">
        <w:rPr>
          <w:color w:val="218A21"/>
          <w:sz w:val="20"/>
        </w:rPr>
        <w:t>eistöllä aikaansaamat muutokset sekä luultavasti myös räjähteiden vääriin käsiin päätymisen aiheuttamat vahingot. Eri asemassa ovat kuitenkin sellaiset vahingot, joilla ei ole yhteyttä räjäytystyölle ominaiseen vaaraan. Tällaisia voivat olla räjäytystyömaa</w:t>
      </w:r>
      <w:r w:rsidRPr="003458F1">
        <w:rPr>
          <w:color w:val="218A21"/>
          <w:sz w:val="20"/>
        </w:rPr>
        <w:t>lta kadulle valuneen mudan aiheuttama liukastumisvahinko tai työmaalla liikkuvan henkilön kaivantoon putoamisen vuoksi kärsimä vahinko.</w:t>
      </w:r>
    </w:p>
    <w:p w:rsidR="007C1594" w:rsidRPr="003458F1" w:rsidRDefault="003458F1" w:rsidP="003458F1">
      <w:pPr>
        <w:pBdr>
          <w:bottom w:val="none" w:sz="0" w:space="11" w:color="auto"/>
        </w:pBdr>
        <w:spacing w:before="240" w:after="240"/>
        <w:jc w:val="both"/>
        <w:rPr>
          <w:sz w:val="20"/>
        </w:rPr>
      </w:pPr>
      <w:r w:rsidRPr="003458F1">
        <w:rPr>
          <w:sz w:val="20"/>
        </w:rPr>
        <w:t>Mahdollista on myös, että ankara vastuu on tarkoitettu vahinkolaji-kohtaiseksi. Henkilövahinkoriskiin perustuva ankara v</w:t>
      </w:r>
      <w:r w:rsidRPr="003458F1">
        <w:rPr>
          <w:sz w:val="20"/>
        </w:rPr>
        <w:t>astuu ei välttämättä merkitse sitä, että sama toiminta johtaa tuottamuksesta riippumattomaan vastuuseen esinevahingoista (eikä varsinkaan varallisuus-vahingoista).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Esimerkiksi räjäytystyön harjoittaja ei toiminnalle luonteenomaisia riskejä koskevan ankaran</w:t>
      </w:r>
      <w:r w:rsidRPr="003458F1">
        <w:rPr>
          <w:color w:val="218A21"/>
          <w:sz w:val="20"/>
        </w:rPr>
        <w:t xml:space="preserve"> vastuun perusteella ole velvollinen korvaamaan vahinkoa, jonka pitkäkestoisen työn meluhaitta aiheuttaa läheiselle hotellille asiakasmenetyksinä.</w:t>
      </w:r>
    </w:p>
    <w:p w:rsidR="007C1594" w:rsidRPr="003458F1" w:rsidRDefault="003458F1" w:rsidP="003458F1">
      <w:pPr>
        <w:pBdr>
          <w:bottom w:val="none" w:sz="0" w:space="11" w:color="auto"/>
        </w:pBdr>
        <w:spacing w:before="240" w:after="240"/>
        <w:jc w:val="both"/>
        <w:rPr>
          <w:sz w:val="20"/>
        </w:rPr>
      </w:pPr>
      <w:r w:rsidRPr="003458F1">
        <w:rPr>
          <w:sz w:val="20"/>
        </w:rPr>
        <w:t>Tilanteita, joissa tiettyä normia on loukattu, mutta normilla ei kuitenkaan ole pyritty torjumaan vahingonkor</w:t>
      </w:r>
      <w:r w:rsidRPr="003458F1">
        <w:rPr>
          <w:sz w:val="20"/>
        </w:rPr>
        <w:t>vausvaatimuksen kohteena olevaa vahinkoa, voidaan usein lähestyä myös syy-yhteyskysymyksenä. Norminvastaisuuden ja vahingon välillä ei kaikissa tapauksissa ole syy-yhteyttä, koska normin edellyttämä toiminta ei olisi aina johtanut vahingonkärsijän kannalta</w:t>
      </w:r>
      <w:r w:rsidRPr="003458F1">
        <w:rPr>
          <w:sz w:val="20"/>
        </w:rPr>
        <w:t xml:space="preserve"> parempaan tulokseen.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Ratkaisussa </w:t>
      </w:r>
      <w:hyperlink r:id="rId338" w:anchor="//Judgment/KkoJudgment/%252FOT%252FKKO%252F2002%252F78.xml///">
        <w:r w:rsidRPr="003458F1">
          <w:rPr>
            <w:color w:val="0000FF"/>
            <w:sz w:val="20"/>
          </w:rPr>
          <w:t>KKO 2002:78</w:t>
        </w:r>
      </w:hyperlink>
      <w:r w:rsidRPr="003458F1">
        <w:rPr>
          <w:color w:val="218A21"/>
          <w:sz w:val="20"/>
        </w:rPr>
        <w:t xml:space="preserve"> vahingonkorvausta vaadittiin maa-ainesten ottamislupaa koskevan hyväksyvän päätöksen viivästymisen perusteella. KKO totesi, että kaupunginhallituksen aikaisemmin tekemä hylkäävä päätös ei ollut täyttänyt hallintomenettelylain 24 §:n mukaisia perusteluvaat</w:t>
      </w:r>
      <w:r w:rsidRPr="003458F1">
        <w:rPr>
          <w:color w:val="218A21"/>
          <w:sz w:val="20"/>
        </w:rPr>
        <w:t>imuksia. Asiassa ei kuitenkaan voitu olettaa, että päätöksen kattavampi perustelu olisi auttanut välttämään valitusvaihetta ja asian palauttamista kaupungille, joista vaatimuksen tarkoittama viivytys oli johtunut. Korvattavaksi vaadittu vahinko ei siten ol</w:t>
      </w:r>
      <w:r w:rsidRPr="003458F1">
        <w:rPr>
          <w:color w:val="218A21"/>
          <w:sz w:val="20"/>
        </w:rPr>
        <w:t>lut johtunut puutteellisista perusteluista.</w:t>
      </w:r>
    </w:p>
    <w:bookmarkStart w:id="63" w:name="_9hcwlvj66lam" w:colFirst="0" w:colLast="0"/>
    <w:bookmarkEnd w:id="63"/>
    <w:p w:rsidR="007C1594" w:rsidRPr="003458F1" w:rsidRDefault="003458F1" w:rsidP="003458F1">
      <w:pPr>
        <w:pStyle w:val="Otsikko2"/>
        <w:keepNext w:val="0"/>
        <w:keepLines w:val="0"/>
        <w:spacing w:before="340" w:after="0" w:line="211" w:lineRule="auto"/>
        <w:jc w:val="both"/>
        <w:rPr>
          <w:color w:val="0000FF"/>
          <w:szCs w:val="34"/>
        </w:rPr>
      </w:pPr>
      <w:r w:rsidRPr="003458F1">
        <w:rPr>
          <w:sz w:val="28"/>
        </w:rPr>
        <w:fldChar w:fldCharType="begin"/>
      </w:r>
      <w:r w:rsidRPr="003458F1">
        <w:rPr>
          <w:sz w:val="28"/>
        </w:rPr>
        <w:instrText xml:space="preserve"> HYPERLINK "https://fokus.almatalent.fi/teos/IAIBCXJTBF" \l "/kohta:IV((20)VAHINKOJEN((20)KORVAAMINEN(:12.((20)T((e4)rkeimpi((e4)((20)erityislakeja(:Kirjallisuutta/piste:t5ny" \h </w:instrText>
      </w:r>
      <w:r w:rsidRPr="003458F1">
        <w:rPr>
          <w:sz w:val="28"/>
        </w:rPr>
        <w:fldChar w:fldCharType="separate"/>
      </w:r>
      <w:r w:rsidRPr="003458F1">
        <w:rPr>
          <w:color w:val="0000FF"/>
          <w:szCs w:val="34"/>
        </w:rPr>
        <w:t>Kirjallisuutta</w:t>
      </w:r>
      <w:r w:rsidRPr="003458F1">
        <w:rPr>
          <w:color w:val="0000FF"/>
          <w:szCs w:val="34"/>
        </w:rPr>
        <w:fldChar w:fldCharType="end"/>
      </w:r>
    </w:p>
    <w:p w:rsidR="007C1594" w:rsidRPr="003458F1" w:rsidRDefault="003458F1" w:rsidP="003458F1">
      <w:pPr>
        <w:pStyle w:val="Otsikko1"/>
        <w:keepNext w:val="0"/>
        <w:keepLines w:val="0"/>
        <w:pBdr>
          <w:bottom w:val="single" w:sz="6" w:space="0" w:color="4D4D4D"/>
        </w:pBdr>
        <w:spacing w:before="460" w:after="0" w:line="288" w:lineRule="auto"/>
        <w:jc w:val="both"/>
        <w:rPr>
          <w:b/>
          <w:color w:val="4D4D4D"/>
          <w:sz w:val="44"/>
          <w:szCs w:val="46"/>
        </w:rPr>
      </w:pPr>
      <w:bookmarkStart w:id="64" w:name="_kea4ak7v9yu2" w:colFirst="0" w:colLast="0"/>
      <w:bookmarkEnd w:id="64"/>
      <w:r w:rsidRPr="003458F1">
        <w:rPr>
          <w:b/>
          <w:color w:val="4D4D4D"/>
          <w:sz w:val="44"/>
          <w:szCs w:val="46"/>
        </w:rPr>
        <w:t xml:space="preserve">9. Korvattavat </w:t>
      </w:r>
      <w:r w:rsidRPr="003458F1">
        <w:rPr>
          <w:b/>
          <w:color w:val="4D4D4D"/>
          <w:sz w:val="44"/>
          <w:szCs w:val="46"/>
        </w:rPr>
        <w:t>vahingot</w:t>
      </w:r>
    </w:p>
    <w:p w:rsidR="007C1594" w:rsidRPr="003458F1" w:rsidRDefault="003458F1" w:rsidP="003458F1">
      <w:pPr>
        <w:pBdr>
          <w:bottom w:val="none" w:sz="0" w:space="11" w:color="auto"/>
        </w:pBdr>
        <w:spacing w:before="240" w:after="240"/>
        <w:jc w:val="both"/>
        <w:rPr>
          <w:sz w:val="20"/>
        </w:rPr>
      </w:pPr>
      <w:r w:rsidRPr="003458F1">
        <w:rPr>
          <w:sz w:val="20"/>
        </w:rPr>
        <w:t>Mika Hemmo</w:t>
      </w:r>
    </w:p>
    <w:p w:rsidR="007C1594" w:rsidRPr="003458F1" w:rsidRDefault="003458F1" w:rsidP="003458F1">
      <w:pPr>
        <w:pStyle w:val="Otsikko2"/>
        <w:keepNext w:val="0"/>
        <w:keepLines w:val="0"/>
        <w:spacing w:before="340" w:after="0" w:line="288" w:lineRule="auto"/>
        <w:jc w:val="both"/>
        <w:rPr>
          <w:color w:val="4D4D4D"/>
          <w:szCs w:val="34"/>
        </w:rPr>
      </w:pPr>
      <w:bookmarkStart w:id="65" w:name="_trujjtn0gwwh" w:colFirst="0" w:colLast="0"/>
      <w:bookmarkEnd w:id="65"/>
      <w:r w:rsidRPr="003458F1">
        <w:rPr>
          <w:color w:val="4D4D4D"/>
          <w:szCs w:val="34"/>
        </w:rPr>
        <w:t>Korvattavan vahingon määräytyminen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Suuri osa vahingonkorvausoikeudellisista säännöistä koskee korvattavan vahingon määräytymistä. Tähän normijoukkoon sisältyy varsin heterogeenista ainesta, sillä säänneltäviin kysymyksiin kuuluvat mm. seuraavat:</w:t>
      </w:r>
    </w:p>
    <w:p w:rsidR="007C1594" w:rsidRPr="003458F1" w:rsidRDefault="003458F1" w:rsidP="003458F1">
      <w:pPr>
        <w:numPr>
          <w:ilvl w:val="0"/>
          <w:numId w:val="16"/>
        </w:numPr>
        <w:jc w:val="both"/>
        <w:rPr>
          <w:sz w:val="20"/>
        </w:rPr>
      </w:pPr>
      <w:r w:rsidRPr="003458F1">
        <w:rPr>
          <w:sz w:val="20"/>
        </w:rPr>
        <w:t>Mitä pidetään juridisesti relevanttina vahink</w:t>
      </w:r>
      <w:r w:rsidRPr="003458F1">
        <w:rPr>
          <w:sz w:val="20"/>
        </w:rPr>
        <w:t>ona?</w:t>
      </w:r>
    </w:p>
    <w:p w:rsidR="007C1594" w:rsidRPr="003458F1" w:rsidRDefault="003458F1" w:rsidP="003458F1">
      <w:pPr>
        <w:numPr>
          <w:ilvl w:val="0"/>
          <w:numId w:val="16"/>
        </w:numPr>
        <w:jc w:val="both"/>
        <w:rPr>
          <w:sz w:val="20"/>
        </w:rPr>
      </w:pPr>
      <w:r w:rsidRPr="003458F1">
        <w:rPr>
          <w:sz w:val="20"/>
        </w:rPr>
        <w:t>Mitkä vahinkolajit ovat kussakin tilanteessa korvauskelpoisia?</w:t>
      </w:r>
    </w:p>
    <w:p w:rsidR="007C1594" w:rsidRPr="003458F1" w:rsidRDefault="003458F1" w:rsidP="003458F1">
      <w:pPr>
        <w:numPr>
          <w:ilvl w:val="0"/>
          <w:numId w:val="16"/>
        </w:numPr>
        <w:jc w:val="both"/>
        <w:rPr>
          <w:sz w:val="20"/>
        </w:rPr>
      </w:pPr>
      <w:r w:rsidRPr="003458F1">
        <w:rPr>
          <w:sz w:val="20"/>
        </w:rPr>
        <w:t>Mitä korvausaiheita (esimerkiksi sairaanhoitokulut, ansionmenetys, saamatta jäänyt elatus) kunkin vahinkolajin yhteydessä korvataan?</w:t>
      </w:r>
    </w:p>
    <w:p w:rsidR="007C1594" w:rsidRPr="003458F1" w:rsidRDefault="003458F1" w:rsidP="003458F1">
      <w:pPr>
        <w:numPr>
          <w:ilvl w:val="0"/>
          <w:numId w:val="16"/>
        </w:numPr>
        <w:jc w:val="both"/>
        <w:rPr>
          <w:sz w:val="20"/>
        </w:rPr>
      </w:pPr>
      <w:r w:rsidRPr="003458F1">
        <w:rPr>
          <w:sz w:val="20"/>
        </w:rPr>
        <w:t>Miten aiheutuneet vahingot arvostetaan rahassa?</w:t>
      </w:r>
    </w:p>
    <w:p w:rsidR="007C1594" w:rsidRPr="003458F1" w:rsidRDefault="003458F1" w:rsidP="003458F1">
      <w:pPr>
        <w:numPr>
          <w:ilvl w:val="0"/>
          <w:numId w:val="16"/>
        </w:numPr>
        <w:jc w:val="both"/>
        <w:rPr>
          <w:sz w:val="20"/>
        </w:rPr>
      </w:pPr>
      <w:r w:rsidRPr="003458F1">
        <w:rPr>
          <w:sz w:val="20"/>
        </w:rPr>
        <w:t>Miltä o</w:t>
      </w:r>
      <w:r w:rsidRPr="003458F1">
        <w:rPr>
          <w:sz w:val="20"/>
        </w:rPr>
        <w:t>sin vahinko jää muista syistä korvaamatta (esim. vahingonkärsijän myötävaikutuksen tai kohtuusperusteisen sovittelun vuoksi)?</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Tässä esityksessä syy-yhteyden ja sen ennalta arvattavuuden sekä normin suojatarkoituksen oikeudellinen merkitys on sijoitettu oma</w:t>
      </w:r>
      <w:r w:rsidRPr="003458F1">
        <w:rPr>
          <w:color w:val="218A21"/>
          <w:sz w:val="20"/>
        </w:rPr>
        <w:t>an asiayhteyteensä. Aihepiirillä on läheinen liittymä edellä mainittuun viidenteen kysymykseen, minkä vuoksi näitä kysymyksiä voidaan lähestyä myös korvattavan vahingon määräytymisen yhteydessä. Vahingonkorvausnormiston systematisoinnissa tapaakin tältä os</w:t>
      </w:r>
      <w:r w:rsidRPr="003458F1">
        <w:rPr>
          <w:color w:val="218A21"/>
          <w:sz w:val="20"/>
        </w:rPr>
        <w:t>in erilaisia valintoja.</w:t>
      </w:r>
    </w:p>
    <w:p w:rsidR="007C1594" w:rsidRPr="003458F1" w:rsidRDefault="003458F1" w:rsidP="003458F1">
      <w:pPr>
        <w:pBdr>
          <w:bottom w:val="none" w:sz="0" w:space="11" w:color="auto"/>
        </w:pBdr>
        <w:spacing w:before="240" w:after="240"/>
        <w:jc w:val="both"/>
        <w:rPr>
          <w:sz w:val="20"/>
        </w:rPr>
      </w:pPr>
      <w:r w:rsidRPr="003458F1">
        <w:rPr>
          <w:sz w:val="20"/>
        </w:rPr>
        <w:t>Seuraavan esityksen systematiikka rakentuu pääosin lueteltuja kysymyksiä mukailevan harkintaprosessin varaan. Kysymysten arviointi voi käytännön tapauksissa edetä muussakin järjestyksessä.</w:t>
      </w:r>
    </w:p>
    <w:p w:rsidR="007C1594" w:rsidRPr="003458F1" w:rsidRDefault="003458F1" w:rsidP="003458F1">
      <w:pPr>
        <w:pStyle w:val="Otsikko2"/>
        <w:keepNext w:val="0"/>
        <w:keepLines w:val="0"/>
        <w:spacing w:before="340" w:after="0" w:line="288" w:lineRule="auto"/>
        <w:jc w:val="both"/>
        <w:rPr>
          <w:color w:val="4D4D4D"/>
          <w:szCs w:val="34"/>
        </w:rPr>
      </w:pPr>
      <w:bookmarkStart w:id="66" w:name="_3fnoe6tl0u8x" w:colFirst="0" w:colLast="0"/>
      <w:bookmarkEnd w:id="66"/>
      <w:r w:rsidRPr="003458F1">
        <w:rPr>
          <w:color w:val="4D4D4D"/>
          <w:szCs w:val="34"/>
        </w:rPr>
        <w:t>Vahinko tapahtumakulkujen erotuksena</w:t>
      </w:r>
    </w:p>
    <w:p w:rsidR="007C1594" w:rsidRPr="003458F1" w:rsidRDefault="003458F1" w:rsidP="003458F1">
      <w:pPr>
        <w:pBdr>
          <w:bottom w:val="none" w:sz="0" w:space="11" w:color="auto"/>
        </w:pBdr>
        <w:spacing w:before="240" w:after="240"/>
        <w:jc w:val="both"/>
        <w:rPr>
          <w:i/>
          <w:sz w:val="20"/>
        </w:rPr>
      </w:pPr>
      <w:r w:rsidRPr="003458F1">
        <w:rPr>
          <w:i/>
          <w:sz w:val="20"/>
        </w:rPr>
        <w:t>Kirjai</w:t>
      </w:r>
      <w:r w:rsidRPr="003458F1">
        <w:rPr>
          <w:i/>
          <w:sz w:val="20"/>
        </w:rPr>
        <w:t>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Vahingonkorvauksen määrän tulee yleisperiaatteen mukaisesti olla täyden korvauksen suuruinen niin, että korvaus hyvittää koko vahingonkärsijälle aiheutuneen menetyksen. Toisaalta vahingonkorvausoikeudessa tunnetun rikast</w:t>
      </w:r>
      <w:r w:rsidRPr="003458F1">
        <w:rPr>
          <w:sz w:val="20"/>
        </w:rPr>
        <w:t>umiskiellon mukaan korvaus ei saa olla ylikompensatorinen eikä johtaa siihen, että vahingonkärsijä saa lopulta etua vahinkotapahtumasta. Nämä taustaperiaatteet ohjaavat oikeudellisesti relevantin vahingon määrittelyä ja korvattavan vahingon laskemista.</w:t>
      </w:r>
    </w:p>
    <w:p w:rsidR="007C1594" w:rsidRPr="003458F1" w:rsidRDefault="003458F1" w:rsidP="003458F1">
      <w:pPr>
        <w:pBdr>
          <w:bottom w:val="none" w:sz="0" w:space="11" w:color="auto"/>
        </w:pBdr>
        <w:spacing w:before="240" w:after="240"/>
        <w:jc w:val="both"/>
        <w:rPr>
          <w:sz w:val="20"/>
        </w:rPr>
      </w:pPr>
      <w:r w:rsidRPr="003458F1">
        <w:rPr>
          <w:sz w:val="20"/>
        </w:rPr>
        <w:t>Tav</w:t>
      </w:r>
      <w:r w:rsidRPr="003458F1">
        <w:rPr>
          <w:sz w:val="20"/>
        </w:rPr>
        <w:t>allisin tapa määritellä vahingonkorvausoikeudellista vahingon käsitettä on tehdä se tapahtumakulkujen vertailun avulla. Vahinko on tämän mukaan toteutuneen tapahtumakulun ja hypoteettisen tapahtumakulun erotus. Hypoteettisella tapahtumakululla tarkoitetaan</w:t>
      </w:r>
      <w:r w:rsidRPr="003458F1">
        <w:rPr>
          <w:sz w:val="20"/>
        </w:rPr>
        <w:t xml:space="preserve"> normin mukaisen menettelyn seurauksia tai muuta oletusta sellaisesta tapahtumaketjusta, johon ei liity korvausvastuun perustavaa seikastoa. Tapahtumakulkujen vertailu tuo esille reaalivahinkoja, joilla tarkoitetaan esimerkiksi henkilön terveydentilan tai </w:t>
      </w:r>
      <w:r w:rsidRPr="003458F1">
        <w:rPr>
          <w:sz w:val="20"/>
        </w:rPr>
        <w:t>esineen kunnon muutosta, ja taloudellisesti arvostettuja vahinkoja, joihin päästään muuntamalla reaalivahinko rahamääräiseksi (esim. ottamalla huomioon syntyneet kustannukset, tekemällä arvio taloudellisen menetyksen suuruudesta tai arvottamalla kärsimys r</w:t>
      </w:r>
      <w:r w:rsidRPr="003458F1">
        <w:rPr>
          <w:sz w:val="20"/>
        </w:rPr>
        <w:t>ahassa). Korvauksen laskemisen yhteydessä varsinainen reaalivahinko jää taustaseikaksi ja huomio kohdistuu sen edustamaan taloudelliseen arvoon.</w:t>
      </w:r>
    </w:p>
    <w:p w:rsidR="007C1594" w:rsidRPr="003458F1" w:rsidRDefault="003458F1" w:rsidP="003458F1">
      <w:pPr>
        <w:spacing w:before="60" w:after="20"/>
        <w:jc w:val="both"/>
        <w:rPr>
          <w:b/>
          <w:sz w:val="18"/>
          <w:szCs w:val="20"/>
        </w:rPr>
      </w:pPr>
      <w:r w:rsidRPr="003458F1">
        <w:rPr>
          <w:b/>
          <w:sz w:val="18"/>
          <w:szCs w:val="20"/>
        </w:rPr>
        <w:t>Differenssioppi</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Tämä differenssiopin mukainen vahingon määrittämistap</w:t>
      </w:r>
      <w:r w:rsidRPr="003458F1">
        <w:rPr>
          <w:sz w:val="20"/>
        </w:rPr>
        <w:t xml:space="preserve">a on subjektiivislähtöinen siinä mielessä, että perustaksi otetaan tapahtuman vaikutukset juuri kyseisen vahingonkärsijän asemaan hänen yksilölliset suunnitelmansa ja muut olosuhteensa huomioon ottaen. Hypoteettisen tapahtumakulun sisältöä vahvistettaessa </w:t>
      </w:r>
      <w:r w:rsidRPr="003458F1">
        <w:rPr>
          <w:sz w:val="20"/>
        </w:rPr>
        <w:t>on siten lähdettävä siitä, miten vahingonkärsijä olisi ilman vahinkotapausta menetellyt ja miten hän ehkä olisi parantanut taloudellista asemaansa. Esimerkiksi esinevahingon aiheuttama vahinko on laskettava sen mukaan, mitä tuottoa tai muuta etua vahingonk</w:t>
      </w:r>
      <w:r w:rsidRPr="003458F1">
        <w:rPr>
          <w:sz w:val="20"/>
        </w:rPr>
        <w:t>ärsijä olisi saanut kohteesta, eivätkä vastaavan objektin yleiset hyödyntämistarkoitukset vaikuta asiaan (paitsi ehkä välillisesti näytönarvioinnin kautta).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Hypoteettiseen tapahtumakulkuun sidottu kompensaatiotavoite on tuotu julki esimerkiksi ratkaisussa </w:t>
      </w:r>
      <w:hyperlink r:id="rId339" w:anchor="//Judgment/KkoJudgment/%252FOT%252FKKO%252F1982%252Fii121.xml///">
        <w:r w:rsidRPr="003458F1">
          <w:rPr>
            <w:color w:val="0000FF"/>
            <w:sz w:val="20"/>
          </w:rPr>
          <w:t>KKO 1982 II 121</w:t>
        </w:r>
      </w:hyperlink>
      <w:r w:rsidRPr="003458F1">
        <w:rPr>
          <w:color w:val="218A21"/>
          <w:sz w:val="20"/>
        </w:rPr>
        <w:t>. Tapauksessa otettiin kantaa esinevahingon korvaamista koskevan VahL 5:5:n tavoitteisiin toteamalla tarkoituksena ole</w:t>
      </w:r>
      <w:r w:rsidRPr="003458F1">
        <w:rPr>
          <w:color w:val="218A21"/>
          <w:sz w:val="20"/>
        </w:rPr>
        <w:t>van, että vahingonkärsijän on korvausten avulla päästävä mahdollisimman lähelle sitä tilannetta, joka olisi todennäköisesti vallinnut ilman vahinkotapahtumaa.</w:t>
      </w:r>
    </w:p>
    <w:p w:rsidR="007C1594" w:rsidRPr="003458F1" w:rsidRDefault="003458F1" w:rsidP="003458F1">
      <w:pPr>
        <w:spacing w:before="60" w:after="20"/>
        <w:jc w:val="both"/>
        <w:rPr>
          <w:b/>
          <w:sz w:val="18"/>
          <w:szCs w:val="20"/>
        </w:rPr>
      </w:pPr>
      <w:r w:rsidRPr="003458F1">
        <w:rPr>
          <w:b/>
          <w:sz w:val="18"/>
          <w:szCs w:val="20"/>
        </w:rPr>
        <w:t>Arvionvaraisuus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Käytännön ongelmana tapahtumakulkujen v</w:t>
      </w:r>
      <w:r w:rsidRPr="003458F1">
        <w:rPr>
          <w:sz w:val="20"/>
        </w:rPr>
        <w:t>ertailun osalta on monesti hypoteettisen tapahtumakulun arvionvaraisuus. Jos yritys esimerkiksi joutuu sopimattomien kilpailutoimien kohteeksi ja kärsii tämän vuoksi vahinkoa, ei useinkaan kyetä yksityiskohtaisesti rekonstruoimaan sitä tapahtumien etenemis</w:t>
      </w:r>
      <w:r w:rsidRPr="003458F1">
        <w:rPr>
          <w:sz w:val="20"/>
        </w:rPr>
        <w:t>tä, joka olisi yrityksen kohdalla toteutunut ilman syntynyttä imagohaittaa.</w:t>
      </w:r>
    </w:p>
    <w:p w:rsidR="007C1594" w:rsidRPr="003458F1" w:rsidRDefault="003458F1" w:rsidP="003458F1">
      <w:pPr>
        <w:pBdr>
          <w:bottom w:val="none" w:sz="0" w:space="11" w:color="auto"/>
        </w:pBdr>
        <w:spacing w:before="240" w:after="240"/>
        <w:jc w:val="both"/>
        <w:rPr>
          <w:sz w:val="20"/>
        </w:rPr>
      </w:pPr>
      <w:r w:rsidRPr="003458F1">
        <w:rPr>
          <w:sz w:val="20"/>
        </w:rPr>
        <w:t xml:space="preserve">Vahingonkärsijälle on periaatteessa asetettu näyttövelvollisuus aiheutuneesta vahingosta ja sen suuruudesta. Siten myös hypoteettisen tapahtumakulun sisältö kuuluu vahingonkärsijän selvitettäväksi. Tähän nähden toinen kysymys on se, kuinka korkea-asteista </w:t>
      </w:r>
      <w:r w:rsidRPr="003458F1">
        <w:rPr>
          <w:sz w:val="20"/>
        </w:rPr>
        <w:t>näyttöä positiivisen tapahtumakulun estymisestä vaaditaan. Vahingonkärsijän korvaussuojan turvaaminen on syytä ottaa huomioon, sillä todistustaakan jakoa koskevissa opeissa on tuotu esiin aineellisen oikeuden tavoitteiden toteuttaminen yhtenä harkintanäkök</w:t>
      </w:r>
      <w:r w:rsidRPr="003458F1">
        <w:rPr>
          <w:sz w:val="20"/>
        </w:rPr>
        <w:t>ohtana. Näyttökynnystä ei tulekaan mitoittaa liian korkeaksi vahingonkärsijän näyttömahdollisuuksiin nähden (ks. Lappalainen 2001, s. 346–347).</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Yksi vahingon näyttämisen ongelmatilanteista on tapaus, jossa korvausvelvollisen teko estää kokonaan tietyn mahd</w:t>
      </w:r>
      <w:r w:rsidRPr="003458F1">
        <w:rPr>
          <w:color w:val="218A21"/>
          <w:sz w:val="20"/>
        </w:rPr>
        <w:t xml:space="preserve">ollisuuden hyödyntämisen tai muun potentiaalisesti positiivisen kehityksen. Esimerkin tästä tarjoaa sopimusoikeudellisen tapauksen </w:t>
      </w:r>
      <w:hyperlink r:id="rId340" w:anchor="//Judgment/KkoJudgment/%252FOT%252FKKO%252F1999%252F80.xml///">
        <w:r w:rsidRPr="003458F1">
          <w:rPr>
            <w:color w:val="0000FF"/>
            <w:sz w:val="20"/>
          </w:rPr>
          <w:t>KKO 1</w:t>
        </w:r>
        <w:r w:rsidRPr="003458F1">
          <w:rPr>
            <w:color w:val="0000FF"/>
            <w:sz w:val="20"/>
          </w:rPr>
          <w:t>999:80</w:t>
        </w:r>
      </w:hyperlink>
      <w:r w:rsidRPr="003458F1">
        <w:rPr>
          <w:color w:val="218A21"/>
          <w:sz w:val="20"/>
        </w:rPr>
        <w:t xml:space="preserve"> tosiseikasto. Tapauksessa katsottiin, että kommandiittiyhtiö oli saanut verokonsultilta virheellisiä tietoja ja niihin luottaen luovuttanut erään vuokraoikeuden, mistä seurasi runsaan 900 000 markan vero. Yhtiölle aiheutuneen vahingon määrän selvitt</w:t>
      </w:r>
      <w:r w:rsidRPr="003458F1">
        <w:rPr>
          <w:color w:val="218A21"/>
          <w:sz w:val="20"/>
        </w:rPr>
        <w:t>ämisessä jouduttiin ottamaan kantaa siihen, olisiko yhtiö oikeat tiedot saatuaan menetellyt toisella tavalla ja minkä useista vaihtoehtoisista toimintatavoista yhtiö olisi tällöin valinnut.</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Kun hypoteettinen tapahtumakulku mahdollisine hyvinkin monine nyan</w:t>
      </w:r>
      <w:r w:rsidRPr="003458F1">
        <w:rPr>
          <w:color w:val="218A21"/>
          <w:sz w:val="20"/>
        </w:rPr>
        <w:t>sseineen ei ole koskaan realisoitunut, joudutaan tyytymään suhteellisen arvionvaraiseen kannanottoon. Harkinnassa voidaan tällöin kiinnittää huomiota mm. vahingonkärsijän oikeussuojatarpeeseen ja siihen, että korvausvelvollisen vastuulla oleva teko on estä</w:t>
      </w:r>
      <w:r w:rsidRPr="003458F1">
        <w:rPr>
          <w:color w:val="218A21"/>
          <w:sz w:val="20"/>
        </w:rPr>
        <w:t>nyt näkemästä, mikä taloudellinen tulos olisi ilman arvioitavaa tekoa ollut. Tämä lähtökohta huomioon ottaen vahingonkärsijälle ei pidä asettaa kohtuuttoman korkea-asteista näyttövelvollisuutta vahingon sisällöstä.</w:t>
      </w:r>
    </w:p>
    <w:p w:rsidR="007C1594" w:rsidRPr="003458F1" w:rsidRDefault="003458F1" w:rsidP="003458F1">
      <w:pPr>
        <w:pBdr>
          <w:bottom w:val="none" w:sz="0" w:space="11" w:color="auto"/>
        </w:pBdr>
        <w:spacing w:before="240" w:after="240"/>
        <w:jc w:val="both"/>
        <w:rPr>
          <w:sz w:val="20"/>
        </w:rPr>
      </w:pPr>
      <w:r w:rsidRPr="003458F1">
        <w:rPr>
          <w:sz w:val="20"/>
        </w:rPr>
        <w:t>Differenssivertailun tarkoituksena on tuo</w:t>
      </w:r>
      <w:r w:rsidRPr="003458F1">
        <w:rPr>
          <w:sz w:val="20"/>
        </w:rPr>
        <w:t>ttaa kokonaiskuva siitä, miten arvioitava tapahtuma on vaikuttanut vahingonkärsijän asemaan. Tapahtumakulkujen erotus ottaa siten yleensä huomioon myös vahinkoa aiheuttaneesta tapahtumasta vahingonkärsijälle koituvat säästöt tai muut edut, jotka rikastumis</w:t>
      </w:r>
      <w:r w:rsidRPr="003458F1">
        <w:rPr>
          <w:sz w:val="20"/>
        </w:rPr>
        <w:t>kiellon vuoksi tulisivat otettaviksi huomioon korvausvastuuta supistavina seikkoina. Tapahtumakulkujen vertailu on samalla usein käyttökelpoinen väline, jos joidenkin vahingon määrittämiseen vaikuttavien erien asema ylimääräisinä kustannuksina tai säästöin</w:t>
      </w:r>
      <w:r w:rsidRPr="003458F1">
        <w:rPr>
          <w:sz w:val="20"/>
        </w:rPr>
        <w:t>ä herättää epäilyksiä. Vastausta on tällöin haettava siitä, miten aiheuttamistekijän eliminointi ja siitä seuraava hypoteettinen tapahtumakulku muuttaisi tilannetta.</w:t>
      </w:r>
    </w:p>
    <w:p w:rsidR="007C1594" w:rsidRPr="003458F1" w:rsidRDefault="003458F1" w:rsidP="003458F1">
      <w:pPr>
        <w:spacing w:before="60" w:after="20"/>
        <w:jc w:val="both"/>
        <w:rPr>
          <w:b/>
          <w:sz w:val="18"/>
          <w:szCs w:val="20"/>
        </w:rPr>
      </w:pPr>
      <w:r w:rsidRPr="003458F1">
        <w:rPr>
          <w:b/>
          <w:sz w:val="18"/>
          <w:szCs w:val="20"/>
        </w:rPr>
        <w:t>Poikkeuksia differenssivertailuun</w:t>
      </w:r>
    </w:p>
    <w:p w:rsidR="007C1594" w:rsidRPr="003458F1" w:rsidRDefault="003458F1" w:rsidP="003458F1">
      <w:pPr>
        <w:pBdr>
          <w:bottom w:val="none" w:sz="0" w:space="11" w:color="auto"/>
        </w:pBdr>
        <w:spacing w:before="240" w:after="240"/>
        <w:jc w:val="both"/>
        <w:rPr>
          <w:sz w:val="20"/>
        </w:rPr>
      </w:pPr>
      <w:r w:rsidRPr="003458F1">
        <w:rPr>
          <w:sz w:val="20"/>
        </w:rPr>
        <w:t>Tapahtumakulkuvertailu ei kuitenkaan osoita aukottomasti</w:t>
      </w:r>
      <w:r w:rsidRPr="003458F1">
        <w:rPr>
          <w:sz w:val="20"/>
        </w:rPr>
        <w:t xml:space="preserve"> korvauskelpoisena pidettäviä vahinkoja. Eräiltä osin korvausvastuu voi käsittää myös sellaisia eriä, jotka eivät tapahtumakulkuja tarkasteltaessa näytä vahingoilta. Etenkin eräitä palkkakustannuksia on pidetty korvauskelpoisina vahinkoina huolimatta siitä</w:t>
      </w:r>
      <w:r w:rsidRPr="003458F1">
        <w:rPr>
          <w:sz w:val="20"/>
        </w:rPr>
        <w:t>, että samat kustannukset olisivat aiheutuneet myös ilman kysymyksessä olevaa aiheuttamistekoa. Ongelma tulee ajankohtaiseksi silloin, kun vahinkoa kärsinyt yritys tai julkisyhteisö käyttää työntekijöitään vahingon selvittelyyn tai sen vaikutusten poistami</w:t>
      </w:r>
      <w:r w:rsidRPr="003458F1">
        <w:rPr>
          <w:sz w:val="20"/>
        </w:rPr>
        <w:t>seen ja työ suoritetaan varsinaisena työaikana. Jos kysymys olisi ylitöistä, vahingonkärsijälle aiheutuisi ylimääräisiä palkkakustannuksia, joita ei sisältyisi hypoteettiseen tapahtumakulkuun. Sen sijaan vakinaisten palkkamenojen osalta voidaan väittää, et</w:t>
      </w:r>
      <w:r w:rsidRPr="003458F1">
        <w:rPr>
          <w:sz w:val="20"/>
        </w:rPr>
        <w:t>tä ne olisivat syntyneet joka tapauksessa. Oikeuskäytännössä palkkakustannusten korvaamiseen on suhtauduttu tästä huolimatta melko liberaalisti. Ratkaisulinjaan on voinut vaikuttaa se, että kysymys on tyypillisesti ollut rikostapauksista.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Tapauksessa </w:t>
      </w:r>
      <w:hyperlink r:id="rId341" w:anchor="//Judgment/KkoJudgment/%252FOT%252FKKO%252F1990%252F107.xml///">
        <w:r w:rsidRPr="003458F1">
          <w:rPr>
            <w:color w:val="0000FF"/>
            <w:sz w:val="20"/>
          </w:rPr>
          <w:t>KKO 1990:107</w:t>
        </w:r>
      </w:hyperlink>
      <w:r w:rsidRPr="003458F1">
        <w:rPr>
          <w:color w:val="218A21"/>
          <w:sz w:val="20"/>
        </w:rPr>
        <w:t xml:space="preserve"> kaupungin työntekijät olivat korjanneet rikoksella vahingoitettua kaupungin omaisuutta. Vaikka kaupungille ei korjaustöistä aih</w:t>
      </w:r>
      <w:r w:rsidRPr="003458F1">
        <w:rPr>
          <w:color w:val="218A21"/>
          <w:sz w:val="20"/>
        </w:rPr>
        <w:t xml:space="preserve">eutunut ylimääräisiä palkkamenoja ylityökorvauksia lukuun ottamatta, korkein oikeus katsoi työntekijöiden käyttämisen vaurioiden korjaamisen aiheuttaneen kaupungille vahinkoa, joka tuomittiin korvattavaksi. Samoin ratkaisussa </w:t>
      </w:r>
      <w:hyperlink r:id="rId342" w:anchor="//Judgment/KkoJudgment/%252FOT%252FKKO%252F1994%252F42.xml///">
        <w:r w:rsidRPr="003458F1">
          <w:rPr>
            <w:color w:val="0000FF"/>
            <w:sz w:val="20"/>
          </w:rPr>
          <w:t>KKO 1994:42</w:t>
        </w:r>
      </w:hyperlink>
      <w:r w:rsidRPr="003458F1">
        <w:rPr>
          <w:color w:val="218A21"/>
          <w:sz w:val="20"/>
        </w:rPr>
        <w:t xml:space="preserve"> hyväksyttiin korvausvaatimus, joka koski kunnan työntekijöiden palkkakuluja ajalta, joka oli kulunut rikoksesta johtuneeseen jälkien siivoamiseen ja lääkä</w:t>
      </w:r>
      <w:r w:rsidRPr="003458F1">
        <w:rPr>
          <w:color w:val="218A21"/>
          <w:sz w:val="20"/>
        </w:rPr>
        <w:t xml:space="preserve">rissä käyntiin. Sen sijaan poliisikuulustelujen, oikeudenkäynnin ja muun selvittelyn vaatiman ajan osalta vaatimus hylättiin (ks. myös </w:t>
      </w:r>
      <w:hyperlink r:id="rId343" w:anchor="//Judgment/KkoJudgment/%252FOT%252FKKO%252F1998%252F149.xml///">
        <w:r w:rsidRPr="003458F1">
          <w:rPr>
            <w:color w:val="0000FF"/>
            <w:sz w:val="20"/>
          </w:rPr>
          <w:t>KKO 1998:149</w:t>
        </w:r>
      </w:hyperlink>
      <w:r w:rsidRPr="003458F1">
        <w:rPr>
          <w:color w:val="218A21"/>
          <w:sz w:val="20"/>
        </w:rPr>
        <w:t>). – Palkkakustannuksia korvattaessa vastuu on käsittänyt varsinaisen palkan lisäksi työnantajan maksettavaksi tulevat sosiaalikulut.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Korvausvastuuseen on sen sijaan suhtauduttu pidättyvämmin silloin, kun kysymyksessä on ollut julkisen tehtävän</w:t>
      </w:r>
      <w:r w:rsidRPr="003458F1">
        <w:rPr>
          <w:color w:val="218A21"/>
          <w:sz w:val="20"/>
        </w:rPr>
        <w:t xml:space="preserve"> hoito ja siihen sisältyvät varsinaisen työajan palkkakustannukset tai muut menot. Ratkaisussa </w:t>
      </w:r>
      <w:hyperlink r:id="rId344" w:anchor="//Judgment/KkoJudgment/%252FOT%252FKKO%252F1984%252Fii16.xml///">
        <w:r w:rsidRPr="003458F1">
          <w:rPr>
            <w:color w:val="0000FF"/>
            <w:sz w:val="20"/>
          </w:rPr>
          <w:t>KKO 1984 II 16</w:t>
        </w:r>
      </w:hyperlink>
      <w:r w:rsidRPr="003458F1">
        <w:rPr>
          <w:color w:val="218A21"/>
          <w:sz w:val="20"/>
        </w:rPr>
        <w:t xml:space="preserve"> katsottiin, ettei posti-</w:t>
      </w:r>
      <w:r w:rsidRPr="003458F1">
        <w:rPr>
          <w:color w:val="218A21"/>
          <w:sz w:val="20"/>
        </w:rPr>
        <w:t xml:space="preserve"> ja telehallituksella ollut oikeutta saada korvausta luvattoman radioaseman paikantamisen ja asian selvittämisen aiheuttamista kuluista. Vastaavasti tapauksessa </w:t>
      </w:r>
      <w:hyperlink r:id="rId345" w:anchor="//Judgment/KkoJudgment/%252FOT%252FKKO%252F1992%252F131.xml///">
        <w:r w:rsidRPr="003458F1">
          <w:rPr>
            <w:color w:val="0000FF"/>
            <w:sz w:val="20"/>
          </w:rPr>
          <w:t>KKO 1992:131</w:t>
        </w:r>
      </w:hyperlink>
      <w:r w:rsidRPr="003458F1">
        <w:rPr>
          <w:color w:val="218A21"/>
          <w:sz w:val="20"/>
        </w:rPr>
        <w:t xml:space="preserve"> hylättiin murhapolton aiheuttajaan kohdistettu kunnan vaatimus saada korvaus sammutuskuluista. Perusteluna käytettiin sitä, että kysymyksessä oli kunnan lakisääteinen tehtävä, joka oli tarkoitettu rahoitettavaksi vero</w:t>
      </w:r>
      <w:r w:rsidRPr="003458F1">
        <w:rPr>
          <w:color w:val="218A21"/>
          <w:sz w:val="20"/>
        </w:rPr>
        <w:t>varoista. Samansuuntaisesti on arvioitu myös aiheettoman palohälytyksen seurauksena tehtyjen toimenpiteiden ajalta maksettuja kiinteitä palkkoja (</w:t>
      </w:r>
      <w:hyperlink r:id="rId346" w:anchor="//Judgment/KkoJudgment/%252FOT%252FKKO%252F1999%252F121.xml///">
        <w:r w:rsidRPr="003458F1">
          <w:rPr>
            <w:color w:val="0000FF"/>
            <w:sz w:val="20"/>
          </w:rPr>
          <w:t>KKO 1999:121</w:t>
        </w:r>
      </w:hyperlink>
      <w:r w:rsidRPr="003458F1">
        <w:rPr>
          <w:color w:val="218A21"/>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Ympäristövahingoissa lakisääteisiin tehtäviin kuuluvat vahingon torjunnasta ja muista toimenpiteistä aiheutuvat kustannukset ovat laajemmin korvattavia kuin muissa tilanteissa (ks. </w:t>
      </w:r>
      <w:hyperlink r:id="rId347" w:anchor="//Regulation/Regulation/Si304/Si304_P6//">
        <w:r w:rsidRPr="003458F1">
          <w:rPr>
            <w:color w:val="0000FF"/>
            <w:sz w:val="20"/>
          </w:rPr>
          <w:t>YmpVahL 6</w:t>
        </w:r>
      </w:hyperlink>
      <w:r w:rsidRPr="003458F1">
        <w:rPr>
          <w:color w:val="218A21"/>
          <w:sz w:val="20"/>
        </w:rPr>
        <w:t xml:space="preserve"> § ja </w:t>
      </w:r>
      <w:hyperlink r:id="rId348" w:anchor="//Judgment/KkoJudgment/%252FOT%252FKKO%252F1998%252F34.xml///">
        <w:r w:rsidRPr="003458F1">
          <w:rPr>
            <w:color w:val="0000FF"/>
            <w:sz w:val="20"/>
          </w:rPr>
          <w:t>KKO 1998:34</w:t>
        </w:r>
      </w:hyperlink>
      <w:r w:rsidRPr="003458F1">
        <w:rPr>
          <w:color w:val="218A21"/>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Ratkaisussa </w:t>
      </w:r>
      <w:hyperlink r:id="rId349" w:anchor="//Judgment/KkoJudgment/%252FOT%252FKKO%252F2001%252F28.xml///">
        <w:r w:rsidRPr="003458F1">
          <w:rPr>
            <w:color w:val="0000FF"/>
            <w:sz w:val="20"/>
          </w:rPr>
          <w:t>KKO 2001:28</w:t>
        </w:r>
      </w:hyperlink>
      <w:r w:rsidRPr="003458F1">
        <w:rPr>
          <w:color w:val="218A21"/>
          <w:sz w:val="20"/>
        </w:rPr>
        <w:t xml:space="preserve"> junanvaunuja graffiteilla töhrineet on velvoitettu suorittamaan VR Osakeyhtiölle korvausta junakaluston maalauksesta johtuneelta seisonta-ajalta, vaikka tämä ei ole aiheuttanut yhtiölle välitöntä tulon menetystä. Korvausvastuuta perusteltiin sillä, että s</w:t>
      </w:r>
      <w:r w:rsidRPr="003458F1">
        <w:rPr>
          <w:color w:val="218A21"/>
          <w:sz w:val="20"/>
        </w:rPr>
        <w:t>eisovaan kalustoon kohdistui pääomakustannuksia ja muita kiinteitä kuluja ilman, että kalusto oli käytettävissä siihen tarkoitukseen, johon se oli hankittu. Samankaltaista ajattelua on sovellettu ajo-oikeuden menettämisestä aiheutuneeseen vahinkoon (</w:t>
      </w:r>
      <w:hyperlink r:id="rId350" w:anchor="//Judgment/KkoJudgment/%252FOT%252FKKO%252F2005%252F66.xml///">
        <w:r w:rsidRPr="003458F1">
          <w:rPr>
            <w:color w:val="0000FF"/>
            <w:sz w:val="20"/>
          </w:rPr>
          <w:t>KKO 2005:66</w:t>
        </w:r>
      </w:hyperlink>
      <w:r w:rsidRPr="003458F1">
        <w:rPr>
          <w:color w:val="218A21"/>
          <w:sz w:val="20"/>
        </w:rPr>
        <w:t>): ajo-oikeuden saaminen oli edellyttänyt taloudellista panostusta ja esitutkinnan viivästymisestä johtunut ajo-oikeuden menetyksen</w:t>
      </w:r>
      <w:r w:rsidRPr="003458F1">
        <w:rPr>
          <w:color w:val="218A21"/>
          <w:sz w:val="20"/>
        </w:rPr>
        <w:t xml:space="preserve"> jatkuminen aiheutti tämän vuoksi taloudellisena pidettävää vahinkoa. Ratkaisut osoittavat, että omaisuuden käyttöhyödyn menetyksestä voidaan tuomita harkinnanvarainen korvaus </w:t>
      </w:r>
      <w:r w:rsidRPr="003458F1">
        <w:rPr>
          <w:color w:val="218A21"/>
          <w:sz w:val="20"/>
          <w:shd w:val="clear" w:color="auto" w:fill="DCDCDC"/>
        </w:rPr>
        <w:t>OK 17:6</w:t>
      </w:r>
      <w:r w:rsidRPr="003458F1">
        <w:rPr>
          <w:color w:val="218A21"/>
          <w:sz w:val="20"/>
        </w:rPr>
        <w:t>:n kohtuusarviointisäännöksen mukaan, vaikka vahingonkärsijä ei voisikaan</w:t>
      </w:r>
      <w:r w:rsidRPr="003458F1">
        <w:rPr>
          <w:color w:val="218A21"/>
          <w:sz w:val="20"/>
        </w:rPr>
        <w:t xml:space="preserve"> osoittaa suoranaista tulon menetystä, lisäkustannuksia tms. yksilöityä vahinkoa.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OK 17 luku muutettu lailla 12.6.2015/732, voimaan 1.1.2016.</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Myös </w:t>
      </w:r>
      <w:hyperlink r:id="rId351" w:anchor="//Regulation/Regulation/Si301/Si301_L2_P3//">
        <w:r w:rsidRPr="003458F1">
          <w:rPr>
            <w:color w:val="0000FF"/>
            <w:sz w:val="20"/>
          </w:rPr>
          <w:t>VahL 5:</w:t>
        </w:r>
        <w:r w:rsidRPr="003458F1">
          <w:rPr>
            <w:color w:val="0000FF"/>
            <w:sz w:val="20"/>
          </w:rPr>
          <w:t>3</w:t>
        </w:r>
      </w:hyperlink>
      <w:r w:rsidRPr="003458F1">
        <w:rPr>
          <w:sz w:val="20"/>
        </w:rPr>
        <w:t>:n mukainen hautauskulujen korvaaminen on mainittu esimerkkinä siitä, miten korvauskelpoiset vahingot voivat olla differenssivertailun tuloksia laajempia. Aiheuttamisteon merkitys ilmenee näissä tapauksissa lähinnä hautauskulujen aikaistumisena.</w:t>
      </w:r>
    </w:p>
    <w:p w:rsidR="007C1594" w:rsidRPr="003458F1" w:rsidRDefault="003458F1" w:rsidP="003458F1">
      <w:pPr>
        <w:pBdr>
          <w:bottom w:val="none" w:sz="0" w:space="11" w:color="auto"/>
        </w:pBdr>
        <w:spacing w:before="240" w:after="240"/>
        <w:jc w:val="both"/>
        <w:rPr>
          <w:sz w:val="20"/>
        </w:rPr>
      </w:pPr>
      <w:r w:rsidRPr="003458F1">
        <w:rPr>
          <w:sz w:val="20"/>
        </w:rPr>
        <w:t>Tapahtuma</w:t>
      </w:r>
      <w:r w:rsidRPr="003458F1">
        <w:rPr>
          <w:sz w:val="20"/>
        </w:rPr>
        <w:t>kulkuvertailun perusteella muodostunut vahingon määritelmä ei vielä sisällä normatiivisia elementtejä, ja korvauskelpoisen vahingon lopullinen sisältö ja suuruus jää tämän jälkeen riippumaan vielä muista jäljempänä käsiteltävistä arvioperusteista. Differen</w:t>
      </w:r>
      <w:r w:rsidRPr="003458F1">
        <w:rPr>
          <w:sz w:val="20"/>
        </w:rPr>
        <w:t>ssivahinko muodostaa kuitenkin harvoja poikkeuksia lukuun ottamatta korvauksen enimmäismäärän niin, että sen ulkopuolelle jääviä korvauseriä ei yleensä tunneta. Rikastumiskieltoon tehdyt vähälukuiset poikkeukset ovat kuitenkin esimerkkejä kattavammasta vas</w:t>
      </w:r>
      <w:r w:rsidRPr="003458F1">
        <w:rPr>
          <w:sz w:val="20"/>
        </w:rPr>
        <w:t>tuusta, samoin kuin Suomen oikeudessa jokseenkin tuntemattomiksi jääneet rangaistuksenluonteiset korvaukset.</w:t>
      </w:r>
    </w:p>
    <w:p w:rsidR="007C1594" w:rsidRPr="003458F1" w:rsidRDefault="003458F1" w:rsidP="003458F1">
      <w:pPr>
        <w:pStyle w:val="Otsikko2"/>
        <w:keepNext w:val="0"/>
        <w:keepLines w:val="0"/>
        <w:spacing w:before="340" w:after="0" w:line="288" w:lineRule="auto"/>
        <w:jc w:val="both"/>
        <w:rPr>
          <w:color w:val="4D4D4D"/>
          <w:szCs w:val="34"/>
        </w:rPr>
      </w:pPr>
      <w:bookmarkStart w:id="67" w:name="_c6fikyj6poun" w:colFirst="0" w:colLast="0"/>
      <w:bookmarkEnd w:id="67"/>
      <w:r w:rsidRPr="003458F1">
        <w:rPr>
          <w:color w:val="4D4D4D"/>
          <w:szCs w:val="34"/>
        </w:rPr>
        <w:t>Korvauskelpoiset vahinkolajit</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68" w:name="_hc69cjszsvn1" w:colFirst="0" w:colLast="0"/>
      <w:bookmarkEnd w:id="68"/>
      <w:r w:rsidRPr="003458F1">
        <w:rPr>
          <w:color w:val="4D4D4D"/>
          <w:sz w:val="24"/>
          <w:szCs w:val="26"/>
        </w:rPr>
        <w:t>Johdanto</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spacing w:before="60" w:after="20"/>
        <w:jc w:val="both"/>
        <w:rPr>
          <w:b/>
          <w:sz w:val="18"/>
          <w:szCs w:val="20"/>
        </w:rPr>
      </w:pPr>
      <w:r w:rsidRPr="003458F1">
        <w:rPr>
          <w:b/>
          <w:sz w:val="18"/>
          <w:szCs w:val="20"/>
        </w:rPr>
        <w:t>Vahinkolaji ja korvausaihe</w:t>
      </w:r>
    </w:p>
    <w:p w:rsidR="007C1594" w:rsidRPr="003458F1" w:rsidRDefault="003458F1" w:rsidP="003458F1">
      <w:pPr>
        <w:pBdr>
          <w:bottom w:val="none" w:sz="0" w:space="11" w:color="auto"/>
        </w:pBdr>
        <w:spacing w:before="240" w:after="240"/>
        <w:jc w:val="both"/>
        <w:rPr>
          <w:sz w:val="20"/>
        </w:rPr>
      </w:pPr>
      <w:r w:rsidRPr="003458F1">
        <w:rPr>
          <w:sz w:val="20"/>
        </w:rPr>
        <w:t xml:space="preserve">Jatkossa käytetään vahinkolajin ja korvausaiheen käsitteitä. </w:t>
      </w:r>
      <w:r w:rsidRPr="003458F1">
        <w:rPr>
          <w:i/>
          <w:sz w:val="20"/>
        </w:rPr>
        <w:t>Vahinkolajilla</w:t>
      </w:r>
      <w:r w:rsidRPr="003458F1">
        <w:rPr>
          <w:sz w:val="20"/>
        </w:rPr>
        <w:t xml:space="preserve"> tarkoitetaan vahingonkorvauslaissakin omaksuttua vahinkotyypittelyä henkilö-, esine- ja varallisuusvahinkoihin samoin kuin aineellisten ja aineettomien vahinkojen erottelua. Lisäks</w:t>
      </w:r>
      <w:r w:rsidRPr="003458F1">
        <w:rPr>
          <w:sz w:val="20"/>
        </w:rPr>
        <w:t xml:space="preserve">i ns. kolmannelle aiheutunut vahinko on tämän luokittelun mukaan oma vahinkolajinsa. </w:t>
      </w:r>
      <w:r w:rsidRPr="003458F1">
        <w:rPr>
          <w:i/>
          <w:sz w:val="20"/>
        </w:rPr>
        <w:t>Korvausaiheella</w:t>
      </w:r>
      <w:r w:rsidRPr="003458F1">
        <w:rPr>
          <w:sz w:val="20"/>
        </w:rPr>
        <w:t xml:space="preserve"> puolestaan viitataan erilaisiin yksittäisiin kustannus- tai tappioeriin, joita vahinkotapahtumasta on seurannut. Tämän mukaan esimerkiksi henkilövahingosta</w:t>
      </w:r>
      <w:r w:rsidRPr="003458F1">
        <w:rPr>
          <w:sz w:val="20"/>
        </w:rPr>
        <w:t xml:space="preserve"> aiheutuneita korvausaiheita voivat olla hoitokustannukset, ansionmenetys ja elatuksen menetys.</w:t>
      </w:r>
    </w:p>
    <w:p w:rsidR="007C1594" w:rsidRPr="003458F1" w:rsidRDefault="003458F1" w:rsidP="003458F1">
      <w:pPr>
        <w:pBdr>
          <w:bottom w:val="none" w:sz="0" w:space="11" w:color="auto"/>
        </w:pBdr>
        <w:spacing w:before="240" w:after="240"/>
        <w:jc w:val="both"/>
        <w:rPr>
          <w:sz w:val="20"/>
        </w:rPr>
      </w:pPr>
      <w:r w:rsidRPr="003458F1">
        <w:rPr>
          <w:sz w:val="20"/>
        </w:rPr>
        <w:t>Vahinkolajin korvauskelpoisuutta koskeva problematiikka liittyy keskeisimmin varallisuusvahinkoihin, aineettoman vahingon eri muotoihin ja kolmannelle aiheutune</w:t>
      </w:r>
      <w:r w:rsidRPr="003458F1">
        <w:rPr>
          <w:sz w:val="20"/>
        </w:rPr>
        <w:t>isiin vahinkoihin. Henkilö- ja esinevahingot ovat korvauskelpoisia ilman erityisedellytyksiä, kunhan yleinen vastuuperuste (tuottamus tai ankaran vastuun perustava seikasto) on käsillä. Sen sijaan näiden vahinkolajien yhteydessä korvattaviksi tulevat korva</w:t>
      </w:r>
      <w:r w:rsidRPr="003458F1">
        <w:rPr>
          <w:sz w:val="20"/>
        </w:rPr>
        <w:t>usaiheet ja korvauskelpoisen vahingon kulloinenkin määrä voivat tuottaa ongelmia.</w:t>
      </w:r>
    </w:p>
    <w:p w:rsidR="007C1594" w:rsidRPr="003458F1" w:rsidRDefault="003458F1" w:rsidP="003458F1">
      <w:pPr>
        <w:pStyle w:val="Otsikko3"/>
        <w:keepNext w:val="0"/>
        <w:keepLines w:val="0"/>
        <w:spacing w:before="260" w:after="140"/>
        <w:jc w:val="both"/>
        <w:rPr>
          <w:color w:val="4D4D4D"/>
          <w:sz w:val="24"/>
          <w:szCs w:val="26"/>
        </w:rPr>
      </w:pPr>
      <w:bookmarkStart w:id="69" w:name="_rqscsuip4vgi" w:colFirst="0" w:colLast="0"/>
      <w:bookmarkEnd w:id="69"/>
      <w:r w:rsidRPr="003458F1">
        <w:rPr>
          <w:color w:val="0000FF"/>
          <w:sz w:val="24"/>
          <w:szCs w:val="26"/>
        </w:rPr>
        <w:t>►</w:t>
      </w:r>
      <w:r w:rsidRPr="003458F1">
        <w:rPr>
          <w:color w:val="0000FF"/>
          <w:sz w:val="24"/>
          <w:szCs w:val="26"/>
        </w:rPr>
        <w:t xml:space="preserve"> </w:t>
      </w:r>
      <w:r w:rsidRPr="003458F1">
        <w:rPr>
          <w:color w:val="4D4D4D"/>
          <w:sz w:val="24"/>
          <w:szCs w:val="26"/>
        </w:rPr>
        <w:t>Varallisuusvahingot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Varallisuusvahingot ovat joko henkilö- tai esinevahingosta seuraavia tai näistä ensivahingoista riippumattomia</w:t>
      </w:r>
      <w:r w:rsidRPr="003458F1">
        <w:rPr>
          <w:sz w:val="20"/>
        </w:rPr>
        <w:t xml:space="preserve"> ns. puhtaita varallisuusvahinkoja. Henkilö- ja esinevahinkotapauksissakin korvaus kohdistuu niihin taloudellisiin seurauksiin (esim. hoito- tai korjauskustannuksiin), joita vahingonkärsijälle on koitunut reaalivahingosta. Tällöin varallisuusvahinko on kui</w:t>
      </w:r>
      <w:r w:rsidRPr="003458F1">
        <w:rPr>
          <w:sz w:val="20"/>
        </w:rPr>
        <w:t>tenkin seurausta samalle henkilölle aiheutuneesta henkilö- tai esinevahingosta, eikä sen korvaamiseen liity erityistä problematiikkaa. Tilanne on vahingonkorvauslain mukaan toinen silloin, kun vahingonkärsijää kohdannut taloudellinen vahinko ei ole yhteyde</w:t>
      </w:r>
      <w:r w:rsidRPr="003458F1">
        <w:rPr>
          <w:sz w:val="20"/>
        </w:rPr>
        <w:t>ssä henkilö- tai esinevahinkoon, vaan käsillä on puhdas varallisuusvahinko.</w:t>
      </w:r>
    </w:p>
    <w:p w:rsidR="007C1594" w:rsidRPr="003458F1" w:rsidRDefault="003458F1" w:rsidP="003458F1">
      <w:pPr>
        <w:spacing w:before="60" w:after="20"/>
        <w:jc w:val="both"/>
        <w:rPr>
          <w:b/>
          <w:sz w:val="18"/>
          <w:szCs w:val="20"/>
        </w:rPr>
      </w:pPr>
      <w:r w:rsidRPr="003458F1">
        <w:rPr>
          <w:b/>
          <w:sz w:val="18"/>
          <w:szCs w:val="20"/>
        </w:rPr>
        <w:t>Varallisuusvahinkojen erityisasema</w:t>
      </w:r>
    </w:p>
    <w:p w:rsidR="007C1594" w:rsidRPr="003458F1" w:rsidRDefault="003458F1" w:rsidP="003458F1">
      <w:pPr>
        <w:pBdr>
          <w:bottom w:val="none" w:sz="0" w:space="11" w:color="auto"/>
        </w:pBdr>
        <w:spacing w:before="240" w:after="240"/>
        <w:jc w:val="both"/>
        <w:rPr>
          <w:sz w:val="20"/>
        </w:rPr>
      </w:pPr>
      <w:r w:rsidRPr="003458F1">
        <w:rPr>
          <w:sz w:val="20"/>
        </w:rPr>
        <w:t>Kansainvälisesti on katsottu, että puhtaiden varallisuusvahinkojen tulee olla sopimuksenulkoisessa vastuussa suppeammin korvattavia kuin henkilö-</w:t>
      </w:r>
      <w:r w:rsidRPr="003458F1">
        <w:rPr>
          <w:sz w:val="20"/>
        </w:rPr>
        <w:t xml:space="preserve"> ja esinevahinkojen. Tätä vahinkolajin kavennettua suojaa on perusteltu useilla näkökohdilla.</w:t>
      </w:r>
    </w:p>
    <w:p w:rsidR="007C1594" w:rsidRPr="003458F1" w:rsidRDefault="003458F1" w:rsidP="003458F1">
      <w:pPr>
        <w:pBdr>
          <w:bottom w:val="none" w:sz="0" w:space="11" w:color="auto"/>
        </w:pBdr>
        <w:spacing w:before="240" w:after="240"/>
        <w:jc w:val="both"/>
        <w:rPr>
          <w:sz w:val="20"/>
        </w:rPr>
      </w:pPr>
      <w:r w:rsidRPr="003458F1">
        <w:rPr>
          <w:sz w:val="20"/>
        </w:rPr>
        <w:t>Varallisuusvahinkojen aiheutuminen liittyy osaksi kilpailun ja arvostelun vapauden kaltaisten keskeisten vapauksien käyttöön. Näiden vapauslajien yhteydessä on muistettava, että toiselle vahinkoa aiheuttavat teot voivat olla sallittuja ja yhteiskunnan koko</w:t>
      </w:r>
      <w:r w:rsidRPr="003458F1">
        <w:rPr>
          <w:sz w:val="20"/>
        </w:rPr>
        <w:t>naisedun mukaisia. Siten omien tuotteiden korkeaa laatua tai edullisuutta korostavilla kilpailutoimilla toiselle saman alan yritykselle asiakasmenetyksiä aiheuttava elinkeinonharjoittaja ei luonnollisestikaan kohtaa vastuuseuraamusta. Sama koskee julkaisun</w:t>
      </w:r>
      <w:r w:rsidRPr="003458F1">
        <w:rPr>
          <w:sz w:val="20"/>
        </w:rPr>
        <w:t>, taide-esityksen, tuotteen tms. kohteen julkista arvostelua, joka kriittisenä voi hyvinkin aiheuttaa tulon menetystä arvioinnin kohteena olevalle.</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Edellä mainituissa esimerkkitilanteissa on selvää, että korvausvastuuta ei synny niin kauan kuin kilpailutoi</w:t>
      </w:r>
      <w:r w:rsidRPr="003458F1">
        <w:rPr>
          <w:color w:val="218A21"/>
          <w:sz w:val="20"/>
        </w:rPr>
        <w:t>met tai arvostelu täyttävät niitä koskevat lain asettamat sisällölliset vaatimukset. Vastaavasti määräävän markkina-aseman väärinkäyttö tai muu kielletty kilpailutoimenpide tai epäasiallinen arvostelu voi johtaa korvausvelvollisuuteen.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Toimintavapauden suo</w:t>
      </w:r>
      <w:r w:rsidRPr="003458F1">
        <w:rPr>
          <w:color w:val="218A21"/>
          <w:sz w:val="20"/>
        </w:rPr>
        <w:t>ja toteutuu pitkälti myös tuottamusarvioinnin kautta, koska sallittuna pidettävä vapauksien toiselle vahingollinen käyttäminen ei ole vahingonkorvausnormiston mielessä tuottamuksellista. Varallisuusvahinkojen korvaamiseen liitetyt erityisedellytykset voida</w:t>
      </w:r>
      <w:r w:rsidRPr="003458F1">
        <w:rPr>
          <w:color w:val="218A21"/>
          <w:sz w:val="20"/>
        </w:rPr>
        <w:t>an kuitenkin nähdä ilmauksena pyrkimyksestä korostaa toimintavapauden suojaa niin, että tuottamukselliseksi luettava käyttäytyminen ei automaattisesti johda varallisuusvahingon käsittävään korvausvastuuseen.</w:t>
      </w:r>
    </w:p>
    <w:p w:rsidR="007C1594" w:rsidRPr="003458F1" w:rsidRDefault="003458F1" w:rsidP="003458F1">
      <w:pPr>
        <w:spacing w:before="60" w:after="20"/>
        <w:jc w:val="both"/>
        <w:rPr>
          <w:b/>
          <w:sz w:val="18"/>
          <w:szCs w:val="20"/>
        </w:rPr>
      </w:pPr>
      <w:r w:rsidRPr="003458F1">
        <w:rPr>
          <w:b/>
          <w:sz w:val="18"/>
          <w:szCs w:val="20"/>
        </w:rPr>
        <w:t>Vastuuriskien vaikea arvioitavuus</w:t>
      </w:r>
    </w:p>
    <w:p w:rsidR="007C1594" w:rsidRPr="003458F1" w:rsidRDefault="003458F1" w:rsidP="003458F1">
      <w:pPr>
        <w:pBdr>
          <w:bottom w:val="none" w:sz="0" w:space="11" w:color="auto"/>
        </w:pBdr>
        <w:spacing w:before="240" w:after="240"/>
        <w:jc w:val="both"/>
        <w:rPr>
          <w:sz w:val="20"/>
        </w:rPr>
      </w:pPr>
      <w:r w:rsidRPr="003458F1">
        <w:rPr>
          <w:sz w:val="20"/>
        </w:rPr>
        <w:t>Erityisesti ka</w:t>
      </w:r>
      <w:r w:rsidRPr="003458F1">
        <w:rPr>
          <w:sz w:val="20"/>
        </w:rPr>
        <w:t>nsainvälisessä keskustelussa on painotettu sitä, että sopimuksenulkoisia varallisuusvahinkoja koskevan vastuuriskin suuruus on vahingonaiheuttajan kannalta olennaisesti vaikeammin arvioitavissa kuin henkilö- ja esinevahinkojen tai sopimussuhteissa aiheutet</w:t>
      </w:r>
      <w:r w:rsidRPr="003458F1">
        <w:rPr>
          <w:sz w:val="20"/>
        </w:rPr>
        <w:t>tujen vahinkojen kohdalla. Tämä johtuu siitä, että tietyissä varallisuusvahinkotapauksissa vahinko voi kohdata täysin rajoittamatonta henkilöjoukkoa. Näin on esimerkiksi julkisuuteen saatetun tiedon aiheuttaessa vahinkoa. Toisaalta eräissä tapauksissa vara</w:t>
      </w:r>
      <w:r w:rsidRPr="003458F1">
        <w:rPr>
          <w:sz w:val="20"/>
        </w:rPr>
        <w:t>llisuusvahinkoon johtavalla teolla on selvästi yksilöity kohde. Tämä koskee esimerkiksi sopimattomalla menettelyllä elinkeinotoiminnassa aiheutettua vahinkoa silloin, kun kielletty menettely suuntautuu nimenomaan määrättyyn kilpailijaan.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Lisäksi yksittäisi</w:t>
      </w:r>
      <w:r w:rsidRPr="003458F1">
        <w:rPr>
          <w:color w:val="218A21"/>
          <w:sz w:val="20"/>
        </w:rPr>
        <w:t>lle vahingonkärsijöille aiheutuvien taloudellisten menetysten suuruus voi olla vaikeasti ennustettavissa. Sopimuksenulkoisissa suhteissa ei ole vastuuriskistä viitteitä antavia kiinnekohtia, jollainen sopimussuhteessa esimerkiksi vastasuorituksen arvo usei</w:t>
      </w:r>
      <w:r w:rsidRPr="003458F1">
        <w:rPr>
          <w:color w:val="218A21"/>
          <w:sz w:val="20"/>
        </w:rPr>
        <w:t>n on. Informaatiovahingot ovat tässäkin yhteydessä havainnollinen esimerkki. Jos osapuoli on esimerkiksi antanut julkisuuteen sijoituspäätösten pohjana käytettäviä puutteellisia tietoja, on vahingonkärsijän toimintaan nähden sattumanvaraista, kuinka suuria</w:t>
      </w:r>
      <w:r w:rsidRPr="003458F1">
        <w:rPr>
          <w:color w:val="218A21"/>
          <w:sz w:val="20"/>
        </w:rPr>
        <w:t>rvoisia taloudellisia ratkaisuja informaatioon perustetaan.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Varallisuusvahingot voivat myös ketjuuntua niin, että ensimmäiselle vahingonkärsijälle aiheutunut ansionmenetys aiheuttaa vahinkoa tämän velkojalle saatavien jäädessä maksamatta tai neuvottelukump</w:t>
      </w:r>
      <w:r w:rsidRPr="003458F1">
        <w:rPr>
          <w:color w:val="218A21"/>
          <w:sz w:val="20"/>
        </w:rPr>
        <w:t xml:space="preserve">panille sopimuksen jäädessä syntymättä. Ketjuuntumistilanteissa tosin vastuun katkaiseminen voidaan perustaa muihinkin näkökohtiin kuin varallisuusvahinkojen erityisiin korvausedellytyksiin. Sovellettaviksi voivat tulla vahinkojen ennakoitavuutta koskevat </w:t>
      </w:r>
      <w:r w:rsidRPr="003458F1">
        <w:rPr>
          <w:color w:val="218A21"/>
          <w:sz w:val="20"/>
        </w:rPr>
        <w:t>periaatteet ja loukatun normin suojatarkoituksen vastuuta rajoittava vaikutus.</w:t>
      </w:r>
    </w:p>
    <w:p w:rsidR="007C1594" w:rsidRPr="003458F1" w:rsidRDefault="003458F1" w:rsidP="003458F1">
      <w:pPr>
        <w:pBdr>
          <w:bottom w:val="none" w:sz="0" w:space="11" w:color="auto"/>
        </w:pBdr>
        <w:spacing w:before="240" w:after="240"/>
        <w:jc w:val="both"/>
        <w:rPr>
          <w:sz w:val="20"/>
        </w:rPr>
      </w:pPr>
      <w:r w:rsidRPr="003458F1">
        <w:rPr>
          <w:sz w:val="20"/>
        </w:rPr>
        <w:t>Varallisuusvahinkoriskin suuruuden vaikeaan ennalta-arvattavuuteen on kansainvälisessä keskustelussa usein viitattu puhumalla floodgate-ilmiöstä. Tällä on tarkoitettu vaaraa sii</w:t>
      </w:r>
      <w:r w:rsidRPr="003458F1">
        <w:rPr>
          <w:sz w:val="20"/>
        </w:rPr>
        <w:t>tä, että korvausedellytysten liiallinen väljentäminen voisi johtaa hallitsemattomiin vastuuriskeihin ja oikeudenkäyntien lisääntymiseen.</w:t>
      </w:r>
    </w:p>
    <w:p w:rsidR="007C1594" w:rsidRPr="003458F1" w:rsidRDefault="003458F1" w:rsidP="003458F1">
      <w:pPr>
        <w:pBdr>
          <w:bottom w:val="none" w:sz="0" w:space="11" w:color="auto"/>
        </w:pBdr>
        <w:spacing w:before="240" w:after="240"/>
        <w:jc w:val="both"/>
        <w:rPr>
          <w:sz w:val="20"/>
        </w:rPr>
      </w:pPr>
      <w:r w:rsidRPr="003458F1">
        <w:rPr>
          <w:sz w:val="20"/>
        </w:rPr>
        <w:t>Puhtaat varallisuusvahingot kohdistuvat tavallisimmin elinkeinonharjoittajiin. Usein kysymys on odotusarvon kaltaisesta</w:t>
      </w:r>
      <w:r w:rsidRPr="003458F1">
        <w:rPr>
          <w:sz w:val="20"/>
        </w:rPr>
        <w:t xml:space="preserve"> intressistä eli siitä, että yrityksellä on tietty tulevaisuudessa saatavaa liiketuloa tms. tapahtumaa koskeva positiivinen odotus, joka vahinkotapauksen vuoksi jää toteutumatta. Tällaisten etuuksien suojaaminen vahingonkorvauksen keinoin lienee vahingonko</w:t>
      </w:r>
      <w:r w:rsidRPr="003458F1">
        <w:rPr>
          <w:sz w:val="20"/>
        </w:rPr>
        <w:t>rvausnormiston taustalla olevien arvostusten mukaan vähemmän tärkeää kuin henkilövahinkojen, esinevahinkojen ja eräiden henkilöön kohdistuvien aineettomien vahinkojen hyvittäminen.</w:t>
      </w:r>
    </w:p>
    <w:p w:rsidR="007C1594" w:rsidRPr="003458F1" w:rsidRDefault="003458F1" w:rsidP="003458F1">
      <w:pPr>
        <w:spacing w:before="60" w:after="20"/>
        <w:jc w:val="both"/>
        <w:rPr>
          <w:b/>
          <w:sz w:val="18"/>
          <w:szCs w:val="20"/>
        </w:rPr>
      </w:pPr>
      <w:r w:rsidRPr="003458F1">
        <w:rPr>
          <w:b/>
          <w:sz w:val="18"/>
          <w:szCs w:val="20"/>
        </w:rPr>
        <w:t>Liikeriski</w:t>
      </w:r>
    </w:p>
    <w:p w:rsidR="007C1594" w:rsidRPr="003458F1" w:rsidRDefault="003458F1" w:rsidP="003458F1">
      <w:pPr>
        <w:pBdr>
          <w:bottom w:val="none" w:sz="0" w:space="11" w:color="auto"/>
        </w:pBdr>
        <w:spacing w:before="240" w:after="240"/>
        <w:jc w:val="both"/>
        <w:rPr>
          <w:sz w:val="20"/>
        </w:rPr>
      </w:pPr>
      <w:r w:rsidRPr="003458F1">
        <w:rPr>
          <w:sz w:val="20"/>
        </w:rPr>
        <w:t>Yritystoimintaan kuuluva luonnollinen liikeriski käsittää taloud</w:t>
      </w:r>
      <w:r w:rsidRPr="003458F1">
        <w:rPr>
          <w:sz w:val="20"/>
        </w:rPr>
        <w:t>ellisten etuuksien vahingoittumisen ja epäedullisen kehityksen. Vaikka vahingonkorvaustapauksissa puhutaankin tilanteista, joissa vahingon syntyminen on seurausta toisen tuottamuksellisesta käyttäytymisestä, saatetaan ajatella, että liikeriskin realisoitum</w:t>
      </w:r>
      <w:r w:rsidRPr="003458F1">
        <w:rPr>
          <w:sz w:val="20"/>
        </w:rPr>
        <w:t>isesta seuraavan tappion ja puhtaan varallisuusvahingon samankaltaisuus puoltaa varovaista suhtautumista korvausvastuun edellytyksiin. Argumentaatio ei kuitenkaan ole samassa muodossa vaikutuksellista kaikkien keskenään erilaisten taloudellisten vahinkojen</w:t>
      </w:r>
      <w:r w:rsidRPr="003458F1">
        <w:rPr>
          <w:sz w:val="20"/>
        </w:rPr>
        <w:t xml:space="preserve"> yhteydessä. Ylipäänsä varallisuusvahinkojen korvattavuutta arvioitaessa on pidettävä mielessä, että kysymyksessä on varsin monimuotoisten vahinkotilanteiden ryhmä, jota ei voida kauttaaltaan hallita samojen oikeudellisten argumenttien avulla.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Modernilla v</w:t>
      </w:r>
      <w:r w:rsidRPr="003458F1">
        <w:rPr>
          <w:color w:val="218A21"/>
          <w:sz w:val="20"/>
        </w:rPr>
        <w:t>ahingonkorvausoikeudella on suhteellisen monia yhtymäkohtia vakuutustoiminnan kanssa. Nämä yhteydet tulivat osittain esille jo vahingonkorvauslain säätämisen yhteydessä. Eräissä tapauksissa korvausvastuun edellytyksiin voi vaikuttaa se, millaisia vastuuvak</w:t>
      </w:r>
      <w:r w:rsidRPr="003458F1">
        <w:rPr>
          <w:color w:val="218A21"/>
          <w:sz w:val="20"/>
        </w:rPr>
        <w:t xml:space="preserve">uuttamismahdollisuuksia vastuuvelvollisella on tai miten vastaavasti vahinkoriskin kohteena oleva vahingonkärsijätaho voi suojata etuutensa vahinkovakuutuksella. Vastuuvakuutuksissa varallisuusvahinkoa koskevaa korvausvelvollisuutta on pidetty henkilö- ja </w:t>
      </w:r>
      <w:r w:rsidRPr="003458F1">
        <w:rPr>
          <w:color w:val="218A21"/>
          <w:sz w:val="20"/>
        </w:rPr>
        <w:t>esinevahinkoihin nähden erillisenä riskinään, joka on vakuutusalalla tavattu erottaa itsenäisellä vakuutustuotteella katettavaksi. Normaalit yritystoiminnan vastuuvakuutukset tai kotivakuutuksiin liittyvät vastuuvakuutukset eivät kata varallisuusvahingoist</w:t>
      </w:r>
      <w:r w:rsidRPr="003458F1">
        <w:rPr>
          <w:color w:val="218A21"/>
          <w:sz w:val="20"/>
        </w:rPr>
        <w:t>a seuraavaa korvausvastuuriskiä, vaan tämän vastuun vakuuttaminen edellyttää erityistä varallisuusvahingot käsittävää vastuuvakuutusta (ks. Könkkölä 2009, s. 35–36). Varallisuusvahinkojen hyvittämiseen tarkoitetut vastuuvakuutukset ovat yleisiä etenkin asi</w:t>
      </w:r>
      <w:r w:rsidRPr="003458F1">
        <w:rPr>
          <w:color w:val="218A21"/>
          <w:sz w:val="20"/>
        </w:rPr>
        <w:t>antuntijapalveluiden tarjoamisessa, jolloin niillä korvataan taitovirheillä aiheutettuja vahinkoja. Sen sijaan useiden muiden varallisuusvahinkotyyppien (kuten kilpailutoimilla, arvostelulla, virheellisellä tiedottamisella tai immateriaalioikeuksien loukka</w:t>
      </w:r>
      <w:r w:rsidRPr="003458F1">
        <w:rPr>
          <w:color w:val="218A21"/>
          <w:sz w:val="20"/>
        </w:rPr>
        <w:t>uksilla aiheutettujen vahinkojen) vastuuvakuuttaminen on suhteellisen vaikeaa.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Kokonaisuutena arvioiden voidaan todeta, että varallisuusvahinkoihin liittyvän korvausvastuun muita vahinkolajeja vaikeampi vakuutettavuus saattaa osaltaan vaikuttaa vastuun laa</w:t>
      </w:r>
      <w:r w:rsidRPr="003458F1">
        <w:rPr>
          <w:color w:val="218A21"/>
          <w:sz w:val="20"/>
        </w:rPr>
        <w:t>jentamista hillitsevänä näkökohtana. Tässä yhteydessä on kuitenkin syytä huomata se, ettei vahingonkärsijöillä useinkaan ole mahdollisuutta suojata vaaralle altista etuuttaan vahinkovakuutuksella.</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Puhtaan varallisuusvahingon korvaaminen sopimuksenulkoisissa suhteissa edellyttää joko vahinkolajin korvauskelpoisuuden vahvistavaa erityissäännöstä tai </w:t>
      </w:r>
      <w:hyperlink r:id="rId352" w:anchor="//Regulation/Regulation/Si301/Si301_L5//">
        <w:r w:rsidRPr="003458F1">
          <w:rPr>
            <w:color w:val="0000FF"/>
            <w:sz w:val="20"/>
          </w:rPr>
          <w:t>VahL</w:t>
        </w:r>
        <w:r w:rsidRPr="003458F1">
          <w:rPr>
            <w:color w:val="0000FF"/>
            <w:sz w:val="20"/>
          </w:rPr>
          <w:t xml:space="preserve"> 5:1</w:t>
        </w:r>
      </w:hyperlink>
      <w:r w:rsidRPr="003458F1">
        <w:rPr>
          <w:sz w:val="20"/>
        </w:rPr>
        <w:t>:n mukaisten perusteiden käsilläoloa. Vahinkolajin korvattavuuden vahvistavia erityislakien säännöksiä on runsaasti, ja ne merkitsevät kokonaisuuden kannalta olennaista täydennystä siihen kuvaan, jonka vahingonkorvauslaki antaa vahinkolajin asemasta.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L</w:t>
      </w:r>
      <w:r w:rsidRPr="003458F1">
        <w:rPr>
          <w:color w:val="218A21"/>
          <w:sz w:val="20"/>
        </w:rPr>
        <w:t>ainsäädännössä on useita kymmeniä korvaussäännöksiä, joiden mukaan puhtaat varallisuusvahingot ovat korvauskelpoisia. Näitä sisältyy esimerkiksi yhtiölainsäädäntöön, tietorekisterejä koskeviin säännöksiin, arvopaperimarkkinalainsäädäntöön ja immateriaalioi</w:t>
      </w:r>
      <w:r w:rsidRPr="003458F1">
        <w:rPr>
          <w:color w:val="218A21"/>
          <w:sz w:val="20"/>
        </w:rPr>
        <w:t>keudellisiin lakeihin.</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Ellei erityissäännöstä kuitenkaan ole, henkilö- tai esinevahingosta riippumattoman varallisuusvahingon korvaaminen edellyttää sopimuksenulkoisissa suhteissa tuottamuksen lisäksi </w:t>
      </w:r>
      <w:hyperlink r:id="rId353" w:anchor="//Regulation/Regulation/Si301/Si301_L5//">
        <w:r w:rsidRPr="003458F1">
          <w:rPr>
            <w:color w:val="0000FF"/>
            <w:sz w:val="20"/>
          </w:rPr>
          <w:t>VahL 5:1</w:t>
        </w:r>
      </w:hyperlink>
      <w:r w:rsidRPr="003458F1">
        <w:rPr>
          <w:sz w:val="20"/>
        </w:rPr>
        <w:t>:n mukaisten perusteiden käsilläoloa. Lainkohdan mukaan vahinkolaji on korvauskelpoinen, kun vahinko on aiheutettu 1) rangaistavaksi säädetyllä teolla, 2) julkista valtaa käytettäessä tai 3) kun korvaamis</w:t>
      </w:r>
      <w:r w:rsidRPr="003458F1">
        <w:rPr>
          <w:sz w:val="20"/>
        </w:rPr>
        <w:t>een on muissa tapauksissa erittäin painavia syitä.</w:t>
      </w:r>
    </w:p>
    <w:p w:rsidR="007C1594" w:rsidRPr="003458F1" w:rsidRDefault="003458F1" w:rsidP="003458F1">
      <w:pPr>
        <w:spacing w:before="60" w:after="20"/>
        <w:jc w:val="both"/>
        <w:rPr>
          <w:b/>
          <w:sz w:val="18"/>
          <w:szCs w:val="20"/>
        </w:rPr>
      </w:pPr>
      <w:r w:rsidRPr="003458F1">
        <w:rPr>
          <w:b/>
          <w:sz w:val="18"/>
          <w:szCs w:val="20"/>
        </w:rPr>
        <w:t>Rangaistava teko</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Rangaistavuustunnusmerkkiä tulkitaan melko laajasti. Lakia valmisteltaessa pidettiin riittävänä sitä, että teosta on säädetty rangaistus, eikä kor</w:t>
      </w:r>
      <w:r w:rsidRPr="003458F1">
        <w:rPr>
          <w:sz w:val="20"/>
        </w:rPr>
        <w:t>vausvastuun ole siten katsottu estyvän tekijän alaikäisyyden, rikoksen vanhentumisen tai vastaavan rangaistavuuden yksittäistapauksessa poistavan seikan vuoksi (HE 187/1973, s. 23). Teon myöhemmän dekriminalisoinnin on kuitenkin katsottu estävän vastuun (k</w:t>
      </w:r>
      <w:r w:rsidRPr="003458F1">
        <w:rPr>
          <w:sz w:val="20"/>
        </w:rPr>
        <w:t>s.</w:t>
      </w:r>
      <w:hyperlink r:id="rId354" w:anchor="//Judgment/KkoJudgment/%252FOT%252FKKO%252F1993%252F15.xml///">
        <w:r w:rsidRPr="003458F1">
          <w:rPr>
            <w:color w:val="0000FF"/>
            <w:sz w:val="20"/>
          </w:rPr>
          <w:t>KKO 1993:15</w:t>
        </w:r>
      </w:hyperlink>
      <w:r w:rsidRPr="003458F1">
        <w:rPr>
          <w:sz w:val="20"/>
        </w:rPr>
        <w:t>).</w:t>
      </w:r>
    </w:p>
    <w:p w:rsidR="007C1594" w:rsidRPr="003458F1" w:rsidRDefault="003458F1" w:rsidP="003458F1">
      <w:pPr>
        <w:spacing w:before="60" w:after="20"/>
        <w:jc w:val="both"/>
        <w:rPr>
          <w:b/>
          <w:sz w:val="18"/>
          <w:szCs w:val="20"/>
        </w:rPr>
      </w:pPr>
      <w:r w:rsidRPr="003458F1">
        <w:rPr>
          <w:b/>
          <w:sz w:val="18"/>
          <w:szCs w:val="20"/>
        </w:rPr>
        <w:t>Julkisen vallan käyttö</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Julkisen vallan käytön vahingonkorvausoikeudellista mää</w:t>
      </w:r>
      <w:r w:rsidRPr="003458F1">
        <w:rPr>
          <w:sz w:val="20"/>
        </w:rPr>
        <w:t>ritelmää on käsitelty edellä. Varallisuusvahinkojen korvausedellytysten kannalta olennaista on ollut etenkin lakiin perustuvien neuvontatehtävien (</w:t>
      </w:r>
      <w:hyperlink r:id="rId355" w:anchor="//Judgment/KkoJudgment/%252FOT%252FKKO%252F1989%252F50.xml///">
        <w:r w:rsidRPr="003458F1">
          <w:rPr>
            <w:color w:val="0000FF"/>
            <w:sz w:val="20"/>
          </w:rPr>
          <w:t>KKO 1989:50</w:t>
        </w:r>
      </w:hyperlink>
      <w:r w:rsidRPr="003458F1">
        <w:rPr>
          <w:sz w:val="20"/>
        </w:rPr>
        <w:t>) ja rekisteriasiakirjojen antamisen (</w:t>
      </w:r>
      <w:hyperlink r:id="rId356" w:anchor="//Judgment/KkoJudgment/%252FOT%252FKKO%252F1989%252F14.xml///">
        <w:r w:rsidRPr="003458F1">
          <w:rPr>
            <w:color w:val="0000FF"/>
            <w:sz w:val="20"/>
          </w:rPr>
          <w:t>KKO 1989:14</w:t>
        </w:r>
      </w:hyperlink>
      <w:r w:rsidRPr="003458F1">
        <w:rPr>
          <w:sz w:val="20"/>
        </w:rPr>
        <w:t>) tulkitseminen julkisen vallan käytöksi. Varallisuusvahinkojen k</w:t>
      </w:r>
      <w:r w:rsidRPr="003458F1">
        <w:rPr>
          <w:sz w:val="20"/>
        </w:rPr>
        <w:t>orvaamiseen johtava julkisen vallan käyttö käsittää siten paljon muutakin kuin kansalaisen oikeusasemaa muuttavien hallintopäätösten tekemisen tai pakkokeinojen käyttämisen.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Tapauksessa </w:t>
      </w:r>
      <w:hyperlink r:id="rId357" w:anchor="//Judgment/KkoJudgment/%252FOT%252FKKO%252F2009%252F24.xml///">
        <w:r w:rsidRPr="003458F1">
          <w:rPr>
            <w:color w:val="0000FF"/>
            <w:sz w:val="20"/>
          </w:rPr>
          <w:t>KKO 2009:24</w:t>
        </w:r>
      </w:hyperlink>
      <w:r w:rsidRPr="003458F1">
        <w:rPr>
          <w:color w:val="218A21"/>
          <w:sz w:val="20"/>
        </w:rPr>
        <w:t xml:space="preserve"> on kuitenkin rajoitettu viranomaisen suorittaman neuvontatoiminnan lukemista julkisen vallan käytöksi. Tapauksessa todetun mukaisesti neuvojen antaminen ei lähtökohtaisesti sisällä sellaista puu</w:t>
      </w:r>
      <w:r w:rsidRPr="003458F1">
        <w:rPr>
          <w:color w:val="218A21"/>
          <w:sz w:val="20"/>
        </w:rPr>
        <w:t>ttumista yksilön oikeuksiin ja velvollisuuksiin, että kyse olisi julkisen vallan käytöstä. Arvioidussa asiassa Suomen Pietarin pääkonsulaatissa työskennellyt toimistosihteeri oli antanut yritykselle virheellisen tiedon siitä, tarvitsivatko venäläiset työnt</w:t>
      </w:r>
      <w:r w:rsidRPr="003458F1">
        <w:rPr>
          <w:color w:val="218A21"/>
          <w:sz w:val="20"/>
        </w:rPr>
        <w:t>ekijät työluvan Espanjassa tehtävää urakkatyötä varten. KKO:n mukaan toimistosihteerin virkatehtäviin ei kuulunut neuvominen työ- ja oleskelulupien vaikutuksesta muualla kuin niiden varsinaisella vaikutusalueella Suomessa. Hän oli asiassa ilmoittanut yhtiö</w:t>
      </w:r>
      <w:r w:rsidRPr="003458F1">
        <w:rPr>
          <w:color w:val="218A21"/>
          <w:sz w:val="20"/>
        </w:rPr>
        <w:t>n toimitusjohtajalle tiedon, jonka hän oli saanut ulkomaalaisvirastosta. Neuvon antamista ei näissä olosuhteissa voitu pitää julkisen vallan käyttämisenä.</w:t>
      </w:r>
    </w:p>
    <w:p w:rsidR="007C1594" w:rsidRPr="003458F1" w:rsidRDefault="003458F1" w:rsidP="003458F1">
      <w:pPr>
        <w:spacing w:before="60" w:after="20"/>
        <w:jc w:val="both"/>
        <w:rPr>
          <w:b/>
          <w:sz w:val="18"/>
          <w:szCs w:val="20"/>
        </w:rPr>
      </w:pPr>
      <w:r w:rsidRPr="003458F1">
        <w:rPr>
          <w:b/>
          <w:sz w:val="18"/>
          <w:szCs w:val="20"/>
        </w:rPr>
        <w:t>Erittäin painavat syyt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Eniten epäselvyyttä </w:t>
      </w:r>
      <w:hyperlink r:id="rId358" w:anchor="//Regulation/Regulation/Si301/Si301_L5//">
        <w:r w:rsidRPr="003458F1">
          <w:rPr>
            <w:color w:val="0000FF"/>
            <w:sz w:val="20"/>
          </w:rPr>
          <w:t>VahL 5:1</w:t>
        </w:r>
      </w:hyperlink>
      <w:r w:rsidRPr="003458F1">
        <w:rPr>
          <w:sz w:val="20"/>
        </w:rPr>
        <w:t>:n korvausedellytyksistä on herättänyt erittäin painavien syiden sisältö. Tämä kohta otettiin lakiin vasta lainvalmistelun valiokuntavaiheessa, eikä la</w:t>
      </w:r>
      <w:r w:rsidRPr="003458F1">
        <w:rPr>
          <w:sz w:val="20"/>
        </w:rPr>
        <w:t>in esitöissä tämän vuoksi täsmennetty kriteerin sisältöä. Oikeuskäytännöllä on ollut tärkeä merkitys tunnusmerkistön tarkentamisessa. Selvimmin korkeimman oikeuden käytännössä on tuotu esiin hyvän tavan rikkomisen korvausta puoltava vaikutus.</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Väitettyä mal</w:t>
      </w:r>
      <w:r w:rsidRPr="003458F1">
        <w:rPr>
          <w:color w:val="218A21"/>
          <w:sz w:val="20"/>
        </w:rPr>
        <w:t xml:space="preserve">lioikeuden loukkaamista koskevien kieltokirjeiden lähettämistä koskevassa ratkaisussa </w:t>
      </w:r>
      <w:hyperlink r:id="rId359" w:anchor="//Judgment/KkoJudgment/%252FOT%252FKKO%252F2005%252F105.xml///">
        <w:r w:rsidRPr="003458F1">
          <w:rPr>
            <w:color w:val="0000FF"/>
            <w:sz w:val="20"/>
          </w:rPr>
          <w:t>KKO 2005:105</w:t>
        </w:r>
      </w:hyperlink>
      <w:r w:rsidRPr="003458F1">
        <w:rPr>
          <w:color w:val="218A21"/>
          <w:sz w:val="20"/>
        </w:rPr>
        <w:t xml:space="preserve"> on asiasta todettu seuraavaa: ”Jos j</w:t>
      </w:r>
      <w:r w:rsidRPr="003458F1">
        <w:rPr>
          <w:color w:val="218A21"/>
          <w:sz w:val="20"/>
        </w:rPr>
        <w:t>oku ryhtyy elinkeinotoiminnassaan tahalliseen menettelyyn, joka on hyvän liiketavan vastaista tai muutoin sopimatonta ja siten lain vastaista, tietäen menettelynsä olevan omiaan aiheuttamaan toisen liiketoiminnassa taloudellisia menetyksiä, on mainitun vah</w:t>
      </w:r>
      <w:r w:rsidRPr="003458F1">
        <w:rPr>
          <w:color w:val="218A21"/>
          <w:sz w:val="20"/>
        </w:rPr>
        <w:t>ingonkorvauslain 5 luvun 1 §:ssä säädetyn edellytyksen täyttymisen kannalta lähtökohtaisesti kysymys sellaisista seikoista, jotka puhuvat vahingonkorvausvelvollisuuden puolesta. Tällöin pitäisi olla erityisiä vastasyitä, jotta korvausvelvollisuutta ei synt</w:t>
      </w:r>
      <w:r w:rsidRPr="003458F1">
        <w:rPr>
          <w:color w:val="218A21"/>
          <w:sz w:val="20"/>
        </w:rPr>
        <w:t>yisi.”</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Tapauksessa </w:t>
      </w:r>
      <w:hyperlink r:id="rId360" w:anchor="//Judgment/KkoJudgment/%252FOT%252FKKO%252F1991%252F79.xml///">
        <w:r w:rsidRPr="003458F1">
          <w:rPr>
            <w:color w:val="0000FF"/>
            <w:sz w:val="20"/>
          </w:rPr>
          <w:t>KKO 1991:79</w:t>
        </w:r>
      </w:hyperlink>
      <w:r w:rsidRPr="003458F1">
        <w:rPr>
          <w:color w:val="218A21"/>
          <w:sz w:val="20"/>
        </w:rPr>
        <w:t xml:space="preserve"> oli puolestaan kysymys vertailevasta mainonnasta, jossa erään elinkeinonharjoittajan maahantuomista laste</w:t>
      </w:r>
      <w:r w:rsidRPr="003458F1">
        <w:rPr>
          <w:color w:val="218A21"/>
          <w:sz w:val="20"/>
        </w:rPr>
        <w:t>nvaunuista oli annettu harhaanjohtava ja kielteinen kuva. Kirjoituksen sisältöön oli vaikuttanut kilpailevan elinkeinonharjoittajan edustaja. Korkeimman oikeuden mukaan ei voitu pitää hyväksyttävänä sitä, että tiedotusvälineissä saataisiin seurauksitta arv</w:t>
      </w:r>
      <w:r w:rsidRPr="003458F1">
        <w:rPr>
          <w:color w:val="218A21"/>
          <w:sz w:val="20"/>
        </w:rPr>
        <w:t>ostella elinkeinonharjoittajan tuotteita asiattomasti ja hyvää lehtimiestapaa rikkoen. Varallisuusvahingon korvaamiseen oli siten erittäin painavia syitä.</w:t>
      </w:r>
    </w:p>
    <w:p w:rsidR="007C1594" w:rsidRPr="003458F1" w:rsidRDefault="003458F1" w:rsidP="003458F1">
      <w:pPr>
        <w:pBdr>
          <w:bottom w:val="none" w:sz="0" w:space="11" w:color="auto"/>
        </w:pBdr>
        <w:spacing w:before="240" w:after="240"/>
        <w:jc w:val="both"/>
        <w:rPr>
          <w:sz w:val="20"/>
        </w:rPr>
      </w:pPr>
      <w:r w:rsidRPr="003458F1">
        <w:rPr>
          <w:sz w:val="20"/>
        </w:rPr>
        <w:t xml:space="preserve">Muita näkökohtia, jotka saattavat tulla esille arvioitaessa erittäin painavien syiden sisältöä, ovat </w:t>
      </w:r>
      <w:r w:rsidRPr="003458F1">
        <w:rPr>
          <w:sz w:val="20"/>
        </w:rPr>
        <w:t>esimerkiksi oikeussuhteen sopimuksenkaltaiset piirteet, vahingonaiheuttajan luottamusasema suhteessa vahingonkärsijään, tuottamuksen aste ja vahingonkärsijän korvaustarve.</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Sopimuksenkaltaisuusperuste on tavallinen etenkin kansainvälisessä varallisuusvahink</w:t>
      </w:r>
      <w:r w:rsidRPr="003458F1">
        <w:rPr>
          <w:color w:val="218A21"/>
          <w:sz w:val="20"/>
        </w:rPr>
        <w:t>ojen korvausedellytyksiä koskevassa keskustelussa. Sen osalta on huomattava, että varallisuusvahinkojen korvauskelpoisuus on laajentunut myös systemaattisesti toista tietä, kun sopimusoikeudellisen vastuun henkilöllistä soveltamisalaa on eräissä yhteyksiss</w:t>
      </w:r>
      <w:r w:rsidRPr="003458F1">
        <w:rPr>
          <w:color w:val="218A21"/>
          <w:sz w:val="20"/>
        </w:rPr>
        <w:t xml:space="preserve">ä laajennettu yli kapeasti ymmärretyn kahden välisen sopimussuhteen. Eräissä tapauksissa vahinkolajin korvauskelpoisuus seuraakin sopimusvastuun soveltuvuudesta (ks. esim. </w:t>
      </w:r>
      <w:hyperlink r:id="rId361" w:anchor="//Judgment/KkoJudgment/%252FOT%252FKKO%252F1992%252F165.xml///">
        <w:r w:rsidRPr="003458F1">
          <w:rPr>
            <w:color w:val="0000FF"/>
            <w:sz w:val="20"/>
          </w:rPr>
          <w:t>KKO 1992:165</w:t>
        </w:r>
      </w:hyperlink>
      <w:r w:rsidRPr="003458F1">
        <w:rPr>
          <w:color w:val="218A21"/>
          <w:sz w:val="20"/>
        </w:rPr>
        <w:t xml:space="preserve"> ja </w:t>
      </w:r>
      <w:hyperlink r:id="rId362" w:anchor="//Judgment/KkoJudgment/%252FOT%252FKKO%252F1999%252F19.xml///">
        <w:r w:rsidRPr="003458F1">
          <w:rPr>
            <w:color w:val="0000FF"/>
            <w:sz w:val="20"/>
          </w:rPr>
          <w:t>KKO 1999:19</w:t>
        </w:r>
      </w:hyperlink>
      <w:r w:rsidRPr="003458F1">
        <w:rPr>
          <w:color w:val="218A21"/>
          <w:sz w:val="20"/>
        </w:rPr>
        <w:t>), eikä erittäin painavien syiden olemassaoloon tarvitse tällöin ottaa k</w:t>
      </w:r>
      <w:r w:rsidRPr="003458F1">
        <w:rPr>
          <w:color w:val="218A21"/>
          <w:sz w:val="20"/>
        </w:rPr>
        <w:t>antaa. Mahdotonta ei kuitenkaan ole, että joissakin tilanteissa vastuuta arvioidaan deliktiperusteella ja sopimuksenkaltaisuutta käytetään varallisuusvahinkojen korvauskelpoisuutta puoltavana seikkana.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Tuottamuksen asteen saatettaisiin esittää puoltavan va</w:t>
      </w:r>
      <w:r w:rsidRPr="003458F1">
        <w:rPr>
          <w:color w:val="218A21"/>
          <w:sz w:val="20"/>
        </w:rPr>
        <w:t xml:space="preserve">rallisuusvahinkojen korvaamista silloin, kun vahingonaiheuttajan menettely on ollut erityisen moitittavaa. Tällaista oikeuskäytäntöä Suomessa ei kuitenkaan ole, ja etenkin tapauksen </w:t>
      </w:r>
      <w:hyperlink r:id="rId363" w:anchor="//Judgment/KkoJudgment/%252FOT%252FKKO%252F1991%252F61.xml///">
        <w:r w:rsidRPr="003458F1">
          <w:rPr>
            <w:color w:val="0000FF"/>
            <w:sz w:val="20"/>
          </w:rPr>
          <w:t>KKO 1991:61</w:t>
        </w:r>
      </w:hyperlink>
      <w:r w:rsidRPr="003458F1">
        <w:rPr>
          <w:color w:val="218A21"/>
          <w:sz w:val="20"/>
        </w:rPr>
        <w:t xml:space="preserve"> saatetaan nähdä viittaavan kvalifioidun tuottamuksen ja erittäin painavien syiden välisen yhteyden torjumiseen. Ehdotonta estettä moitittavuusargumentin käyttämiseen ei tästä huolimatta voine olla. </w:t>
      </w:r>
      <w:r w:rsidRPr="003458F1">
        <w:rPr>
          <w:color w:val="218A21"/>
          <w:sz w:val="20"/>
        </w:rPr>
        <w:t>Usein hyvän tavan vastaisuuskin saattaa olla käsillä, jolloin varallisuusvahinkojen korvaamiseen voidaan päätyä tämän vakiintuneemman perusteen kautta.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Tapauksesta </w:t>
      </w:r>
      <w:hyperlink r:id="rId364" w:anchor="//Judgment/KkoJudgment/%252FOT%252FKKO%252F2009%252F24.xml///">
        <w:r w:rsidRPr="003458F1">
          <w:rPr>
            <w:color w:val="0000FF"/>
            <w:sz w:val="20"/>
          </w:rPr>
          <w:t>KKO 2009:24</w:t>
        </w:r>
      </w:hyperlink>
      <w:r w:rsidRPr="003458F1">
        <w:rPr>
          <w:color w:val="218A21"/>
          <w:sz w:val="20"/>
        </w:rPr>
        <w:t xml:space="preserve"> saadaan viitteitä siitä, että vahingonkärsijän puolella olevan tavanomaisen liikeriskin realisoituminen voi olla erittäin painavien syiden olemassaoloa vastaan puhuva seikka ainakin silloin, kun vahingonkärsijä olisi</w:t>
      </w:r>
      <w:r w:rsidRPr="003458F1">
        <w:rPr>
          <w:color w:val="218A21"/>
          <w:sz w:val="20"/>
        </w:rPr>
        <w:t xml:space="preserve"> itse voinut perusteellisemmin toimenpitein selvittää tiedot, joista tälle on viranomaisen taholta annettu väärää informaatiota.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Erittäin painavien syiden väljyyden on todettu sallivan periaatteessa sellaisenkin tulkinnan, jonka mukaan vahingonkärsijän korvaustarve saattaisi tehdä vahinkolajin korvauskelpoisuuden perustelluksi (ks. Bruun 1984, s. 883). Tällaisesta oikeuskäytännöstä </w:t>
      </w:r>
      <w:r w:rsidRPr="003458F1">
        <w:rPr>
          <w:color w:val="218A21"/>
          <w:sz w:val="20"/>
        </w:rPr>
        <w:t>meillä ei kuitenkaan ole viitteitä, ja korvausedellytykset on pikemminkin ymmärretty vahingonaiheuttajan toiminnan laatua koskeviksi. Vapaaseen argumentaatioon perustuva kokonaisharkinta sallii sinänsä hyvinkin erilaisten näkökohtien huomioon ottamisen.</w:t>
      </w:r>
    </w:p>
    <w:p w:rsidR="007C1594" w:rsidRPr="003458F1" w:rsidRDefault="003458F1" w:rsidP="003458F1">
      <w:pPr>
        <w:pBdr>
          <w:bottom w:val="none" w:sz="0" w:space="11" w:color="auto"/>
        </w:pBdr>
        <w:spacing w:before="240" w:after="240" w:line="327" w:lineRule="auto"/>
        <w:jc w:val="both"/>
        <w:rPr>
          <w:sz w:val="20"/>
        </w:rPr>
      </w:pPr>
      <w:r w:rsidRPr="003458F1">
        <w:rPr>
          <w:sz w:val="20"/>
        </w:rPr>
        <w:t>El</w:t>
      </w:r>
      <w:r w:rsidRPr="003458F1">
        <w:rPr>
          <w:sz w:val="20"/>
        </w:rPr>
        <w:t xml:space="preserve">lei varallisuusvahinko tule korvatuksi erityislain perusteella eivätkä </w:t>
      </w:r>
      <w:hyperlink r:id="rId365" w:anchor="//Regulation/Regulation/Si301/Si301_L5//">
        <w:r w:rsidRPr="003458F1">
          <w:rPr>
            <w:color w:val="0000FF"/>
            <w:sz w:val="20"/>
          </w:rPr>
          <w:t>VahL 5:1</w:t>
        </w:r>
      </w:hyperlink>
      <w:r w:rsidRPr="003458F1">
        <w:rPr>
          <w:sz w:val="20"/>
        </w:rPr>
        <w:t>:n edellytykset ole käsillä, vahingonkärsijän tulisi kyetä vetoamaan sopimusoi</w:t>
      </w:r>
      <w:r w:rsidRPr="003458F1">
        <w:rPr>
          <w:sz w:val="20"/>
        </w:rPr>
        <w:t>keudellisiin vastuusääntöihin saadakseen korvausta. Ellei tähän ole mahdollisuutta, korvaus jää vahingonkorvauslain mukaan saamatta huolimatta siitä, että vahingonaiheuttajan katsottaisiin menetelleen tuottamuksellisesti.</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70" w:name="_d4yexjrx5fzq" w:colFirst="0" w:colLast="0"/>
      <w:bookmarkEnd w:id="70"/>
      <w:r w:rsidRPr="003458F1">
        <w:rPr>
          <w:color w:val="4D4D4D"/>
          <w:sz w:val="24"/>
          <w:szCs w:val="26"/>
        </w:rPr>
        <w:t>Aineettomat vahingot</w:t>
      </w:r>
    </w:p>
    <w:p w:rsidR="007C1594" w:rsidRPr="003458F1" w:rsidRDefault="003458F1" w:rsidP="003458F1">
      <w:pPr>
        <w:pBdr>
          <w:bottom w:val="none" w:sz="0" w:space="11" w:color="auto"/>
        </w:pBdr>
        <w:spacing w:before="240" w:after="240"/>
        <w:jc w:val="both"/>
        <w:rPr>
          <w:i/>
          <w:sz w:val="20"/>
        </w:rPr>
      </w:pPr>
      <w:r w:rsidRPr="003458F1">
        <w:rPr>
          <w:i/>
          <w:sz w:val="20"/>
        </w:rPr>
        <w:t>Kirjailija pä</w:t>
      </w:r>
      <w:r w:rsidRPr="003458F1">
        <w:rPr>
          <w:i/>
          <w:sz w:val="20"/>
        </w:rPr>
        <w:t>ivittänyt tekstin 17.1.2011.</w:t>
      </w:r>
    </w:p>
    <w:p w:rsidR="007C1594" w:rsidRPr="003458F1" w:rsidRDefault="003458F1" w:rsidP="003458F1">
      <w:pPr>
        <w:pBdr>
          <w:bottom w:val="none" w:sz="0" w:space="11" w:color="auto"/>
        </w:pBdr>
        <w:spacing w:before="240" w:after="240"/>
        <w:jc w:val="both"/>
        <w:rPr>
          <w:sz w:val="20"/>
        </w:rPr>
      </w:pPr>
      <w:r w:rsidRPr="003458F1">
        <w:rPr>
          <w:sz w:val="20"/>
        </w:rPr>
        <w:t>Aineettomista vahingoista keskeinen osa on fyysisiin henkilövahinkoihin liittyviä. Näitä ovat kipu ja särky sekä pysyvä ja tilapäinen haitta. Lisäksi korvauskelpoisia aineettomia vahinkoja saattaa syntyä silloin, kun henkilö jo</w:t>
      </w:r>
      <w:r w:rsidRPr="003458F1">
        <w:rPr>
          <w:sz w:val="20"/>
        </w:rPr>
        <w:t xml:space="preserve">utuu sellaisen oikeudenloukkauksen kohteeksi, joka ei johda ulkoiseen henkilövahinkoon. Esimerkiksi vapaudenriisto tai kunnianloukkaus ovat perusteita, joiden nojalla kärsimys tulee korvattavaksi. Eräät vahingot ovat lisäksi tyypiltään sellaisia, etteivät </w:t>
      </w:r>
      <w:r w:rsidRPr="003458F1">
        <w:rPr>
          <w:sz w:val="20"/>
        </w:rPr>
        <w:t>ne sijoitu puhtaasti sen enempää aineettomien kuin aineellistenkaan joukkoon. Näitä ovat esimerkiksi maisemahaitan hyvittäminen tai esineen menetetyn käyttöhyödyn korvaaminen, jotka korvausmuotoina voivat sisältää selvien taloudellisten intressien kompenso</w:t>
      </w:r>
      <w:r w:rsidRPr="003458F1">
        <w:rPr>
          <w:sz w:val="20"/>
        </w:rPr>
        <w:t>intia (arvonalennus tai korvaavan esineen vuokrakulut), mutta myös tästä riippumatonta epämukavuuden hyvittämistä (ks. Sisula-Tulokas 1995, s. 20–23).</w:t>
      </w:r>
    </w:p>
    <w:p w:rsidR="007C1594" w:rsidRPr="003458F1" w:rsidRDefault="003458F1" w:rsidP="003458F1">
      <w:pPr>
        <w:pBdr>
          <w:bottom w:val="none" w:sz="0" w:space="11" w:color="auto"/>
        </w:pBdr>
        <w:spacing w:before="240" w:after="240" w:line="327" w:lineRule="auto"/>
        <w:jc w:val="both"/>
        <w:rPr>
          <w:sz w:val="20"/>
        </w:rPr>
      </w:pPr>
      <w:r w:rsidRPr="003458F1">
        <w:rPr>
          <w:sz w:val="20"/>
        </w:rPr>
        <w:t>Aineettomien vahinkojen korvauskelpoisuuteen on usein suhtauduttu pidättyvästi. Siten aineetonta vahinkoa</w:t>
      </w:r>
      <w:r w:rsidRPr="003458F1">
        <w:rPr>
          <w:sz w:val="20"/>
        </w:rPr>
        <w:t xml:space="preserve"> koskeva vaatimus on voitu hylätä, ellei vahinkolajin korvattavuutta ole nimenomaisesti vahvistettu lainsäädännössä (ks. esim. </w:t>
      </w:r>
      <w:hyperlink r:id="rId366" w:anchor="//Judgment/KkoJudgment/%252FOT%252FKKO%252F1978%252Fii42.xml///">
        <w:r w:rsidRPr="003458F1">
          <w:rPr>
            <w:color w:val="0000FF"/>
            <w:sz w:val="20"/>
          </w:rPr>
          <w:t>KKO 197</w:t>
        </w:r>
        <w:r w:rsidRPr="003458F1">
          <w:rPr>
            <w:color w:val="0000FF"/>
            <w:sz w:val="20"/>
          </w:rPr>
          <w:t>8 II 42</w:t>
        </w:r>
      </w:hyperlink>
      <w:r w:rsidRPr="003458F1">
        <w:rPr>
          <w:sz w:val="20"/>
        </w:rPr>
        <w:t xml:space="preserve">, </w:t>
      </w:r>
      <w:hyperlink r:id="rId367" w:anchor="//Judgment/KkoJudgment/%252FOT%252FKKO%252F1991%252F42.xml///">
        <w:r w:rsidRPr="003458F1">
          <w:rPr>
            <w:color w:val="0000FF"/>
            <w:sz w:val="20"/>
          </w:rPr>
          <w:t>KKO 1991:42</w:t>
        </w:r>
      </w:hyperlink>
      <w:r w:rsidRPr="003458F1">
        <w:rPr>
          <w:sz w:val="20"/>
        </w:rPr>
        <w:t xml:space="preserve">, </w:t>
      </w:r>
      <w:hyperlink r:id="rId368" w:anchor="//Judgment/KkoJudgment/%252FOT%252FKKO%252F1992%252F19.xml///">
        <w:r w:rsidRPr="003458F1">
          <w:rPr>
            <w:color w:val="0000FF"/>
            <w:sz w:val="20"/>
          </w:rPr>
          <w:t>KKO 1992:19</w:t>
        </w:r>
      </w:hyperlink>
      <w:r w:rsidRPr="003458F1">
        <w:rPr>
          <w:sz w:val="20"/>
        </w:rPr>
        <w:t xml:space="preserve"> ja </w:t>
      </w:r>
      <w:hyperlink r:id="rId369" w:anchor="//Judgment/KkoJudgment/%252FOT%252FKKO%252F1999%252F44.xml///">
        <w:r w:rsidRPr="003458F1">
          <w:rPr>
            <w:color w:val="0000FF"/>
            <w:sz w:val="20"/>
          </w:rPr>
          <w:t>KKO</w:t>
        </w:r>
        <w:r w:rsidRPr="003458F1">
          <w:rPr>
            <w:color w:val="0000FF"/>
            <w:sz w:val="20"/>
          </w:rPr>
          <w:t xml:space="preserve"> 1999:44</w:t>
        </w:r>
      </w:hyperlink>
      <w:r w:rsidRPr="003458F1">
        <w:rPr>
          <w:sz w:val="20"/>
        </w:rPr>
        <w:t>). Kategorista korvaussäännöksen vaatimusta ei kuitenkaan näytä asetetun, eikä sitä voitaisi pitää perusteltuna. Jossain määrin torjuva asenne aineettomien etuuksien hyvittämistä kohtaan saanee selityksensä siitä, että tavanomaista vahingon aiheutt</w:t>
      </w:r>
      <w:r w:rsidRPr="003458F1">
        <w:rPr>
          <w:sz w:val="20"/>
        </w:rPr>
        <w:t xml:space="preserve">amaa surun tai pelon tunnetta tai harmia ja mielipahaa on pidetty normaalielämään kuuluvana ja sietämisvaatimuksen piirissä olevana (ks. </w:t>
      </w:r>
      <w:hyperlink r:id="rId370" w:anchor="//Judgment/KkoJudgment/%252FOT%252FKKO%252F1998%252F80.xml///">
        <w:r w:rsidRPr="003458F1">
          <w:rPr>
            <w:color w:val="0000FF"/>
            <w:sz w:val="20"/>
          </w:rPr>
          <w:t>KKO 1998:80</w:t>
        </w:r>
      </w:hyperlink>
      <w:r w:rsidRPr="003458F1">
        <w:rPr>
          <w:sz w:val="20"/>
        </w:rPr>
        <w:t>ja HE 167/2003, s. 34). Tällaiset immateriaaliset haitat eivät myöskään olennaisesti poikkea sellaisista vastoinkäymisistä, joita jokainen toisinaan kohtaa vahinkotapahtumista riippumatta. Oikeuskehitys näyttää kuitenkin vähitellen johtaneen ai</w:t>
      </w:r>
      <w:r w:rsidRPr="003458F1">
        <w:rPr>
          <w:sz w:val="20"/>
        </w:rPr>
        <w:t>neettomien vahinkojen entistä kattavampaan korvattavuuteen, mikä saanee selityksensä siitä, että taloudellisen hyvinvoinnin saavutettua suhteellisen korkean tason huomio suuntautuu elämänlaatua parantaviin aineettomiin seikkoihin ja näiden juridistakin rel</w:t>
      </w:r>
      <w:r w:rsidRPr="003458F1">
        <w:rPr>
          <w:sz w:val="20"/>
        </w:rPr>
        <w:t>evanssia aletaan puoltaa laajemmin.</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Henkilövahinkoihin liittyvät aineettomat vahingot tulevat tarkemmin käsiteltäviksi jäljempänä (ks. </w:t>
      </w:r>
      <w:hyperlink r:id="rId371" w:anchor="/kohta:IV((20)VAHINKOJEN((20)KORVAAMINEN(:9.((20)Korvattavat((20)vahingot(:Korvausaiheet((20)ja((20)korvauksen((20)m((e4)((e4)r((e4)(:Henkil((f6)vahinkoihin((20)liittyv((e4)t((20)aineettomat((20)vahingot/piste:t5MX">
        <w:r w:rsidRPr="003458F1">
          <w:rPr>
            <w:color w:val="0000FF"/>
            <w:sz w:val="20"/>
          </w:rPr>
          <w:t>Henkilövahinkoihin liittyvät aineettomat vahingot</w:t>
        </w:r>
      </w:hyperlink>
      <w:r w:rsidRPr="003458F1">
        <w:rPr>
          <w:sz w:val="20"/>
        </w:rPr>
        <w:t>). Sama koskee erikseen säänneltyä kärsimykse</w:t>
      </w:r>
      <w:r w:rsidRPr="003458F1">
        <w:rPr>
          <w:sz w:val="20"/>
        </w:rPr>
        <w:t xml:space="preserve">n korvaamista (ks. </w:t>
      </w:r>
      <w:hyperlink r:id="rId372" w:anchor="/kohta:IV((20)VAHINKOJEN((20)KORVAAMINEN(:9.((20)Korvattavat((20)vahingot(:Korvausaiheet((20)ja((20)korvauksen((20)m((e4)((e4)r((e4)(:K((e4)rsimys/piste:t5Od">
        <w:r w:rsidRPr="003458F1">
          <w:rPr>
            <w:color w:val="0000FF"/>
            <w:sz w:val="20"/>
          </w:rPr>
          <w:t>Kärsimys</w:t>
        </w:r>
      </w:hyperlink>
      <w:r w:rsidRPr="003458F1">
        <w:rPr>
          <w:sz w:val="20"/>
        </w:rPr>
        <w:t>).</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71" w:name="_r99w2py8q4fo" w:colFirst="0" w:colLast="0"/>
      <w:bookmarkEnd w:id="71"/>
      <w:r w:rsidRPr="003458F1">
        <w:rPr>
          <w:color w:val="4D4D4D"/>
          <w:sz w:val="24"/>
          <w:szCs w:val="26"/>
        </w:rPr>
        <w:t>Kolmannelle aiheutunut vahinko</w:t>
      </w:r>
    </w:p>
    <w:p w:rsidR="007C1594" w:rsidRPr="003458F1" w:rsidRDefault="003458F1" w:rsidP="003458F1">
      <w:pPr>
        <w:spacing w:before="200" w:after="20"/>
        <w:jc w:val="both"/>
        <w:rPr>
          <w:b/>
          <w:sz w:val="18"/>
          <w:szCs w:val="20"/>
        </w:rPr>
      </w:pPr>
      <w:r w:rsidRPr="003458F1">
        <w:rPr>
          <w:b/>
          <w:sz w:val="18"/>
          <w:szCs w:val="20"/>
        </w:rPr>
        <w:t>Rajoitettu korvattavuus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 xml:space="preserve">Kolmannelle aiheutetut vahingot ovat erityisasemaan asetettuja varallisuusvahinkoja. Kysymys on tällöin siitä, että henkilö A:lle on (B:n vastuulle kuuluvasta </w:t>
      </w:r>
      <w:r w:rsidRPr="003458F1">
        <w:rPr>
          <w:sz w:val="20"/>
        </w:rPr>
        <w:t>syystä) aiheutunut ensivahingoksi katsottava henkilö-, esine- tai varallisuusvahinko ja tästä ensivahingosta on C:lle seurannut muuta vahinkoa. C:n kärsimää vahinkoa on nimitetty kolmannelle aiheutuneeksi vahingoksi, kun tarkastelu on lähtenyt liikkeelle A</w:t>
      </w:r>
      <w:r w:rsidRPr="003458F1">
        <w:rPr>
          <w:sz w:val="20"/>
        </w:rPr>
        <w:t>:n kärsimästä ensivahingosta ja A:n ja B:n välisestä suhteesta. Tämän vahinkolajin korvattavuus on sidottu suhteellisen kapea-alaisiin edellytyksiin. Oikeuskirjallisuudessa on esitetty melko torjuvia näkemyksiä kolmannelle aiheutuneiden vahinkojen korvausk</w:t>
      </w:r>
      <w:r w:rsidRPr="003458F1">
        <w:rPr>
          <w:sz w:val="20"/>
        </w:rPr>
        <w:t>elpoisuudesta (ks. Saxén 1975, s. 77–79).</w:t>
      </w:r>
    </w:p>
    <w:p w:rsidR="007C1594" w:rsidRPr="003458F1" w:rsidRDefault="003458F1" w:rsidP="003458F1">
      <w:pPr>
        <w:pBdr>
          <w:bottom w:val="none" w:sz="0" w:space="11" w:color="auto"/>
        </w:pBdr>
        <w:spacing w:before="240" w:after="240"/>
        <w:jc w:val="both"/>
        <w:rPr>
          <w:sz w:val="20"/>
        </w:rPr>
      </w:pPr>
      <w:r w:rsidRPr="003458F1">
        <w:rPr>
          <w:sz w:val="20"/>
        </w:rPr>
        <w:t>Vahinkolajin korvauskelpoisuutta ei kuitenkaan tule torjua liian kategorisesti (ks. Pöyhönen – Korhonen 1996). Aihepiiriä tarkasteltaessa on ensinnäkin huomattava, että kolmannelle aiheutuneet vahingot ovat monimuo</w:t>
      </w:r>
      <w:r w:rsidRPr="003458F1">
        <w:rPr>
          <w:sz w:val="20"/>
        </w:rPr>
        <w:t>toinen ryhmä. Tältä osin varsinkin ensivahingon tyyppi näyttää vaikuttavan vastuupohdintaan.</w:t>
      </w:r>
    </w:p>
    <w:p w:rsidR="007C1594" w:rsidRPr="003458F1" w:rsidRDefault="003458F1" w:rsidP="003458F1">
      <w:pPr>
        <w:pBdr>
          <w:bottom w:val="none" w:sz="0" w:space="11" w:color="auto"/>
        </w:pBdr>
        <w:spacing w:before="240" w:after="240" w:line="327" w:lineRule="auto"/>
        <w:jc w:val="both"/>
        <w:rPr>
          <w:sz w:val="20"/>
        </w:rPr>
      </w:pPr>
      <w:r w:rsidRPr="003458F1">
        <w:rPr>
          <w:sz w:val="20"/>
        </w:rPr>
        <w:t>Henkilövahingosta kolmannelle koituneiden varallisuusvahinkojen osalta lakiin on otettu säännökset elatuksen menetyksen (</w:t>
      </w:r>
      <w:hyperlink r:id="rId373" w:anchor="//Regulation/Regulation/Si301/Si301_L3_P4//">
        <w:r w:rsidRPr="003458F1">
          <w:rPr>
            <w:color w:val="0000FF"/>
            <w:sz w:val="20"/>
          </w:rPr>
          <w:t>VahL 5:4</w:t>
        </w:r>
      </w:hyperlink>
      <w:r w:rsidRPr="003458F1">
        <w:rPr>
          <w:sz w:val="20"/>
        </w:rPr>
        <w:t>) ja hautauskulujen korvaamisesta (</w:t>
      </w:r>
      <w:hyperlink r:id="rId374" w:anchor="//Regulation/Regulation/Si301/Si301_L2_P3//">
        <w:r w:rsidRPr="003458F1">
          <w:rPr>
            <w:color w:val="0000FF"/>
            <w:sz w:val="20"/>
          </w:rPr>
          <w:t>VahL 5:3</w:t>
        </w:r>
      </w:hyperlink>
      <w:r w:rsidRPr="003458F1">
        <w:rPr>
          <w:sz w:val="20"/>
        </w:rPr>
        <w:t>) sekä henkilövahingon kärsineen läheisen o</w:t>
      </w:r>
      <w:r w:rsidRPr="003458F1">
        <w:rPr>
          <w:sz w:val="20"/>
        </w:rPr>
        <w:t>ikeudesta korvaukseen vahingonkärsijän hoitamiseen liittyneistä kuluista ja ansionmenetyksestä (</w:t>
      </w:r>
      <w:hyperlink r:id="rId375" w:anchor="//Regulation/Regulation/Si301/Si301_L5_P2d//">
        <w:r w:rsidRPr="003458F1">
          <w:rPr>
            <w:color w:val="0000FF"/>
            <w:sz w:val="20"/>
          </w:rPr>
          <w:t>VahL 5:2d</w:t>
        </w:r>
      </w:hyperlink>
      <w:r w:rsidRPr="003458F1">
        <w:rPr>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Korvausvastuuta on lisäksi pidetty mahdollise</w:t>
      </w:r>
      <w:r w:rsidRPr="003458F1">
        <w:rPr>
          <w:color w:val="218A21"/>
          <w:sz w:val="20"/>
        </w:rPr>
        <w:t>na silloin, kun työnantaja on maksanut työntekijälleen palkkaa työkyvyttömyysajalta ja ulkopuolinen on aiheuttanut työkyvyttömyyden korvausvastuun perustavalla teolla (</w:t>
      </w:r>
      <w:hyperlink r:id="rId376" w:anchor="//Judgment/KkoJudgment/%252FOT%252FKKO%252F1981%252Fii73.xml///">
        <w:r w:rsidRPr="003458F1">
          <w:rPr>
            <w:color w:val="0000FF"/>
            <w:sz w:val="20"/>
          </w:rPr>
          <w:t>KKO 1981 II 73</w:t>
        </w:r>
      </w:hyperlink>
      <w:r w:rsidRPr="003458F1">
        <w:rPr>
          <w:color w:val="218A21"/>
          <w:sz w:val="20"/>
        </w:rPr>
        <w:t xml:space="preserve">ja </w:t>
      </w:r>
      <w:hyperlink r:id="rId377" w:anchor="//Judgment/KkoJudgment/%252FOT%252FKKO%252F1984%252Fii61.xml///">
        <w:r w:rsidRPr="003458F1">
          <w:rPr>
            <w:color w:val="0000FF"/>
            <w:sz w:val="20"/>
          </w:rPr>
          <w:t>KKO 1984 II 61</w:t>
        </w:r>
      </w:hyperlink>
      <w:r w:rsidRPr="003458F1">
        <w:rPr>
          <w:color w:val="218A21"/>
          <w:sz w:val="20"/>
        </w:rPr>
        <w:t>). Perusteena on ollut se, että työntekijällä olisi vastaava korvauso</w:t>
      </w:r>
      <w:r w:rsidRPr="003458F1">
        <w:rPr>
          <w:color w:val="218A21"/>
          <w:sz w:val="20"/>
        </w:rPr>
        <w:t>ikeus ja että tämä oikeus on siirtynyt palkanmaksun myötä työnantajalle. Kolmannen kärsimä varallisuusvahinko jää sen sijaan korvaamatta, jos esimerkiksi työnantajalle aiheutuu liiketulon menetystä sen vuoksi, että henkilövahingon kohteeksi joutuneen työnt</w:t>
      </w:r>
      <w:r w:rsidRPr="003458F1">
        <w:rPr>
          <w:color w:val="218A21"/>
          <w:sz w:val="20"/>
        </w:rPr>
        <w:t>ekijän työpanosta ei saada käyttöön. Sama koskee sellaista tilannetta, että henkilövahingon kärsineen velkoja ei saa suoritusta saatavastaan velallisen työkyvyttömyyden ja siitä johtuvan ansiotason laskun vuoksi.</w:t>
      </w:r>
    </w:p>
    <w:p w:rsidR="007C1594" w:rsidRPr="003458F1" w:rsidRDefault="003458F1" w:rsidP="003458F1">
      <w:pPr>
        <w:spacing w:before="60" w:after="20"/>
        <w:jc w:val="both"/>
        <w:rPr>
          <w:b/>
          <w:sz w:val="18"/>
          <w:szCs w:val="20"/>
        </w:rPr>
      </w:pPr>
      <w:r w:rsidRPr="003458F1">
        <w:rPr>
          <w:b/>
          <w:sz w:val="18"/>
          <w:szCs w:val="20"/>
        </w:rPr>
        <w:t>Aineeton vahinko</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Oman tilanneryhmänsä muodostavat tapaukset, joissa henkilövahingosta aiheutuu kärsimystä tai muuta aineetonta vahinkoa toiselle henkilölle (tyypillisesti lähiomaiselle). Tällöin törmätään ensinnäkin rajanveto-ongel</w:t>
      </w:r>
      <w:r w:rsidRPr="003458F1">
        <w:rPr>
          <w:sz w:val="20"/>
        </w:rPr>
        <w:t xml:space="preserve">miin sen suhteen, onko tilannetta arvioitava toiselle aiheutuneesta ensivahingosta seuranneena epäsuorana vahinkona vai suoraan aineettoman vahingon kärsineelle aiheutuneena. Osittainen ratkaisu aihepiiriin on saatu </w:t>
      </w:r>
      <w:hyperlink r:id="rId378" w:anchor="//Regulation/Regulation/Si301/Si301_L5_P4a//">
        <w:r w:rsidRPr="003458F1">
          <w:rPr>
            <w:color w:val="0000FF"/>
            <w:sz w:val="20"/>
          </w:rPr>
          <w:t>VahL 5:4a</w:t>
        </w:r>
      </w:hyperlink>
      <w:r w:rsidRPr="003458F1">
        <w:rPr>
          <w:sz w:val="20"/>
        </w:rPr>
        <w:t>:n säätämisen myötä. Tämä ei kuitenkaan rajoita mahdollisuutta kärsimyskorvaukseen, jos toisen henkilön vahingoittamisella on nimenomaisesti tavoiteltu kärsimyksen aiheuttamista (kolma</w:t>
      </w:r>
      <w:r w:rsidRPr="003458F1">
        <w:rPr>
          <w:sz w:val="20"/>
        </w:rPr>
        <w:t xml:space="preserve">nnen asemassa olevalle) läheiselle (ks. </w:t>
      </w:r>
      <w:hyperlink r:id="rId379" w:anchor="//Judgment/KkoJudgment/%252FOT%252FKKO%252F1983%252Fii8.xml///">
        <w:r w:rsidRPr="003458F1">
          <w:rPr>
            <w:color w:val="0000FF"/>
            <w:sz w:val="20"/>
          </w:rPr>
          <w:t>KKO 1983 II 8</w:t>
        </w:r>
      </w:hyperlink>
      <w:r w:rsidRPr="003458F1">
        <w:rPr>
          <w:sz w:val="20"/>
        </w:rPr>
        <w:t>).</w:t>
      </w:r>
    </w:p>
    <w:p w:rsidR="007C1594" w:rsidRPr="003458F1" w:rsidRDefault="003458F1" w:rsidP="003458F1">
      <w:pPr>
        <w:spacing w:before="60" w:after="20"/>
        <w:jc w:val="both"/>
        <w:rPr>
          <w:b/>
          <w:sz w:val="18"/>
          <w:szCs w:val="20"/>
        </w:rPr>
      </w:pPr>
      <w:r w:rsidRPr="003458F1">
        <w:rPr>
          <w:b/>
          <w:sz w:val="18"/>
          <w:szCs w:val="20"/>
        </w:rPr>
        <w:t>Omistajaan rinnastuva oikeusasema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Jos ensivahinko on tyypiltään esinevahinko, joudutaan ensin selvittämään sitä, kenellä on esineen omistajan kaltainen korvausoikeus ja keitä pidetään kolmannen asemassa olevina. Vahingonkorvauslaissa kysymystä ei ole säännelty, mutta vahinkovakuutusten osa</w:t>
      </w:r>
      <w:r w:rsidRPr="003458F1">
        <w:rPr>
          <w:sz w:val="20"/>
        </w:rPr>
        <w:t xml:space="preserve">lta </w:t>
      </w:r>
      <w:hyperlink r:id="rId380" w:anchor="//Regulation/Regulation/Ra201/Ra201_L9//">
        <w:r w:rsidRPr="003458F1">
          <w:rPr>
            <w:color w:val="0000FF"/>
            <w:sz w:val="20"/>
          </w:rPr>
          <w:t>VakSopL 62</w:t>
        </w:r>
      </w:hyperlink>
      <w:r w:rsidRPr="003458F1">
        <w:rPr>
          <w:sz w:val="20"/>
        </w:rPr>
        <w:t xml:space="preserve"> §:ssä on täsmennetty, että vakuutus on voimassa omistajan, omistuksenpidätysostajan, pantti- ja pidätysoikeuden haltijan sekä muun esinettä ko</w:t>
      </w:r>
      <w:r w:rsidRPr="003458F1">
        <w:rPr>
          <w:sz w:val="20"/>
        </w:rPr>
        <w:t xml:space="preserve">skevan vaaranvastuun kantavan tahon hyväksi. Vastaava ajattelu pätee myös vahingonkorvausoikeudessa. Esimerkiksi ratkaisussa </w:t>
      </w:r>
      <w:hyperlink r:id="rId381" w:anchor="//Judgment/KkoJudgment/%252FOT%252FKKO%252F1994%252F94.xml///">
        <w:r w:rsidRPr="003458F1">
          <w:rPr>
            <w:color w:val="0000FF"/>
            <w:sz w:val="20"/>
          </w:rPr>
          <w:t>KKO 1994:94</w:t>
        </w:r>
      </w:hyperlink>
      <w:r w:rsidRPr="003458F1">
        <w:rPr>
          <w:sz w:val="20"/>
        </w:rPr>
        <w:t xml:space="preserve"> on tuotu esille se, että rajoitetun esineoikeuden haltijan oikeus korvaukseen vastaa omistajan asemaa. Tällaista osapuolta kohdellaan siis esinevahinkotapauksissa ensivahingon kärsineenä, eikä hänen oikeutensa korvaukseen ole mitenkään yleisiä korvausedel</w:t>
      </w:r>
      <w:r w:rsidRPr="003458F1">
        <w:rPr>
          <w:sz w:val="20"/>
        </w:rPr>
        <w:t>lytyksiä rajoitetumpaa (ks. Tuomisto 1993, s. 36–42).</w:t>
      </w:r>
    </w:p>
    <w:p w:rsidR="007C1594" w:rsidRPr="003458F1" w:rsidRDefault="003458F1" w:rsidP="003458F1">
      <w:pPr>
        <w:pBdr>
          <w:bottom w:val="none" w:sz="0" w:space="11" w:color="auto"/>
        </w:pBdr>
        <w:spacing w:before="240" w:after="240" w:line="327" w:lineRule="auto"/>
        <w:jc w:val="both"/>
        <w:rPr>
          <w:sz w:val="20"/>
        </w:rPr>
      </w:pPr>
      <w:r w:rsidRPr="003458F1">
        <w:rPr>
          <w:sz w:val="20"/>
        </w:rPr>
        <w:t>Heikommassa vahingonkorvausoikeudellisessa asemassa ovat puolestaan henkilöt, joilla ei ole erityistä oikeutta vahingoittuneeseen esineeseen. Jos esinevahinko aiheuttaa vahinkoa esineen omistajan velkoj</w:t>
      </w:r>
      <w:r w:rsidRPr="003458F1">
        <w:rPr>
          <w:sz w:val="20"/>
        </w:rPr>
        <w:t>alle tai sopimuskumppanille joko velallisen talouden yleisen heikentymisen myötä tai velallisen tultua kyvyttömäksi täyttämään sopimusperusteista suoritusvelvoitettaan, ei tällä kolmannen asemassa olevalla seurausvahingon kärsineellä ole omistajan kaltaist</w:t>
      </w:r>
      <w:r w:rsidRPr="003458F1">
        <w:rPr>
          <w:sz w:val="20"/>
        </w:rPr>
        <w:t>a korvausoikeutta. Esinevahingosta kolmannelle koituneisiin seurausvahinkoihin on tyypillisesti jouduttu ottamaan kantaa silloin, kun sähköjohdon vaurioituminen (ensivahinko) on aiheuttanut vahinkoa teollisuuslaitokselle energiansaannin keskeytymisen vuoks</w:t>
      </w:r>
      <w:r w:rsidRPr="003458F1">
        <w:rPr>
          <w:sz w:val="20"/>
        </w:rPr>
        <w:t>i. Ellei vahingonkärsijä ole omistanut johtoa (</w:t>
      </w:r>
      <w:hyperlink r:id="rId382">
        <w:r w:rsidRPr="003458F1">
          <w:rPr>
            <w:color w:val="0000FF"/>
            <w:sz w:val="20"/>
          </w:rPr>
          <w:t>KKO 1948 I 4</w:t>
        </w:r>
      </w:hyperlink>
      <w:r w:rsidRPr="003458F1">
        <w:rPr>
          <w:sz w:val="20"/>
        </w:rPr>
        <w:t>) tai ellei johdolla ole ollut sijaintinsa ja tarkoituksensa puolesta vähintäänkin sellaista suhdetta vahingonkärsijän laito</w:t>
      </w:r>
      <w:r w:rsidRPr="003458F1">
        <w:rPr>
          <w:sz w:val="20"/>
        </w:rPr>
        <w:t>kseen, että sen käyttäminen rinnastuisi käyttöoikeuteen, seurausvahinkoa on pidetty korvauskelvottomana (</w:t>
      </w:r>
      <w:hyperlink r:id="rId383" w:anchor="//Judgment/KkoJudgment/%252FOT%252FKKO%252F1994%252F94.xml///">
        <w:r w:rsidRPr="003458F1">
          <w:rPr>
            <w:color w:val="0000FF"/>
            <w:sz w:val="20"/>
          </w:rPr>
          <w:t>KKO 1994:94</w:t>
        </w:r>
      </w:hyperlink>
      <w:r w:rsidRPr="003458F1">
        <w:rPr>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Korvauskielteinen</w:t>
      </w:r>
      <w:r w:rsidRPr="003458F1">
        <w:rPr>
          <w:color w:val="218A21"/>
          <w:sz w:val="20"/>
        </w:rPr>
        <w:t xml:space="preserve"> linja kolmannelle aiheutuneiden vahinkojen osalta on pidetty voimassa KKO:n ratkaisussa </w:t>
      </w:r>
      <w:hyperlink r:id="rId384" w:anchor="//Judgment/KkoJudgment/%252FOT%252FKKO%252F2003%252F124.xml///">
        <w:r w:rsidRPr="003458F1">
          <w:rPr>
            <w:color w:val="0000FF"/>
            <w:sz w:val="20"/>
          </w:rPr>
          <w:t>2003:124</w:t>
        </w:r>
      </w:hyperlink>
      <w:r w:rsidRPr="003458F1">
        <w:rPr>
          <w:color w:val="218A21"/>
          <w:sz w:val="20"/>
        </w:rPr>
        <w:t>, jossa A oli tahallaan ampumalla rikk</w:t>
      </w:r>
      <w:r w:rsidRPr="003458F1">
        <w:rPr>
          <w:color w:val="218A21"/>
          <w:sz w:val="20"/>
        </w:rPr>
        <w:t>onut (kantaverkonhaltijan omistaman) voimajohtolinjan eristelaippoja. Seurauksena oli ollut jännitteen äkillinen laskeminen, jonka johdosta eräät sähköä käyttäneet teollisuusyritykset kärsivät laitteiden suojajärjestelmien laukeamisen vuoksi laitteistovahi</w:t>
      </w:r>
      <w:r w:rsidRPr="003458F1">
        <w:rPr>
          <w:color w:val="218A21"/>
          <w:sz w:val="20"/>
        </w:rPr>
        <w:t xml:space="preserve">nkoja ja tuotannonmenetyksiä. Ratkaisussa toistettiin vuoden 1994 tapauksen lähtökohdat, ja todettiin, ettei korvausvastuuta tule kysymyksessä olevan kaltaisessa tapauksessa ulottaa koko laajaan sähkönkäyttäjätahoon. Edelleen KKO totesi, että sähkönjakelu </w:t>
      </w:r>
      <w:r w:rsidRPr="003458F1">
        <w:rPr>
          <w:color w:val="218A21"/>
          <w:sz w:val="20"/>
        </w:rPr>
        <w:t>voi häiriintyä monenlaisista syistä ja että esimerkiksi sähkön toimittaja voi sopimusehdoin rajoittaa korvausvastuutaan sähkönjakelun häiriintymisestä. Vastuun rajaamista pidettiin perusteltuna myös siksi, että tuotannollisiin tarkoituksiin sähköä käyttävi</w:t>
      </w:r>
      <w:r w:rsidRPr="003458F1">
        <w:rPr>
          <w:color w:val="218A21"/>
          <w:sz w:val="20"/>
        </w:rPr>
        <w:t>ltä voitiin edellyttää varautumista sähköhäiriöihin. KKO:n mukaan yhtiöiden vahingot olivat johtuneet sähkönsaannin häiriintymisestä eivätkä välittömästi A:n teosta. Yhtiöillä ei ollut johtoihin käyttöoikeutta tai niihin rinnastuvaa oikeutta. KKO päätyi ka</w:t>
      </w:r>
      <w:r w:rsidRPr="003458F1">
        <w:rPr>
          <w:color w:val="218A21"/>
          <w:sz w:val="20"/>
        </w:rPr>
        <w:t>tsomaan, että vahingot olivat sellaisia kolmannelle aiheutuneita vahinkoja, joiden korvaamiseen ei ollut perusteita.</w:t>
      </w:r>
    </w:p>
    <w:p w:rsidR="007C1594" w:rsidRPr="003458F1" w:rsidRDefault="003458F1" w:rsidP="003458F1">
      <w:pPr>
        <w:spacing w:before="60" w:after="20"/>
        <w:jc w:val="both"/>
        <w:rPr>
          <w:b/>
          <w:sz w:val="18"/>
          <w:szCs w:val="20"/>
        </w:rPr>
      </w:pPr>
      <w:r w:rsidRPr="003458F1">
        <w:rPr>
          <w:b/>
          <w:sz w:val="18"/>
          <w:szCs w:val="20"/>
        </w:rPr>
        <w:t>Varallisuusvahinko ensivahinkona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Erityisen rajoitettua taloudellisen seurausvahingon korvaaminen </w:t>
      </w:r>
      <w:r w:rsidRPr="003458F1">
        <w:rPr>
          <w:sz w:val="20"/>
        </w:rPr>
        <w:t>on silloin, kun ensivahinko on luonteeltaan puhdas varallisuusvahinko. Esimerkkinä voidaan ajatella, että tiedotusväline on vääriä tietoja levittämällä aiheuttanut asiakasmenetyksiä yhtiö A:lle, ja tämä heikentää yritys A:n tuloksen mukaan määräytyviä lise</w:t>
      </w:r>
      <w:r w:rsidRPr="003458F1">
        <w:rPr>
          <w:sz w:val="20"/>
        </w:rPr>
        <w:t>nssimaksuja saavan yhtiö B:n asemaa. Tämäntyyppinen varallisuusvahingon seurausvahinko lienee lähes aina korvauskelvoton. Perusteena korvauskielteisyydelle voidaan esittää vahingonaiheuttajan vastuunhallintaintressi ja se, että kolmannelle aiheutuvat vahin</w:t>
      </w:r>
      <w:r w:rsidRPr="003458F1">
        <w:rPr>
          <w:sz w:val="20"/>
        </w:rPr>
        <w:t xml:space="preserve">got saattaisivat olla epätavallisen suuria ja ennalta arvaamattomia (ks. ratkaisun </w:t>
      </w:r>
      <w:hyperlink r:id="rId385" w:anchor="//Judgment/KkoJudgment/%252FOT%252FKKO%252F1994%252F94.xml///">
        <w:r w:rsidRPr="003458F1">
          <w:rPr>
            <w:color w:val="0000FF"/>
            <w:sz w:val="20"/>
          </w:rPr>
          <w:t>KKO 1994:94</w:t>
        </w:r>
      </w:hyperlink>
      <w:r w:rsidRPr="003458F1">
        <w:rPr>
          <w:sz w:val="20"/>
        </w:rPr>
        <w:t xml:space="preserve"> perustelut). Vahinko on myös kausaalisuht</w:t>
      </w:r>
      <w:r w:rsidRPr="003458F1">
        <w:rPr>
          <w:sz w:val="20"/>
        </w:rPr>
        <w:t>een osalta sangen etäinen ensivahingon perusteena olevaan tapahtumaan nähden ja seurausvahingon kärsineellä on voinut olla käytössään keinoja vahinkoriskin rajoittamiseksi. Absoluuttisesti korvausvastuun mahdollisuutta ei ehkä tule sulkea pois, koska äärit</w:t>
      </w:r>
      <w:r w:rsidRPr="003458F1">
        <w:rPr>
          <w:sz w:val="20"/>
        </w:rPr>
        <w:t>apauksessa vahingonkärsijän tarkoituksena saattaa olla juuri seurausvahingon aiheuttaminen.</w:t>
      </w:r>
    </w:p>
    <w:p w:rsidR="007C1594" w:rsidRPr="003458F1" w:rsidRDefault="003458F1" w:rsidP="003458F1">
      <w:pPr>
        <w:pStyle w:val="Otsikko2"/>
        <w:keepNext w:val="0"/>
        <w:keepLines w:val="0"/>
        <w:spacing w:before="340" w:after="0" w:line="288" w:lineRule="auto"/>
        <w:jc w:val="both"/>
        <w:rPr>
          <w:color w:val="4D4D4D"/>
          <w:szCs w:val="34"/>
        </w:rPr>
      </w:pPr>
      <w:bookmarkStart w:id="72" w:name="_u20jfk4y91as" w:colFirst="0" w:colLast="0"/>
      <w:bookmarkEnd w:id="72"/>
      <w:r w:rsidRPr="003458F1">
        <w:rPr>
          <w:color w:val="4D4D4D"/>
          <w:szCs w:val="34"/>
        </w:rPr>
        <w:t>Korvausaiheet ja korvauksen määrä</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73" w:name="_w31tjb27crdh" w:colFirst="0" w:colLast="0"/>
      <w:bookmarkEnd w:id="73"/>
      <w:r w:rsidRPr="003458F1">
        <w:rPr>
          <w:color w:val="4D4D4D"/>
          <w:sz w:val="24"/>
          <w:szCs w:val="26"/>
        </w:rPr>
        <w:t>Henkilövahingot</w:t>
      </w:r>
    </w:p>
    <w:p w:rsidR="007C1594" w:rsidRPr="003458F1" w:rsidRDefault="003458F1" w:rsidP="003458F1">
      <w:pPr>
        <w:spacing w:before="200" w:after="20"/>
        <w:jc w:val="both"/>
        <w:rPr>
          <w:b/>
          <w:sz w:val="18"/>
          <w:szCs w:val="20"/>
        </w:rPr>
      </w:pPr>
      <w:r w:rsidRPr="003458F1">
        <w:rPr>
          <w:b/>
          <w:sz w:val="18"/>
          <w:szCs w:val="20"/>
        </w:rPr>
        <w:t>Henkilövahingon määritelmä ja keskeiset korvausaiheet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Henkilövahinkokorvauksen sisällöstä säädetään </w:t>
      </w:r>
      <w:hyperlink r:id="rId386" w:anchor="//Regulation/Regulation/Si301/Si301_L5//">
        <w:r w:rsidRPr="003458F1">
          <w:rPr>
            <w:color w:val="0000FF"/>
            <w:sz w:val="20"/>
          </w:rPr>
          <w:t>vahingonkorvauslain 5 luvussa</w:t>
        </w:r>
      </w:hyperlink>
      <w:r w:rsidRPr="003458F1">
        <w:rPr>
          <w:sz w:val="20"/>
        </w:rPr>
        <w:t>. Säännökset on uudistettu vuoden 2006 alusta voimaan tulleella osittaisuudistukse</w:t>
      </w:r>
      <w:r w:rsidRPr="003458F1">
        <w:rPr>
          <w:sz w:val="20"/>
        </w:rPr>
        <w:t>lla. Muutos on paljolti perustunut oikeuskäytännössä tapahtuneen kehityksen kirjaamiseen, joten lain tarkistukset ovat olleet suurelta osin oikeustilaa selventäviä. Samalla korvaussuojaa on kuitenkin myös laajennettu. Vahingonkärsijälle edulliset muutokset</w:t>
      </w:r>
      <w:r w:rsidRPr="003458F1">
        <w:rPr>
          <w:sz w:val="20"/>
        </w:rPr>
        <w:t xml:space="preserve"> koskevat etenkin henkilövahingon kärsineen lähiomaisen oikeutta korvaukseen, elatuksen menettäneiden asemaa sekä kärsimyksen korvaamisedellytyksiä.</w:t>
      </w:r>
    </w:p>
    <w:p w:rsidR="007C1594" w:rsidRPr="003458F1" w:rsidRDefault="003458F1" w:rsidP="003458F1">
      <w:pPr>
        <w:pBdr>
          <w:bottom w:val="none" w:sz="0" w:space="11" w:color="auto"/>
        </w:pBdr>
        <w:spacing w:before="240" w:after="240" w:line="327" w:lineRule="auto"/>
        <w:jc w:val="both"/>
        <w:rPr>
          <w:sz w:val="20"/>
        </w:rPr>
      </w:pPr>
      <w:r w:rsidRPr="003458F1">
        <w:rPr>
          <w:sz w:val="20"/>
        </w:rPr>
        <w:t>Vahingonkorvauslain mukaan korvattavia henkilövahinkoja ovat ruumiinvammat, sairaudet sekä eräät vahingonkä</w:t>
      </w:r>
      <w:r w:rsidRPr="003458F1">
        <w:rPr>
          <w:sz w:val="20"/>
        </w:rPr>
        <w:t>rsijän psyykkisessä tilanteessa ilmenevät häiriöt. Perusmääritelmän mukaan henkilövahingoksi luetaan terveydentilan häiriö, joka on lääketieteellisin keinoin todettavissa (</w:t>
      </w:r>
      <w:hyperlink r:id="rId387">
        <w:r w:rsidRPr="003458F1">
          <w:rPr>
            <w:color w:val="0000FF"/>
            <w:sz w:val="20"/>
          </w:rPr>
          <w:t>HE 167/2003</w:t>
        </w:r>
      </w:hyperlink>
      <w:r w:rsidRPr="003458F1">
        <w:rPr>
          <w:sz w:val="20"/>
        </w:rPr>
        <w:t>, s. 29). Henkil</w:t>
      </w:r>
      <w:r w:rsidRPr="003458F1">
        <w:rPr>
          <w:sz w:val="20"/>
        </w:rPr>
        <w:t xml:space="preserve">övahingon seurauksena tuomittava korvaus käsittää </w:t>
      </w:r>
      <w:hyperlink r:id="rId388" w:anchor="//Regulation/Regulation/Si301/Si301_L2_P2//">
        <w:r w:rsidRPr="003458F1">
          <w:rPr>
            <w:color w:val="0000FF"/>
            <w:sz w:val="20"/>
          </w:rPr>
          <w:t>VahL 5:2</w:t>
        </w:r>
      </w:hyperlink>
      <w:r w:rsidRPr="003458F1">
        <w:rPr>
          <w:sz w:val="20"/>
        </w:rPr>
        <w:t>:n mukaan korvauksen</w:t>
      </w:r>
    </w:p>
    <w:p w:rsidR="007C1594" w:rsidRPr="003458F1" w:rsidRDefault="003458F1" w:rsidP="003458F1">
      <w:pPr>
        <w:numPr>
          <w:ilvl w:val="0"/>
          <w:numId w:val="9"/>
        </w:numPr>
        <w:jc w:val="both"/>
        <w:rPr>
          <w:sz w:val="20"/>
        </w:rPr>
      </w:pPr>
      <w:r w:rsidRPr="003458F1">
        <w:rPr>
          <w:sz w:val="20"/>
        </w:rPr>
        <w:t>tarpeellisista sairaanhoitokustannuksista ja muista tarpeellisista kuluista</w:t>
      </w:r>
      <w:r w:rsidRPr="003458F1">
        <w:rPr>
          <w:sz w:val="20"/>
        </w:rPr>
        <w:t>,</w:t>
      </w:r>
    </w:p>
    <w:p w:rsidR="007C1594" w:rsidRPr="003458F1" w:rsidRDefault="003458F1" w:rsidP="003458F1">
      <w:pPr>
        <w:numPr>
          <w:ilvl w:val="0"/>
          <w:numId w:val="9"/>
        </w:numPr>
        <w:jc w:val="both"/>
        <w:rPr>
          <w:sz w:val="20"/>
        </w:rPr>
      </w:pPr>
      <w:r w:rsidRPr="003458F1">
        <w:rPr>
          <w:sz w:val="20"/>
        </w:rPr>
        <w:t>ansionmenetyksestä,</w:t>
      </w:r>
    </w:p>
    <w:p w:rsidR="007C1594" w:rsidRPr="003458F1" w:rsidRDefault="003458F1" w:rsidP="003458F1">
      <w:pPr>
        <w:numPr>
          <w:ilvl w:val="0"/>
          <w:numId w:val="9"/>
        </w:numPr>
        <w:jc w:val="both"/>
        <w:rPr>
          <w:sz w:val="20"/>
        </w:rPr>
      </w:pPr>
      <w:r w:rsidRPr="003458F1">
        <w:rPr>
          <w:sz w:val="20"/>
        </w:rPr>
        <w:t>kivusta ja särystä sekä muusta tilapäisestä haitasta,</w:t>
      </w:r>
    </w:p>
    <w:p w:rsidR="007C1594" w:rsidRPr="003458F1" w:rsidRDefault="003458F1" w:rsidP="003458F1">
      <w:pPr>
        <w:numPr>
          <w:ilvl w:val="0"/>
          <w:numId w:val="9"/>
        </w:numPr>
        <w:jc w:val="both"/>
        <w:rPr>
          <w:sz w:val="20"/>
        </w:rPr>
      </w:pPr>
      <w:r w:rsidRPr="003458F1">
        <w:rPr>
          <w:sz w:val="20"/>
        </w:rPr>
        <w:t>pysyvästä haitasta.</w:t>
      </w:r>
    </w:p>
    <w:p w:rsidR="007C1594" w:rsidRPr="003458F1" w:rsidRDefault="003458F1" w:rsidP="003458F1">
      <w:pPr>
        <w:spacing w:before="60" w:after="20"/>
        <w:jc w:val="both"/>
        <w:rPr>
          <w:b/>
          <w:sz w:val="18"/>
          <w:szCs w:val="20"/>
        </w:rPr>
      </w:pPr>
      <w:r w:rsidRPr="003458F1">
        <w:rPr>
          <w:b/>
          <w:sz w:val="18"/>
          <w:szCs w:val="20"/>
        </w:rPr>
        <w:t>Henkilövahinkokorvauksen kohdistuminen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Oikeus </w:t>
      </w:r>
      <w:hyperlink r:id="rId389" w:anchor="//Regulation/Regulation/Si301/Si301_L2_P2//">
        <w:r w:rsidRPr="003458F1">
          <w:rPr>
            <w:color w:val="0000FF"/>
            <w:sz w:val="20"/>
          </w:rPr>
          <w:t>VahL 5:2</w:t>
        </w:r>
      </w:hyperlink>
      <w:r w:rsidRPr="003458F1">
        <w:rPr>
          <w:sz w:val="20"/>
        </w:rPr>
        <w:t>:n mukaiseen korvaukseen henkilövahingosta on sillä, jolle vamma, sairaus tms. terveydellinen muutos on aiheutunut. Henkilövahingosta voi aiheutua e</w:t>
      </w:r>
      <w:r w:rsidRPr="003458F1">
        <w:rPr>
          <w:sz w:val="20"/>
        </w:rPr>
        <w:t xml:space="preserve">latuksen menetystä, kustannuksia ja kärsimystä myös esimerkiksi vahingonkärsijän omaisille, mutta näiden korvausoikeus ei määräydy </w:t>
      </w:r>
      <w:hyperlink r:id="rId390" w:anchor="//Regulation/Regulation/Si301/Si301_L2_P2//">
        <w:r w:rsidRPr="003458F1">
          <w:rPr>
            <w:color w:val="0000FF"/>
            <w:sz w:val="20"/>
          </w:rPr>
          <w:t>VahL 5:2</w:t>
        </w:r>
      </w:hyperlink>
      <w:r w:rsidRPr="003458F1">
        <w:rPr>
          <w:sz w:val="20"/>
        </w:rPr>
        <w:t>:n mukaan, vaan</w:t>
      </w:r>
      <w:r w:rsidRPr="003458F1">
        <w:rPr>
          <w:sz w:val="20"/>
        </w:rPr>
        <w:t xml:space="preserve"> laissa on erikseen säädetty tilanteista, joissa tällaisella kolmannella henkilöllä on oikeus korvaukseen toista henkilöä kohdanneen henkilövahingon välillisistä seurauksista (ks. </w:t>
      </w:r>
      <w:hyperlink r:id="rId391" w:anchor="//Regulation/Regulation/Si301/Si301_L5_P2d//">
        <w:r w:rsidRPr="003458F1">
          <w:rPr>
            <w:color w:val="0000FF"/>
            <w:sz w:val="20"/>
          </w:rPr>
          <w:t>VahL 5:2d</w:t>
        </w:r>
      </w:hyperlink>
      <w:r w:rsidRPr="003458F1">
        <w:rPr>
          <w:sz w:val="20"/>
        </w:rPr>
        <w:t xml:space="preserve">, </w:t>
      </w:r>
      <w:hyperlink r:id="rId392" w:anchor="//Regulation/Regulation/Si301/Si301_L2_P3//">
        <w:r w:rsidRPr="003458F1">
          <w:rPr>
            <w:color w:val="0000FF"/>
            <w:sz w:val="20"/>
          </w:rPr>
          <w:t>5:3</w:t>
        </w:r>
      </w:hyperlink>
      <w:r w:rsidRPr="003458F1">
        <w:rPr>
          <w:sz w:val="20"/>
        </w:rPr>
        <w:t xml:space="preserve">, </w:t>
      </w:r>
      <w:hyperlink r:id="rId393" w:anchor="//Regulation/Regulation/Si301/Si301_L5_P4a//">
        <w:r w:rsidRPr="003458F1">
          <w:rPr>
            <w:color w:val="0000FF"/>
            <w:sz w:val="20"/>
          </w:rPr>
          <w:t>5:4a</w:t>
        </w:r>
      </w:hyperlink>
      <w:r w:rsidRPr="003458F1">
        <w:rPr>
          <w:sz w:val="20"/>
        </w:rPr>
        <w:t xml:space="preserve"> ja </w:t>
      </w:r>
      <w:hyperlink r:id="rId394" w:anchor="//Regulation/Regulation/Si301/Si301_L5_P4b//">
        <w:r w:rsidRPr="003458F1">
          <w:rPr>
            <w:color w:val="0000FF"/>
            <w:sz w:val="20"/>
          </w:rPr>
          <w:t>5:4b</w:t>
        </w:r>
      </w:hyperlink>
      <w:r w:rsidRPr="003458F1">
        <w:rPr>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Poikkeuksen mainittuun sääntöön muodostaa tilanne, jossa henkilövahinko on aiheutettu nimenomaisena päämääränä aiheuttaa kärsimystä kolmannelle. J</w:t>
      </w:r>
      <w:r w:rsidRPr="003458F1">
        <w:rPr>
          <w:color w:val="218A21"/>
          <w:sz w:val="20"/>
        </w:rPr>
        <w:t xml:space="preserve">o ratkaisussa </w:t>
      </w:r>
      <w:hyperlink r:id="rId395" w:anchor="//Judgment/KkoJudgment/%252FOT%252FKKO%252F1983%252Fii8.xml///">
        <w:r w:rsidRPr="003458F1">
          <w:rPr>
            <w:color w:val="0000FF"/>
            <w:sz w:val="20"/>
          </w:rPr>
          <w:t>KKO 1983 II 8</w:t>
        </w:r>
      </w:hyperlink>
      <w:r w:rsidRPr="003458F1">
        <w:rPr>
          <w:color w:val="218A21"/>
          <w:sz w:val="20"/>
        </w:rPr>
        <w:t xml:space="preserve"> on aikanaan tuomittu äidille korvausta VahL 5:2:n tarkoittamaan kipuun ja särkyyn verrattavasta kärsimyksestä, kun hän lapsensa oli surmattu ja surmaamisella oli nimenomaisesti pyritty aiheuttamaan äidille henkistä kärsimystä. Omaisen oikeudesta kärsimysk</w:t>
      </w:r>
      <w:r w:rsidRPr="003458F1">
        <w:rPr>
          <w:color w:val="218A21"/>
          <w:sz w:val="20"/>
        </w:rPr>
        <w:t>orvaukseen on sittemmin säädetty erikseen VahL 5:4a:ssa, mutta edelleen tällainen pyrkimys vahingoittaa henkilöä kolmanteen kohdistettavalla väkivallanteolla antaa ensin mainitulle vahingonkärsijälle oikeuden VahL 5:2:n mukaan määräytyvään korvaukseen (</w:t>
      </w:r>
      <w:hyperlink r:id="rId396">
        <w:r w:rsidRPr="003458F1">
          <w:rPr>
            <w:color w:val="0000FF"/>
            <w:sz w:val="20"/>
          </w:rPr>
          <w:t>HE 167/2003</w:t>
        </w:r>
      </w:hyperlink>
      <w:r w:rsidRPr="003458F1">
        <w:rPr>
          <w:color w:val="218A21"/>
          <w:sz w:val="20"/>
        </w:rPr>
        <w:t>, s. 30).</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Eräissä tapauksessa itselle aiheutuvan henkilövahingon ja läheisen henkilön kuolemasta aiheutuvan kärsimyksen erottaminen on vaikeaa. Näin käy etenkin siinä tapauksessa, että kuolem</w:t>
      </w:r>
      <w:r w:rsidRPr="003458F1">
        <w:rPr>
          <w:color w:val="218A21"/>
          <w:sz w:val="20"/>
        </w:rPr>
        <w:t>an aiheuttanut uhka on kohdistunut myös samassa tilanteessa läsnä olleeseen omaiseen, jolloin hänelle on voinut itseensä kohdistuneen vaaran vuoksi syntyä VahL 5:2:n nojalla korvattava vahinko, jonka ohella hänellä voi olla läheisen henkilön kuoleman perus</w:t>
      </w:r>
      <w:r w:rsidRPr="003458F1">
        <w:rPr>
          <w:color w:val="218A21"/>
          <w:sz w:val="20"/>
        </w:rPr>
        <w:t>teella oikeus VahL 5:4a–4b:n mukaiseen korvaukseen. Tällaisessa vahinkokonkurrenssissa omaisella on oikeus korvaukseen (omalta kannaltaan edullisemman) VahL 5:2:n nojalla, jos häneen kohdistunut uhka on ollut riittävän vakava aiheuttamaan psyykkisen vamman</w:t>
      </w:r>
      <w:r w:rsidRPr="003458F1">
        <w:rPr>
          <w:color w:val="218A21"/>
          <w:sz w:val="20"/>
        </w:rPr>
        <w:t>, minkä lisäksi VahL 5:4a:n mukainen läheisen henkilön menettämiseen perustuva kärsimyskorvaus voi tulla suoritettavaksi (HE 167/1993, s. 30).</w:t>
      </w:r>
    </w:p>
    <w:p w:rsidR="007C1594" w:rsidRPr="003458F1" w:rsidRDefault="003458F1" w:rsidP="003458F1">
      <w:pPr>
        <w:spacing w:before="60" w:after="20"/>
        <w:jc w:val="both"/>
        <w:rPr>
          <w:b/>
          <w:sz w:val="18"/>
          <w:szCs w:val="20"/>
        </w:rPr>
      </w:pPr>
      <w:r w:rsidRPr="003458F1">
        <w:rPr>
          <w:b/>
          <w:sz w:val="18"/>
          <w:szCs w:val="20"/>
        </w:rPr>
        <w:t>Psyykkinen seuraamus henkilövahinkona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Arvioitaessa psyykkisinä seurauks</w:t>
      </w:r>
      <w:r w:rsidRPr="003458F1">
        <w:rPr>
          <w:sz w:val="20"/>
        </w:rPr>
        <w:t xml:space="preserve">ina ilmeneviä henkilövahinkoja joudutaan tekemään rajanvetoa aineettomiin vahinkoihin. Tällaisia tiloja arvioidaan tilanteesta riippuen joko varsinaisina </w:t>
      </w:r>
      <w:hyperlink r:id="rId397" w:anchor="//Regulation/Regulation/Si301/Si301_L2_P2//">
        <w:r w:rsidRPr="003458F1">
          <w:rPr>
            <w:color w:val="0000FF"/>
            <w:sz w:val="20"/>
          </w:rPr>
          <w:t>VahL 5:2</w:t>
        </w:r>
      </w:hyperlink>
      <w:r w:rsidRPr="003458F1">
        <w:rPr>
          <w:sz w:val="20"/>
        </w:rPr>
        <w:t>:n mukaisina henkilövahinkoina tai aineettomina vahinkoina. Silloin kun psyykkinen tila luokitellaan itsenäisenä henkilövahinkona korvattavaksi, vahingonkärsijän asema vahvenee, koska kärsimyksen korvaamisrajoitukset eivät päde ja vastuu käsittää h</w:t>
      </w:r>
      <w:r w:rsidRPr="003458F1">
        <w:rPr>
          <w:sz w:val="20"/>
        </w:rPr>
        <w:t>arkinnanvaraisen aineettomasta vahingosta tuomittavan korvauksen sijasta hyvityksen todellisista menetyksistä, kuten hoitokustannuksista ja ansionmenetyksestä.</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KKO:n käytännössä on suhteellisen monia ratkaisuja, joissa psyykkisiä tiloja on arvioitu </w:t>
      </w:r>
      <w:hyperlink r:id="rId398" w:anchor="//Regulation/Regulation/Si301/Si301_L2_P2//">
        <w:r w:rsidRPr="003458F1">
          <w:rPr>
            <w:color w:val="0000FF"/>
            <w:sz w:val="20"/>
          </w:rPr>
          <w:t>VahL 5:2</w:t>
        </w:r>
      </w:hyperlink>
      <w:r w:rsidRPr="003458F1">
        <w:rPr>
          <w:sz w:val="20"/>
        </w:rPr>
        <w:t>:n tarkoittamana henkilövahinkona. Tapauksissa on tyypillisesti ollut kysymys voimakkaista toisen koskemattomuuteen kohdistuvista loukkauksista ja erityi</w:t>
      </w:r>
      <w:r w:rsidRPr="003458F1">
        <w:rPr>
          <w:sz w:val="20"/>
        </w:rPr>
        <w:t>sen uhkaavista tilanteista, ja lisäksi vahingonkärsijälle aiheutunut henkinen häiriö on muodostunut pitkäaikaiseksi ja normaalia elämää haittaavaksi. Sen sijaan esimerkiksi surua, pelkoa tai muuta normaaliin elämään kuuluvaa epämiellyttävää tunneta ei korv</w:t>
      </w:r>
      <w:r w:rsidRPr="003458F1">
        <w:rPr>
          <w:sz w:val="20"/>
        </w:rPr>
        <w:t xml:space="preserve">ata </w:t>
      </w:r>
      <w:hyperlink r:id="rId399" w:anchor="//Regulation/Regulation/Si301/Si301_L2_P2//">
        <w:r w:rsidRPr="003458F1">
          <w:rPr>
            <w:color w:val="0000FF"/>
            <w:sz w:val="20"/>
          </w:rPr>
          <w:t>VahL 5:2</w:t>
        </w:r>
      </w:hyperlink>
      <w:r w:rsidRPr="003458F1">
        <w:rPr>
          <w:sz w:val="20"/>
        </w:rPr>
        <w:t>:n perusteella (</w:t>
      </w:r>
      <w:hyperlink r:id="rId400" w:anchor="//Regulation/Regulation/Si301/Si301_L3_P6//">
        <w:r w:rsidRPr="003458F1">
          <w:rPr>
            <w:color w:val="0000FF"/>
            <w:sz w:val="20"/>
          </w:rPr>
          <w:t>VahL 5:6</w:t>
        </w:r>
      </w:hyperlink>
      <w:r w:rsidRPr="003458F1">
        <w:rPr>
          <w:sz w:val="20"/>
        </w:rPr>
        <w:t xml:space="preserve">:n edellytysten </w:t>
      </w:r>
      <w:r w:rsidRPr="003458F1">
        <w:rPr>
          <w:sz w:val="20"/>
        </w:rPr>
        <w:t>täyttyessä tuomittava kärsimyskorvaus voi puolestaan osaksi kohdistua tämänkaltaisiin tunnetiloihin).</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Havainnollinen esimerkki vahinkotyypin käsittelystä on KKO:n ratkaisu </w:t>
      </w:r>
      <w:hyperlink r:id="rId401" w:anchor="//Judgment/KkoJudgment/%252FOT%252FKKO%252F2003%252F123.xml///">
        <w:r w:rsidRPr="003458F1">
          <w:rPr>
            <w:color w:val="0000FF"/>
            <w:sz w:val="20"/>
          </w:rPr>
          <w:t>KKO 2003:123</w:t>
        </w:r>
      </w:hyperlink>
      <w:r w:rsidRPr="003458F1">
        <w:rPr>
          <w:sz w:val="20"/>
        </w:rPr>
        <w:t>, jossa A oli tunkeutunut entisen vaimonsa B:n asuntoon, uhannut B:tä haulikolla, surmannut B:n miesystävän erityisen raa’alla ja julmalla tavalla ja vielä käsitellyt ruumista pahennusta herättävällä tavalla</w:t>
      </w:r>
      <w:r w:rsidRPr="003458F1">
        <w:rPr>
          <w:sz w:val="20"/>
        </w:rPr>
        <w:t>. B oli tapahtuneen vuoksi joutunut turvautumaan psykiatriseen lääkärinhoitoon, psykoterapiaan ja lääkehoitoon sekä olemaan sairauslomalla. Lääkärinlausunnon mukaan B:llä oli ampumistapaukseen syy-yhteydessä olevaa masennusta, ahdistusta ja pelkotiloja. KK</w:t>
      </w:r>
      <w:r w:rsidRPr="003458F1">
        <w:rPr>
          <w:sz w:val="20"/>
        </w:rPr>
        <w:t xml:space="preserve">O:n mukaan </w:t>
      </w:r>
      <w:hyperlink r:id="rId402" w:anchor="//Regulation/Regulation/Si301/Si301_L2_P2//">
        <w:r w:rsidRPr="003458F1">
          <w:rPr>
            <w:color w:val="0000FF"/>
            <w:sz w:val="20"/>
          </w:rPr>
          <w:t>VahL 5:2</w:t>
        </w:r>
      </w:hyperlink>
      <w:r w:rsidRPr="003458F1">
        <w:rPr>
          <w:sz w:val="20"/>
        </w:rPr>
        <w:t>:n tarkoittamana muuna henkilövahinkona tarkoitettiin muun muassa psyykkisen tilan häiriintymistä, joka on lääketieteellisin keinoin to</w:t>
      </w:r>
      <w:r w:rsidRPr="003458F1">
        <w:rPr>
          <w:sz w:val="20"/>
        </w:rPr>
        <w:t>teennäytettävissä. B:lle tuomittiin korvausta kipuun ja särkyyn verrattavasta henkisestä kärsimyksestä.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Aineellisen henkilövahingon ja </w:t>
      </w:r>
      <w:hyperlink r:id="rId403" w:anchor="//Regulation/Regulation/Si301/Si301_L2_P2//">
        <w:r w:rsidRPr="003458F1">
          <w:rPr>
            <w:color w:val="0000FF"/>
            <w:sz w:val="20"/>
          </w:rPr>
          <w:t>VahL 5:2</w:t>
        </w:r>
      </w:hyperlink>
      <w:r w:rsidRPr="003458F1">
        <w:rPr>
          <w:color w:val="218A21"/>
          <w:sz w:val="20"/>
        </w:rPr>
        <w:t>:n mukaisen</w:t>
      </w:r>
      <w:r w:rsidRPr="003458F1">
        <w:rPr>
          <w:color w:val="218A21"/>
          <w:sz w:val="20"/>
        </w:rPr>
        <w:t>a muuna henkilövahinkona arvioitavan psyykkisen tilan häiriintymisen perusteella tuomittavat korvaukset eivät sisällöllisesti eroa muuten kuin, että oikeuskäytännössä on jälkimmäisessä tapauksessa kivun ja säryn korvaamisen sijasta puhuttu tähän rinnastuva</w:t>
      </w:r>
      <w:r w:rsidRPr="003458F1">
        <w:rPr>
          <w:color w:val="218A21"/>
          <w:sz w:val="20"/>
        </w:rPr>
        <w:t>sta henkisestä kärsimyksestä (ajatellen, että kipu ja särky ovat fyysisiin vammoihin ja sairauksiin liittyviä tuntemuksia). Sen sijaan hoitokustannukset, ansionmenetys ym. voidaan korvata samaan tapaan kuin fyysisten henkilövahinkojen yhteydessä. Terminolo</w:t>
      </w:r>
      <w:r w:rsidRPr="003458F1">
        <w:rPr>
          <w:color w:val="218A21"/>
          <w:sz w:val="20"/>
        </w:rPr>
        <w:t xml:space="preserve">gian osalta </w:t>
      </w:r>
      <w:hyperlink r:id="rId404" w:anchor="//Regulation/Regulation/Si301/Si301_L5//">
        <w:r w:rsidRPr="003458F1">
          <w:rPr>
            <w:color w:val="0000FF"/>
            <w:sz w:val="20"/>
          </w:rPr>
          <w:t>VahL 5 luvun</w:t>
        </w:r>
      </w:hyperlink>
      <w:r w:rsidRPr="003458F1">
        <w:rPr>
          <w:color w:val="218A21"/>
          <w:sz w:val="20"/>
        </w:rPr>
        <w:t>uudistuksen yhteydessä on suositeltu, ettei kipuun ja särkyyn rinnastuvasta kärsimyksestä enää jatkossa puhuttaisi, vaan vastaava vah</w:t>
      </w:r>
      <w:r w:rsidRPr="003458F1">
        <w:rPr>
          <w:color w:val="218A21"/>
          <w:sz w:val="20"/>
        </w:rPr>
        <w:t>inko korvattaisiin tilapäisen haitan nimikkeellä (</w:t>
      </w:r>
      <w:hyperlink r:id="rId405">
        <w:r w:rsidRPr="003458F1">
          <w:rPr>
            <w:color w:val="0000FF"/>
            <w:sz w:val="20"/>
          </w:rPr>
          <w:t>HE 167/2003</w:t>
        </w:r>
      </w:hyperlink>
      <w:r w:rsidRPr="003458F1">
        <w:rPr>
          <w:color w:val="218A21"/>
          <w:sz w:val="20"/>
        </w:rPr>
        <w:t>, s. 35).</w:t>
      </w:r>
    </w:p>
    <w:p w:rsidR="007C1594" w:rsidRPr="003458F1" w:rsidRDefault="003458F1" w:rsidP="003458F1">
      <w:pPr>
        <w:pBdr>
          <w:bottom w:val="none" w:sz="0" w:space="11" w:color="auto"/>
        </w:pBdr>
        <w:spacing w:before="240" w:after="240" w:line="327" w:lineRule="auto"/>
        <w:jc w:val="both"/>
        <w:rPr>
          <w:sz w:val="20"/>
        </w:rPr>
      </w:pPr>
      <w:hyperlink r:id="rId406" w:anchor="//Regulation/Regulation/Si301/Si301_L2_P2//">
        <w:r w:rsidRPr="003458F1">
          <w:rPr>
            <w:color w:val="0000FF"/>
            <w:sz w:val="20"/>
          </w:rPr>
          <w:t>VahL 5:2</w:t>
        </w:r>
      </w:hyperlink>
      <w:r w:rsidRPr="003458F1">
        <w:rPr>
          <w:sz w:val="20"/>
        </w:rPr>
        <w:t>:n mukaisen muun h</w:t>
      </w:r>
      <w:r w:rsidRPr="003458F1">
        <w:rPr>
          <w:sz w:val="20"/>
        </w:rPr>
        <w:t xml:space="preserve">enkilövahingon nimikkeellä on tuomittu korvauksia myös alaikäisenä seksuaalisen hyväksikäytön kohteeksi joutuneille. Esimerkiksi tapauksissa </w:t>
      </w:r>
      <w:hyperlink r:id="rId407" w:anchor="//Judgment/KkoJudgment/%252FOT%252FKKO%252F2005%252F54.xml///">
        <w:r w:rsidRPr="003458F1">
          <w:rPr>
            <w:color w:val="0000FF"/>
            <w:sz w:val="20"/>
          </w:rPr>
          <w:t>KKO 2005:54</w:t>
        </w:r>
      </w:hyperlink>
      <w:r w:rsidRPr="003458F1">
        <w:rPr>
          <w:sz w:val="20"/>
        </w:rPr>
        <w:t xml:space="preserve"> ja </w:t>
      </w:r>
      <w:hyperlink r:id="rId408" w:anchor="//Judgment/KkoJudgment/%252FOT%252FKKO%252F2005%252F55.xml///">
        <w:r w:rsidRPr="003458F1">
          <w:rPr>
            <w:color w:val="0000FF"/>
            <w:sz w:val="20"/>
          </w:rPr>
          <w:t>KKO 2005:55</w:t>
        </w:r>
      </w:hyperlink>
      <w:r w:rsidRPr="003458F1">
        <w:rPr>
          <w:sz w:val="20"/>
        </w:rPr>
        <w:t xml:space="preserve"> perusteena on ollut hyväksikäytöstä seurannut psyykkisen tilan järkkyminen ja psyykkisen kehityksen häiriintyminen. Lisäksi kipuun ja särkyyn verrattavaa kärsimystä on korvattu pahoinpitelystä seuranneen HIV- ja hepatiitti C -tartunnan pelon johdosta (</w:t>
      </w:r>
      <w:hyperlink r:id="rId409" w:anchor="//Judgment/KkoJudgment/%252FOT%252FKKO%252F2002%252F110.xml///">
        <w:r w:rsidRPr="003458F1">
          <w:rPr>
            <w:color w:val="0000FF"/>
            <w:sz w:val="20"/>
          </w:rPr>
          <w:t>KKO 2002:110</w:t>
        </w:r>
      </w:hyperlink>
      <w:r w:rsidRPr="003458F1">
        <w:rPr>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hyperlink r:id="rId410" w:anchor="//Regulation/Regulation/Si301/Si301_L2_P2//">
        <w:r w:rsidRPr="003458F1">
          <w:rPr>
            <w:color w:val="0000FF"/>
            <w:sz w:val="20"/>
          </w:rPr>
          <w:t>VahL 5:2</w:t>
        </w:r>
      </w:hyperlink>
      <w:r w:rsidRPr="003458F1">
        <w:rPr>
          <w:color w:val="218A21"/>
          <w:sz w:val="20"/>
        </w:rPr>
        <w:t>:n perusteell</w:t>
      </w:r>
      <w:r w:rsidRPr="003458F1">
        <w:rPr>
          <w:color w:val="218A21"/>
          <w:sz w:val="20"/>
        </w:rPr>
        <w:t xml:space="preserve">a kipuun ja särkyyn rinnastuvasta kärsimyksestä tuomitut määrät ovat alaikäisten seksuaalisessa hyväksikäytössä sijoittuneet 5 000–10 000 euron välille. Ratkaisun </w:t>
      </w:r>
      <w:hyperlink r:id="rId411" w:anchor="//Judgment/KkoJudgment/%252FOT%252FKKO%252F2003%252F123.xml///">
        <w:r w:rsidRPr="003458F1">
          <w:rPr>
            <w:color w:val="0000FF"/>
            <w:sz w:val="20"/>
          </w:rPr>
          <w:t>KKO 2003:123</w:t>
        </w:r>
      </w:hyperlink>
      <w:r w:rsidRPr="003458F1">
        <w:rPr>
          <w:color w:val="218A21"/>
          <w:sz w:val="20"/>
        </w:rPr>
        <w:t xml:space="preserve"> tarkoittamassa kotiin tunkeutumisen, aseella uhkaamisen, miesystävän surmaamisen ym. sisältäneessä tapahtumasarjassa korvaus oli noin 13 500 euroa (korvauksen tarkempi koostumus ei kuitenkaan ilmene ratkaisusta). Ta</w:t>
      </w:r>
      <w:r w:rsidRPr="003458F1">
        <w:rPr>
          <w:color w:val="218A21"/>
          <w:sz w:val="20"/>
        </w:rPr>
        <w:t xml:space="preserve">pauksessa </w:t>
      </w:r>
      <w:hyperlink r:id="rId412" w:anchor="//Judgment/KkoJudgment/%252FOT%252FKKO%252F2004%252F23.xml///">
        <w:r w:rsidRPr="003458F1">
          <w:rPr>
            <w:color w:val="0000FF"/>
            <w:sz w:val="20"/>
          </w:rPr>
          <w:t>KKO 2004:23</w:t>
        </w:r>
      </w:hyperlink>
      <w:r w:rsidRPr="003458F1">
        <w:rPr>
          <w:color w:val="218A21"/>
          <w:sz w:val="20"/>
        </w:rPr>
        <w:t xml:space="preserve"> tuomittiin 9 000 euron korvaus vaikea-asteisesta traumaperäisestä stressireaktiosta, joka oli seurannut hengenvaar</w:t>
      </w:r>
      <w:r w:rsidRPr="003458F1">
        <w:rPr>
          <w:color w:val="218A21"/>
          <w:sz w:val="20"/>
        </w:rPr>
        <w:t>allisesta työtapaturmasta (sähköiskusta) ja oli aiheuttanut psykiatrisen sairaalahoidon ja pitkäaikaisen psyykelääkityksen tarpeen (vahingonkärsijä oli saanut myös noin 2 500 euron korvauksen kivusta ja särystä). HIV- ja hepatiitti C -tartunnan pelon osalt</w:t>
      </w:r>
      <w:r w:rsidRPr="003458F1">
        <w:rPr>
          <w:color w:val="218A21"/>
          <w:sz w:val="20"/>
        </w:rPr>
        <w:t>a on tuomittu 840 euron korvaus (määrää on saattanut alentaa se, että tartunta ei olisi ollut lainkaan mahdollinen, kun pahoinpitelyyn syyllistyneellä ei tosiasiassa ollut kumpaakaan tartuntaa, vaikka vahingonkärsijälle oli näin kerrottukin).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Mahdollista o</w:t>
      </w:r>
      <w:r w:rsidRPr="003458F1">
        <w:rPr>
          <w:color w:val="218A21"/>
          <w:sz w:val="20"/>
        </w:rPr>
        <w:t xml:space="preserve">n, että samasta vahinkotapauksesta aiheutuu sekä kipua että särkyä että näihin rinnastuvaa kärsimystä. Vahingonkärsijällä on tällöin oikeus korvaukseen molemmista vahinkolajeista. Esimerkiksi tapauksessa </w:t>
      </w:r>
      <w:hyperlink r:id="rId413" w:anchor="//Judgment/KkoJudgment/%252FOT%252FKKO%252F2003%252F76.xml///">
        <w:r w:rsidRPr="003458F1">
          <w:rPr>
            <w:color w:val="0000FF"/>
            <w:sz w:val="20"/>
          </w:rPr>
          <w:t>KKO 2003:76</w:t>
        </w:r>
      </w:hyperlink>
      <w:r w:rsidRPr="003458F1">
        <w:rPr>
          <w:color w:val="218A21"/>
          <w:sz w:val="20"/>
        </w:rPr>
        <w:t>vahingonkärsijälle oli törkeällä pahoinpitelyllä aiheutettu haittaluokan yhdeksän mukaisen pysyvän haitan aiheuttanut aivovamma sekä vaikea traumaperäinen stressireaktio. KKO to</w:t>
      </w:r>
      <w:r w:rsidRPr="003458F1">
        <w:rPr>
          <w:color w:val="218A21"/>
          <w:sz w:val="20"/>
        </w:rPr>
        <w:t>tesi, että näistä vahingoista tuomittavaa korvaus oli parhaiten arvioitavissa kokonaisuutena ja tuomitsi yhteensä 14 000 euron määräisen korvauksen.</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74" w:name="_nh9v9rvf64v" w:colFirst="0" w:colLast="0"/>
      <w:bookmarkEnd w:id="74"/>
      <w:r w:rsidRPr="003458F1">
        <w:rPr>
          <w:color w:val="4D4D4D"/>
          <w:sz w:val="24"/>
          <w:szCs w:val="26"/>
        </w:rPr>
        <w:t>Hoitokustannukset</w:t>
      </w:r>
    </w:p>
    <w:p w:rsidR="007C1594" w:rsidRPr="003458F1" w:rsidRDefault="003458F1" w:rsidP="003458F1">
      <w:pPr>
        <w:spacing w:before="200" w:after="20"/>
        <w:jc w:val="both"/>
        <w:rPr>
          <w:b/>
          <w:sz w:val="18"/>
          <w:szCs w:val="20"/>
        </w:rPr>
      </w:pPr>
      <w:r w:rsidRPr="003458F1">
        <w:rPr>
          <w:b/>
          <w:sz w:val="18"/>
          <w:szCs w:val="20"/>
        </w:rPr>
        <w:t>Rajoittamisvelvollisuus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Korvattavien hoitokustannusten määrää koskee ensinnäkin yleinen vahingon rajoittamisvelvollisuus, jonka mukaisesti vahingonkärsijä ei voi valita mitä tahansa hoitomuotoa kustannuksista piittaamatta (</w:t>
      </w:r>
      <w:hyperlink r:id="rId414">
        <w:r w:rsidRPr="003458F1">
          <w:rPr>
            <w:color w:val="0000FF"/>
            <w:sz w:val="20"/>
          </w:rPr>
          <w:t>HE 167/2003</w:t>
        </w:r>
      </w:hyperlink>
      <w:r w:rsidRPr="003458F1">
        <w:rPr>
          <w:sz w:val="20"/>
        </w:rPr>
        <w:t>, s. 30). Käytännössä korvattavien hoitokustannusten määrää pienentääkin monesti se, että vahingonkärsijä voi monesti käyttää palvelun tuottamiskustannuksia edullisempia julkisia hoitopalveluja. Edelleen vahingonkärsijä voi saada osittaisen hyvi</w:t>
      </w:r>
      <w:r w:rsidRPr="003458F1">
        <w:rPr>
          <w:sz w:val="20"/>
        </w:rPr>
        <w:t xml:space="preserve">tyksen kustannuksistaan sairausvakuutuslain, </w:t>
      </w:r>
      <w:r w:rsidRPr="003458F1">
        <w:rPr>
          <w:sz w:val="20"/>
          <w:shd w:val="clear" w:color="auto" w:fill="DCDCDC"/>
        </w:rPr>
        <w:t>tapaturmavakuutuslain</w:t>
      </w:r>
      <w:r w:rsidRPr="003458F1">
        <w:rPr>
          <w:sz w:val="20"/>
        </w:rPr>
        <w:t>, liikennevahinkolain tai muun erityislain perusteella, ja myös yksityisvakuutus saattaa täydentää kompensaatiota. Muiden korvausjärjestelmien ulkopuolelle jäävä vahingonkärsijän rahoitettav</w:t>
      </w:r>
      <w:r w:rsidRPr="003458F1">
        <w:rPr>
          <w:sz w:val="20"/>
        </w:rPr>
        <w:t>a omavastuuosuus on näissä tapauksissa mahdollinen vahingonkorvauksen kohde.</w:t>
      </w:r>
    </w:p>
    <w:p w:rsidR="007C1594" w:rsidRPr="003458F1" w:rsidRDefault="003458F1" w:rsidP="003458F1">
      <w:pPr>
        <w:jc w:val="both"/>
        <w:rPr>
          <w:sz w:val="20"/>
        </w:rPr>
      </w:pPr>
      <w:r w:rsidRPr="003458F1">
        <w:rPr>
          <w:sz w:val="20"/>
        </w:rPr>
        <w:t xml:space="preserve">Tapaturmavakuutuslaki (608/1948) kumottu työtapaturma- ja ammattitautilailla </w:t>
      </w:r>
      <w:hyperlink r:id="rId415" w:anchor="//Regulation/Regulation/El201///">
        <w:r w:rsidRPr="003458F1">
          <w:rPr>
            <w:color w:val="0000FF"/>
            <w:sz w:val="20"/>
          </w:rPr>
          <w:t>24.4.2015/4</w:t>
        </w:r>
        <w:r w:rsidRPr="003458F1">
          <w:rPr>
            <w:color w:val="0000FF"/>
            <w:sz w:val="20"/>
          </w:rPr>
          <w:t>59</w:t>
        </w:r>
      </w:hyperlink>
      <w:r w:rsidRPr="003458F1">
        <w:rPr>
          <w:sz w:val="20"/>
        </w:rPr>
        <w:t>, voimaan 1.1.2016.</w:t>
      </w:r>
    </w:p>
    <w:p w:rsidR="007C1594" w:rsidRPr="003458F1" w:rsidRDefault="003458F1" w:rsidP="003458F1">
      <w:pPr>
        <w:pBdr>
          <w:bottom w:val="none" w:sz="0" w:space="11" w:color="auto"/>
        </w:pBdr>
        <w:spacing w:before="240" w:after="240" w:line="327" w:lineRule="auto"/>
        <w:jc w:val="both"/>
        <w:rPr>
          <w:sz w:val="20"/>
        </w:rPr>
      </w:pPr>
      <w:r w:rsidRPr="003458F1">
        <w:rPr>
          <w:sz w:val="20"/>
        </w:rPr>
        <w:t>Korvauskelpoiset hoitokustannukset käsittävät esimerkiksi tarpeellisten lääketieteellisten tutkimusten, lääkärinpalkkioiden, hoidossa käytettyjen tarveaineiden ja sairaalapäivämaksujen hyvittämisen. Samoin hoitoon liittyvät matkakusta</w:t>
      </w:r>
      <w:r w:rsidRPr="003458F1">
        <w:rPr>
          <w:sz w:val="20"/>
        </w:rPr>
        <w:t>nnukset ja mahdollisesti tarvittavan saattajan käyttämisestä johtuneet menot ovat korvattavia hoitokustannuksia (</w:t>
      </w:r>
      <w:hyperlink r:id="rId416">
        <w:r w:rsidRPr="003458F1">
          <w:rPr>
            <w:color w:val="0000FF"/>
            <w:sz w:val="20"/>
          </w:rPr>
          <w:t>HE 167/2003</w:t>
        </w:r>
      </w:hyperlink>
      <w:r w:rsidRPr="003458F1">
        <w:rPr>
          <w:sz w:val="20"/>
        </w:rPr>
        <w:t>, s. 31). Oikeus korvaukseen ei välttämättä lakkaa vielä siinä vaiheessa, k</w:t>
      </w:r>
      <w:r w:rsidRPr="003458F1">
        <w:rPr>
          <w:sz w:val="20"/>
        </w:rPr>
        <w:t>un akuutti terveysongelma on hoidettu ja vahingonkärsijän terveystilanne on saatu vakiintumaan. Esimerkiksi kuntoutuskustannukset tai plastiikkakirurgisen toimenpiteen kustannukset voivat olla tämän jälkeen syntyviä korvattavia hoitokustannuksia. Myös vahi</w:t>
      </w:r>
      <w:r w:rsidRPr="003458F1">
        <w:rPr>
          <w:sz w:val="20"/>
        </w:rPr>
        <w:t>ngonkärsijän läheiselle aiheutuneita kustannuksia voidaan korvata, jos läheisen osallistuminen hoitoon tai kuntoutukseen on tarpeellista (</w:t>
      </w:r>
      <w:hyperlink r:id="rId417">
        <w:r w:rsidRPr="003458F1">
          <w:rPr>
            <w:color w:val="0000FF"/>
            <w:sz w:val="20"/>
          </w:rPr>
          <w:t>HE 167/2003</w:t>
        </w:r>
      </w:hyperlink>
      <w:r w:rsidRPr="003458F1">
        <w:rPr>
          <w:sz w:val="20"/>
        </w:rPr>
        <w:t>, s. 30).</w:t>
      </w:r>
    </w:p>
    <w:p w:rsidR="007C1594" w:rsidRPr="003458F1" w:rsidRDefault="003458F1" w:rsidP="003458F1">
      <w:pPr>
        <w:spacing w:before="60" w:after="20"/>
        <w:jc w:val="both"/>
        <w:rPr>
          <w:b/>
          <w:sz w:val="18"/>
          <w:szCs w:val="20"/>
        </w:rPr>
      </w:pPr>
      <w:r w:rsidRPr="003458F1">
        <w:rPr>
          <w:b/>
          <w:sz w:val="18"/>
          <w:szCs w:val="20"/>
        </w:rPr>
        <w:t>Lääketieteellinen perusteltavuus</w:t>
      </w:r>
    </w:p>
    <w:p w:rsidR="007C1594" w:rsidRPr="003458F1" w:rsidRDefault="003458F1" w:rsidP="003458F1">
      <w:pPr>
        <w:pBdr>
          <w:bottom w:val="none" w:sz="0" w:space="11" w:color="auto"/>
        </w:pBdr>
        <w:spacing w:before="240" w:after="240" w:line="327" w:lineRule="auto"/>
        <w:jc w:val="both"/>
        <w:rPr>
          <w:sz w:val="20"/>
        </w:rPr>
      </w:pPr>
      <w:r w:rsidRPr="003458F1">
        <w:rPr>
          <w:sz w:val="20"/>
        </w:rPr>
        <w:t>Hoitokustannusten korvauskelpoisuus edellyttää, että annettu hoito ja tehdyt tutkimukset ovat olleet lääketieteellisesti perusteltuja (</w:t>
      </w:r>
      <w:hyperlink r:id="rId418">
        <w:r w:rsidRPr="003458F1">
          <w:rPr>
            <w:color w:val="0000FF"/>
            <w:sz w:val="20"/>
          </w:rPr>
          <w:t>HE 167/2003</w:t>
        </w:r>
      </w:hyperlink>
      <w:r w:rsidRPr="003458F1">
        <w:rPr>
          <w:sz w:val="20"/>
        </w:rPr>
        <w:t>, s. 30–31). Potilaan terveydentilaa selvitettäessä s</w:t>
      </w:r>
      <w:r w:rsidRPr="003458F1">
        <w:rPr>
          <w:sz w:val="20"/>
        </w:rPr>
        <w:t>aatetaan tehdä myös sellaisia tutkimuksia, jotka diagnoosin selviämisen jälkeen osoittautuvat tarpeettomiksi. Tämä ei kuitenkaan estä kustannusten korvattavuutta, jos tutkimuksen tekeminen on ollut ensi vaiheessa asianmukaista. Jos vahingonkärsijän terveyd</w:t>
      </w:r>
      <w:r w:rsidRPr="003458F1">
        <w:rPr>
          <w:sz w:val="20"/>
        </w:rPr>
        <w:t>entila on jo riittävästi ennallistunut, ei ylimääräisiä kuntoutus- tai muita toimenpiteitä korvata.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Psykoterapeuttisen hoidon tarpeellisuus saattaa tuottaa arviointiongelmia. Jos korvausvastuun perustava teko on ollut omiaan aiheuttamaan sellaista vakava-a</w:t>
      </w:r>
      <w:r w:rsidRPr="003458F1">
        <w:rPr>
          <w:color w:val="218A21"/>
          <w:sz w:val="20"/>
        </w:rPr>
        <w:t>steista psyykkistä haittaa, johon terapialla voidaan vaikuttaa, on korvausvastuu mahdollinen. Tällöin tulee kuitenkin olla perusteita katsoa, että hoidon tarve on seurausta vahinkotapahtumasta eikä henkilön aikaisemmista kokemuksista.</w:t>
      </w:r>
    </w:p>
    <w:p w:rsidR="007C1594" w:rsidRPr="003458F1" w:rsidRDefault="003458F1" w:rsidP="003458F1">
      <w:pPr>
        <w:pBdr>
          <w:bottom w:val="none" w:sz="0" w:space="11" w:color="auto"/>
        </w:pBdr>
        <w:spacing w:before="240" w:after="240"/>
        <w:jc w:val="both"/>
        <w:rPr>
          <w:sz w:val="20"/>
        </w:rPr>
      </w:pPr>
      <w:r w:rsidRPr="003458F1">
        <w:rPr>
          <w:sz w:val="20"/>
        </w:rPr>
        <w:t>Vahingonkärsijältä on</w:t>
      </w:r>
      <w:r w:rsidRPr="003458F1">
        <w:rPr>
          <w:sz w:val="20"/>
        </w:rPr>
        <w:t xml:space="preserve"> yleensä edellytetty sitä, että hän käyttää ensisijaisesti halvinta ja tehokkainta hoitovaihtoehtoa eikä esimerkiksi hakeudu yksityissairaalan hoitoon, jos vastaava hoitopalvelu on saatavissa myös julkisena palveluna. Tämän mukaan hoitokustannukset korvata</w:t>
      </w:r>
      <w:r w:rsidRPr="003458F1">
        <w:rPr>
          <w:sz w:val="20"/>
        </w:rPr>
        <w:t>an normaalisti vain julkisen terveydenhuollon maksutason mukaisesti. Jos vahingonkärsijä voi kuitenkin osoittaa, että hänellä on ollut esimerkiksi hoidon saatavuuteen tai kiireellisyyteen liittyvä perusteltu syy hakeutua yksityiseen hoitoon, ei kustannuste</w:t>
      </w:r>
      <w:r w:rsidRPr="003458F1">
        <w:rPr>
          <w:sz w:val="20"/>
        </w:rPr>
        <w:t>n täysimääräiselle korvaamiselle ole esteitä (ks. Viljanen 2009, s. 236–238).</w:t>
      </w:r>
    </w:p>
    <w:p w:rsidR="007C1594" w:rsidRPr="003458F1" w:rsidRDefault="003458F1" w:rsidP="003458F1">
      <w:pPr>
        <w:pBdr>
          <w:bottom w:val="none" w:sz="0" w:space="11" w:color="auto"/>
        </w:pBdr>
        <w:spacing w:before="240" w:after="240"/>
        <w:jc w:val="both"/>
        <w:rPr>
          <w:sz w:val="20"/>
        </w:rPr>
      </w:pPr>
      <w:r w:rsidRPr="003458F1">
        <w:rPr>
          <w:sz w:val="20"/>
        </w:rPr>
        <w:t>Hoitomuotojen kehittyminen saattaa joissakin tapauksissa johtaa kysymykseen siitä, mitkä kaikki toimenpiteet katsotaan korvattaviksi. Ongelmia voi liittyä ensinnäkin poikkeuksell</w:t>
      </w:r>
      <w:r w:rsidRPr="003458F1">
        <w:rPr>
          <w:sz w:val="20"/>
        </w:rPr>
        <w:t>isen kalliisiin hoitoihin ja toiseksi sellaisiin hoitotapoihin, joiden hyödyllisyydestä ei vielä ole tieteellistä varmuutta.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Vahingonkorvausvelvollisuus käsittää yleisen periaatteen mukaan vain tarpeelliset kulut. Tämän vahingonkärsijän vahingonrajoittamis</w:t>
      </w:r>
      <w:r w:rsidRPr="003458F1">
        <w:rPr>
          <w:color w:val="218A21"/>
          <w:sz w:val="20"/>
        </w:rPr>
        <w:t xml:space="preserve">velvollisuuteen palautuvan säännön vuoksi täytyy edellä esitetyn mukaisesti katsoa, että vailla tieteellistä pohjaa olevien ns. vaihtoehtoisten hoitomuotojen aiheuttamat kustannukset ovat korvauskelvottomia. Kysymys on vaikeampi silloin, kun hoitokeinolla </w:t>
      </w:r>
      <w:r w:rsidRPr="003458F1">
        <w:rPr>
          <w:color w:val="218A21"/>
          <w:sz w:val="20"/>
        </w:rPr>
        <w:t>on tieteellinen perusta ja sen hyödyllisyydestä on tiettyä näyttöä tai kun hoito on ainakin osalla potilaista vaikutuksellinen. Painoa voitaneen tällöin antaa sille, voisiko vahingonkärsijä käyttää varmemmin tuloksellisiksi tiedettyjä muita hoitokeinoja. P</w:t>
      </w:r>
      <w:r w:rsidRPr="003458F1">
        <w:rPr>
          <w:color w:val="218A21"/>
          <w:sz w:val="20"/>
        </w:rPr>
        <w:t>otilaan sairauden tai vamman vaikeusastekin vaikuttanee arviointiin.</w:t>
      </w:r>
    </w:p>
    <w:p w:rsidR="007C1594" w:rsidRPr="003458F1" w:rsidRDefault="003458F1" w:rsidP="003458F1">
      <w:pPr>
        <w:spacing w:before="60" w:after="20"/>
        <w:jc w:val="both"/>
        <w:rPr>
          <w:b/>
          <w:sz w:val="18"/>
          <w:szCs w:val="20"/>
        </w:rPr>
      </w:pPr>
      <w:r w:rsidRPr="003458F1">
        <w:rPr>
          <w:b/>
          <w:sz w:val="18"/>
          <w:szCs w:val="20"/>
        </w:rPr>
        <w:t>Muut kulut</w:t>
      </w:r>
    </w:p>
    <w:p w:rsidR="007C1594" w:rsidRPr="003458F1" w:rsidRDefault="003458F1" w:rsidP="003458F1">
      <w:pPr>
        <w:pBdr>
          <w:bottom w:val="none" w:sz="0" w:space="11" w:color="auto"/>
        </w:pBdr>
        <w:spacing w:before="240" w:after="240"/>
        <w:jc w:val="both"/>
        <w:rPr>
          <w:sz w:val="20"/>
        </w:rPr>
      </w:pPr>
      <w:r w:rsidRPr="003458F1">
        <w:rPr>
          <w:sz w:val="20"/>
        </w:rPr>
        <w:t>Henkilövahingosta johtuvia korvauskelpoisia muita tarpeellisia kuluja voivat olla esimerkiksi kuntoutuksesta, apuvälineiden hankkimisesta, asuntoon tehtävistä muutoksista tai s</w:t>
      </w:r>
      <w:r w:rsidRPr="003458F1">
        <w:rPr>
          <w:sz w:val="20"/>
        </w:rPr>
        <w:t>äännöllisistä lääkärintarkastuksista seuraavat menot. Kysymykseen tulevat myös kulut, joita aiheutuu siitä, että vahingonkärsijä tarvitsee kodinhoitopalveluja, valvontaa tai muuta apua jokapäiväisissä toimissaan.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Tällaisilla toimenpiteillä vahingonkärsijä </w:t>
      </w:r>
      <w:r w:rsidRPr="003458F1">
        <w:rPr>
          <w:color w:val="218A21"/>
          <w:sz w:val="20"/>
        </w:rPr>
        <w:t xml:space="preserve">voi pyrkiä palauttamaan elämänlaatunsa vahinkoa edeltäneelle tasolle tai mahdollisimman lähelle sitä. </w:t>
      </w:r>
      <w:hyperlink r:id="rId419" w:anchor="//Regulation/Regulation/Si301/Si301_L2_P2//">
        <w:r w:rsidRPr="003458F1">
          <w:rPr>
            <w:color w:val="0000FF"/>
            <w:sz w:val="20"/>
          </w:rPr>
          <w:t>VahL 5:2</w:t>
        </w:r>
      </w:hyperlink>
      <w:r w:rsidRPr="003458F1">
        <w:rPr>
          <w:color w:val="218A21"/>
          <w:sz w:val="20"/>
        </w:rPr>
        <w:t>:n uudistamisen yhteydessä on katsottu, että</w:t>
      </w:r>
      <w:r w:rsidRPr="003458F1">
        <w:rPr>
          <w:color w:val="218A21"/>
          <w:sz w:val="20"/>
        </w:rPr>
        <w:t xml:space="preserve"> henkilövahingon laadun ja vaikeusasteen perusteella tulee tapauskohtaisesti harkita, millaisia kuluja voidaan pitää säännöksen tarkoittamassa mielessä tarpeellisina. Harkinnassa on merkitystä myös sillä, millaisia yhteiskunnan tarjoamia sosiaali- ym. palv</w:t>
      </w:r>
      <w:r w:rsidRPr="003458F1">
        <w:rPr>
          <w:color w:val="218A21"/>
          <w:sz w:val="20"/>
        </w:rPr>
        <w:t>eluja vahingonkärsijä voi saada. Tällaisia palveluja on ensisijaisesti käytettävä eikä vahingonkorvauksella siten kateta menoja, jotka olisi voitu välttää julkisia palveluja hyödyntämällä (</w:t>
      </w:r>
      <w:hyperlink r:id="rId420">
        <w:r w:rsidRPr="003458F1">
          <w:rPr>
            <w:color w:val="0000FF"/>
            <w:sz w:val="20"/>
          </w:rPr>
          <w:t>HE 167/200</w:t>
        </w:r>
        <w:r w:rsidRPr="003458F1">
          <w:rPr>
            <w:color w:val="0000FF"/>
            <w:sz w:val="20"/>
          </w:rPr>
          <w:t>3</w:t>
        </w:r>
      </w:hyperlink>
      <w:r w:rsidRPr="003458F1">
        <w:rPr>
          <w:color w:val="218A21"/>
          <w:sz w:val="20"/>
        </w:rPr>
        <w:t>, s. 32–33).</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Korvauskelpoisina kustannuksina ei pidetä sellaisia menoja, jotka ovat syntyneet ennen vahinkotapahtumaa tehdyistä hankinnoista ja jotka ovat käyneet hyödyttömiksi esimerkiksi liikuntarajoituksen vuoksi. Kysymys voi olla esimerkiksi vaate- ta</w:t>
      </w:r>
      <w:r w:rsidRPr="003458F1">
        <w:rPr>
          <w:color w:val="218A21"/>
          <w:sz w:val="20"/>
        </w:rPr>
        <w:t>i urheiluvälineiden hankintakustannuksista (</w:t>
      </w:r>
      <w:hyperlink r:id="rId421">
        <w:r w:rsidRPr="003458F1">
          <w:rPr>
            <w:color w:val="0000FF"/>
            <w:sz w:val="20"/>
          </w:rPr>
          <w:t>HE 167/2003</w:t>
        </w:r>
      </w:hyperlink>
      <w:r w:rsidRPr="003458F1">
        <w:rPr>
          <w:color w:val="218A21"/>
          <w:sz w:val="20"/>
        </w:rPr>
        <w:t>, s. 33).</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75" w:name="_i6fhwubw273x" w:colFirst="0" w:colLast="0"/>
      <w:bookmarkEnd w:id="75"/>
      <w:r w:rsidRPr="003458F1">
        <w:rPr>
          <w:color w:val="4D4D4D"/>
          <w:sz w:val="24"/>
          <w:szCs w:val="26"/>
        </w:rPr>
        <w:t>Ansionmenetys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Menetettyjen ansioiden korvaaminen tulee arvioitavaksi, jos vahingonkärsijä on</w:t>
      </w:r>
      <w:r w:rsidRPr="003458F1">
        <w:rPr>
          <w:sz w:val="20"/>
        </w:rPr>
        <w:t xml:space="preserve"> tullut vahingon johdosta pysyvästi tai tilapäisesti työkyvyttömäksi. Korvattava vahinko voi koostua esimerkiksi menetetystä palkasta, eläkkeestä, lomarahasta ja luontoiseduista. Korvauskelpoisuus ulottuu yhtäläisesti pää- ja sivutoimien ansioihin edellytt</w:t>
      </w:r>
      <w:r w:rsidRPr="003458F1">
        <w:rPr>
          <w:sz w:val="20"/>
        </w:rPr>
        <w:t xml:space="preserve">äen, että tulon menettäminen on seurausta vahingosta. Lähtökohdaksi korvauksen määräämisessä otetaan </w:t>
      </w:r>
      <w:hyperlink r:id="rId422" w:anchor="//Regulation/Regulation/Si301/Si301_L5_P2a//">
        <w:r w:rsidRPr="003458F1">
          <w:rPr>
            <w:color w:val="0000FF"/>
            <w:sz w:val="20"/>
          </w:rPr>
          <w:t>VahL 5:2a</w:t>
        </w:r>
      </w:hyperlink>
      <w:r w:rsidRPr="003458F1">
        <w:rPr>
          <w:sz w:val="20"/>
        </w:rPr>
        <w:t>:n mukaisesti arvio ansiotulosta, jonka vah</w:t>
      </w:r>
      <w:r w:rsidRPr="003458F1">
        <w:rPr>
          <w:sz w:val="20"/>
        </w:rPr>
        <w:t xml:space="preserve">ingonkärsijä olisi saanut ilman vahinkotapahtumaa. Tästä vähennetään tulo, jonka vahingonkärsijä on joka tapauksessa onnistunut hankkimaan. Sama koskee tuloa, jonka vahingonkärsijä olisi voinut saada tai jonka hänen oletetaan tulevaisuudessa saavan ottaen </w:t>
      </w:r>
      <w:r w:rsidRPr="003458F1">
        <w:rPr>
          <w:sz w:val="20"/>
        </w:rPr>
        <w:t>huomioon hänen työkykynsä, koulutuksensa, aikaisempi toimintansa, mahdollisuutensa uudelleen kouluttautumiseen, ikänsä, asumisolosuhteensa ja muut näihin verrattavat seikat. Yleisen vahingonrajoittamisvelvollisuuden mukaisesti vahingonkärsijä on siten velv</w:t>
      </w:r>
      <w:r w:rsidRPr="003458F1">
        <w:rPr>
          <w:sz w:val="20"/>
        </w:rPr>
        <w:t>ollinen ryhtymään kohtuullisiin toimenpiteisiin korvaavan tulon hankkimiseksi.</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Normaalitapauksessa ansiomenetyksen laskeminen voidaan perustaa niihin tuloihin, joita vahingonkärsijä on saanut välittömästi ennen vahinkotapahtumaa. Jos nämä tulot ovat kuiten</w:t>
      </w:r>
      <w:r w:rsidRPr="003458F1">
        <w:rPr>
          <w:color w:val="218A21"/>
          <w:sz w:val="20"/>
        </w:rPr>
        <w:t>kin olleet epätavallisen pienet tai suuret tai vahingonkärsijän toiminta muuten tässä suhteessa poikkeavaa, tulee arvio tehdä pitäen silmällä vahingonkärsijän pidemmän ajan tulokehitystä. Ammatissa vasta vähän aikaa toimineen osalta on myös syytä ottaa kor</w:t>
      </w:r>
      <w:r w:rsidRPr="003458F1">
        <w:rPr>
          <w:color w:val="218A21"/>
          <w:sz w:val="20"/>
        </w:rPr>
        <w:t>ottavana tekijänä huomioon se, että tulot normaalisti lisääntyvät työkokemuksen karttuessa. Jos työkyvyttömyys kohtaa opiskelijaa, ansionmenetys on laskettava hänen odotettavissa olleen ammattinsa mukaisen ura- ja ansiokehityksen perusteella (</w:t>
      </w:r>
      <w:hyperlink r:id="rId423">
        <w:r w:rsidRPr="003458F1">
          <w:rPr>
            <w:color w:val="0000FF"/>
            <w:sz w:val="20"/>
          </w:rPr>
          <w:t>HE 167/2003</w:t>
        </w:r>
      </w:hyperlink>
      <w:r w:rsidRPr="003458F1">
        <w:rPr>
          <w:color w:val="218A21"/>
          <w:sz w:val="20"/>
        </w:rPr>
        <w:t>, s. 36).</w:t>
      </w:r>
    </w:p>
    <w:p w:rsidR="007C1594" w:rsidRPr="003458F1" w:rsidRDefault="003458F1" w:rsidP="003458F1">
      <w:pPr>
        <w:pBdr>
          <w:bottom w:val="none" w:sz="0" w:space="11" w:color="auto"/>
        </w:pBdr>
        <w:spacing w:before="240" w:after="240"/>
        <w:jc w:val="both"/>
        <w:rPr>
          <w:sz w:val="20"/>
        </w:rPr>
      </w:pPr>
      <w:r w:rsidRPr="003458F1">
        <w:rPr>
          <w:sz w:val="20"/>
        </w:rPr>
        <w:t>Ansionmenetyksen korvaaminen on mahdollista myös silloin, kun vahingon kohteeksi joutuneen nuoren vahingonkärsijän työelämään siirtyminen on lykkääntynyt tai kun työttömänä ollut vahingonkärs</w:t>
      </w:r>
      <w:r w:rsidRPr="003458F1">
        <w:rPr>
          <w:sz w:val="20"/>
        </w:rPr>
        <w:t>ijä olisi saanut työpaikan, jonka vastaanottamisen työkyvyttömyys on estänyt.</w:t>
      </w:r>
    </w:p>
    <w:p w:rsidR="007C1594" w:rsidRPr="003458F1" w:rsidRDefault="003458F1" w:rsidP="003458F1">
      <w:pPr>
        <w:spacing w:before="60" w:after="20"/>
        <w:jc w:val="both"/>
        <w:rPr>
          <w:b/>
          <w:sz w:val="18"/>
          <w:szCs w:val="20"/>
        </w:rPr>
      </w:pPr>
      <w:r w:rsidRPr="003458F1">
        <w:rPr>
          <w:b/>
          <w:sz w:val="18"/>
          <w:szCs w:val="20"/>
        </w:rPr>
        <w:t>Elinkeinonharjoittaja</w:t>
      </w:r>
    </w:p>
    <w:p w:rsidR="007C1594" w:rsidRPr="003458F1" w:rsidRDefault="003458F1" w:rsidP="003458F1">
      <w:pPr>
        <w:pBdr>
          <w:bottom w:val="none" w:sz="0" w:space="11" w:color="auto"/>
        </w:pBdr>
        <w:spacing w:before="240" w:after="240"/>
        <w:jc w:val="both"/>
        <w:rPr>
          <w:sz w:val="20"/>
        </w:rPr>
      </w:pPr>
      <w:r w:rsidRPr="003458F1">
        <w:rPr>
          <w:sz w:val="20"/>
        </w:rPr>
        <w:t>Oikeus saada korvausta ansionmenetyksestä ei luonnollisestikaan rajoitu työsuhteissa oleviin vahingonkärsijöihin, vaan itsenäinen elinkeinonharjoittaja on samalla tavoin oikeutettu korvaukseen, vaikka sen laskemiseen liittyykin tällöin tiettyä lisäproblema</w:t>
      </w:r>
      <w:r w:rsidRPr="003458F1">
        <w:rPr>
          <w:sz w:val="20"/>
        </w:rPr>
        <w:t>tiikkaa.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Laskentaa vaikeuttaa yrittäjien kohdalla ensinnäkin se, että yrittäjän tulojen vaihtelu on tyypillisesti suurempaa kuin työsuhteessa olevilla, vaikka myös esimerkiksi provisiopalkkaisten työntekijöiden menettämä tulon määrä jää helposti harkinnanv</w:t>
      </w:r>
      <w:r w:rsidRPr="003458F1">
        <w:rPr>
          <w:color w:val="218A21"/>
          <w:sz w:val="20"/>
        </w:rPr>
        <w:t>araiseksi. Jos vahingonkärsijä käyttää yritystoiminnassaan työntekijöitä tai yhtiökumppaneita, saattaa työpanoksen menettämisen vaikutus olla erityisen vaikeasti arvioitavissa, koska tällöin tulee ottaa kantaa myös siihen, missä määrin muut voivat hoitaa h</w:t>
      </w:r>
      <w:r w:rsidRPr="003458F1">
        <w:rPr>
          <w:color w:val="218A21"/>
          <w:sz w:val="20"/>
        </w:rPr>
        <w:t>änen tehtäviään. Edelleen on mahdollista, että esimerkiksi johtotehtävissä toimivan yrittäjän poissaolosta yritystoiminnalle aiheutuva haitta ilmenee vasta pitkän ajan kuluessa. Yrittäjän työkyvyttömyystapauksissa mahdollisen korvausaiheen muodostavat myös</w:t>
      </w:r>
      <w:r w:rsidRPr="003458F1">
        <w:rPr>
          <w:color w:val="218A21"/>
          <w:sz w:val="20"/>
        </w:rPr>
        <w:t xml:space="preserve"> sijaisen palkkaamisesta koituvat kustannukset (ks. Vakuutuslautakunnan ratkaisu 67/95). Pienimuotoisen elinkeinotoiminnan kohdalla ansionmenetystä laskettaessa joudutaan kiinnittämään huomiota siihen, miten työkyvyttömyys vaikuttaa yritystoimintaan liitty</w:t>
      </w:r>
      <w:r w:rsidRPr="003458F1">
        <w:rPr>
          <w:color w:val="218A21"/>
          <w:sz w:val="20"/>
        </w:rPr>
        <w:t>viin kuluihin. Muuttuvien kustannusten poisjääminen on omiaan pienentämään vahinkoa, kun taas kiinteät kulut eivät jousta samalla tavalla ainakaan työkyvyttömyyden jäädessä lyhyeksi (ks. Vakuutuslautakunnan ratkaisu 80/92).</w:t>
      </w:r>
    </w:p>
    <w:p w:rsidR="007C1594" w:rsidRPr="003458F1" w:rsidRDefault="003458F1" w:rsidP="003458F1">
      <w:pPr>
        <w:spacing w:before="60" w:after="20"/>
        <w:jc w:val="both"/>
        <w:rPr>
          <w:b/>
          <w:sz w:val="18"/>
          <w:szCs w:val="20"/>
        </w:rPr>
      </w:pPr>
      <w:r w:rsidRPr="003458F1">
        <w:rPr>
          <w:b/>
          <w:sz w:val="18"/>
          <w:szCs w:val="20"/>
        </w:rPr>
        <w:t>Toiseen työhön hakeutuminen</w:t>
      </w:r>
    </w:p>
    <w:p w:rsidR="007C1594" w:rsidRPr="003458F1" w:rsidRDefault="003458F1" w:rsidP="003458F1">
      <w:pPr>
        <w:pBdr>
          <w:bottom w:val="none" w:sz="0" w:space="11" w:color="auto"/>
        </w:pBdr>
        <w:spacing w:before="240" w:after="240" w:line="327" w:lineRule="auto"/>
        <w:jc w:val="both"/>
        <w:rPr>
          <w:sz w:val="20"/>
        </w:rPr>
      </w:pPr>
      <w:r w:rsidRPr="003458F1">
        <w:rPr>
          <w:sz w:val="20"/>
        </w:rPr>
        <w:t>Työk</w:t>
      </w:r>
      <w:r w:rsidRPr="003458F1">
        <w:rPr>
          <w:sz w:val="20"/>
        </w:rPr>
        <w:t xml:space="preserve">yvyttömyys kohdistuu usein vain tiettyihin ammatteihin. Silloin kun vahingonkärsijä on tullut kyvyttömäksi aiempiin työtehtäviinsä, hänelle voidaan tuomita korvausta ansionmenetyksestä siltä ajalta, joka häneltä katsotaan kuluvan jäljelle jääneen työkyvyn </w:t>
      </w:r>
      <w:r w:rsidRPr="003458F1">
        <w:rPr>
          <w:sz w:val="20"/>
        </w:rPr>
        <w:t xml:space="preserve">sallimiin työtehtäviin hakeutumiseen ja kouluttautumiseen (ks. </w:t>
      </w:r>
      <w:hyperlink r:id="rId424" w:anchor="//Judgment/KkoJudgment/%252FOT%252FKKO%252F1997%252F65.xml///">
        <w:r w:rsidRPr="003458F1">
          <w:rPr>
            <w:color w:val="0000FF"/>
            <w:sz w:val="20"/>
          </w:rPr>
          <w:t>KKO 1997:65</w:t>
        </w:r>
      </w:hyperlink>
      <w:r w:rsidRPr="003458F1">
        <w:rPr>
          <w:sz w:val="20"/>
        </w:rPr>
        <w:t>). Tilapäisen työkyvyttömyyden kohdalla tällaista toisen ammat</w:t>
      </w:r>
      <w:r w:rsidRPr="003458F1">
        <w:rPr>
          <w:sz w:val="20"/>
        </w:rPr>
        <w:t>in hankkimista ei yleensä voida edellyttää (</w:t>
      </w:r>
      <w:hyperlink r:id="rId425">
        <w:r w:rsidRPr="003458F1">
          <w:rPr>
            <w:color w:val="0000FF"/>
            <w:sz w:val="20"/>
          </w:rPr>
          <w:t>HE 167/2003</w:t>
        </w:r>
      </w:hyperlink>
      <w:r w:rsidRPr="003458F1">
        <w:rPr>
          <w:sz w:val="20"/>
        </w:rPr>
        <w:t>, s. 37). Uudelleenkouluttautumista ei vaadita myöskään, jos se esimerkiksi vahingonkärsijän iän tai työllisyystilanteen kaltaisten seikkojen vu</w:t>
      </w:r>
      <w:r w:rsidRPr="003458F1">
        <w:rPr>
          <w:sz w:val="20"/>
        </w:rPr>
        <w:t>oksi olisi todennäköisesti hyödytöntä. Mitä nuoremmasta vahingonkärsijästä on kysymys, sitä helpommin uutta kouluttautumista voidaan edellyttää. Samoin ennestään hyvä koulutuspohja tukee usein uudelleenkoulutusvaatimuksen asettamista (</w:t>
      </w:r>
      <w:hyperlink r:id="rId426">
        <w:r w:rsidRPr="003458F1">
          <w:rPr>
            <w:color w:val="0000FF"/>
            <w:sz w:val="20"/>
          </w:rPr>
          <w:t>HE 167/2003</w:t>
        </w:r>
      </w:hyperlink>
      <w:r w:rsidRPr="003458F1">
        <w:rPr>
          <w:sz w:val="20"/>
        </w:rPr>
        <w:t>, s. 37).</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Ammatinvaihtoon varatun sopeutumisajan päätyttyä ansionmenetystä ei enää korvata, vaikka vahingonkärsijä ei saisikaan töitä (ks. liikennevakuutustapaus </w:t>
      </w:r>
      <w:hyperlink r:id="rId427" w:anchor="//Judgment/KkoJudgment/%252FOT%252FKKO%252F1996%252F62.xml///">
        <w:r w:rsidRPr="003458F1">
          <w:rPr>
            <w:color w:val="0000FF"/>
            <w:sz w:val="20"/>
          </w:rPr>
          <w:t>KKO 1996:62</w:t>
        </w:r>
      </w:hyperlink>
      <w:r w:rsidRPr="003458F1">
        <w:rPr>
          <w:sz w:val="20"/>
        </w:rPr>
        <w:t>). Työnsaantia koskeva riski siirtyy siten lopulta vahingonkärsijälle.</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Ansionmenetys korvataan vain silloin, kun vahingonkärsijällä on ollut työsuhde tai muuta taloudellist</w:t>
      </w:r>
      <w:r w:rsidRPr="003458F1">
        <w:rPr>
          <w:color w:val="218A21"/>
          <w:sz w:val="20"/>
        </w:rPr>
        <w:t>a toimintaa ja tästä seuraava tulo on todellakin jäänyt saamatta. Jos työsuhde olisi päättynyt työkyvyttömyysaikana esimerkiksi määräaikaisuuden vuoksi, tämän jälkeiseen aikaan kohdistuvan kor­vauksen saaminen edellyttää näyttöä siitä, että henkilö olisi o</w:t>
      </w:r>
      <w:r w:rsidRPr="003458F1">
        <w:rPr>
          <w:color w:val="218A21"/>
          <w:sz w:val="20"/>
        </w:rPr>
        <w:t xml:space="preserve">nnistunut jatkamaan työntekoa, ellei henkilövahinkoa olisi aiheutunut (ks. </w:t>
      </w:r>
      <w:hyperlink r:id="rId428" w:anchor="//Judgment/KkoJudgment/%252FOT%252FKKO%252F1996%252F4.xml///">
        <w:r w:rsidRPr="003458F1">
          <w:rPr>
            <w:color w:val="0000FF"/>
            <w:sz w:val="20"/>
          </w:rPr>
          <w:t>KKO 1996:4</w:t>
        </w:r>
      </w:hyperlink>
      <w:r w:rsidRPr="003458F1">
        <w:rPr>
          <w:color w:val="218A21"/>
          <w:sz w:val="20"/>
        </w:rPr>
        <w:t>). Riittäväksi saatetaan katsoa selvitys siitä, että</w:t>
      </w:r>
      <w:r w:rsidRPr="003458F1">
        <w:rPr>
          <w:color w:val="218A21"/>
          <w:sz w:val="20"/>
        </w:rPr>
        <w:t xml:space="preserve"> työnantaja olisi todennäköisesti jatkanut työsuhdetta (ks. Vakuutuslautakunnan ratkaisu 397/94).</w:t>
      </w:r>
    </w:p>
    <w:p w:rsidR="007C1594" w:rsidRPr="003458F1" w:rsidRDefault="003458F1" w:rsidP="003458F1">
      <w:pPr>
        <w:pBdr>
          <w:bottom w:val="none" w:sz="0" w:space="11" w:color="auto"/>
        </w:pBdr>
        <w:spacing w:before="240" w:after="240" w:line="327" w:lineRule="auto"/>
        <w:jc w:val="both"/>
        <w:rPr>
          <w:sz w:val="20"/>
        </w:rPr>
      </w:pPr>
      <w:r w:rsidRPr="003458F1">
        <w:rPr>
          <w:sz w:val="20"/>
        </w:rPr>
        <w:t>Jos uudelleensijoittamisen tai -kouluttamisen perusteella hankitun uuden ammatin ansiotaso on aikaisempaa työtä alhaisempi, vahingonkärsijällä on oikeus ansio</w:t>
      </w:r>
      <w:r w:rsidRPr="003458F1">
        <w:rPr>
          <w:sz w:val="20"/>
        </w:rPr>
        <w:t xml:space="preserve">nmenetyskorvaukseen tästä erotuksesta. Myös eläkkeen menetys voi tulla korvatuksi, jos ansion menettäminen johtaa siihen, että vahingonkärsijän eläke-etuudet jäävät pienemmiksi kuin ilman vahinkotapahtumaa (ks. </w:t>
      </w:r>
      <w:hyperlink r:id="rId429" w:anchor="//Judgment/KkoJudgment/%252FOT%252FKKO%252F1996%252F78.xml///">
        <w:r w:rsidRPr="003458F1">
          <w:rPr>
            <w:color w:val="0000FF"/>
            <w:sz w:val="20"/>
          </w:rPr>
          <w:t>KKO 1996:78</w:t>
        </w:r>
      </w:hyperlink>
      <w:r w:rsidRPr="003458F1">
        <w:rPr>
          <w:sz w:val="20"/>
        </w:rPr>
        <w:t>).</w:t>
      </w:r>
    </w:p>
    <w:p w:rsidR="007C1594" w:rsidRPr="003458F1" w:rsidRDefault="003458F1" w:rsidP="003458F1">
      <w:pPr>
        <w:pBdr>
          <w:bottom w:val="none" w:sz="0" w:space="11" w:color="auto"/>
        </w:pBdr>
        <w:spacing w:before="240" w:after="240" w:line="327" w:lineRule="auto"/>
        <w:jc w:val="both"/>
        <w:rPr>
          <w:sz w:val="20"/>
        </w:rPr>
      </w:pPr>
      <w:r w:rsidRPr="003458F1">
        <w:rPr>
          <w:sz w:val="20"/>
        </w:rPr>
        <w:t>Joskus aikaisemman tulotason saavuttaminen on vahingonkärsijälle mahdollista, mikäli hän ryhtyy kustannuksia aiheuttaviin toimenpiteisiin, kuten hankkii tarvittavia ap</w:t>
      </w:r>
      <w:r w:rsidRPr="003458F1">
        <w:rPr>
          <w:sz w:val="20"/>
        </w:rPr>
        <w:t>uvälineitä. Tällaiset kustannukset ovat korvauskelpoisia, edellyttäen että ne eivät muodostu ansionmenetyksen määrää suuremmiksi. Kysymys on tällöin vahingon rajoittamiseksi tehdyistä toimenpiteistä. Jos taas vahingonkärsijä säilyttää työkykynsä ja välttää</w:t>
      </w:r>
      <w:r w:rsidRPr="003458F1">
        <w:rPr>
          <w:sz w:val="20"/>
        </w:rPr>
        <w:t xml:space="preserve"> ansiomenetyksen, mutta joutuu vammansa vuoksi ponnistelemaan normaalia enemmän työtehtäviensä suorittamiseksi tai työskentely on muulla tavalla aikaisempaa epämiellyttävämpää, ei kysymyksessä ole ansionmenetyksen yhteydessä huomioon otettava vahinko, vaan</w:t>
      </w:r>
      <w:r w:rsidRPr="003458F1">
        <w:rPr>
          <w:sz w:val="20"/>
        </w:rPr>
        <w:t xml:space="preserve"> mahdollisesti kivusta ja särystä tai haitasta suoritettavalla korvauksella hyvitettävä vahinko (</w:t>
      </w:r>
      <w:hyperlink r:id="rId430">
        <w:r w:rsidRPr="003458F1">
          <w:rPr>
            <w:color w:val="0000FF"/>
            <w:sz w:val="20"/>
          </w:rPr>
          <w:t>HE 167/2003</w:t>
        </w:r>
      </w:hyperlink>
      <w:r w:rsidRPr="003458F1">
        <w:rPr>
          <w:sz w:val="20"/>
        </w:rPr>
        <w:t>, s. 34).</w:t>
      </w:r>
    </w:p>
    <w:p w:rsidR="007C1594" w:rsidRPr="003458F1" w:rsidRDefault="003458F1" w:rsidP="003458F1">
      <w:pPr>
        <w:spacing w:before="60" w:after="20"/>
        <w:jc w:val="both"/>
        <w:rPr>
          <w:b/>
          <w:sz w:val="18"/>
          <w:szCs w:val="20"/>
        </w:rPr>
      </w:pPr>
      <w:r w:rsidRPr="003458F1">
        <w:rPr>
          <w:b/>
          <w:sz w:val="18"/>
          <w:szCs w:val="20"/>
        </w:rPr>
        <w:t>Alaikäisen pysyvä työkyvyttömyys</w:t>
      </w:r>
    </w:p>
    <w:p w:rsidR="007C1594" w:rsidRPr="003458F1" w:rsidRDefault="003458F1" w:rsidP="003458F1">
      <w:pPr>
        <w:pBdr>
          <w:bottom w:val="none" w:sz="0" w:space="11" w:color="auto"/>
        </w:pBdr>
        <w:spacing w:before="240" w:after="240" w:line="327" w:lineRule="auto"/>
        <w:jc w:val="both"/>
        <w:rPr>
          <w:sz w:val="20"/>
        </w:rPr>
      </w:pPr>
      <w:r w:rsidRPr="003458F1">
        <w:rPr>
          <w:sz w:val="20"/>
        </w:rPr>
        <w:t>Yhden ongelmatilanteen ansionmenetyksen määrän o</w:t>
      </w:r>
      <w:r w:rsidRPr="003458F1">
        <w:rPr>
          <w:sz w:val="20"/>
        </w:rPr>
        <w:t xml:space="preserve">salta muodostavat tapaukset, joissa vahingonkärsijä on tullut pysyvästi työkyvyttömäksi ennen kuin hän on ehtinyt lainkaan astua työelämään. </w:t>
      </w:r>
      <w:hyperlink r:id="rId431" w:anchor="//Regulation/Regulation/Si301/Si301_L5_P2a//">
        <w:r w:rsidRPr="003458F1">
          <w:rPr>
            <w:color w:val="0000FF"/>
            <w:sz w:val="20"/>
          </w:rPr>
          <w:t>VahL 5:2b</w:t>
        </w:r>
      </w:hyperlink>
      <w:r w:rsidRPr="003458F1">
        <w:rPr>
          <w:sz w:val="20"/>
        </w:rPr>
        <w:t>:ss</w:t>
      </w:r>
      <w:r w:rsidRPr="003458F1">
        <w:rPr>
          <w:sz w:val="20"/>
        </w:rPr>
        <w:t>ä on erityissäännös niiden tilanteiden osalta, joissa alle 18-vuotias on pysyvästi menettänyt työkykynsä.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Lähtökohtana on tällöinkin pyrkimys todellisen vahingon korvaamiseen, mutta ongelmana on luonnollisesti se, että menetetyn ansion määrää on tässä tapa</w:t>
      </w:r>
      <w:r w:rsidRPr="003458F1">
        <w:rPr>
          <w:color w:val="218A21"/>
          <w:sz w:val="20"/>
        </w:rPr>
        <w:t xml:space="preserve">uksessa erityisen vaikea arvioida. Ensisijainen sääntö </w:t>
      </w:r>
      <w:hyperlink r:id="rId432" w:anchor="//Regulation/Regulation/Si301/Si301_L5_P2a//">
        <w:r w:rsidRPr="003458F1">
          <w:rPr>
            <w:color w:val="0000FF"/>
            <w:sz w:val="20"/>
          </w:rPr>
          <w:t>VahL 5:2b</w:t>
        </w:r>
      </w:hyperlink>
      <w:r w:rsidRPr="003458F1">
        <w:rPr>
          <w:color w:val="218A21"/>
          <w:sz w:val="20"/>
        </w:rPr>
        <w:t>:n mukaan on kuitenkin vahingonkärsijän henkilökohtaisiin ominaisuuksiin sekä koulutus- j</w:t>
      </w:r>
      <w:r w:rsidRPr="003458F1">
        <w:rPr>
          <w:color w:val="218A21"/>
          <w:sz w:val="20"/>
        </w:rPr>
        <w:t xml:space="preserve">a ammattisuunnitelmiin perustuva arvio saamatta jääneistä tuloista. Mitä lähempänä täysi-ikäisyyttä työkykynsä menettänyt on ollut, sitä paremmin tällainen arvio yleensä voidaan tehdä. Siinä tapauksessa, että muuhun arvioon ei ole edellytyksiä, </w:t>
      </w:r>
      <w:hyperlink r:id="rId433" w:anchor="//Regulation/Regulation/Si301/Si301_L5_P2a//">
        <w:r w:rsidRPr="003458F1">
          <w:rPr>
            <w:color w:val="0000FF"/>
            <w:sz w:val="20"/>
          </w:rPr>
          <w:t>VahL 5:2b</w:t>
        </w:r>
      </w:hyperlink>
      <w:r w:rsidRPr="003458F1">
        <w:rPr>
          <w:color w:val="218A21"/>
          <w:sz w:val="20"/>
        </w:rPr>
        <w:t>sisältää täydentävän säännöksen, jossa menetetyn ansiotulon määrä sidotaan lainkohdassa tarkemmin määritellyllä tavalla eri ikävaiheissa tavanomaisten ansi</w:t>
      </w:r>
      <w:r w:rsidRPr="003458F1">
        <w:rPr>
          <w:color w:val="218A21"/>
          <w:sz w:val="20"/>
        </w:rPr>
        <w:t>otulojen määrään. Lainvalmistelutöissä on katsottu, että vahingonkärsijällä on näyttövaatimus tätä vakioitua mittapuuta korkeamman korvausperusteen soveltamisedellytyksistä. Vakioidusta laskentatavasta voidaan poiketa myös alemman korvauksen suuntaan, mutt</w:t>
      </w:r>
      <w:r w:rsidRPr="003458F1">
        <w:rPr>
          <w:color w:val="218A21"/>
          <w:sz w:val="20"/>
        </w:rPr>
        <w:t>a tässä tapauksessa korvausvelvollisella on näyttövelvollisuus siitä, että henkilökohtaisiin ominaisuuksiin ym. perusteisiin sidottu ensisijainen laskentaperuste johtaisi vakiokorvausta niukempaan ansionmenetystasoon (</w:t>
      </w:r>
      <w:hyperlink r:id="rId434">
        <w:r w:rsidRPr="003458F1">
          <w:rPr>
            <w:color w:val="0000FF"/>
            <w:sz w:val="20"/>
          </w:rPr>
          <w:t>HE 167/2003</w:t>
        </w:r>
      </w:hyperlink>
      <w:r w:rsidRPr="003458F1">
        <w:rPr>
          <w:color w:val="218A21"/>
          <w:sz w:val="20"/>
        </w:rPr>
        <w:t>, s. 39).</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Alle 18-vuotiaana työkykynsä menettäneelle tuomitaan ansionmenetyskorvausta normaalisti siitä lukien, kun hän olisi täyttänyt 18 vuotta. Tätä aikaisemmalta ajalta ansionmenetyskorvaus on perusteltu vain siinä tapauks</w:t>
      </w:r>
      <w:r w:rsidRPr="003458F1">
        <w:rPr>
          <w:color w:val="218A21"/>
          <w:sz w:val="20"/>
        </w:rPr>
        <w:t>essa, että vahingonkärsijän voidaan tosiasiassa katsoa menettäneen sellaisia tuloja, joita hän olisi ilman vahinkotapahtumaa hankkinut ennen täysi-ikäisyyttä (</w:t>
      </w:r>
      <w:hyperlink r:id="rId435">
        <w:r w:rsidRPr="003458F1">
          <w:rPr>
            <w:color w:val="0000FF"/>
            <w:sz w:val="20"/>
          </w:rPr>
          <w:t>HE 167/2003</w:t>
        </w:r>
      </w:hyperlink>
      <w:r w:rsidRPr="003458F1">
        <w:rPr>
          <w:color w:val="218A21"/>
          <w:sz w:val="20"/>
        </w:rPr>
        <w:t>, s. 39).</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Tulevaan aikaan kohdistuvasta ansionmenetyksestä maksettava korvaus tuomitaan </w:t>
      </w:r>
      <w:hyperlink r:id="rId436" w:anchor="//Regulation/Regulation/Si301/Si301_L3_P7//">
        <w:r w:rsidRPr="003458F1">
          <w:rPr>
            <w:color w:val="0000FF"/>
            <w:sz w:val="20"/>
          </w:rPr>
          <w:t>VahL 5:7.1</w:t>
        </w:r>
      </w:hyperlink>
      <w:r w:rsidRPr="003458F1">
        <w:rPr>
          <w:sz w:val="20"/>
        </w:rPr>
        <w:t>:n mukaan yleensä maksettavaksi toistuvina suorituksina (yleensä k</w:t>
      </w:r>
      <w:r w:rsidRPr="003458F1">
        <w:rPr>
          <w:sz w:val="20"/>
        </w:rPr>
        <w:t>uukausittain). Korvaus voidaan kuitenkin tuomita kokonaan tai osittain kertakorvauksena, jos se on korvausvelvollisen varallisuusolojen vuoksi tarpeen korvaussaatavan turvaamiseksi tai jos se on korvauksen määrä huomioon ottaen tarpeellista. Määräajoin suo</w:t>
      </w:r>
      <w:r w:rsidRPr="003458F1">
        <w:rPr>
          <w:sz w:val="20"/>
        </w:rPr>
        <w:t xml:space="preserve">ritettavaan ansionmenetyskorvaukseen tehdään indeksikorotukset eräiden elatusapujen sitomisesta elinkustannuksiin annetun lain (583/2008) 2 §:n ilmentämällä tavalla (ks. </w:t>
      </w:r>
      <w:hyperlink r:id="rId437" w:anchor="//Judgment/KkoJudgment/%252FOT%252FKKO%252F1980%252Fii18.xml///">
        <w:r w:rsidRPr="003458F1">
          <w:rPr>
            <w:color w:val="0000FF"/>
            <w:sz w:val="20"/>
          </w:rPr>
          <w:t>KKO 1980 II 18</w:t>
        </w:r>
      </w:hyperlink>
      <w:r w:rsidRPr="003458F1">
        <w:rPr>
          <w:sz w:val="20"/>
        </w:rPr>
        <w:t xml:space="preserve"> ja </w:t>
      </w:r>
      <w:hyperlink r:id="rId438">
        <w:r w:rsidRPr="003458F1">
          <w:rPr>
            <w:color w:val="0000FF"/>
            <w:sz w:val="20"/>
          </w:rPr>
          <w:t>HE 167/2003</w:t>
        </w:r>
      </w:hyperlink>
      <w:r w:rsidRPr="003458F1">
        <w:rPr>
          <w:sz w:val="20"/>
        </w:rPr>
        <w:t>, s. 34 ja 40).</w:t>
      </w:r>
    </w:p>
    <w:p w:rsidR="007C1594" w:rsidRPr="003458F1" w:rsidRDefault="003458F1" w:rsidP="003458F1">
      <w:pPr>
        <w:pStyle w:val="Otsikko3"/>
        <w:keepNext w:val="0"/>
        <w:keepLines w:val="0"/>
        <w:spacing w:before="260" w:after="140"/>
        <w:jc w:val="both"/>
        <w:rPr>
          <w:color w:val="4D4D4D"/>
          <w:sz w:val="24"/>
          <w:szCs w:val="26"/>
        </w:rPr>
      </w:pPr>
      <w:bookmarkStart w:id="76" w:name="_njf5uzgyl2g9" w:colFirst="0" w:colLast="0"/>
      <w:bookmarkEnd w:id="76"/>
      <w:r w:rsidRPr="003458F1">
        <w:rPr>
          <w:color w:val="0000FF"/>
          <w:sz w:val="24"/>
          <w:szCs w:val="26"/>
        </w:rPr>
        <w:t>►</w:t>
      </w:r>
      <w:r w:rsidRPr="003458F1">
        <w:rPr>
          <w:color w:val="0000FF"/>
          <w:sz w:val="24"/>
          <w:szCs w:val="26"/>
        </w:rPr>
        <w:t xml:space="preserve"> </w:t>
      </w:r>
      <w:r w:rsidRPr="003458F1">
        <w:rPr>
          <w:color w:val="4D4D4D"/>
          <w:sz w:val="24"/>
          <w:szCs w:val="26"/>
        </w:rPr>
        <w:t>Henkilövahinkoihin liittyvät aineettomat vahingot</w:t>
      </w:r>
    </w:p>
    <w:p w:rsidR="007C1594" w:rsidRPr="003458F1" w:rsidRDefault="003458F1" w:rsidP="003458F1">
      <w:pPr>
        <w:spacing w:before="200" w:after="20"/>
        <w:jc w:val="both"/>
        <w:rPr>
          <w:b/>
          <w:sz w:val="18"/>
          <w:szCs w:val="20"/>
        </w:rPr>
      </w:pPr>
      <w:r w:rsidRPr="003458F1">
        <w:rPr>
          <w:b/>
          <w:sz w:val="18"/>
          <w:szCs w:val="20"/>
        </w:rPr>
        <w:t>Lähtökohtia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Henkilövahingon kärsineellä on </w:t>
      </w:r>
      <w:hyperlink r:id="rId439" w:anchor="//Regulation/Regulation/Si301/Si301_L2_P2//">
        <w:r w:rsidRPr="003458F1">
          <w:rPr>
            <w:color w:val="0000FF"/>
            <w:sz w:val="20"/>
          </w:rPr>
          <w:t>VahL 5:2</w:t>
        </w:r>
      </w:hyperlink>
      <w:r w:rsidRPr="003458F1">
        <w:rPr>
          <w:sz w:val="20"/>
        </w:rPr>
        <w:t>:n mukaan oikeus korvaukseen myös kivusta ja särystä, tilapäisestä haitasta sekä pysyvästä haitasta. Nämä aineettom</w:t>
      </w:r>
      <w:r w:rsidRPr="003458F1">
        <w:rPr>
          <w:sz w:val="20"/>
        </w:rPr>
        <w:t>at vahingot eivät sen sijaan ole korvauskelpoisia kaikissa vakuutus- ja sosiaalivakuutusjärjestelmissä.</w:t>
      </w:r>
    </w:p>
    <w:p w:rsidR="007C1594" w:rsidRPr="003458F1" w:rsidRDefault="003458F1" w:rsidP="003458F1">
      <w:pPr>
        <w:pBdr>
          <w:bottom w:val="none" w:sz="0" w:space="11" w:color="auto"/>
        </w:pBdr>
        <w:spacing w:before="240" w:after="240" w:line="327" w:lineRule="auto"/>
        <w:jc w:val="both"/>
        <w:rPr>
          <w:sz w:val="20"/>
        </w:rPr>
      </w:pPr>
      <w:r w:rsidRPr="003458F1">
        <w:rPr>
          <w:sz w:val="20"/>
        </w:rPr>
        <w:t>Aineettomien vahinkojen korvaamisen perusongelma on korvauksen arvionvaraisuus. Aineettomuus viittaa jo määritelmällisestikin siihen, että vahingon raha</w:t>
      </w:r>
      <w:r w:rsidRPr="003458F1">
        <w:rPr>
          <w:sz w:val="20"/>
        </w:rPr>
        <w:t xml:space="preserve">-arvoa ei voida todeta objektiivisin kriteerein. Lisäksi eri henkilöt voivat kokea samankaltaisen vahingon aiheuttaman haitan toisistaan poikkeavalla tavalla (ks. esim. </w:t>
      </w:r>
      <w:hyperlink r:id="rId440" w:anchor="//Judgment/KkoJudgment/%252FOT%252FKKO%252F2000%252F54.xml///">
        <w:r w:rsidRPr="003458F1">
          <w:rPr>
            <w:color w:val="0000FF"/>
            <w:sz w:val="20"/>
          </w:rPr>
          <w:t>KKO 2000:54</w:t>
        </w:r>
      </w:hyperlink>
      <w:r w:rsidRPr="003458F1">
        <w:rPr>
          <w:sz w:val="20"/>
        </w:rPr>
        <w:t>). Tähän vaikuttavat henkilöiden psyykkiset ominaisuudet ja haitan osalta mm. vapaa-ajankäyttötottumukset.</w:t>
      </w:r>
    </w:p>
    <w:p w:rsidR="007C1594" w:rsidRPr="003458F1" w:rsidRDefault="003458F1" w:rsidP="003458F1">
      <w:pPr>
        <w:pBdr>
          <w:bottom w:val="none" w:sz="0" w:space="11" w:color="auto"/>
        </w:pBdr>
        <w:spacing w:before="240" w:after="240" w:line="327" w:lineRule="auto"/>
        <w:jc w:val="both"/>
        <w:rPr>
          <w:sz w:val="20"/>
        </w:rPr>
      </w:pPr>
      <w:r w:rsidRPr="003458F1">
        <w:rPr>
          <w:sz w:val="20"/>
        </w:rPr>
        <w:t>Suomessa aineettomien henkilövahinkojen korvaamisessa ei tavoitella täysin yksilösidonnaista korvauksen m</w:t>
      </w:r>
      <w:r w:rsidRPr="003458F1">
        <w:rPr>
          <w:sz w:val="20"/>
        </w:rPr>
        <w:t xml:space="preserve">äärittämistä, vaan korvaustasoja on pyritty objektivoimaan. Toisaalta on huomattava, ettei subjektiivisten arviointiperusteiden merkitystä ole kokonaan sivuutettu. Aineettoman vahingon korvaamisen ei ole katsottu edellyttävän yksilökohtaista näyttöä kivun </w:t>
      </w:r>
      <w:r w:rsidRPr="003458F1">
        <w:rPr>
          <w:sz w:val="20"/>
        </w:rPr>
        <w:t xml:space="preserve">ja säryn tms. aineettoman vahingon aiheutumisesta, jos tällaista seuraamusta on vamman laadun ja yleisen elämänkokemuksen perusteella voitu pitää ilmeisenä (ks. </w:t>
      </w:r>
      <w:hyperlink r:id="rId441" w:anchor="//Judgment/KkoJudgment/%252FOT%252FKKO%252F1998%252F132.xml///">
        <w:r w:rsidRPr="003458F1">
          <w:rPr>
            <w:color w:val="0000FF"/>
            <w:sz w:val="20"/>
          </w:rPr>
          <w:t>KKO 1998:132</w:t>
        </w:r>
      </w:hyperlink>
      <w:r w:rsidRPr="003458F1">
        <w:rPr>
          <w:sz w:val="20"/>
        </w:rPr>
        <w:t xml:space="preserve"> ja KM 2001:11, s. 13).</w:t>
      </w:r>
    </w:p>
    <w:p w:rsidR="007C1594" w:rsidRPr="003458F1" w:rsidRDefault="003458F1" w:rsidP="003458F1">
      <w:pPr>
        <w:pBdr>
          <w:bottom w:val="none" w:sz="0" w:space="11" w:color="auto"/>
        </w:pBdr>
        <w:spacing w:before="240" w:after="240"/>
        <w:jc w:val="both"/>
        <w:rPr>
          <w:sz w:val="20"/>
        </w:rPr>
      </w:pPr>
      <w:r w:rsidRPr="003458F1">
        <w:rPr>
          <w:sz w:val="20"/>
        </w:rPr>
        <w:t>Määrättäessä korvauksia aineettomista vahingoista on kiinnitettävä huomiota siihen, että aineettomien vahinkojen eri lajeilla on toisistaan erottuvat käyttöalueet, vaikka nämä voivatkin toisinaa</w:t>
      </w:r>
      <w:r w:rsidRPr="003458F1">
        <w:rPr>
          <w:sz w:val="20"/>
        </w:rPr>
        <w:t>n tulla lähelle toisiaan:</w:t>
      </w:r>
    </w:p>
    <w:p w:rsidR="007C1594" w:rsidRPr="003458F1" w:rsidRDefault="003458F1" w:rsidP="003458F1">
      <w:pPr>
        <w:pBdr>
          <w:bottom w:val="none" w:sz="0" w:space="11" w:color="auto"/>
        </w:pBdr>
        <w:spacing w:before="240" w:after="240"/>
        <w:jc w:val="both"/>
        <w:rPr>
          <w:sz w:val="20"/>
        </w:rPr>
      </w:pPr>
      <w:r w:rsidRPr="003458F1">
        <w:rPr>
          <w:sz w:val="20"/>
        </w:rPr>
        <w:t>Kivulla ja säryllä kompensoidaan fyysisen vamman tai sairauden aiheuttamia tietyn vähimmäistason ylittäviä epämiellyttäviä tuntemuksia.</w:t>
      </w:r>
    </w:p>
    <w:p w:rsidR="007C1594" w:rsidRPr="003458F1" w:rsidRDefault="003458F1" w:rsidP="003458F1">
      <w:pPr>
        <w:pBdr>
          <w:bottom w:val="none" w:sz="0" w:space="11" w:color="auto"/>
        </w:pBdr>
        <w:spacing w:before="240" w:after="240" w:line="327" w:lineRule="auto"/>
        <w:jc w:val="both"/>
        <w:rPr>
          <w:sz w:val="20"/>
        </w:rPr>
      </w:pPr>
      <w:r w:rsidRPr="003458F1">
        <w:rPr>
          <w:sz w:val="20"/>
        </w:rPr>
        <w:t>Kipuun ja särkyyn rinnastuvasta kärsimyksestä tai tätä vastaavasta haitasta voidaan tuomita ko</w:t>
      </w:r>
      <w:r w:rsidRPr="003458F1">
        <w:rPr>
          <w:sz w:val="20"/>
        </w:rPr>
        <w:t xml:space="preserve">rvausta silloin, kun henkilövahinko ilmenee psyykkisen tilan häiriintymisenä ja korvataan </w:t>
      </w:r>
      <w:hyperlink r:id="rId442" w:anchor="//Regulation/Regulation/Si301/Si301_L2_P2//">
        <w:r w:rsidRPr="003458F1">
          <w:rPr>
            <w:color w:val="0000FF"/>
            <w:sz w:val="20"/>
          </w:rPr>
          <w:t>VahL 5:2</w:t>
        </w:r>
      </w:hyperlink>
      <w:r w:rsidRPr="003458F1">
        <w:rPr>
          <w:sz w:val="20"/>
        </w:rPr>
        <w:t>:n mukaisena muuna henkilövahinkona.</w:t>
      </w:r>
    </w:p>
    <w:p w:rsidR="007C1594" w:rsidRPr="003458F1" w:rsidRDefault="003458F1" w:rsidP="003458F1">
      <w:pPr>
        <w:pBdr>
          <w:bottom w:val="none" w:sz="0" w:space="11" w:color="auto"/>
        </w:pBdr>
        <w:spacing w:before="240" w:after="240"/>
        <w:jc w:val="both"/>
        <w:rPr>
          <w:sz w:val="20"/>
        </w:rPr>
      </w:pPr>
      <w:r w:rsidRPr="003458F1">
        <w:rPr>
          <w:sz w:val="20"/>
        </w:rPr>
        <w:t xml:space="preserve">Haitan korvaaminen </w:t>
      </w:r>
      <w:r w:rsidRPr="003458F1">
        <w:rPr>
          <w:sz w:val="20"/>
        </w:rPr>
        <w:t>suuntautuu toimintakyvyn menetyksen tai kosmeettisen ongelman hyvittämiseen.</w:t>
      </w:r>
    </w:p>
    <w:p w:rsidR="007C1594" w:rsidRPr="003458F1" w:rsidRDefault="003458F1" w:rsidP="003458F1">
      <w:pPr>
        <w:pBdr>
          <w:bottom w:val="none" w:sz="0" w:space="11" w:color="auto"/>
        </w:pBdr>
        <w:spacing w:before="240" w:after="240"/>
        <w:jc w:val="both"/>
        <w:rPr>
          <w:sz w:val="20"/>
        </w:rPr>
      </w:pPr>
      <w:r w:rsidRPr="003458F1">
        <w:rPr>
          <w:sz w:val="20"/>
        </w:rPr>
        <w:t>Kärsimyskorvauksen kohteena on aineellisesta henkilövahingosta riippumaton tavanomaista harmia tai muuta epämukavuutta suurempi henkinen haitta.</w:t>
      </w:r>
    </w:p>
    <w:p w:rsidR="007C1594" w:rsidRPr="003458F1" w:rsidRDefault="003458F1" w:rsidP="003458F1">
      <w:pPr>
        <w:spacing w:before="60" w:after="20"/>
        <w:jc w:val="both"/>
        <w:rPr>
          <w:b/>
          <w:sz w:val="18"/>
          <w:szCs w:val="20"/>
        </w:rPr>
      </w:pPr>
      <w:r w:rsidRPr="003458F1">
        <w:rPr>
          <w:b/>
          <w:sz w:val="18"/>
          <w:szCs w:val="20"/>
        </w:rPr>
        <w:t>Kipu ja särky</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w:t>
      </w:r>
      <w:r w:rsidRPr="003458F1">
        <w:rPr>
          <w:i/>
          <w:sz w:val="20"/>
        </w:rPr>
        <w:t>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Kivusta ja särystä sekä muusta tilapäisestä haitasta suoritettava korvaus määrätään </w:t>
      </w:r>
      <w:hyperlink r:id="rId443" w:anchor="//Regulation/Regulation/Si301/Si301_L5_P2c//">
        <w:r w:rsidRPr="003458F1">
          <w:rPr>
            <w:color w:val="0000FF"/>
            <w:sz w:val="20"/>
          </w:rPr>
          <w:t>VahL 5:2c</w:t>
        </w:r>
      </w:hyperlink>
      <w:r w:rsidRPr="003458F1">
        <w:rPr>
          <w:sz w:val="20"/>
        </w:rPr>
        <w:t>:n mukaan ottamalla huomioon erityisesti henkilövahingon laatu ja vaikeusaste, sen edellyttämän hoidon laatu ja kestoaika sekä haitan kestoaika. Korvauskäytännön yhdenmukaisuutta pyritään edistämään vuoden 2006 alussa toimintansa aloittaneen henkilövahinko</w:t>
      </w:r>
      <w:r w:rsidRPr="003458F1">
        <w:rPr>
          <w:sz w:val="20"/>
        </w:rPr>
        <w:t>asiain neuvottelukunnan suosituksilla.</w:t>
      </w:r>
    </w:p>
    <w:p w:rsidR="007C1594" w:rsidRPr="003458F1" w:rsidRDefault="003458F1" w:rsidP="003458F1">
      <w:pPr>
        <w:pBdr>
          <w:bottom w:val="none" w:sz="0" w:space="11" w:color="auto"/>
        </w:pBdr>
        <w:spacing w:before="240" w:after="240" w:line="327" w:lineRule="auto"/>
        <w:jc w:val="both"/>
        <w:rPr>
          <w:sz w:val="20"/>
        </w:rPr>
      </w:pPr>
      <w:r w:rsidRPr="003458F1">
        <w:rPr>
          <w:sz w:val="20"/>
        </w:rPr>
        <w:t>Kivun ja säryn korvaaminen konkretisoituu yleensä fyysisen henkilövahingon seurauksena, mutta sillä saattaa olla muitakin käyttötilanteita. Tältä osin joudutaan myös käymään rajanvetoa sen suhteen, missä tapauksissa k</w:t>
      </w:r>
      <w:r w:rsidRPr="003458F1">
        <w:rPr>
          <w:sz w:val="20"/>
        </w:rPr>
        <w:t xml:space="preserve">orvausta tuomitaan kivusta ja särystä ja milloin korvausperusteena on kärsimys tai </w:t>
      </w:r>
      <w:hyperlink r:id="rId444" w:anchor="//Regulation/Regulation/Si301/Si301_L2_P2//">
        <w:r w:rsidRPr="003458F1">
          <w:rPr>
            <w:color w:val="0000FF"/>
            <w:sz w:val="20"/>
          </w:rPr>
          <w:t>VahL 5:2</w:t>
        </w:r>
      </w:hyperlink>
      <w:r w:rsidRPr="003458F1">
        <w:rPr>
          <w:sz w:val="20"/>
        </w:rPr>
        <w:t>:n mukaisena henkilövahinkona arvioitava psyykkisen tilan häiri</w:t>
      </w:r>
      <w:r w:rsidRPr="003458F1">
        <w:rPr>
          <w:sz w:val="20"/>
        </w:rPr>
        <w:t>intyminen. Lähinnä vakava-asteisempi ja lääketieteellisesti näytettävissä oleva psyykkinen haitta voi tulla korvatuksi itsenäisenä henkilövahinkona (ks. Sisula-Tulokas 1995, s. 58–62).</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Tapauksessa </w:t>
      </w:r>
      <w:hyperlink r:id="rId445" w:anchor="//Judgment/KkoJudgment/%252FOT%252FKKO%252F1980%252Fii98.xml///">
        <w:r w:rsidRPr="003458F1">
          <w:rPr>
            <w:color w:val="0000FF"/>
            <w:sz w:val="20"/>
          </w:rPr>
          <w:t>KKO 1980 II 98</w:t>
        </w:r>
      </w:hyperlink>
      <w:r w:rsidRPr="003458F1">
        <w:rPr>
          <w:color w:val="218A21"/>
          <w:sz w:val="20"/>
        </w:rPr>
        <w:t xml:space="preserve"> korvausta tuomittiin kivusta ja särystä, kun vahingonkärsijä oli joutunut puukoin aseistautuneiden henkilöiden tekemän ryöstöyrityksen kohteeksi ja oli tämän jälkeen nähnyt toist</w:t>
      </w:r>
      <w:r w:rsidRPr="003458F1">
        <w:rPr>
          <w:color w:val="218A21"/>
          <w:sz w:val="20"/>
        </w:rPr>
        <w:t xml:space="preserve">uvasti painajaisunia. – Vastaavaa tilannetta saatettaisiin nykyisin arvioida kärsimyksenä, jolloin sen korvauskelpoisuus määräytyisi VahL 5:6:n perusteella. Ks. jäljempänä mainittu tapaus </w:t>
      </w:r>
      <w:hyperlink r:id="rId446" w:anchor="//Judgment/KkoJudgment/%252FOT%252FKKO%252F1994%252F27.xml///">
        <w:r w:rsidRPr="003458F1">
          <w:rPr>
            <w:color w:val="0000FF"/>
            <w:sz w:val="20"/>
          </w:rPr>
          <w:t>KKO 1994:27</w:t>
        </w:r>
      </w:hyperlink>
      <w:r w:rsidRPr="003458F1">
        <w:rPr>
          <w:color w:val="218A21"/>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Ratkaisussa </w:t>
      </w:r>
      <w:hyperlink r:id="rId447" w:anchor="//Judgment/KkoJudgment/%252FOT%252FKKO%252F1998%252F80.xml///">
        <w:r w:rsidRPr="003458F1">
          <w:rPr>
            <w:color w:val="0000FF"/>
            <w:sz w:val="20"/>
          </w:rPr>
          <w:t>KKO 1998:80</w:t>
        </w:r>
      </w:hyperlink>
      <w:r w:rsidRPr="003458F1">
        <w:rPr>
          <w:color w:val="218A21"/>
          <w:sz w:val="20"/>
        </w:rPr>
        <w:t xml:space="preserve"> oli puolestaan kysymys virustartunnasta, jonka </w:t>
      </w:r>
      <w:r w:rsidRPr="003458F1">
        <w:rPr>
          <w:color w:val="218A21"/>
          <w:sz w:val="20"/>
        </w:rPr>
        <w:t>potilas oli saanut ulkomailla tehdyn sydänleikkauksen yhteydessä. Potilaalle virustartunnasta aiheutunutta ahdistusta pidettiin sellaisena psyykkisen tilan häiriintymisenä, joka oikeutti korvaukseen kipuun ja särkyyn verrattavasta kärsimyksestä. – Ks. myös</w:t>
      </w:r>
      <w:r w:rsidRPr="003458F1">
        <w:rPr>
          <w:color w:val="218A21"/>
          <w:sz w:val="20"/>
        </w:rPr>
        <w:t xml:space="preserve"> </w:t>
      </w:r>
      <w:hyperlink r:id="rId448" w:anchor="//Judgment/KkoJudgment/%252FOT%252FKKO%252F2001%252F54.xml///">
        <w:r w:rsidRPr="003458F1">
          <w:rPr>
            <w:color w:val="0000FF"/>
            <w:sz w:val="20"/>
          </w:rPr>
          <w:t>KKO 2001:54</w:t>
        </w:r>
      </w:hyperlink>
      <w:r w:rsidRPr="003458F1">
        <w:rPr>
          <w:color w:val="218A21"/>
          <w:sz w:val="20"/>
        </w:rPr>
        <w:t>.</w:t>
      </w:r>
    </w:p>
    <w:p w:rsidR="007C1594" w:rsidRPr="003458F1" w:rsidRDefault="003458F1" w:rsidP="003458F1">
      <w:pPr>
        <w:pBdr>
          <w:bottom w:val="none" w:sz="0" w:space="11" w:color="auto"/>
        </w:pBdr>
        <w:spacing w:before="240" w:after="240" w:line="327" w:lineRule="auto"/>
        <w:jc w:val="both"/>
        <w:rPr>
          <w:sz w:val="20"/>
        </w:rPr>
      </w:pPr>
      <w:r w:rsidRPr="003458F1">
        <w:rPr>
          <w:sz w:val="20"/>
        </w:rPr>
        <w:t>Tavanomaisia epämiellyttäviä tunnetiloja, kuten mielipahaa, surua tai pelkoa, ei pidetä korvauskelpoisina vahinkoina (</w:t>
      </w:r>
      <w:hyperlink r:id="rId449" w:anchor="//Judgment/KkoJudgment/%252FOT%252FKKO%252F1998%252F80.xml///">
        <w:r w:rsidRPr="003458F1">
          <w:rPr>
            <w:color w:val="0000FF"/>
            <w:sz w:val="20"/>
          </w:rPr>
          <w:t>KKO 1998:80</w:t>
        </w:r>
      </w:hyperlink>
      <w:r w:rsidRPr="003458F1">
        <w:rPr>
          <w:sz w:val="20"/>
        </w:rPr>
        <w:t xml:space="preserve">, 1999:44 ja </w:t>
      </w:r>
      <w:hyperlink r:id="rId450">
        <w:r w:rsidRPr="003458F1">
          <w:rPr>
            <w:color w:val="0000FF"/>
            <w:sz w:val="20"/>
          </w:rPr>
          <w:t>HE 167/2003</w:t>
        </w:r>
      </w:hyperlink>
      <w:r w:rsidRPr="003458F1">
        <w:rPr>
          <w:sz w:val="20"/>
        </w:rPr>
        <w:t>, s. 34).</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hyperlink r:id="rId451" w:anchor="//Regulation/Regulation/Si301/Si301_L5//">
        <w:r w:rsidRPr="003458F1">
          <w:rPr>
            <w:color w:val="0000FF"/>
            <w:sz w:val="20"/>
          </w:rPr>
          <w:t>VahL 5 luvun</w:t>
        </w:r>
      </w:hyperlink>
      <w:r w:rsidRPr="003458F1">
        <w:rPr>
          <w:color w:val="218A21"/>
          <w:sz w:val="20"/>
        </w:rPr>
        <w:t xml:space="preserve"> säännösten uudistusta edeltäneessä oikeuskäytännössä on vahinkoon johtaneen teon erityistä moitittavuutta pidetty kivusta ja särystä suoritettavaa korvausta korottavana tekijänä. Täl</w:t>
      </w:r>
      <w:r w:rsidRPr="003458F1">
        <w:rPr>
          <w:color w:val="218A21"/>
          <w:sz w:val="20"/>
        </w:rPr>
        <w:t xml:space="preserve">löin vallinneen oikeustilan mukaan kärsimyksen erillinen korvaaminen ei ollut mahdollista vakavissakaan väkivaltarikoksissa. Kun nyt </w:t>
      </w:r>
      <w:hyperlink r:id="rId452" w:anchor="//Regulation/Regulation/Si301/Si301_L3_P6//">
        <w:r w:rsidRPr="003458F1">
          <w:rPr>
            <w:color w:val="0000FF"/>
            <w:sz w:val="20"/>
          </w:rPr>
          <w:t>VahL 5:6</w:t>
        </w:r>
      </w:hyperlink>
      <w:r w:rsidRPr="003458F1">
        <w:rPr>
          <w:color w:val="218A21"/>
          <w:sz w:val="20"/>
        </w:rPr>
        <w:t xml:space="preserve"> tekee mahdol</w:t>
      </w:r>
      <w:r w:rsidRPr="003458F1">
        <w:rPr>
          <w:color w:val="218A21"/>
          <w:sz w:val="20"/>
        </w:rPr>
        <w:t>liseksi kärsimyskorvauksen silloin, kun henkilökohtaista koskemattomuutta on tahallisesti tai törkeällä huolimattomuudella vakavasti loukattu, ei kivusta ja särystä suoritettavan korvauksen korottamiseen ole tarvetta, vaikka yleinen oikeustaju edellyttänee</w:t>
      </w:r>
      <w:r w:rsidRPr="003458F1">
        <w:rPr>
          <w:color w:val="218A21"/>
          <w:sz w:val="20"/>
        </w:rPr>
        <w:t>kin korkeampia aineettomien vahinkojen korvauksia erityisen moitittavien tekojen yhteydessä. Kivusta ja särystä maksettavaa korvausta täydentävä lisähyvitys voidaan siten tarvittaessa toteuttaa kärsimyskorvauksena (</w:t>
      </w:r>
      <w:hyperlink r:id="rId453">
        <w:r w:rsidRPr="003458F1">
          <w:rPr>
            <w:color w:val="0000FF"/>
            <w:sz w:val="20"/>
          </w:rPr>
          <w:t>HE 167/2003</w:t>
        </w:r>
      </w:hyperlink>
      <w:r w:rsidRPr="003458F1">
        <w:rPr>
          <w:color w:val="218A21"/>
          <w:sz w:val="20"/>
        </w:rPr>
        <w:t>, s. 41).</w:t>
      </w:r>
    </w:p>
    <w:p w:rsidR="007C1594" w:rsidRPr="003458F1" w:rsidRDefault="003458F1" w:rsidP="003458F1">
      <w:pPr>
        <w:spacing w:before="60" w:after="20"/>
        <w:jc w:val="both"/>
        <w:rPr>
          <w:b/>
          <w:sz w:val="18"/>
          <w:szCs w:val="20"/>
        </w:rPr>
      </w:pPr>
      <w:r w:rsidRPr="003458F1">
        <w:rPr>
          <w:b/>
          <w:sz w:val="18"/>
          <w:szCs w:val="20"/>
        </w:rPr>
        <w:t>Tilapäinen ja pysyvä haitta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hyperlink r:id="rId454" w:anchor="//Regulation/Regulation/Si301/Si301_L2_P2//">
        <w:r w:rsidRPr="003458F1">
          <w:rPr>
            <w:color w:val="0000FF"/>
            <w:sz w:val="20"/>
          </w:rPr>
          <w:t>VahL 5:2</w:t>
        </w:r>
      </w:hyperlink>
      <w:r w:rsidRPr="003458F1">
        <w:rPr>
          <w:sz w:val="20"/>
        </w:rPr>
        <w:t>:ssa erotetaan tilapäinen ja pysyvä hai</w:t>
      </w:r>
      <w:r w:rsidRPr="003458F1">
        <w:rPr>
          <w:sz w:val="20"/>
        </w:rPr>
        <w:t>tta, joista kumpikin on sinänsä samalla tavoin korvauskelpoinen. Tilapäinen haitta käsittää esimerkiksi myöhemmin korjaantuvan liikuntarajoituksen, ja on tässä mielessä usein kipuun ja särkyyn rinnastuva ohimenevä ilmiö. Tilapäisenä haittana voidaan korvat</w:t>
      </w:r>
      <w:r w:rsidRPr="003458F1">
        <w:rPr>
          <w:sz w:val="20"/>
        </w:rPr>
        <w:t>a myös henkilövahingon psyykkisiä seurauksia.</w:t>
      </w:r>
    </w:p>
    <w:p w:rsidR="007C1594" w:rsidRPr="003458F1" w:rsidRDefault="003458F1" w:rsidP="003458F1">
      <w:pPr>
        <w:pBdr>
          <w:bottom w:val="none" w:sz="0" w:space="11" w:color="auto"/>
        </w:pBdr>
        <w:spacing w:before="240" w:after="240" w:line="327" w:lineRule="auto"/>
        <w:jc w:val="both"/>
        <w:rPr>
          <w:sz w:val="20"/>
        </w:rPr>
      </w:pPr>
      <w:r w:rsidRPr="003458F1">
        <w:rPr>
          <w:sz w:val="20"/>
        </w:rPr>
        <w:t>Pysyvää haittaa koskevalla korvauksella hyvitetään seurauksia, joiden voidaan lääketieteellisen tietämyksen perusteella olettaa heikentävän vahingonkärsijän elämänlaatua koko hänen loppuelämänsä ajan (</w:t>
      </w:r>
      <w:hyperlink r:id="rId455">
        <w:r w:rsidRPr="003458F1">
          <w:rPr>
            <w:color w:val="0000FF"/>
            <w:sz w:val="20"/>
          </w:rPr>
          <w:t>HE 167/2003</w:t>
        </w:r>
      </w:hyperlink>
      <w:r w:rsidRPr="003458F1">
        <w:rPr>
          <w:sz w:val="20"/>
        </w:rPr>
        <w:t>, s. 35). Kysymys voi olla toiminnanvajauksesta, kuten esimerkiksi aistien toiminnan menettämisestä tai heikentymisestä (</w:t>
      </w:r>
      <w:hyperlink r:id="rId456" w:anchor="//Judgment/KkoJudgment/%252FOT%252FKKO%252F1983%252Fii6.xml///">
        <w:r w:rsidRPr="003458F1">
          <w:rPr>
            <w:color w:val="0000FF"/>
            <w:sz w:val="20"/>
          </w:rPr>
          <w:t>KKO 1983 II 6</w:t>
        </w:r>
      </w:hyperlink>
      <w:r w:rsidRPr="003458F1">
        <w:rPr>
          <w:sz w:val="20"/>
        </w:rPr>
        <w:t xml:space="preserve"> ja </w:t>
      </w:r>
      <w:hyperlink r:id="rId457" w:anchor="//Judgment/KkoJudgment/%252FOT%252FKKO%252F1986%252Fii129.xml///">
        <w:r w:rsidRPr="003458F1">
          <w:rPr>
            <w:color w:val="0000FF"/>
            <w:sz w:val="20"/>
          </w:rPr>
          <w:t>1986 II 129</w:t>
        </w:r>
      </w:hyperlink>
      <w:r w:rsidRPr="003458F1">
        <w:rPr>
          <w:sz w:val="20"/>
        </w:rPr>
        <w:t>) tai liikuntakyvyn ja raajojen toimintakyvyn heikent</w:t>
      </w:r>
      <w:r w:rsidRPr="003458F1">
        <w:rPr>
          <w:sz w:val="20"/>
        </w:rPr>
        <w:t>ymisestä (</w:t>
      </w:r>
      <w:hyperlink r:id="rId458" w:anchor="//Judgment/KkoJudgment/%252FOT%252FKKO%252F1988%252F132.xml///">
        <w:r w:rsidRPr="003458F1">
          <w:rPr>
            <w:color w:val="0000FF"/>
            <w:sz w:val="20"/>
          </w:rPr>
          <w:t>KKO 1988:132</w:t>
        </w:r>
      </w:hyperlink>
      <w:r w:rsidRPr="003458F1">
        <w:rPr>
          <w:sz w:val="20"/>
        </w:rPr>
        <w:t>). Toisaalta pysyvä haitta voi olla luonteeltaan myös kosmeettista, jolloin haitta ei vaikuta vahingonkärsijän to</w:t>
      </w:r>
      <w:r w:rsidRPr="003458F1">
        <w:rPr>
          <w:sz w:val="20"/>
        </w:rPr>
        <w:t>iminta- tai aistimiskykyyn, mutta sillä on rumentava vaikutus. Kosmeettista haittaa on hyvitetty esimerkiksi palovammojen jättämien arpien (</w:t>
      </w:r>
      <w:hyperlink r:id="rId459" w:anchor="//Judgment/KkoJudgment/%252FOT%252FKKO%252F1993%252F55.xml///">
        <w:r w:rsidRPr="003458F1">
          <w:rPr>
            <w:color w:val="0000FF"/>
            <w:sz w:val="20"/>
          </w:rPr>
          <w:t>KKO 1993:55</w:t>
        </w:r>
      </w:hyperlink>
      <w:r w:rsidRPr="003458F1">
        <w:rPr>
          <w:sz w:val="20"/>
        </w:rPr>
        <w:t xml:space="preserve"> ja </w:t>
      </w:r>
      <w:hyperlink r:id="rId460" w:anchor="//Judgment/KkoJudgment/%252FOT%252FKKO%252F1994%252F62.xml///">
        <w:r w:rsidRPr="003458F1">
          <w:rPr>
            <w:color w:val="0000FF"/>
            <w:sz w:val="20"/>
          </w:rPr>
          <w:t>KKO 1994:62</w:t>
        </w:r>
      </w:hyperlink>
      <w:r w:rsidRPr="003458F1">
        <w:rPr>
          <w:sz w:val="20"/>
        </w:rPr>
        <w:t>) ja leikkausarpien (</w:t>
      </w:r>
      <w:hyperlink r:id="rId461" w:anchor="//Judgment/KkoJudgment/%252FOT%252FKKO%252F1997%252F92.xml///">
        <w:r w:rsidRPr="003458F1">
          <w:rPr>
            <w:color w:val="0000FF"/>
            <w:sz w:val="20"/>
          </w:rPr>
          <w:t>KKO 1997:92</w:t>
        </w:r>
      </w:hyperlink>
      <w:r w:rsidRPr="003458F1">
        <w:rPr>
          <w:sz w:val="20"/>
        </w:rPr>
        <w:t xml:space="preserve"> ja </w:t>
      </w:r>
      <w:hyperlink r:id="rId462" w:anchor="//Judgment/KkoJudgment/%252FOT%252FKKO%252F1999%252F41.xml///">
        <w:r w:rsidRPr="003458F1">
          <w:rPr>
            <w:color w:val="0000FF"/>
            <w:sz w:val="20"/>
          </w:rPr>
          <w:t>KKO 1999:41</w:t>
        </w:r>
      </w:hyperlink>
      <w:r w:rsidRPr="003458F1">
        <w:rPr>
          <w:sz w:val="20"/>
        </w:rPr>
        <w:t>) osalta. Tapauksissa on usein tuomittu korvausta sekä (aikaisemman lain te</w:t>
      </w:r>
      <w:r w:rsidRPr="003458F1">
        <w:rPr>
          <w:sz w:val="20"/>
        </w:rPr>
        <w:t xml:space="preserve">rminologian mukaisesta) viasta ja pysyvästä haitasta että kosmeettisesta haitasta niin, että kokonaiskorvauksen on todettu sisältävän molemmat vahinkoerät. Myös pysyvä kiputila tulee korvattavaksi pysyvänä haittana, kun taas </w:t>
      </w:r>
      <w:hyperlink r:id="rId463" w:anchor="//Regulation/Regulation/Si301/Si301_L2_P2//">
        <w:r w:rsidRPr="003458F1">
          <w:rPr>
            <w:color w:val="0000FF"/>
            <w:sz w:val="20"/>
          </w:rPr>
          <w:t>VahL 5:2</w:t>
        </w:r>
      </w:hyperlink>
      <w:r w:rsidRPr="003458F1">
        <w:rPr>
          <w:sz w:val="20"/>
        </w:rPr>
        <w:t>:n tarkoittama kipu ja särky erillisenä korvausaiheena koskee ohimenevää tilaa (</w:t>
      </w:r>
      <w:hyperlink r:id="rId464">
        <w:r w:rsidRPr="003458F1">
          <w:rPr>
            <w:color w:val="0000FF"/>
            <w:sz w:val="20"/>
          </w:rPr>
          <w:t>HE 167/2003</w:t>
        </w:r>
      </w:hyperlink>
      <w:r w:rsidRPr="003458F1">
        <w:rPr>
          <w:sz w:val="20"/>
        </w:rPr>
        <w:t>, s. 35).</w:t>
      </w:r>
    </w:p>
    <w:p w:rsidR="007C1594" w:rsidRPr="003458F1" w:rsidRDefault="003458F1" w:rsidP="003458F1">
      <w:pPr>
        <w:pBdr>
          <w:bottom w:val="none" w:sz="0" w:space="11" w:color="auto"/>
        </w:pBdr>
        <w:spacing w:before="240" w:after="240"/>
        <w:jc w:val="both"/>
        <w:rPr>
          <w:sz w:val="20"/>
        </w:rPr>
      </w:pPr>
      <w:r w:rsidRPr="003458F1">
        <w:rPr>
          <w:sz w:val="20"/>
        </w:rPr>
        <w:t>Pysyvän haitan korv</w:t>
      </w:r>
      <w:r w:rsidRPr="003458F1">
        <w:rPr>
          <w:sz w:val="20"/>
        </w:rPr>
        <w:t>aaminen tulee kysymykseen vasta siitä lukien, kun vahingonkärsijän terveydentila on vahinkotapahtuman jälkeen vakiintunut niin, että siinä ei ole odotettavissa muutoksia. Vakiintumisen edellyttämä aika riippuu vamman laadusta ja edellyttää lääketieteellist</w:t>
      </w:r>
      <w:r w:rsidRPr="003458F1">
        <w:rPr>
          <w:sz w:val="20"/>
        </w:rPr>
        <w:t>ä tietoa vamman paranemisen ja pahentumisen mahdollisuudesta. Vahinkotapahtuman ja pysyvän haitan toteamisen väliseltä ajalta voidaan suorittaa tilapäisen haitan korvausta.</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Pysyvän haitan korvaus määrätään </w:t>
      </w:r>
      <w:hyperlink r:id="rId465" w:anchor="//Regulation/Regulation/Si301/Si301_L5_P2c//">
        <w:r w:rsidRPr="003458F1">
          <w:rPr>
            <w:color w:val="0000FF"/>
            <w:sz w:val="20"/>
          </w:rPr>
          <w:t>VahL 5:2c.2</w:t>
        </w:r>
      </w:hyperlink>
      <w:r w:rsidRPr="003458F1">
        <w:rPr>
          <w:sz w:val="20"/>
        </w:rPr>
        <w:t>:n mukaan ottaen huomioon henkilövahingon laatu ja vaikeusaste sekä vahinkoa kärsineen ikä. Säännöksen mukaan korvausta korottavana tekijänä voidaan ottaa huomioon henkilövahingosta aiheutunut</w:t>
      </w:r>
      <w:r w:rsidRPr="003458F1">
        <w:rPr>
          <w:sz w:val="20"/>
        </w:rPr>
        <w:t xml:space="preserve"> elämänlaadun erityinen heikentyminen.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Ikä vaikuttaa pysyvän haitan korvaukseen niin, että korvauksen on perusteltua olla sitä suurempi, mitä nuoremmasta vahingonkärsijästä on kysymys (HE 167/1993, s. 43). Tämä selittyy sillä, että pysyvä haitta vaikuttaa vahingonkärsijän koko loppuelämän ajan.</w:t>
      </w:r>
      <w:r w:rsidRPr="003458F1">
        <w:rPr>
          <w:color w:val="218A21"/>
          <w:sz w:val="20"/>
        </w:rPr>
        <w:t xml:space="preserve"> Iän merkitys on samalla tavoin noteerattu sosiaali- ja terveysministeriön haittaluokkapäätöksessä, jossa kustakin haitta-asteesta seuraava korvaus on sidottu vahingonkärsijän ikään.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Korvausta korottava elämänlaadun erityinen heikentyminen on lainvalmistel</w:t>
      </w:r>
      <w:r w:rsidRPr="003458F1">
        <w:rPr>
          <w:color w:val="218A21"/>
          <w:sz w:val="20"/>
        </w:rPr>
        <w:t>utöiden mukaan tarkoitettu kapea-alaiseksi tunnusmerkistöksi. Pysyvää haittaanhan kuuluu aina elämänlaadun heikentyminen, joka voi vakavampien haitta-asteiden kohdalla olla merkittävää. Esimerkkeinä tällaista erityisistä korotusperusteista mainittiin lakia</w:t>
      </w:r>
      <w:r w:rsidRPr="003458F1">
        <w:rPr>
          <w:color w:val="218A21"/>
          <w:sz w:val="20"/>
        </w:rPr>
        <w:t xml:space="preserve"> valmisteltaessa tilanne, jossa kilpaurheilija menettää pysyvästi liikuntakykynsä tai aktiivinen laulun harrastaja kärsii äänenmuodostukseen vaikuttavasta haitasta, jonka mukainen haitta saattaa muulle henkilölle olla suhteellisen vähäinen. Merkitystä voi </w:t>
      </w:r>
      <w:r w:rsidRPr="003458F1">
        <w:rPr>
          <w:color w:val="218A21"/>
          <w:sz w:val="20"/>
        </w:rPr>
        <w:t>olla myös vahingonkärsijällä aikaisemmin olevalla sairaudella tai vammalla, jos uusi henkilövahinko johtaa tähän yhdistyessään normaalia suurempaan elämänlaadun alentumiseen (</w:t>
      </w:r>
      <w:hyperlink r:id="rId466">
        <w:r w:rsidRPr="003458F1">
          <w:rPr>
            <w:color w:val="0000FF"/>
            <w:sz w:val="20"/>
          </w:rPr>
          <w:t>HE 167/2003</w:t>
        </w:r>
      </w:hyperlink>
      <w:r w:rsidRPr="003458F1">
        <w:rPr>
          <w:color w:val="218A21"/>
          <w:sz w:val="20"/>
        </w:rPr>
        <w:t>, s. 43).</w:t>
      </w:r>
    </w:p>
    <w:p w:rsidR="007C1594" w:rsidRPr="003458F1" w:rsidRDefault="003458F1" w:rsidP="003458F1">
      <w:pPr>
        <w:pBdr>
          <w:bottom w:val="none" w:sz="0" w:space="11" w:color="auto"/>
        </w:pBdr>
        <w:spacing w:before="240" w:after="240" w:line="327" w:lineRule="auto"/>
        <w:jc w:val="both"/>
        <w:rPr>
          <w:sz w:val="20"/>
        </w:rPr>
      </w:pPr>
      <w:r w:rsidRPr="003458F1">
        <w:rPr>
          <w:sz w:val="20"/>
        </w:rPr>
        <w:t>Til</w:t>
      </w:r>
      <w:r w:rsidRPr="003458F1">
        <w:rPr>
          <w:sz w:val="20"/>
        </w:rPr>
        <w:t xml:space="preserve">apäisestä haitasta suoritettava korvaus määrätään kertakorvauksena. Myös pysyvän haitan kohdalla kertakorvaus on pääsääntönä, mutta korvaus voidaan määrätä myös toistuvina suorituksina, jos se on aiheellista vahinkoa kärsineen olosuhteet, korvauksen määrä </w:t>
      </w:r>
      <w:r w:rsidRPr="003458F1">
        <w:rPr>
          <w:sz w:val="20"/>
        </w:rPr>
        <w:t>ja korvausvelvollisen varallisuusolot huomioon ottaen (</w:t>
      </w:r>
      <w:hyperlink r:id="rId467" w:anchor="//Regulation/Regulation/Si301/Si301_L3_P7//">
        <w:r w:rsidRPr="003458F1">
          <w:rPr>
            <w:color w:val="0000FF"/>
            <w:sz w:val="20"/>
          </w:rPr>
          <w:t>VahL 5:7.2</w:t>
        </w:r>
      </w:hyperlink>
      <w:r w:rsidRPr="003458F1">
        <w:rPr>
          <w:sz w:val="20"/>
        </w:rPr>
        <w:t>).</w:t>
      </w:r>
    </w:p>
    <w:p w:rsidR="007C1594" w:rsidRPr="003458F1" w:rsidRDefault="003458F1" w:rsidP="003458F1">
      <w:pPr>
        <w:spacing w:before="60" w:after="20"/>
        <w:jc w:val="both"/>
        <w:rPr>
          <w:b/>
          <w:sz w:val="18"/>
          <w:szCs w:val="20"/>
        </w:rPr>
      </w:pPr>
      <w:r w:rsidRPr="003458F1">
        <w:rPr>
          <w:b/>
          <w:sz w:val="18"/>
          <w:szCs w:val="20"/>
        </w:rPr>
        <w:t>Vahingonkärsijän kuoleman vaikutus aineettoman vahingon korvaamiseen</w:t>
      </w:r>
    </w:p>
    <w:p w:rsidR="007C1594" w:rsidRPr="003458F1" w:rsidRDefault="003458F1" w:rsidP="003458F1">
      <w:pPr>
        <w:pBdr>
          <w:bottom w:val="none" w:sz="0" w:space="11" w:color="auto"/>
        </w:pBdr>
        <w:spacing w:before="240" w:after="240"/>
        <w:jc w:val="both"/>
        <w:rPr>
          <w:i/>
          <w:sz w:val="20"/>
        </w:rPr>
      </w:pPr>
      <w:r w:rsidRPr="003458F1">
        <w:rPr>
          <w:i/>
          <w:sz w:val="20"/>
        </w:rPr>
        <w:t>Kirjailija päivit</w:t>
      </w:r>
      <w:r w:rsidRPr="003458F1">
        <w:rPr>
          <w:i/>
          <w:sz w:val="20"/>
        </w:rPr>
        <w:t>tänyt tekstin 17.1.2011.</w:t>
      </w:r>
    </w:p>
    <w:p w:rsidR="007C1594" w:rsidRPr="003458F1" w:rsidRDefault="003458F1" w:rsidP="003458F1">
      <w:pPr>
        <w:pBdr>
          <w:bottom w:val="none" w:sz="0" w:space="11" w:color="auto"/>
        </w:pBdr>
        <w:spacing w:before="240" w:after="240" w:line="327" w:lineRule="auto"/>
        <w:jc w:val="both"/>
        <w:rPr>
          <w:sz w:val="20"/>
        </w:rPr>
      </w:pPr>
      <w:hyperlink r:id="rId468" w:anchor="//Regulation/Regulation/Si301/Si301_L2_P3//">
        <w:r w:rsidRPr="003458F1">
          <w:rPr>
            <w:color w:val="0000FF"/>
            <w:sz w:val="20"/>
          </w:rPr>
          <w:t>VahL 7:3</w:t>
        </w:r>
      </w:hyperlink>
      <w:r w:rsidRPr="003458F1">
        <w:rPr>
          <w:sz w:val="20"/>
        </w:rPr>
        <w:t>:ssa on erityissäännös tilanteista, joissa aineetonta vahinkoa kärsinyt kuolee ennen korvausasian lopullista ratkaisua. Säännöksen mukaan oikeus korvaukseen kivusta ja särystä sekä tilapäisestä haitasta, pysyvästä haitasta ja kärsimyksestä raukeaa, jos vah</w:t>
      </w:r>
      <w:r w:rsidRPr="003458F1">
        <w:rPr>
          <w:sz w:val="20"/>
        </w:rPr>
        <w:t>ingonkärsijä kuolee ennen korvausvaatimuksen esittämistä. Jos korvausvaatimus aineettoman vahingon osalta on ehditty esittää, korvausoikeus pysyy voimassa ja korvaussaatava siirtyy oikeudenomistajille. Riittävää on, että korvausvaatimus on esitetty vapaamu</w:t>
      </w:r>
      <w:r w:rsidRPr="003458F1">
        <w:rPr>
          <w:sz w:val="20"/>
        </w:rPr>
        <w:t>otoisesti eikä oikeudenkäyntiin liittyvää vaatimuksen esittämistä siten vaadita.</w:t>
      </w:r>
    </w:p>
    <w:p w:rsidR="007C1594" w:rsidRPr="003458F1" w:rsidRDefault="003458F1" w:rsidP="003458F1">
      <w:pPr>
        <w:pBdr>
          <w:bottom w:val="none" w:sz="0" w:space="11" w:color="auto"/>
        </w:pBdr>
        <w:spacing w:before="240" w:after="240"/>
        <w:jc w:val="both"/>
        <w:rPr>
          <w:sz w:val="20"/>
        </w:rPr>
      </w:pPr>
      <w:r w:rsidRPr="003458F1">
        <w:rPr>
          <w:sz w:val="20"/>
        </w:rPr>
        <w:t>Säännöksen mukainen korvausoikeuden raukeaminen koskee vain lainkohdassa yksilöityjä aineettomia vahinkoja. Taloudellisia vahinkoja koskeva korvausvaatimus voidaan esteettä es</w:t>
      </w:r>
      <w:r w:rsidRPr="003458F1">
        <w:rPr>
          <w:sz w:val="20"/>
        </w:rPr>
        <w:t>ittää vielä vahingonkärsijän kuoleman jälkeenkin.</w:t>
      </w:r>
    </w:p>
    <w:p w:rsidR="007C1594" w:rsidRPr="003458F1" w:rsidRDefault="003458F1" w:rsidP="003458F1">
      <w:pPr>
        <w:pStyle w:val="Otsikko3"/>
        <w:keepNext w:val="0"/>
        <w:keepLines w:val="0"/>
        <w:spacing w:before="260" w:after="140"/>
        <w:jc w:val="both"/>
        <w:rPr>
          <w:color w:val="4D4D4D"/>
          <w:sz w:val="24"/>
          <w:szCs w:val="26"/>
        </w:rPr>
      </w:pPr>
      <w:bookmarkStart w:id="77" w:name="_4y4sxyghcnhu" w:colFirst="0" w:colLast="0"/>
      <w:bookmarkEnd w:id="77"/>
      <w:r w:rsidRPr="003458F1">
        <w:rPr>
          <w:color w:val="0000FF"/>
          <w:sz w:val="24"/>
          <w:szCs w:val="26"/>
        </w:rPr>
        <w:t>►</w:t>
      </w:r>
      <w:r w:rsidRPr="003458F1">
        <w:rPr>
          <w:color w:val="0000FF"/>
          <w:sz w:val="24"/>
          <w:szCs w:val="26"/>
        </w:rPr>
        <w:t xml:space="preserve"> </w:t>
      </w:r>
      <w:r w:rsidRPr="003458F1">
        <w:rPr>
          <w:color w:val="4D4D4D"/>
          <w:sz w:val="24"/>
          <w:szCs w:val="26"/>
        </w:rPr>
        <w:t>Kärsimys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Tuottamuksellisella teolla aiheutettu esimerkiksi pelon, nöyryytyksen, häpeän tai mielipahan tunteena ilmenevä kärsimys on </w:t>
      </w:r>
      <w:hyperlink r:id="rId469" w:anchor="//Regulation/Regulation/Si301/Si301_L3_P6//">
        <w:r w:rsidRPr="003458F1">
          <w:rPr>
            <w:color w:val="0000FF"/>
            <w:sz w:val="20"/>
          </w:rPr>
          <w:t>VahL 5:6</w:t>
        </w:r>
      </w:hyperlink>
      <w:r w:rsidRPr="003458F1">
        <w:rPr>
          <w:sz w:val="20"/>
        </w:rPr>
        <w:t>:n mukaan korvauskelpoinen silloin, kun teolla on loukattu säännöksessä tarkemmin määriteltyjä intressejä ja kun kysymyksessä on rikos tai muu lainkohdassa määritelty erityisen</w:t>
      </w:r>
      <w:r w:rsidRPr="003458F1">
        <w:rPr>
          <w:sz w:val="20"/>
        </w:rPr>
        <w:t xml:space="preserve"> moitittava teko. Vahinkolajin korvausedellytykset ovat siten olennaisesti yleisen tuottamussäännön mukaista suppeammat.</w:t>
      </w:r>
    </w:p>
    <w:p w:rsidR="007C1594" w:rsidRPr="003458F1" w:rsidRDefault="003458F1" w:rsidP="003458F1">
      <w:pPr>
        <w:pBdr>
          <w:bottom w:val="none" w:sz="0" w:space="11" w:color="auto"/>
        </w:pBdr>
        <w:spacing w:before="240" w:after="240"/>
        <w:jc w:val="both"/>
        <w:rPr>
          <w:sz w:val="20"/>
        </w:rPr>
      </w:pPr>
      <w:r w:rsidRPr="003458F1">
        <w:rPr>
          <w:sz w:val="20"/>
        </w:rPr>
        <w:t>Lainkohdan mukaan oikeus korvaukseen loukkauksen aiheuttamasta kärsimyksestä on sillä</w:t>
      </w:r>
    </w:p>
    <w:p w:rsidR="007C1594" w:rsidRPr="003458F1" w:rsidRDefault="003458F1" w:rsidP="003458F1">
      <w:pPr>
        <w:numPr>
          <w:ilvl w:val="0"/>
          <w:numId w:val="2"/>
        </w:numPr>
        <w:jc w:val="both"/>
        <w:rPr>
          <w:sz w:val="20"/>
        </w:rPr>
      </w:pPr>
      <w:r w:rsidRPr="003458F1">
        <w:rPr>
          <w:sz w:val="20"/>
        </w:rPr>
        <w:t>jonka vapautta, rauhaa, kunniaa tai yksityiselämä</w:t>
      </w:r>
      <w:r w:rsidRPr="003458F1">
        <w:rPr>
          <w:sz w:val="20"/>
        </w:rPr>
        <w:t>ä on rangaistavaksi säädetyllä teolla loukattu;</w:t>
      </w:r>
    </w:p>
    <w:p w:rsidR="007C1594" w:rsidRPr="003458F1" w:rsidRDefault="003458F1" w:rsidP="003458F1">
      <w:pPr>
        <w:numPr>
          <w:ilvl w:val="0"/>
          <w:numId w:val="2"/>
        </w:numPr>
        <w:jc w:val="both"/>
        <w:rPr>
          <w:sz w:val="20"/>
        </w:rPr>
      </w:pPr>
      <w:r w:rsidRPr="003458F1">
        <w:rPr>
          <w:sz w:val="20"/>
        </w:rPr>
        <w:t>jota on rangaistavaksi säädetyllä teolla syrjitty;</w:t>
      </w:r>
    </w:p>
    <w:p w:rsidR="007C1594" w:rsidRPr="003458F1" w:rsidRDefault="003458F1" w:rsidP="003458F1">
      <w:pPr>
        <w:numPr>
          <w:ilvl w:val="0"/>
          <w:numId w:val="2"/>
        </w:numPr>
        <w:jc w:val="both"/>
        <w:rPr>
          <w:sz w:val="20"/>
        </w:rPr>
      </w:pPr>
      <w:r w:rsidRPr="003458F1">
        <w:rPr>
          <w:sz w:val="20"/>
        </w:rPr>
        <w:t>jonka henkilökohtaista koskemattomuutta on tahallaan tai törkeästä huolimattomuudesta vakavasti loukattu;</w:t>
      </w:r>
    </w:p>
    <w:p w:rsidR="007C1594" w:rsidRPr="003458F1" w:rsidRDefault="003458F1" w:rsidP="003458F1">
      <w:pPr>
        <w:numPr>
          <w:ilvl w:val="0"/>
          <w:numId w:val="2"/>
        </w:numPr>
        <w:jc w:val="both"/>
        <w:rPr>
          <w:sz w:val="20"/>
        </w:rPr>
      </w:pPr>
      <w:r w:rsidRPr="003458F1">
        <w:rPr>
          <w:sz w:val="20"/>
        </w:rPr>
        <w:t>jonka ihmisarvoa on tahallaan tai törkeästä huolima</w:t>
      </w:r>
      <w:r w:rsidRPr="003458F1">
        <w:rPr>
          <w:sz w:val="20"/>
        </w:rPr>
        <w:t>ttomuudesta vakavasti loukattu muulla, 1–3 kohdassa tarkoitettuihin loukkauksiin verrattavalla tavalla.</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Korvausvelvollisuus voi </w:t>
      </w:r>
      <w:hyperlink r:id="rId470" w:anchor="//Regulation/Regulation/Si301/Si301_L3_P6//">
        <w:r w:rsidRPr="003458F1">
          <w:rPr>
            <w:color w:val="0000FF"/>
            <w:sz w:val="20"/>
          </w:rPr>
          <w:t>VahL 5:6</w:t>
        </w:r>
      </w:hyperlink>
      <w:r w:rsidRPr="003458F1">
        <w:rPr>
          <w:sz w:val="20"/>
        </w:rPr>
        <w:t>:n 1 kohdan perust</w:t>
      </w:r>
      <w:r w:rsidRPr="003458F1">
        <w:rPr>
          <w:sz w:val="20"/>
        </w:rPr>
        <w:t>eella seurata esimerkiksi vapaudenriistosta, pakottamisrikoksesta, raiskauksesta, lähestymiskiellon rikkomisesta, herjauksesta, väärästä ilmiannosta, yksityiselämää loukkaavan tiedon levittämisestä, salakuuntelusta, salakatselusta ja kotirauhan rikkomisest</w:t>
      </w:r>
      <w:r w:rsidRPr="003458F1">
        <w:rPr>
          <w:sz w:val="20"/>
        </w:rPr>
        <w: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Oikeuskäytännössä kärsimyksen korvaamiseen johtaneita perusteita ovat olleet:</w:t>
      </w:r>
    </w:p>
    <w:p w:rsidR="007C1594" w:rsidRPr="003458F1" w:rsidRDefault="003458F1" w:rsidP="003458F1">
      <w:pPr>
        <w:numPr>
          <w:ilvl w:val="0"/>
          <w:numId w:val="3"/>
        </w:numPr>
        <w:spacing w:line="327" w:lineRule="auto"/>
        <w:jc w:val="both"/>
        <w:rPr>
          <w:sz w:val="20"/>
        </w:rPr>
      </w:pPr>
      <w:r w:rsidRPr="003458F1">
        <w:rPr>
          <w:color w:val="218A21"/>
          <w:sz w:val="20"/>
        </w:rPr>
        <w:t xml:space="preserve">tiedotusvälineiden kautta tehdyt yksityiselämän loukkaukset (esim. </w:t>
      </w:r>
      <w:hyperlink r:id="rId471" w:anchor="//Judgment/KkoJudgment/%252FOT%252FKKO%252F1997%252F80.xml///">
        <w:r w:rsidRPr="003458F1">
          <w:rPr>
            <w:color w:val="0000FF"/>
            <w:sz w:val="20"/>
          </w:rPr>
          <w:t>KKO 1997:80</w:t>
        </w:r>
      </w:hyperlink>
      <w:r w:rsidRPr="003458F1">
        <w:rPr>
          <w:color w:val="218A21"/>
          <w:sz w:val="20"/>
        </w:rPr>
        <w:t xml:space="preserve"> ja </w:t>
      </w:r>
      <w:hyperlink r:id="rId472" w:anchor="//Judgment/KkoJudgment/%252FOT%252FKKO%252F1997%252F81.xml///">
        <w:r w:rsidRPr="003458F1">
          <w:rPr>
            <w:color w:val="0000FF"/>
            <w:sz w:val="20"/>
          </w:rPr>
          <w:t>KKO</w:t>
        </w:r>
        <w:r w:rsidRPr="003458F1">
          <w:rPr>
            <w:color w:val="0000FF"/>
            <w:sz w:val="20"/>
          </w:rPr>
          <w:t xml:space="preserve"> 1997:81</w:t>
        </w:r>
      </w:hyperlink>
      <w:r w:rsidRPr="003458F1">
        <w:rPr>
          <w:color w:val="218A21"/>
          <w:sz w:val="20"/>
        </w:rPr>
        <w:t>)</w:t>
      </w:r>
    </w:p>
    <w:p w:rsidR="007C1594" w:rsidRPr="003458F1" w:rsidRDefault="003458F1" w:rsidP="003458F1">
      <w:pPr>
        <w:numPr>
          <w:ilvl w:val="0"/>
          <w:numId w:val="3"/>
        </w:numPr>
        <w:spacing w:line="327" w:lineRule="auto"/>
        <w:jc w:val="both"/>
        <w:rPr>
          <w:sz w:val="20"/>
        </w:rPr>
      </w:pPr>
      <w:r w:rsidRPr="003458F1">
        <w:rPr>
          <w:color w:val="218A21"/>
          <w:sz w:val="20"/>
        </w:rPr>
        <w:t>lievää väkivaltaa ja väkivallan uhkaa käyttäen tehty pakottaminen asiakirjan allekirjoittamiseen (</w:t>
      </w:r>
      <w:hyperlink r:id="rId473" w:anchor="//Judgment/KkoJudgment/%252FOT%252FKKO%252F1997%252F82.xml///">
        <w:r w:rsidRPr="003458F1">
          <w:rPr>
            <w:color w:val="0000FF"/>
            <w:sz w:val="20"/>
          </w:rPr>
          <w:t>KKO 1997:82</w:t>
        </w:r>
      </w:hyperlink>
      <w:r w:rsidRPr="003458F1">
        <w:rPr>
          <w:color w:val="218A21"/>
          <w:sz w:val="20"/>
        </w:rPr>
        <w:t>)</w:t>
      </w:r>
    </w:p>
    <w:p w:rsidR="007C1594" w:rsidRPr="003458F1" w:rsidRDefault="003458F1" w:rsidP="003458F1">
      <w:pPr>
        <w:numPr>
          <w:ilvl w:val="0"/>
          <w:numId w:val="3"/>
        </w:numPr>
        <w:spacing w:line="327" w:lineRule="auto"/>
        <w:jc w:val="both"/>
        <w:rPr>
          <w:sz w:val="20"/>
        </w:rPr>
      </w:pPr>
      <w:r w:rsidRPr="003458F1">
        <w:rPr>
          <w:color w:val="218A21"/>
          <w:sz w:val="20"/>
        </w:rPr>
        <w:t>pankkiryöstö ja</w:t>
      </w:r>
      <w:r w:rsidRPr="003458F1">
        <w:rPr>
          <w:color w:val="218A21"/>
          <w:sz w:val="20"/>
        </w:rPr>
        <w:t xml:space="preserve"> siihen liittyvä aseella uhkaaminen (</w:t>
      </w:r>
      <w:hyperlink r:id="rId474" w:anchor="//Judgment/KkoJudgment/%252FOT%252FKKO%252F1994%252F27.xml///">
        <w:r w:rsidRPr="003458F1">
          <w:rPr>
            <w:color w:val="0000FF"/>
            <w:sz w:val="20"/>
          </w:rPr>
          <w:t>KKO 1994:27</w:t>
        </w:r>
      </w:hyperlink>
      <w:r w:rsidRPr="003458F1">
        <w:rPr>
          <w:color w:val="218A21"/>
          <w:sz w:val="20"/>
        </w:rPr>
        <w:t>)</w:t>
      </w:r>
    </w:p>
    <w:p w:rsidR="007C1594" w:rsidRPr="003458F1" w:rsidRDefault="003458F1" w:rsidP="003458F1">
      <w:pPr>
        <w:numPr>
          <w:ilvl w:val="0"/>
          <w:numId w:val="3"/>
        </w:numPr>
        <w:spacing w:line="327" w:lineRule="auto"/>
        <w:jc w:val="both"/>
        <w:rPr>
          <w:sz w:val="20"/>
        </w:rPr>
      </w:pPr>
      <w:r w:rsidRPr="003458F1">
        <w:rPr>
          <w:color w:val="218A21"/>
          <w:sz w:val="20"/>
        </w:rPr>
        <w:t>perätön ilmianto (</w:t>
      </w:r>
      <w:hyperlink r:id="rId475" w:anchor="//Judgment/KkoJudgment/%252FOT%252FKKO%252F1999%252F108.xml///">
        <w:r w:rsidRPr="003458F1">
          <w:rPr>
            <w:color w:val="0000FF"/>
            <w:sz w:val="20"/>
          </w:rPr>
          <w:t>KKO 1999:108</w:t>
        </w:r>
      </w:hyperlink>
      <w:r w:rsidRPr="003458F1">
        <w:rPr>
          <w:color w:val="218A21"/>
          <w:sz w:val="20"/>
        </w:rPr>
        <w:t>).</w:t>
      </w:r>
    </w:p>
    <w:p w:rsidR="007C1594" w:rsidRPr="003458F1" w:rsidRDefault="003458F1" w:rsidP="003458F1">
      <w:pPr>
        <w:spacing w:before="60" w:after="20"/>
        <w:jc w:val="both"/>
        <w:rPr>
          <w:b/>
          <w:sz w:val="18"/>
          <w:szCs w:val="20"/>
        </w:rPr>
      </w:pPr>
      <w:r w:rsidRPr="003458F1">
        <w:rPr>
          <w:b/>
          <w:sz w:val="18"/>
          <w:szCs w:val="20"/>
        </w:rPr>
        <w:t>Laajahko tulkinta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VahL 5:6:n tunnusmerkistöä on vanhan oikeustilan aikaisessa oikeuskäytännössä tulkittu laajentavasti, sillä esimerkiksi aseella uhaten tehtyä pankkiryöstöä on pidetty pankkivirkailijan kannalta vapauteen kohdistuvana rikoksena (</w:t>
      </w:r>
      <w:hyperlink r:id="rId476" w:anchor="//Judgment/KkoJudgment/%252FOT%252FKKO%252F1994%252F27.xml///">
        <w:r w:rsidRPr="003458F1">
          <w:rPr>
            <w:color w:val="0000FF"/>
            <w:sz w:val="20"/>
          </w:rPr>
          <w:t>KKO 1994:27</w:t>
        </w:r>
      </w:hyperlink>
      <w:r w:rsidRPr="003458F1">
        <w:rPr>
          <w:color w:val="218A21"/>
          <w:sz w:val="20"/>
        </w:rPr>
        <w:t>). Joskus korvausta kärsimyksestä on lisäksi tuomittu käsittelemättä lainkaan VahL 5:6:n korvausperusteiden olemassaoloa (</w:t>
      </w:r>
      <w:hyperlink r:id="rId477" w:anchor="//Judgment/KkoJudgment/%252FOT%252FKKO%252F1985%252Fii57.xml///">
        <w:r w:rsidRPr="003458F1">
          <w:rPr>
            <w:color w:val="0000FF"/>
            <w:sz w:val="20"/>
          </w:rPr>
          <w:t>KKO 1985 II 57</w:t>
        </w:r>
      </w:hyperlink>
      <w:r w:rsidRPr="003458F1">
        <w:rPr>
          <w:color w:val="218A21"/>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Yhden esimerkin </w:t>
      </w:r>
      <w:hyperlink r:id="rId478" w:anchor="//Regulation/Regulation/Si301/Si301_L3_P6//">
        <w:r w:rsidRPr="003458F1">
          <w:rPr>
            <w:color w:val="0000FF"/>
            <w:sz w:val="20"/>
          </w:rPr>
          <w:t>VahL 5:6</w:t>
        </w:r>
      </w:hyperlink>
      <w:r w:rsidRPr="003458F1">
        <w:rPr>
          <w:color w:val="218A21"/>
          <w:sz w:val="20"/>
        </w:rPr>
        <w:t>:n soveltamisen rajata</w:t>
      </w:r>
      <w:r w:rsidRPr="003458F1">
        <w:rPr>
          <w:color w:val="218A21"/>
          <w:sz w:val="20"/>
        </w:rPr>
        <w:t>pauksista tarjoavat asuntomurrot, jotka kohdistuvat myös kotirauhaan, vaikka rikollisen tavoite sinänsä suuntautuukin yleensä muuten kuin rauhan häiritsemiseen. Lainvalmistelutöissä on esitetty, että asuntomurto ei automaattisesti perustaisi oikeutta korva</w:t>
      </w:r>
      <w:r w:rsidRPr="003458F1">
        <w:rPr>
          <w:color w:val="218A21"/>
          <w:sz w:val="20"/>
        </w:rPr>
        <w:t>ukseen kärsimyksestä, mutta korvattavaa kärsimystä aiheutuisi tyypillisesti esimerkiksi silloin, kun asukas on kotona murron tapahtuessa tai yllättää varkaan kotoaan tai kun asuntoa sotketaan murron yhteydessä (</w:t>
      </w:r>
      <w:hyperlink r:id="rId479">
        <w:r w:rsidRPr="003458F1">
          <w:rPr>
            <w:color w:val="0000FF"/>
            <w:sz w:val="20"/>
          </w:rPr>
          <w:t>HE 167/2003</w:t>
        </w:r>
      </w:hyperlink>
      <w:r w:rsidRPr="003458F1">
        <w:rPr>
          <w:color w:val="218A21"/>
          <w:sz w:val="20"/>
        </w:rPr>
        <w:t>, s. 55). Yleisen käsityksen mukaan tavanomaisetkin asuntomurrot ovat omiaan aiheuttamaan asukkaissa kärsimystä kotiin ja sen yksityisyyteen liittyvien arvojen tullessa loukatuksi, joten esityölausuma saattaa olla tarpeettoman rajaav</w:t>
      </w:r>
      <w:r w:rsidRPr="003458F1">
        <w:rPr>
          <w:color w:val="218A21"/>
          <w:sz w:val="20"/>
        </w:rPr>
        <w:t>a kärsimyskorvauksen käyttöalan osalta.</w:t>
      </w:r>
    </w:p>
    <w:p w:rsidR="007C1594" w:rsidRPr="003458F1" w:rsidRDefault="003458F1" w:rsidP="003458F1">
      <w:pPr>
        <w:pBdr>
          <w:bottom w:val="none" w:sz="0" w:space="11" w:color="auto"/>
        </w:pBdr>
        <w:spacing w:before="240" w:after="240"/>
        <w:jc w:val="both"/>
        <w:rPr>
          <w:sz w:val="20"/>
        </w:rPr>
      </w:pPr>
      <w:r w:rsidRPr="003458F1">
        <w:rPr>
          <w:sz w:val="20"/>
        </w:rPr>
        <w:t>Säännöksen 2 kohdan mukainen rangaistavaksi säädetty syrjintä voi perustua erilaisiin syihin, kuten etniseen alkuperään, sukupuoleen, ikään, kieleen tai terveydentilaan. Vahingonkärsijällä saattaa olla mahdollisuus m</w:t>
      </w:r>
      <w:r w:rsidRPr="003458F1">
        <w:rPr>
          <w:sz w:val="20"/>
        </w:rPr>
        <w:t>uihin taloudellisiin hyvityskeinoihin, kuten tasa-arvolain mukaiseen hyvitykseen, jolloin tällaisen muun kompensaation yhtäaikainen saaminen on omiaan vähentämään kärsimyskorvauksen määrää (HE 167/1993, s. 57).</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Säännöksen 1 ja 2 kohtien mukainen rangaistav</w:t>
      </w:r>
      <w:r w:rsidRPr="003458F1">
        <w:rPr>
          <w:color w:val="218A21"/>
          <w:sz w:val="20"/>
        </w:rPr>
        <w:t>uuskriteeri ei edellytä, että vahingonaiheuttaja olisi tuomittu rikoksesta tai että syytettä olisi nostettu. Syyteoikeuden vanhentuminen tai se, että tekijä ei ikänsä tai mielentilansa vuoksi ole rikosoikeudellisessa vastuussa, eivät myöskään poista korvau</w:t>
      </w:r>
      <w:r w:rsidRPr="003458F1">
        <w:rPr>
          <w:color w:val="218A21"/>
          <w:sz w:val="20"/>
        </w:rPr>
        <w:t>svelvollisuutta silloin, kun teko on abstraktisti tarkastellen täyttänyt rikostunnusmerkistön (</w:t>
      </w:r>
      <w:hyperlink r:id="rId480">
        <w:r w:rsidRPr="003458F1">
          <w:rPr>
            <w:color w:val="0000FF"/>
            <w:sz w:val="20"/>
          </w:rPr>
          <w:t>HE 167/2003</w:t>
        </w:r>
      </w:hyperlink>
      <w:r w:rsidRPr="003458F1">
        <w:rPr>
          <w:color w:val="218A21"/>
          <w:sz w:val="20"/>
        </w:rPr>
        <w:t>, s. 54).</w:t>
      </w:r>
    </w:p>
    <w:p w:rsidR="007C1594" w:rsidRPr="003458F1" w:rsidRDefault="003458F1" w:rsidP="003458F1">
      <w:pPr>
        <w:pBdr>
          <w:bottom w:val="none" w:sz="0" w:space="11" w:color="auto"/>
        </w:pBdr>
        <w:spacing w:before="240" w:after="240" w:line="327" w:lineRule="auto"/>
        <w:jc w:val="both"/>
        <w:rPr>
          <w:sz w:val="20"/>
        </w:rPr>
      </w:pPr>
      <w:hyperlink r:id="rId481" w:anchor="//Regulation/Regulation/Si301/Si301_L3_P6//">
        <w:r w:rsidRPr="003458F1">
          <w:rPr>
            <w:color w:val="0000FF"/>
            <w:sz w:val="20"/>
          </w:rPr>
          <w:t>VahL 5:6</w:t>
        </w:r>
      </w:hyperlink>
      <w:r w:rsidRPr="003458F1">
        <w:rPr>
          <w:sz w:val="20"/>
        </w:rPr>
        <w:t>:n 3 kohdan mukaan oikeus kärsimyskorvaukseen on sillä, jonka henkilökohtaista koskemattomuutta on tahallaan tai törkeästä huolimattomuudesta vakavasti loukattu. Tunnusmerkistö poikkeaa säännöksen aikaisemmista korvausedellytyksi</w:t>
      </w:r>
      <w:r w:rsidRPr="003458F1">
        <w:rPr>
          <w:sz w:val="20"/>
        </w:rPr>
        <w:t>stä siinä, että rikostunnusmerkistön täyttymistä ei edellytetä. Lainkohdan mukaista vakavan loukkauksen vaatimusta on säännöksen esitöissä kuvattu niin, että tapon ja murhan yritys sekä törkeä pahoinpitely ilmentäisivät normaalisti tarkoitettua menettelyä,</w:t>
      </w:r>
      <w:r w:rsidRPr="003458F1">
        <w:rPr>
          <w:sz w:val="20"/>
        </w:rPr>
        <w:t xml:space="preserve"> kun taas tavallinen pahoinpitely tai </w:t>
      </w:r>
      <w:hyperlink r:id="rId482" w:anchor="//Regulation/Regulation/Ri101/Ri101_L21_P11//">
        <w:r w:rsidRPr="003458F1">
          <w:rPr>
            <w:color w:val="0000FF"/>
            <w:sz w:val="20"/>
          </w:rPr>
          <w:t>RL 21:11</w:t>
        </w:r>
      </w:hyperlink>
      <w:r w:rsidRPr="003458F1">
        <w:rPr>
          <w:sz w:val="20"/>
        </w:rPr>
        <w:t>:n mukainen törkeä vammantuottamus eivät sellaisenaan merkitsisi vakavaa loukkausta, vaan korvaus edellytt</w:t>
      </w:r>
      <w:r w:rsidRPr="003458F1">
        <w:rPr>
          <w:sz w:val="20"/>
        </w:rPr>
        <w:t>äisi tällöin tekoon liittyvää uhrin ihmisarvoa alentavaa erityispiirrettä (</w:t>
      </w:r>
      <w:hyperlink r:id="rId483">
        <w:r w:rsidRPr="003458F1">
          <w:rPr>
            <w:color w:val="0000FF"/>
            <w:sz w:val="20"/>
          </w:rPr>
          <w:t>HE 167/2003</w:t>
        </w:r>
      </w:hyperlink>
      <w:r w:rsidRPr="003458F1">
        <w:rPr>
          <w:sz w:val="20"/>
        </w:rPr>
        <w:t xml:space="preserve">, s. 58; tapon yrityksen osalta ks. </w:t>
      </w:r>
      <w:hyperlink r:id="rId484" w:anchor="//Judgment/KkoJudgment/%252FOT%252FKKO%252F2009%252F82.xml///">
        <w:r w:rsidRPr="003458F1">
          <w:rPr>
            <w:color w:val="0000FF"/>
            <w:sz w:val="20"/>
          </w:rPr>
          <w:t>KKO 2009:82</w:t>
        </w:r>
      </w:hyperlink>
      <w:r w:rsidRPr="003458F1">
        <w:rPr>
          <w:sz w:val="20"/>
        </w:rPr>
        <w:t>).</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Henkilökohtaisen koskemattomuuden vakava loukkaus ei aina edellytä fyysistä vammaa, vaan kärsimyskorvaus on mahdollinen myös esimerkiksi häirinnän tai kiusaamisen seuraamuksena, jos vakavuuskriteeri </w:t>
      </w:r>
      <w:r w:rsidRPr="003458F1">
        <w:rPr>
          <w:sz w:val="20"/>
        </w:rPr>
        <w:t>täyttyy menettelyn pitkäaikaisuuden tai erityisen loukkaavan luonteen vuoksi. Näissä tapauksissa on mahdollista, että yksittäiset teot ovat vähäisiä, mutta niiden muodostama kokonaisuus merkitsee korvausperusteen täyttymiseen johtavaa vakavaa loukkausta (</w:t>
      </w:r>
      <w:hyperlink r:id="rId485">
        <w:r w:rsidRPr="003458F1">
          <w:rPr>
            <w:color w:val="0000FF"/>
            <w:sz w:val="20"/>
          </w:rPr>
          <w:t>HE 167/2003</w:t>
        </w:r>
      </w:hyperlink>
      <w:r w:rsidRPr="003458F1">
        <w:rPr>
          <w:sz w:val="20"/>
        </w:rPr>
        <w:t>, s. 57).</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Tapauksessa </w:t>
      </w:r>
      <w:hyperlink r:id="rId486" w:anchor="//Judgment/KkoJudgment/%252FOT%252FKKO%252F2009%252F46.xml///">
        <w:r w:rsidRPr="003458F1">
          <w:rPr>
            <w:color w:val="0000FF"/>
            <w:sz w:val="20"/>
          </w:rPr>
          <w:t>KKO 2009:46</w:t>
        </w:r>
      </w:hyperlink>
      <w:r w:rsidRPr="003458F1">
        <w:rPr>
          <w:color w:val="218A21"/>
          <w:sz w:val="20"/>
        </w:rPr>
        <w:t xml:space="preserve"> B oli joutunut puolisonsa pahoinpit</w:t>
      </w:r>
      <w:r w:rsidRPr="003458F1">
        <w:rPr>
          <w:color w:val="218A21"/>
          <w:sz w:val="20"/>
        </w:rPr>
        <w:t>elemäksi kolme kertaa vuoden sisällä omassa kodissaan. Tekojen toistuvuus ja niiden tekopaikka merkitsivät loukkausta, joka oli B:n henkilökohtaisen koskemattomuuden ohella rikkonut hänen elinpiirinsä turvallisuutta. Tekoihin ei kuitenkaan liittynyt erityi</w:t>
      </w:r>
      <w:r w:rsidRPr="003458F1">
        <w:rPr>
          <w:color w:val="218A21"/>
          <w:sz w:val="20"/>
        </w:rPr>
        <w:t>stä raakuutta tai nöyryyttävää tai halventavaa tekotapaa. KKO päätyi kokonaisarvioinaan katsomaan, että B:n henkilökohtaista koskemattomuutta ei ole loukattu niin vakavalla tavalla, että kärsimyksen korvaamista koskeva vaatimus olisi menestynyt.</w:t>
      </w:r>
    </w:p>
    <w:p w:rsidR="007C1594" w:rsidRPr="003458F1" w:rsidRDefault="003458F1" w:rsidP="003458F1">
      <w:pPr>
        <w:pBdr>
          <w:bottom w:val="none" w:sz="0" w:space="11" w:color="auto"/>
        </w:pBdr>
        <w:spacing w:before="240" w:after="240"/>
        <w:jc w:val="both"/>
        <w:rPr>
          <w:sz w:val="20"/>
        </w:rPr>
      </w:pPr>
      <w:r w:rsidRPr="003458F1">
        <w:rPr>
          <w:sz w:val="20"/>
        </w:rPr>
        <w:t>Säännöksen</w:t>
      </w:r>
      <w:r w:rsidRPr="003458F1">
        <w:rPr>
          <w:sz w:val="20"/>
        </w:rPr>
        <w:t xml:space="preserve"> viimeisen kohdan mukaan oikeus korvaukseen kärsimyksestä syntyy silloin, kun vahingonkärsijän ihmisarvoa on tahallaan tai törkeästä huolimattomuudesta vakavasti loukattu muulla, säännöksen 1–3 kohtien mukaisiin loukkauksiin verrattavalla tavalla. Tämän ko</w:t>
      </w:r>
      <w:r w:rsidRPr="003458F1">
        <w:rPr>
          <w:sz w:val="20"/>
        </w:rPr>
        <w:t>hdan soveltamiselle tuskin jää kovinkaan paljon käyttöalaa säännöksen muiden korvausedellytysten jälkeen, ja sen merkitystä kaventavat kvalifioitua tuottamusta ja ihmisarvon vakavaa loukkausta koskevat vaatimukset.</w:t>
      </w:r>
    </w:p>
    <w:p w:rsidR="007C1594" w:rsidRPr="003458F1" w:rsidRDefault="003458F1" w:rsidP="003458F1">
      <w:pPr>
        <w:spacing w:before="60" w:after="20"/>
        <w:jc w:val="both"/>
        <w:rPr>
          <w:b/>
          <w:sz w:val="18"/>
          <w:szCs w:val="20"/>
        </w:rPr>
      </w:pPr>
      <w:r w:rsidRPr="003458F1">
        <w:rPr>
          <w:b/>
          <w:sz w:val="18"/>
          <w:szCs w:val="20"/>
        </w:rPr>
        <w:t>Korvauksen määrä</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Kärsimyksestä tuomittavan korvauksen määrään vaikuttaa </w:t>
      </w:r>
      <w:hyperlink r:id="rId487" w:anchor="//Regulation/Regulation/Si301/Si301_L3_P6//">
        <w:r w:rsidRPr="003458F1">
          <w:rPr>
            <w:color w:val="0000FF"/>
            <w:sz w:val="20"/>
          </w:rPr>
          <w:t>VahL 5:6.2</w:t>
        </w:r>
      </w:hyperlink>
      <w:r w:rsidRPr="003458F1">
        <w:rPr>
          <w:sz w:val="20"/>
        </w:rPr>
        <w:t>:n mukaan loukkauksen laatu, loukatun asema, loukkaajan ja loukatun välinen suhde sekä lo</w:t>
      </w:r>
      <w:r w:rsidRPr="003458F1">
        <w:rPr>
          <w:sz w:val="20"/>
        </w:rPr>
        <w:t>ukkauksen julkisuus. Henkilövahinkoasiain neuvottelukunnan tehtävänä on antaa yleisiä suosituksia myös kärsimyksestä tuomittavien korvausten määristä, joten nämä ohjeet voivat toimia suuntaviivoina harkinnassa (siitä, miten suositukset eivät kuitenkaan sid</w:t>
      </w:r>
      <w:r w:rsidRPr="003458F1">
        <w:rPr>
          <w:sz w:val="20"/>
        </w:rPr>
        <w:t xml:space="preserve">o tuomioistuimia, ks. </w:t>
      </w:r>
      <w:hyperlink r:id="rId488" w:anchor="//Judgment/KkoJudgment/%252FOT%252FKKO%252F2009%252F82.xml///">
        <w:r w:rsidRPr="003458F1">
          <w:rPr>
            <w:color w:val="0000FF"/>
            <w:sz w:val="20"/>
          </w:rPr>
          <w:t>KKO 2009:82</w:t>
        </w:r>
      </w:hyperlink>
      <w:r w:rsidRPr="003458F1">
        <w:rPr>
          <w:sz w:val="20"/>
        </w:rPr>
        <w:t>). Neuvottelukunnan julkaisemissa suosituksissa erilaiset kärsimystä aiheuttavat tilanteet on luokitelt</w:t>
      </w:r>
      <w:r w:rsidRPr="003458F1">
        <w:rPr>
          <w:sz w:val="20"/>
        </w:rPr>
        <w:t>u varsin hienojakoisesti.</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Yhtenä yleisperiaatteena on </w:t>
      </w:r>
      <w:hyperlink r:id="rId489" w:anchor="//Regulation/Regulation/Si301/Si301_L3_P6//">
        <w:r w:rsidRPr="003458F1">
          <w:rPr>
            <w:color w:val="0000FF"/>
            <w:sz w:val="20"/>
          </w:rPr>
          <w:t>VahL 5:6</w:t>
        </w:r>
      </w:hyperlink>
      <w:r w:rsidRPr="003458F1">
        <w:rPr>
          <w:sz w:val="20"/>
        </w:rPr>
        <w:t xml:space="preserve">:n uudistuksen yhteydessä esitetty, ettei korvauksella tule pyrkiä rangaistuksenluonteiseen </w:t>
      </w:r>
      <w:r w:rsidRPr="003458F1">
        <w:rPr>
          <w:sz w:val="20"/>
        </w:rPr>
        <w:t>seuraukseen eikä sen tarkoituksena ole hyvittää myöskään mahdollisia taloudellisia menetyksiä, jotka tulevat arvioitaviksi aineellisia vahinkoja koskevien sääntöjen mukaan (</w:t>
      </w:r>
      <w:hyperlink r:id="rId490">
        <w:r w:rsidRPr="003458F1">
          <w:rPr>
            <w:color w:val="0000FF"/>
            <w:sz w:val="20"/>
          </w:rPr>
          <w:t>HE 167/2003</w:t>
        </w:r>
      </w:hyperlink>
      <w:r w:rsidRPr="003458F1">
        <w:rPr>
          <w:sz w:val="20"/>
        </w:rPr>
        <w:t>, s. 59–60).</w:t>
      </w:r>
    </w:p>
    <w:p w:rsidR="007C1594" w:rsidRPr="003458F1" w:rsidRDefault="003458F1" w:rsidP="003458F1">
      <w:pPr>
        <w:pBdr>
          <w:bottom w:val="none" w:sz="0" w:space="11" w:color="auto"/>
        </w:pBdr>
        <w:spacing w:before="240" w:after="240" w:line="327" w:lineRule="auto"/>
        <w:jc w:val="both"/>
        <w:rPr>
          <w:sz w:val="20"/>
        </w:rPr>
      </w:pPr>
      <w:r w:rsidRPr="003458F1">
        <w:rPr>
          <w:sz w:val="20"/>
        </w:rPr>
        <w:t>Kä</w:t>
      </w:r>
      <w:r w:rsidRPr="003458F1">
        <w:rPr>
          <w:sz w:val="20"/>
        </w:rPr>
        <w:t xml:space="preserve">rsimyksen korvaaminen ei edellytä yksilökohtaista selvitystä siitä, millaisia tunnetiloja loukkaavasta teosta on uhrille aiheutunut, vaan riittävää on se, että teko on objektiivisesti arvioiden ollut riittävä aiheuttamaan kärsimystä (ks. </w:t>
      </w:r>
      <w:hyperlink r:id="rId491" w:anchor="//Judgment/KkoJudgment/%252FOT%252FKKO%252F2009%252F82.xml///">
        <w:r w:rsidRPr="003458F1">
          <w:rPr>
            <w:color w:val="0000FF"/>
            <w:sz w:val="20"/>
          </w:rPr>
          <w:t>KKO 2009:82</w:t>
        </w:r>
      </w:hyperlink>
      <w:r w:rsidRPr="003458F1">
        <w:rPr>
          <w:sz w:val="20"/>
        </w:rPr>
        <w:t xml:space="preserve">). </w:t>
      </w:r>
      <w:hyperlink r:id="rId492" w:anchor="//Regulation/Regulation/Si301/Si301_L3_P6//">
        <w:r w:rsidRPr="003458F1">
          <w:rPr>
            <w:color w:val="0000FF"/>
            <w:sz w:val="20"/>
          </w:rPr>
          <w:t>VahL 5:6</w:t>
        </w:r>
      </w:hyperlink>
      <w:r w:rsidRPr="003458F1">
        <w:rPr>
          <w:sz w:val="20"/>
        </w:rPr>
        <w:t>:n uudistuksen yhteydessä on l</w:t>
      </w:r>
      <w:r w:rsidRPr="003458F1">
        <w:rPr>
          <w:sz w:val="20"/>
        </w:rPr>
        <w:t xml:space="preserve">isäksi katsottu, ettei subjektiivisilla tuntemuksilla ole myöskään korvauksen määrää korottavaa vaikutusta: korvaus tulee tämän mukaan määrätä teon objektiivisesti arvioidun loukkaavan luonteen ja muiden </w:t>
      </w:r>
      <w:hyperlink r:id="rId493" w:anchor="//Regulation/Regulation/Si301/Si301_L3_P6//">
        <w:r w:rsidRPr="003458F1">
          <w:rPr>
            <w:color w:val="0000FF"/>
            <w:sz w:val="20"/>
          </w:rPr>
          <w:t>VahL 5:6.2</w:t>
        </w:r>
      </w:hyperlink>
      <w:r w:rsidRPr="003458F1">
        <w:rPr>
          <w:sz w:val="20"/>
        </w:rPr>
        <w:t>:ssa mainittujen seikkojen perusteella riippumatta siitä, millainen teon vaikutus on ollut juuri kyseiseen vahingonkärsijään. Objektiivisen lähestymistavan käyttö selittyy pohjimmiltaan näyttövaik</w:t>
      </w:r>
      <w:r w:rsidRPr="003458F1">
        <w:rPr>
          <w:sz w:val="20"/>
        </w:rPr>
        <w:t>euksilla, sillä näytön esittäminen yksilökohtaisen kärsimyksen normaalia vakavammasta luonteesta olisi yleensä ylivoimaista (</w:t>
      </w:r>
      <w:hyperlink r:id="rId494">
        <w:r w:rsidRPr="003458F1">
          <w:rPr>
            <w:color w:val="0000FF"/>
            <w:sz w:val="20"/>
          </w:rPr>
          <w:t>HE 167/2003</w:t>
        </w:r>
      </w:hyperlink>
      <w:r w:rsidRPr="003458F1">
        <w:rPr>
          <w:sz w:val="20"/>
        </w:rPr>
        <w:t>, s. 54 ja 60).</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Kärsimyksestä suoritettavan korvauksen määrää k</w:t>
      </w:r>
      <w:r w:rsidRPr="003458F1">
        <w:rPr>
          <w:color w:val="218A21"/>
          <w:sz w:val="20"/>
        </w:rPr>
        <w:t>orottavina seikkoina on mainittu esimerkiksi loukkauksen kohdistuminen henkilöön, jolla ikänsä, sairautensa tms. syyn vuoksi on erityisiä vaikeuksia suojella itseään. Samalla tavoin on esitetty arvioitavaksi tilanteita, joissa loukkaaja on käyttänyt hyväks</w:t>
      </w:r>
      <w:r w:rsidRPr="003458F1">
        <w:rPr>
          <w:color w:val="218A21"/>
          <w:sz w:val="20"/>
        </w:rPr>
        <w:t>een osapuolten välistä luottamus- tai riippuvuussuhdetta (</w:t>
      </w:r>
      <w:hyperlink r:id="rId495">
        <w:r w:rsidRPr="003458F1">
          <w:rPr>
            <w:color w:val="0000FF"/>
            <w:sz w:val="20"/>
          </w:rPr>
          <w:t>HE 167/2003</w:t>
        </w:r>
      </w:hyperlink>
      <w:r w:rsidRPr="003458F1">
        <w:rPr>
          <w:color w:val="218A21"/>
          <w:sz w:val="20"/>
        </w:rPr>
        <w:t>, s. 61).</w:t>
      </w:r>
    </w:p>
    <w:p w:rsidR="007C1594" w:rsidRPr="003458F1" w:rsidRDefault="003458F1" w:rsidP="003458F1">
      <w:pPr>
        <w:pBdr>
          <w:bottom w:val="none" w:sz="0" w:space="11" w:color="auto"/>
        </w:pBdr>
        <w:spacing w:before="240" w:after="240"/>
        <w:jc w:val="both"/>
        <w:rPr>
          <w:sz w:val="20"/>
        </w:rPr>
      </w:pPr>
      <w:r w:rsidRPr="003458F1">
        <w:rPr>
          <w:sz w:val="20"/>
        </w:rPr>
        <w:t>Uudemmassa oikeuskäytännössä on melko runsaasti ratkaisuja kärsimyskorvausten suuruudesta. Tärkeää on havaita, että kärs</w:t>
      </w:r>
      <w:r w:rsidRPr="003458F1">
        <w:rPr>
          <w:sz w:val="20"/>
        </w:rPr>
        <w:t>imyskorvauksia on suoritettu hyvin erilaisissa tilanteissa, kuten muun muassa henkirikosten uhrien omaisille, tiedotusvälineen kautta tehtyjen kunnian- ja yksityisyyden loukkausten kohteena olleille ja sairauden pelosta kärsimään joutuneille. Tämän tilante</w:t>
      </w:r>
      <w:r w:rsidRPr="003458F1">
        <w:rPr>
          <w:sz w:val="20"/>
        </w:rPr>
        <w:t>iden erilaisuus on olennainen seikka, joka on otettava huomioon. Arvioinnissa tulee pyrkiä arvioimaan sitä, miten käsillä oleva loukkaus vakavuutensa, julkisuutensa, pitkäaikaisten vaikutustensa ja muiden relevanttien ominaisuuksiensa puolesta sijoittuu su</w:t>
      </w:r>
      <w:r w:rsidRPr="003458F1">
        <w:rPr>
          <w:sz w:val="20"/>
        </w:rPr>
        <w:t>hteessa oikeuskäytännössä esillä olleisiin tapauksiin.</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Korvausratkaisuissa voidaan tunnistaa muutamia tapausryhmiä, kuten </w:t>
      </w:r>
      <w:hyperlink r:id="rId496" w:anchor="//Regulation/Regulation/Si301/Si301_L5_P4a//">
        <w:r w:rsidRPr="003458F1">
          <w:rPr>
            <w:color w:val="0000FF"/>
            <w:sz w:val="20"/>
          </w:rPr>
          <w:t>VahL 5:4a</w:t>
        </w:r>
      </w:hyperlink>
      <w:r w:rsidRPr="003458F1">
        <w:rPr>
          <w:sz w:val="20"/>
        </w:rPr>
        <w:t>:n mukainen omaisen ko</w:t>
      </w:r>
      <w:r w:rsidRPr="003458F1">
        <w:rPr>
          <w:sz w:val="20"/>
        </w:rPr>
        <w:t>rvausoikeus, sairaudenpelko, seksuaalinen hyväksikäyttö, uhkaavaan tilanteeseen joutuminen, perätön ilmianto ja medialoukkaus. Kysyä voidaan, ovatko korvaustasojen keskinäiset suhteet kaikilta osin loogiset. Olettaahan voisi, että korvauksen määrä pyrittäi</w:t>
      </w:r>
      <w:r w:rsidRPr="003458F1">
        <w:rPr>
          <w:sz w:val="20"/>
        </w:rPr>
        <w:t>siin mitoittamaan sen mukaan, kuinka vakavaa ja pitkäaikaista kärsimystä loukkaus tyypillisesti aiheuttaa. Tästä näkökulmasta arvioituna mediakorvaukset vaikuttavat huomattavan korkeilta: Esimerkiksi julkisuuden henkilön lähipiiriin kuuluneelle henkilöllis</w:t>
      </w:r>
      <w:r w:rsidRPr="003458F1">
        <w:rPr>
          <w:sz w:val="20"/>
        </w:rPr>
        <w:t xml:space="preserve">yyden paljastamisen aiheuttamasta yksityisyyden loukkauksesta maksettu korvaus on ollut samansuuruinen kuin korvaus, joka on tuomittu psyykkisen tilan järkkymisestä ja psyykkisen kehityksen häiriintymisestä seksuaalisen hyväksikäytön kohteeksi alaikäisenä </w:t>
      </w:r>
      <w:r w:rsidRPr="003458F1">
        <w:rPr>
          <w:sz w:val="20"/>
        </w:rPr>
        <w:t>joutuneelle (</w:t>
      </w:r>
      <w:hyperlink r:id="rId497" w:anchor="//Judgment/KkoJudgment/%252FOT%252FKKO%252F2002%252F55.xml///">
        <w:r w:rsidRPr="003458F1">
          <w:rPr>
            <w:color w:val="0000FF"/>
            <w:sz w:val="20"/>
          </w:rPr>
          <w:t>KKO 2002:55</w:t>
        </w:r>
      </w:hyperlink>
      <w:r w:rsidRPr="003458F1">
        <w:rPr>
          <w:sz w:val="20"/>
        </w:rPr>
        <w:t xml:space="preserve"> ja </w:t>
      </w:r>
      <w:hyperlink r:id="rId498" w:anchor="//Judgment/KkoJudgment/%252FOT%252FKKO%252F2002%252F54.xml///">
        <w:r w:rsidRPr="003458F1">
          <w:rPr>
            <w:color w:val="0000FF"/>
            <w:sz w:val="20"/>
          </w:rPr>
          <w:t>KKO 2005:54</w:t>
        </w:r>
      </w:hyperlink>
      <w:r w:rsidRPr="003458F1">
        <w:rPr>
          <w:sz w:val="20"/>
        </w:rPr>
        <w:t>). Vastaavasti 12-vuotiaalle, jonka isä oli saanut surmansa törkeällä huolimattomuudella aiheutetussa liikenneonnettomuudessa, tuomittu kärsimyskorvaus on ollut neljäsosan alhaisempi (</w:t>
      </w:r>
      <w:hyperlink r:id="rId499" w:anchor="//Judgment/KkoJudgment/%252FOT%252FKKO%252F2004%252F48.xml///">
        <w:r w:rsidRPr="003458F1">
          <w:rPr>
            <w:color w:val="0000FF"/>
            <w:sz w:val="20"/>
          </w:rPr>
          <w:t>KKO 2004:48</w:t>
        </w:r>
      </w:hyperlink>
      <w:r w:rsidRPr="003458F1">
        <w:rPr>
          <w:sz w:val="20"/>
        </w:rPr>
        <w:t>).</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Seuraavassa luetellaan olennaisimpia KKO:n 2000-luvulla antamia ratkaisuja, joissa on otettu kantaa kärsimyskorvauksen määrään. Luettelo alkaa suurimmista korvauksista ja etenee kohti pienimpiä (markkamääräisinä tuomitut korvaukset on muunnettu euroiksi ja</w:t>
      </w:r>
      <w:r w:rsidRPr="003458F1">
        <w:rPr>
          <w:color w:val="218A21"/>
          <w:sz w:val="20"/>
        </w:rPr>
        <w:t xml:space="preserve"> määrä on pyöristetty lähimpään sataan euroon; alle 1 000 euron määrät on kuitenkin pyöristetty lähimpään kymmeneen euroon).</w:t>
      </w:r>
    </w:p>
    <w:p w:rsidR="007C1594" w:rsidRPr="003458F1" w:rsidRDefault="003458F1" w:rsidP="003458F1">
      <w:pPr>
        <w:numPr>
          <w:ilvl w:val="0"/>
          <w:numId w:val="19"/>
        </w:numPr>
        <w:spacing w:line="327" w:lineRule="auto"/>
        <w:jc w:val="both"/>
        <w:rPr>
          <w:sz w:val="20"/>
        </w:rPr>
      </w:pPr>
      <w:r w:rsidRPr="003458F1">
        <w:rPr>
          <w:color w:val="218A21"/>
          <w:sz w:val="20"/>
        </w:rPr>
        <w:t>14 000 euroa: kivusta, särystä sekä kipuun ja särkyyn rinnastettavasta kärsimyksestä tuomittu korvaus, kun törkeällä pahoinpitelyll</w:t>
      </w:r>
      <w:r w:rsidRPr="003458F1">
        <w:rPr>
          <w:color w:val="218A21"/>
          <w:sz w:val="20"/>
        </w:rPr>
        <w:t xml:space="preserve">ä oli aiheutettu aivovamma ja vaikea traumaperäinen stressireaktio, </w:t>
      </w:r>
      <w:hyperlink r:id="rId500" w:anchor="//Judgment/KkoJudgment/%252FOT%252FKKO%252F2003%252F76.xml///">
        <w:r w:rsidRPr="003458F1">
          <w:rPr>
            <w:color w:val="0000FF"/>
            <w:sz w:val="20"/>
          </w:rPr>
          <w:t>KKO 2003:76</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13 500 euroa: korvaus tapahtumasarjasta, joka sisälsi k</w:t>
      </w:r>
      <w:r w:rsidRPr="003458F1">
        <w:rPr>
          <w:color w:val="218A21"/>
          <w:sz w:val="20"/>
        </w:rPr>
        <w:t xml:space="preserve">otirauhan häiritsemisen, laittoman uhkauksen, vahingonkärsijän miesystävän surmaamisen erityisen raa’alla tavalla ja ruumiin pahennusta herättävän käsittelemisen, </w:t>
      </w:r>
      <w:hyperlink r:id="rId501" w:anchor="//Judgment/KkoJudgment/%252FOT%252FKKO%252F2003%252F123.xml///">
        <w:r w:rsidRPr="003458F1">
          <w:rPr>
            <w:color w:val="0000FF"/>
            <w:sz w:val="20"/>
          </w:rPr>
          <w:t>KKO 2003:123</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 xml:space="preserve">12 000 euroa: VahL 5:4a:n mukainen korvaus rattijuopumuksen vuoksi surmansa saaneen 5-vuotiaalle lapselle, </w:t>
      </w:r>
      <w:hyperlink r:id="rId502" w:anchor="//Judgment/KkoJudgment/%252FOT%252FKKO%252F2002%252F83.xml///">
        <w:r w:rsidRPr="003458F1">
          <w:rPr>
            <w:color w:val="0000FF"/>
            <w:sz w:val="20"/>
          </w:rPr>
          <w:t>KKO 2002:83</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10 000 euroa: VahL 5:2:n nojalla tuomittu korvaus psyykkisen tilan järkkymisestä ja psyykkisen kehityksen häiriintymisestä seksuaalisen hyv</w:t>
      </w:r>
      <w:r w:rsidRPr="003458F1">
        <w:rPr>
          <w:color w:val="218A21"/>
          <w:sz w:val="20"/>
        </w:rPr>
        <w:t xml:space="preserve">äksikäytön kohteeksi alaikäisenä joutuneelle, </w:t>
      </w:r>
      <w:hyperlink r:id="rId503" w:anchor="//Judgment/KkoJudgment/%252FOT%252FKKO%252F2005%252F54.xml///">
        <w:r w:rsidRPr="003458F1">
          <w:rPr>
            <w:color w:val="0000FF"/>
            <w:sz w:val="20"/>
          </w:rPr>
          <w:t>KKO 2005:54</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10 000 euroa: VahL 5:4a:n mukainen korvaus henkirikoksen uhrin täysi-ikäisell</w:t>
      </w:r>
      <w:r w:rsidRPr="003458F1">
        <w:rPr>
          <w:color w:val="218A21"/>
          <w:sz w:val="20"/>
        </w:rPr>
        <w:t xml:space="preserve">e lapselle (korvaus tuomittiin kohtuullistamisen vuoksi yhdellä neljäsosalla alennettuna), </w:t>
      </w:r>
      <w:hyperlink r:id="rId504" w:anchor="//Judgment/KkoJudgment/%252FOT%252FKKO%252F2009%252F56.xml///">
        <w:r w:rsidRPr="003458F1">
          <w:rPr>
            <w:color w:val="0000FF"/>
            <w:sz w:val="20"/>
          </w:rPr>
          <w:t>KKO 2009:56</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8 300 euroa: VahL 5:4a:n mukaine</w:t>
      </w:r>
      <w:r w:rsidRPr="003458F1">
        <w:rPr>
          <w:color w:val="218A21"/>
          <w:sz w:val="20"/>
        </w:rPr>
        <w:t xml:space="preserve">n korvaus rattijuopumuksen vuoksi surmansa saaneen 4-vuotiaalle lapselle, </w:t>
      </w:r>
      <w:hyperlink r:id="rId505" w:anchor="//Judgment/KkoJudgment/%252FOT%252FKKO%252F2002%252F83.xml///">
        <w:r w:rsidRPr="003458F1">
          <w:rPr>
            <w:color w:val="0000FF"/>
            <w:sz w:val="20"/>
          </w:rPr>
          <w:t>KKO 2002:83</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8 000 euroa: julkisuuden henkilön lähipiiriin kuu</w:t>
      </w:r>
      <w:r w:rsidRPr="003458F1">
        <w:rPr>
          <w:color w:val="218A21"/>
          <w:sz w:val="20"/>
        </w:rPr>
        <w:t xml:space="preserve">luneen henkilön henkilöllisyyden paljastamisen aiheuttama yksityisyyden loukkaus, </w:t>
      </w:r>
      <w:hyperlink r:id="rId506" w:anchor="//Judgment/KkoJudgment/%252FOT%252FKKO%252F2002%252F55.xml///">
        <w:r w:rsidRPr="003458F1">
          <w:rPr>
            <w:color w:val="0000FF"/>
            <w:sz w:val="20"/>
          </w:rPr>
          <w:t>KKO 2002:55</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8 000 euroa: raa’aksi ja julmaksi todettu</w:t>
      </w:r>
      <w:r w:rsidRPr="003458F1">
        <w:rPr>
          <w:color w:val="218A21"/>
          <w:sz w:val="20"/>
        </w:rPr>
        <w:t xml:space="preserve"> tapon yritys, joka aiheutti uhrille aivovamman; korvausta kivusta ja särystä määrättiin samalla 17 000 euroa, </w:t>
      </w:r>
      <w:hyperlink r:id="rId507" w:anchor="//Judgment/KkoJudgment/%252FOT%252FKKO%252F2009%252F82.xml///">
        <w:r w:rsidRPr="003458F1">
          <w:rPr>
            <w:color w:val="0000FF"/>
            <w:sz w:val="20"/>
          </w:rPr>
          <w:t>KKO 2009:82</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8 000 euroa:</w:t>
      </w:r>
      <w:r w:rsidRPr="003458F1">
        <w:rPr>
          <w:color w:val="218A21"/>
          <w:sz w:val="20"/>
        </w:rPr>
        <w:t xml:space="preserve"> VahL 5:2:n nojalla tuomittu korvaus psyykkisen tilan järkkymisestä ja psyykkisen kehityksen häiriintymisestä seksuaalisen hyväksikäytön kohteeksi alaikäisenä joutuneelle, </w:t>
      </w:r>
      <w:hyperlink r:id="rId508" w:anchor="//Judgment/KkoJudgment/%252FOT%252FKKO%252F2005%252F54.xml///">
        <w:r w:rsidRPr="003458F1">
          <w:rPr>
            <w:color w:val="0000FF"/>
            <w:sz w:val="20"/>
          </w:rPr>
          <w:t>KKO 2005:54</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 xml:space="preserve">6 000 euroa: VahL 5:4a:n mukainen korvaus kovapanosammunnoissa kuolemantuottamuksen vuoksi surmansa saaneen varusmiehen äidille, </w:t>
      </w:r>
      <w:hyperlink r:id="rId509" w:anchor="//Judgment/KkoJudgment/%252FOT%252FKKO%252F2002%252F56.xml///">
        <w:r w:rsidRPr="003458F1">
          <w:rPr>
            <w:color w:val="0000FF"/>
            <w:sz w:val="20"/>
          </w:rPr>
          <w:t>KKO 2002:56</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 xml:space="preserve">6 000 euroa: VahL 5:4a:n mukainen korvaus 12-vuotiaalle, jonka isä oli saanut surmansa törkeällä huolimattomuudella aiheutetussa liikenneonnettomuudessa, </w:t>
      </w:r>
      <w:hyperlink r:id="rId510" w:anchor="//Judgment/KkoJudgment/%252FOT%252FKKO%252F2004%252F48.xml///">
        <w:r w:rsidRPr="003458F1">
          <w:rPr>
            <w:color w:val="0000FF"/>
            <w:sz w:val="20"/>
          </w:rPr>
          <w:t>KKO 2004:48</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 xml:space="preserve">5 000 euroa: VahL 5:4a:n mukainen korvaus surmatun 32-vuotiaan kehitysvammaisen sisarelle, </w:t>
      </w:r>
      <w:hyperlink r:id="rId511" w:anchor="//Judgment/KkoJudgment/%252FOT%252FKKO%252F2002%252F124.xml///">
        <w:r w:rsidRPr="003458F1">
          <w:rPr>
            <w:color w:val="0000FF"/>
            <w:sz w:val="20"/>
          </w:rPr>
          <w:t>KKO 2002:124</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 xml:space="preserve">5 000 euroa: kipuun ja särkyyn verrattava kärsimys (VahL 5:2:n nojalla) 12–13-vuotiaana sukulaisensa tekemien seksuaalisten tekojen (mm. sukupuoliyhteys) kohteeksi joutuneelle, </w:t>
      </w:r>
      <w:hyperlink r:id="rId512" w:anchor="//Judgment/KkoJudgment/%252FOT%252FKKO%252F2005%252F55.xml///">
        <w:r w:rsidRPr="003458F1">
          <w:rPr>
            <w:color w:val="0000FF"/>
            <w:sz w:val="20"/>
          </w:rPr>
          <w:t>KKO 2005:55</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4 000 euroa: VahL 5:4a:n mukainen korvaus henkirikoksen täysi-ikäisen uhrin äidille (korvaus tuomittiin kohtuullistamisen vuoksi yhdellä neljäsosa</w:t>
      </w:r>
      <w:r w:rsidRPr="003458F1">
        <w:rPr>
          <w:color w:val="218A21"/>
          <w:sz w:val="20"/>
        </w:rPr>
        <w:t xml:space="preserve">lla alennettuna, </w:t>
      </w:r>
      <w:hyperlink r:id="rId513" w:anchor="//Judgment/KkoJudgment/%252FOT%252FKKO%252F2009%252F56.xml///">
        <w:r w:rsidRPr="003458F1">
          <w:rPr>
            <w:color w:val="0000FF"/>
            <w:sz w:val="20"/>
          </w:rPr>
          <w:t>KKO 2009:56</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 xml:space="preserve">3 300 euroa: VahL 5:4a:n mukainen korvaus rattijuopumuksen vuoksi surmansa saaneen aikuisen äidille, </w:t>
      </w:r>
      <w:hyperlink r:id="rId514" w:anchor="//Judgment/KkoJudgment/%252FOT%252FKKO%252F2002%252F83.xml///">
        <w:r w:rsidRPr="003458F1">
          <w:rPr>
            <w:color w:val="0000FF"/>
            <w:sz w:val="20"/>
          </w:rPr>
          <w:t>KKO 2002:83</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 xml:space="preserve">3 300 euroa: rikossyytettä koskevan uutisoinnin yhteydessä tehty yksityisyyden loukkaus, </w:t>
      </w:r>
      <w:hyperlink r:id="rId515" w:anchor="//Judgment/KkoJudgment/%252FOT%252FKKO%252F2001%252F96.xml///">
        <w:r w:rsidRPr="003458F1">
          <w:rPr>
            <w:color w:val="0000FF"/>
            <w:sz w:val="20"/>
          </w:rPr>
          <w:t>KKO 2001:96</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 xml:space="preserve">3 300 euroa, henkilön nimeäminen syylliseksi kavalluksiin, kun rikosasian käsittely oli kesken ja syyte myöhemmin hylättiin, </w:t>
      </w:r>
      <w:hyperlink r:id="rId516" w:anchor="//Judgment/KkoJudgment/%252FOT%252FKKO%252F2000%252F54.xml///">
        <w:r w:rsidRPr="003458F1">
          <w:rPr>
            <w:color w:val="0000FF"/>
            <w:sz w:val="20"/>
          </w:rPr>
          <w:t>KKO 2000:54</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 xml:space="preserve">3 000 euroa: VahL 5:4a:n mukainen korvaus surmatun 32-vuotiaan kehitysvammaisen isälle, </w:t>
      </w:r>
      <w:hyperlink r:id="rId517" w:anchor="//Judgment/KkoJudgment/%252FOT%252FKKO%252F2002%252F124.xml///">
        <w:r w:rsidRPr="003458F1">
          <w:rPr>
            <w:color w:val="0000FF"/>
            <w:sz w:val="20"/>
          </w:rPr>
          <w:t>KKO 2002:124</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 xml:space="preserve">2 500 euroa: VahL 5:4a:n mukainen korvaus kovapanosammunnoissa kuolemantuottamuksen vuoksi surmansa saaneen varusmiehen sisaruksille, </w:t>
      </w:r>
      <w:hyperlink r:id="rId518" w:anchor="//Judgment/KkoJudgment/%252FOT%252FKKO%252F2002%252F56.xml///">
        <w:r w:rsidRPr="003458F1">
          <w:rPr>
            <w:color w:val="0000FF"/>
            <w:sz w:val="20"/>
          </w:rPr>
          <w:t>KKO 2002:56</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840 euroa: korvaus sairaudenpelon aiheuttamasta kärsimyksestä vankilan lastenhoitajalle, joka oli joutunut vangin tekemän pahoinpitelyn kohteeksi</w:t>
      </w:r>
      <w:r w:rsidRPr="003458F1">
        <w:rPr>
          <w:color w:val="218A21"/>
          <w:sz w:val="20"/>
        </w:rPr>
        <w:t xml:space="preserve">, </w:t>
      </w:r>
      <w:hyperlink r:id="rId519" w:anchor="//Judgment/KkoJudgment/%252FOT%252FKKO%252F2002%252F110.xml///">
        <w:r w:rsidRPr="003458F1">
          <w:rPr>
            <w:color w:val="0000FF"/>
            <w:sz w:val="20"/>
          </w:rPr>
          <w:t>KKO 2002:110</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500 euroa: vastoin tahtoa tapahtunut kotiin tunkeutuminen (tapauksessa tuomittiin lisäksi suurempia korvauksia pahoinpi</w:t>
      </w:r>
      <w:r w:rsidRPr="003458F1">
        <w:rPr>
          <w:color w:val="218A21"/>
          <w:sz w:val="20"/>
        </w:rPr>
        <w:t xml:space="preserve">telyn aiheuttamista vahingosta), </w:t>
      </w:r>
      <w:hyperlink r:id="rId520" w:anchor="//Judgment/KkoJudgment/%252FOT%252FKKO%252F2003%252F76.xml///">
        <w:r w:rsidRPr="003458F1">
          <w:rPr>
            <w:color w:val="0000FF"/>
            <w:sz w:val="20"/>
          </w:rPr>
          <w:t>KKO 2003:76</w:t>
        </w:r>
      </w:hyperlink>
      <w:r w:rsidRPr="003458F1">
        <w:rPr>
          <w:color w:val="218A21"/>
          <w:sz w:val="20"/>
        </w:rPr>
        <w:t>.</w:t>
      </w:r>
    </w:p>
    <w:p w:rsidR="007C1594" w:rsidRPr="003458F1" w:rsidRDefault="003458F1" w:rsidP="003458F1">
      <w:pPr>
        <w:numPr>
          <w:ilvl w:val="0"/>
          <w:numId w:val="19"/>
        </w:numPr>
        <w:spacing w:line="327" w:lineRule="auto"/>
        <w:jc w:val="both"/>
        <w:rPr>
          <w:sz w:val="20"/>
        </w:rPr>
      </w:pPr>
      <w:r w:rsidRPr="003458F1">
        <w:rPr>
          <w:color w:val="218A21"/>
          <w:sz w:val="20"/>
        </w:rPr>
        <w:t>120 euroa, korvaus vapauden menetyksestä, kun kiinniotto ja pidätys olivat kestäneet vuoro</w:t>
      </w:r>
      <w:r w:rsidRPr="003458F1">
        <w:rPr>
          <w:color w:val="218A21"/>
          <w:sz w:val="20"/>
        </w:rPr>
        <w:t>kauden ja 20 minuuttia yhden vuorokauden ollessa maksimi,</w:t>
      </w:r>
      <w:hyperlink r:id="rId521" w:anchor="//Judgment/KkoJudgment/%252FOT%252FKKO%252F2000%252F31.xml///">
        <w:r w:rsidRPr="003458F1">
          <w:rPr>
            <w:color w:val="0000FF"/>
            <w:sz w:val="20"/>
          </w:rPr>
          <w:t>KKO 2000:31</w:t>
        </w:r>
      </w:hyperlink>
      <w:r w:rsidRPr="003458F1">
        <w:rPr>
          <w:color w:val="218A21"/>
          <w:sz w:val="20"/>
        </w:rPr>
        <w:t>.</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78" w:name="_wnqcdbozvfpw" w:colFirst="0" w:colLast="0"/>
      <w:bookmarkEnd w:id="78"/>
      <w:r w:rsidRPr="003458F1">
        <w:rPr>
          <w:color w:val="4D4D4D"/>
          <w:sz w:val="24"/>
          <w:szCs w:val="26"/>
        </w:rPr>
        <w:t>Elatuksen menetys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Henkilövahingon sivulliselle aiheuttama vahinko on korvauskelpoinen tietyin edellytyksin silloin, kun kolmannen saama elatus on lakannut tai supistunut vahingonkärsijän kuoleman vuoksi. Edellä selostettu kolmannen kärsimien vahinkojen rajoitettu korvauskel</w:t>
      </w:r>
      <w:r w:rsidRPr="003458F1">
        <w:rPr>
          <w:sz w:val="20"/>
        </w:rPr>
        <w:t xml:space="preserve">poisuus ei estä menetetyn elatuksen korvaamista </w:t>
      </w:r>
      <w:hyperlink r:id="rId522" w:anchor="//Regulation/Regulation/Si301/Si301_L3_P4//">
        <w:r w:rsidRPr="003458F1">
          <w:rPr>
            <w:color w:val="0000FF"/>
            <w:sz w:val="20"/>
          </w:rPr>
          <w:t>VahL 5:4</w:t>
        </w:r>
      </w:hyperlink>
      <w:r w:rsidRPr="003458F1">
        <w:rPr>
          <w:sz w:val="20"/>
        </w:rPr>
        <w:t>:ssä säännellyissä tilanteissa. Ennen vuoden 2006 alusta voimaan tullutta uudistusta elatuksen men</w:t>
      </w:r>
      <w:r w:rsidRPr="003458F1">
        <w:rPr>
          <w:sz w:val="20"/>
        </w:rPr>
        <w:t>etys voitiin korvata vain silloin, kun surmansa saanut oli elatusvelvollinen suhteessa elatuksen menettäneeseen. Nyt korvauspiiriä on laajennettu niin, että myös vakiintunut tosiasiallinen elatussuhde voi oikeuttaa korvaukseen (</w:t>
      </w:r>
      <w:hyperlink r:id="rId523">
        <w:r w:rsidRPr="003458F1">
          <w:rPr>
            <w:color w:val="0000FF"/>
            <w:sz w:val="20"/>
          </w:rPr>
          <w:t>HE 167/2003</w:t>
        </w:r>
      </w:hyperlink>
      <w:r w:rsidRPr="003458F1">
        <w:rPr>
          <w:sz w:val="20"/>
        </w:rPr>
        <w:t>, s. 49).</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Korvauksen määrän osalta </w:t>
      </w:r>
      <w:hyperlink r:id="rId524" w:anchor="//Regulation/Regulation/Si301/Si301_L3_P4//">
        <w:r w:rsidRPr="003458F1">
          <w:rPr>
            <w:color w:val="0000FF"/>
            <w:sz w:val="20"/>
          </w:rPr>
          <w:t>VahL 5:4</w:t>
        </w:r>
      </w:hyperlink>
      <w:r w:rsidRPr="003458F1">
        <w:rPr>
          <w:sz w:val="20"/>
        </w:rPr>
        <w:t>:n säännöksessä on kaksi huo­mioon otettavaa näkökulmaa: Korvaukseen va</w:t>
      </w:r>
      <w:r w:rsidRPr="003458F1">
        <w:rPr>
          <w:sz w:val="20"/>
        </w:rPr>
        <w:t xml:space="preserve">ikuttaa ensinnäkin se, missä määrin korvaukseen oikeutettu todennäköisesti olisi saanut elatusta surmansa saaneelta. Toiseksi huomioon tulee ottaa se, mitä vaatimuksen esittäjä kohtuuden mukaan tarvitsee elatukseensa ottaen huomioon hänen mahdollisuutensa </w:t>
      </w:r>
      <w:r w:rsidRPr="003458F1">
        <w:rPr>
          <w:sz w:val="20"/>
        </w:rPr>
        <w:t>hankkia itse elatuksensa ansiotyöllä ja muut olosuhteet.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Elatuksen korvaaminen edellyttää, että vahingonkärsijältä on tosiasiassa jäänyt saamatta elatusta. Jos elatusvelvollinen ei ole ennen vahinkoa täyttänyt elatusvelvollisuuttaan tai voidaan muuten pitää ilmeisenä, ettei elatussuorituksia olisi tehty, ei korv</w:t>
      </w:r>
      <w:r w:rsidRPr="003458F1">
        <w:rPr>
          <w:color w:val="218A21"/>
          <w:sz w:val="20"/>
        </w:rPr>
        <w:t>ausvastuullekaan ole perusteita. Poikkeuksen muodostaa tilanne, jossa lapsi on ollut oikeutettu elatustukilain mukaiseen elatustukeen elatusvelvollisuuden täyttämättä jäämisen vuoksi. Kuolemasta seuraava elatustuen menetys on tässä tapauksessa korvauskelpo</w:t>
      </w:r>
      <w:r w:rsidRPr="003458F1">
        <w:rPr>
          <w:color w:val="218A21"/>
          <w:sz w:val="20"/>
        </w:rPr>
        <w:t>inen vahinko (</w:t>
      </w:r>
      <w:hyperlink r:id="rId525">
        <w:r w:rsidRPr="003458F1">
          <w:rPr>
            <w:color w:val="0000FF"/>
            <w:sz w:val="20"/>
          </w:rPr>
          <w:t>HE 167/2003</w:t>
        </w:r>
      </w:hyperlink>
      <w:r w:rsidRPr="003458F1">
        <w:rPr>
          <w:color w:val="218A21"/>
          <w:sz w:val="20"/>
        </w:rPr>
        <w:t>, s. 50).</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Jos surmansa saaneen puoliso tms. läheinen kykenee omien ansiotulojensa perusteella ongelmitta elättämään itsensä, ei elatuksen menetyksen korvaamiseen ole aihetta </w:t>
      </w:r>
      <w:r w:rsidRPr="003458F1">
        <w:rPr>
          <w:color w:val="218A21"/>
          <w:sz w:val="20"/>
        </w:rPr>
        <w:t>tarve-edellytyksen puuttuessa.</w:t>
      </w:r>
    </w:p>
    <w:p w:rsidR="007C1594" w:rsidRPr="003458F1" w:rsidRDefault="003458F1" w:rsidP="003458F1">
      <w:pPr>
        <w:pBdr>
          <w:bottom w:val="none" w:sz="0" w:space="11" w:color="auto"/>
        </w:pBdr>
        <w:spacing w:before="240" w:after="240" w:line="327" w:lineRule="auto"/>
        <w:jc w:val="both"/>
        <w:rPr>
          <w:sz w:val="20"/>
        </w:rPr>
      </w:pPr>
      <w:hyperlink r:id="rId526" w:anchor="//Regulation/Regulation/Si301/Si301_L3_P4//">
        <w:r w:rsidRPr="003458F1">
          <w:rPr>
            <w:color w:val="0000FF"/>
            <w:sz w:val="20"/>
          </w:rPr>
          <w:t>VahL 5:4</w:t>
        </w:r>
      </w:hyperlink>
      <w:r w:rsidRPr="003458F1">
        <w:rPr>
          <w:sz w:val="20"/>
        </w:rPr>
        <w:t>:n säännöksen tarkoituksena ei ole aina antaa vahingonkärsijälle täysimääräistä hyvitystä koko tosiasiallisesta ela</w:t>
      </w:r>
      <w:r w:rsidRPr="003458F1">
        <w:rPr>
          <w:sz w:val="20"/>
        </w:rPr>
        <w:t xml:space="preserve">tuksen menetyksestä. Sen sijaan vastuu kohdistuu tätä suppeammin tarpeellisen elatuksen menettämiseen. Pelkästään se, että omaisen elintaso on kuolemantapauksen vuoksi laskenut, ei ole peruste menetetyn elatuksen korvaamiseen, vaan vastuu edellyttää sitä, </w:t>
      </w:r>
      <w:r w:rsidRPr="003458F1">
        <w:rPr>
          <w:sz w:val="20"/>
        </w:rPr>
        <w:t>ettei tarpeellinen elatus toteudu ilman vahingonkorvausta (</w:t>
      </w:r>
      <w:hyperlink r:id="rId527">
        <w:r w:rsidRPr="003458F1">
          <w:rPr>
            <w:color w:val="0000FF"/>
            <w:sz w:val="20"/>
          </w:rPr>
          <w:t>HE 167/2003</w:t>
        </w:r>
      </w:hyperlink>
      <w:r w:rsidRPr="003458F1">
        <w:rPr>
          <w:sz w:val="20"/>
        </w:rPr>
        <w:t>, s. 49–50). Elatuksen menettämisestä tuomittavaa korvausta vähentävät sellaiset elatuksen sijaan tulevat suoritukset, joita vahi</w:t>
      </w:r>
      <w:r w:rsidRPr="003458F1">
        <w:rPr>
          <w:sz w:val="20"/>
        </w:rPr>
        <w:t xml:space="preserve">ngonkärsijä saa eläkejärjestelmien tai (muiden kuin summavakuutustyyppisten) vakuutusten perusteella (ks. </w:t>
      </w:r>
      <w:hyperlink r:id="rId528" w:anchor="//Judgment/KkoJudgment/%252FOT%252FKKO%252F1975%252Fii51.xml///">
        <w:r w:rsidRPr="003458F1">
          <w:rPr>
            <w:color w:val="0000FF"/>
            <w:sz w:val="20"/>
          </w:rPr>
          <w:t>KKO 1975 II 51</w:t>
        </w:r>
      </w:hyperlink>
      <w:r w:rsidRPr="003458F1">
        <w:rPr>
          <w:sz w:val="20"/>
        </w:rPr>
        <w:t xml:space="preserve">, </w:t>
      </w:r>
      <w:hyperlink r:id="rId529" w:anchor="//Judgment/KkoJudgment/%252FOT%252FKKO%252F1981%252Fii74.xml///">
        <w:r w:rsidRPr="003458F1">
          <w:rPr>
            <w:color w:val="0000FF"/>
            <w:sz w:val="20"/>
          </w:rPr>
          <w:t>KKO 1981 II 74</w:t>
        </w:r>
      </w:hyperlink>
      <w:r w:rsidRPr="003458F1">
        <w:rPr>
          <w:sz w:val="20"/>
        </w:rPr>
        <w:t xml:space="preserve"> ja </w:t>
      </w:r>
      <w:hyperlink r:id="rId530" w:anchor="//Judgment/KkoJudgment/%252FOT%252FKKO%252F1987%252F24.xml///">
        <w:r w:rsidRPr="003458F1">
          <w:rPr>
            <w:color w:val="0000FF"/>
            <w:sz w:val="20"/>
          </w:rPr>
          <w:t>KKO 1987</w:t>
        </w:r>
        <w:r w:rsidRPr="003458F1">
          <w:rPr>
            <w:color w:val="0000FF"/>
            <w:sz w:val="20"/>
          </w:rPr>
          <w:t>:24</w:t>
        </w:r>
      </w:hyperlink>
      <w:r w:rsidRPr="003458F1">
        <w:rPr>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Ajallisesti elatuksen menettämisestä suoritettava korvaus alkaa aikaisintaan kuolinhetkestä. Jos vahinkotapahtuma on tätä ennen johtanut työkyvyttömyyteen, aikaisempi tulonmenetys tulee korvattavaksi vahingonkärsijälle itselleen aiheutuneena vahinkon</w:t>
      </w:r>
      <w:r w:rsidRPr="003458F1">
        <w:rPr>
          <w:color w:val="218A21"/>
          <w:sz w:val="20"/>
        </w:rPr>
        <w:t>a (</w:t>
      </w:r>
      <w:hyperlink r:id="rId531">
        <w:r w:rsidRPr="003458F1">
          <w:rPr>
            <w:color w:val="0000FF"/>
            <w:sz w:val="20"/>
          </w:rPr>
          <w:t>HE 167/2003</w:t>
        </w:r>
      </w:hyperlink>
      <w:r w:rsidRPr="003458F1">
        <w:rPr>
          <w:color w:val="218A21"/>
          <w:sz w:val="20"/>
        </w:rPr>
        <w:t>, s. 49).</w:t>
      </w:r>
    </w:p>
    <w:p w:rsidR="007C1594" w:rsidRPr="003458F1" w:rsidRDefault="003458F1" w:rsidP="003458F1">
      <w:pPr>
        <w:spacing w:before="60" w:after="20"/>
        <w:jc w:val="both"/>
        <w:rPr>
          <w:b/>
          <w:sz w:val="18"/>
          <w:szCs w:val="20"/>
        </w:rPr>
      </w:pPr>
      <w:r w:rsidRPr="003458F1">
        <w:rPr>
          <w:b/>
          <w:sz w:val="18"/>
          <w:szCs w:val="20"/>
        </w:rPr>
        <w:t>Korvauksen sisältö</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Menetetystä elatuksesta tuomittava korvaus määrätään </w:t>
      </w:r>
      <w:hyperlink r:id="rId532" w:anchor="//Regulation/Regulation/Si301/Si301_L3_P7//">
        <w:r w:rsidRPr="003458F1">
          <w:rPr>
            <w:color w:val="0000FF"/>
            <w:sz w:val="20"/>
          </w:rPr>
          <w:t>VahL 5:7</w:t>
        </w:r>
      </w:hyperlink>
      <w:r w:rsidRPr="003458F1">
        <w:rPr>
          <w:sz w:val="20"/>
        </w:rPr>
        <w:t>:n mukaan yleensä maksettavaksi toistuvina suorituksina. Korvaus määrätään siihen asti, kun vahingonkärsijän katsotaan voivan elättää itsensä. Alaikäisen vahingonkärsijän kohdalla tämä tarkoittaa usein täysi</w:t>
      </w:r>
      <w:r w:rsidRPr="003458F1">
        <w:rPr>
          <w:sz w:val="20"/>
        </w:rPr>
        <w:t xml:space="preserve">-ikäisyyttä (ks. </w:t>
      </w:r>
      <w:hyperlink r:id="rId533" w:anchor="//Regulation/Regulation/Si225/Si225_P3//">
        <w:r w:rsidRPr="003458F1">
          <w:rPr>
            <w:color w:val="0000FF"/>
            <w:sz w:val="20"/>
          </w:rPr>
          <w:t>ElatusL 3.1</w:t>
        </w:r>
      </w:hyperlink>
      <w:r w:rsidRPr="003458F1">
        <w:rPr>
          <w:sz w:val="20"/>
        </w:rPr>
        <w:t xml:space="preserve"> §), vaikka tätä aikaisempi työelämään siirtyminen tai ammattikoulutuksen hankkiminen voikin johtaa lyhyempään korvauskauteen (ks</w:t>
      </w:r>
      <w:r w:rsidRPr="003458F1">
        <w:rPr>
          <w:sz w:val="20"/>
        </w:rPr>
        <w:t xml:space="preserve">. myös </w:t>
      </w:r>
      <w:hyperlink r:id="rId534" w:anchor="//Regulation/Regulation/Si225/Si225_P3//">
        <w:r w:rsidRPr="003458F1">
          <w:rPr>
            <w:color w:val="0000FF"/>
            <w:sz w:val="20"/>
          </w:rPr>
          <w:t>ElatusL 3.2</w:t>
        </w:r>
      </w:hyperlink>
      <w:r w:rsidRPr="003458F1">
        <w:rPr>
          <w:sz w:val="20"/>
        </w:rPr>
        <w:t xml:space="preserve"> §, johon tukeutuminen saattaa erityistapauksissa puoltaa korvausoikeuden ulottamista yli täysi-ikäisyyden). Työikäisen ja työkykyisen puol</w:t>
      </w:r>
      <w:r w:rsidRPr="003458F1">
        <w:rPr>
          <w:sz w:val="20"/>
        </w:rPr>
        <w:t>ison kohdalla taas elatusperiodi jäänee yleensä suhteellisen lyhyeksi, koska vahingonkärsijältä edellytetään tällöin työelämään hakeutumista.</w:t>
      </w:r>
    </w:p>
    <w:p w:rsidR="007C1594" w:rsidRPr="003458F1" w:rsidRDefault="003458F1" w:rsidP="003458F1">
      <w:pPr>
        <w:pBdr>
          <w:bottom w:val="none" w:sz="0" w:space="11" w:color="auto"/>
        </w:pBdr>
        <w:spacing w:before="240" w:after="240" w:line="327" w:lineRule="auto"/>
        <w:jc w:val="both"/>
        <w:rPr>
          <w:sz w:val="20"/>
        </w:rPr>
      </w:pPr>
      <w:r w:rsidRPr="003458F1">
        <w:rPr>
          <w:sz w:val="20"/>
        </w:rPr>
        <w:t>Laissa ei ole suoraan otettu kantaa siihen, miten elatukseen oikeutetun uusi parisuhde vaikuttaa korvauksen saamis</w:t>
      </w:r>
      <w:r w:rsidRPr="003458F1">
        <w:rPr>
          <w:sz w:val="20"/>
        </w:rPr>
        <w:t xml:space="preserve">een. Lainvalmistelutöistä käy ilmi, että </w:t>
      </w:r>
      <w:hyperlink r:id="rId535" w:anchor="//Regulation/Regulation/Si301/Si301_L3_P4//">
        <w:r w:rsidRPr="003458F1">
          <w:rPr>
            <w:color w:val="0000FF"/>
            <w:sz w:val="20"/>
          </w:rPr>
          <w:t>VahL 5:4.2</w:t>
        </w:r>
      </w:hyperlink>
      <w:r w:rsidRPr="003458F1">
        <w:rPr>
          <w:sz w:val="20"/>
        </w:rPr>
        <w:t>:n mukaiseen korvaukseen vaikuttavana ”muuna olosuhteena” voidaan pitää esimerkiksi korvausta saavan le</w:t>
      </w:r>
      <w:r w:rsidRPr="003458F1">
        <w:rPr>
          <w:sz w:val="20"/>
        </w:rPr>
        <w:t>sken uutta avio- tai avoliittoa, jonka seurauksena hänen ei enää katsota tarvitsevan korvausta elatuksen menetyksestä.</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Poikkeuksellisesti korvaus voidaan määrätä suoritettavaksi kertasuorituksena, jos se on korvausvelvollisen varallisuusolot huomioon ottae</w:t>
      </w:r>
      <w:r w:rsidRPr="003458F1">
        <w:rPr>
          <w:color w:val="218A21"/>
          <w:sz w:val="20"/>
        </w:rPr>
        <w:t>n tarpeen vahinkoa kärsineen korvaussaatavan turvaamiseksi ja jos se on korvauksen määrä huomioon ottaen tarkoituksenmukaista. Elatuksen menettämisen osalta nämä kriteerit ovat käsillä vain hyvin harvoin.</w:t>
      </w:r>
    </w:p>
    <w:p w:rsidR="007C1594" w:rsidRPr="003458F1" w:rsidRDefault="003458F1" w:rsidP="003458F1">
      <w:pPr>
        <w:spacing w:before="60" w:after="20"/>
        <w:jc w:val="both"/>
        <w:rPr>
          <w:b/>
          <w:sz w:val="18"/>
          <w:szCs w:val="20"/>
        </w:rPr>
      </w:pPr>
      <w:r w:rsidRPr="003458F1">
        <w:rPr>
          <w:b/>
          <w:sz w:val="18"/>
          <w:szCs w:val="20"/>
        </w:rPr>
        <w:t>Kotityön arvo</w:t>
      </w:r>
    </w:p>
    <w:p w:rsidR="007C1594" w:rsidRPr="003458F1" w:rsidRDefault="003458F1" w:rsidP="003458F1">
      <w:pPr>
        <w:pBdr>
          <w:bottom w:val="none" w:sz="0" w:space="11" w:color="auto"/>
        </w:pBdr>
        <w:spacing w:before="240" w:after="240" w:line="327" w:lineRule="auto"/>
        <w:jc w:val="both"/>
        <w:rPr>
          <w:sz w:val="20"/>
        </w:rPr>
      </w:pPr>
      <w:r w:rsidRPr="003458F1">
        <w:rPr>
          <w:sz w:val="20"/>
        </w:rPr>
        <w:t>Erityisestä syystä elatukseen voidaan</w:t>
      </w:r>
      <w:r w:rsidRPr="003458F1">
        <w:rPr>
          <w:sz w:val="20"/>
        </w:rPr>
        <w:t xml:space="preserve"> </w:t>
      </w:r>
      <w:hyperlink r:id="rId536" w:anchor="//Regulation/Regulation/Si301/Si301_L3_P4//">
        <w:r w:rsidRPr="003458F1">
          <w:rPr>
            <w:color w:val="0000FF"/>
            <w:sz w:val="20"/>
          </w:rPr>
          <w:t>VahL 5:4.3</w:t>
        </w:r>
      </w:hyperlink>
      <w:r w:rsidRPr="003458F1">
        <w:rPr>
          <w:sz w:val="20"/>
        </w:rPr>
        <w:t>:n mukaan rinnastaa kotityön arvo, jolloin myös saamatta jäänyt kotityöpanos on korvauskelpoinen vahinko. Kuten erityisiä syitä koskeva lakitekstin muotoilu osoittaa, korvauksen käyttöala on tarkoitettu suppeaksi. Kysymykseen tulee esimerkiksi tilanne, jos</w:t>
      </w:r>
      <w:r w:rsidRPr="003458F1">
        <w:rPr>
          <w:sz w:val="20"/>
        </w:rPr>
        <w:t>sa surmansa saanut ei ole ollut ansiotyössä, vaan on osallistunut perheen elatukseen huolehtimalla lasten ja talouden hoitamisesta. Laskentaperusteena kotityön arvon suhteen voidaan käyttää vastaavasta työstä ulkopuoliselle suoritettavaa palkkaa tai muuten</w:t>
      </w:r>
      <w:r w:rsidRPr="003458F1">
        <w:rPr>
          <w:sz w:val="20"/>
        </w:rPr>
        <w:t xml:space="preserve"> ilmenevää kodinhoitokustannusten lisääntymistä (</w:t>
      </w:r>
      <w:hyperlink r:id="rId537">
        <w:r w:rsidRPr="003458F1">
          <w:rPr>
            <w:color w:val="0000FF"/>
            <w:sz w:val="20"/>
          </w:rPr>
          <w:t>HE 167/2003</w:t>
        </w:r>
      </w:hyperlink>
      <w:r w:rsidRPr="003458F1">
        <w:rPr>
          <w:sz w:val="20"/>
        </w:rPr>
        <w:t>, s. 51).</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79" w:name="_73b9c8j495ar" w:colFirst="0" w:colLast="0"/>
      <w:bookmarkEnd w:id="79"/>
      <w:r w:rsidRPr="003458F1">
        <w:rPr>
          <w:color w:val="4D4D4D"/>
          <w:sz w:val="24"/>
          <w:szCs w:val="26"/>
        </w:rPr>
        <w:t>Vahingonkärsijän läheisille maksettavat kulukorvaukset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Henkilövahinkoja koskevien korva</w:t>
      </w:r>
      <w:r w:rsidRPr="003458F1">
        <w:rPr>
          <w:sz w:val="20"/>
        </w:rPr>
        <w:t xml:space="preserve">ussääntöjen uudistuksen yhteydessä </w:t>
      </w:r>
      <w:hyperlink r:id="rId538" w:anchor="//Regulation/Regulation/Si301/Si301_L5_P2d//">
        <w:r w:rsidRPr="003458F1">
          <w:rPr>
            <w:color w:val="0000FF"/>
            <w:sz w:val="20"/>
          </w:rPr>
          <w:t>VahL 5:2d</w:t>
        </w:r>
      </w:hyperlink>
      <w:r w:rsidRPr="003458F1">
        <w:rPr>
          <w:sz w:val="20"/>
        </w:rPr>
        <w:t>:hen on otettu säännös, jonka mukaan henkilövahingon kärsineelle erityisen läheisellä henkilöllä on erityises</w:t>
      </w:r>
      <w:r w:rsidRPr="003458F1">
        <w:rPr>
          <w:sz w:val="20"/>
        </w:rPr>
        <w:t xml:space="preserve">tä syystä oikeus kohtuulliseen korvaukseen hänelle aiheutuneista kuluista. Säännöksen tarkoittama erityisen läheisten henkilöiden joukko on sama kuin surmatun omaiselle suoritettavaa kärsimyskorvausta koskevan </w:t>
      </w:r>
      <w:hyperlink r:id="rId539" w:anchor="//Regulation/Regulation/Si301/Si301_L5_P4a//">
        <w:r w:rsidRPr="003458F1">
          <w:rPr>
            <w:color w:val="0000FF"/>
            <w:sz w:val="20"/>
          </w:rPr>
          <w:t>VahL 5:4a</w:t>
        </w:r>
      </w:hyperlink>
      <w:r w:rsidRPr="003458F1">
        <w:rPr>
          <w:sz w:val="20"/>
        </w:rPr>
        <w:t>:n soveltamisessa, joten jäljempänä lain 5:4a:n osalta esitetty soveltuu myös kulukorvaussäännökseen.</w:t>
      </w:r>
    </w:p>
    <w:p w:rsidR="007C1594" w:rsidRPr="003458F1" w:rsidRDefault="003458F1" w:rsidP="003458F1">
      <w:pPr>
        <w:pBdr>
          <w:bottom w:val="none" w:sz="0" w:space="11" w:color="auto"/>
        </w:pBdr>
        <w:spacing w:before="240" w:after="240" w:line="327" w:lineRule="auto"/>
        <w:jc w:val="both"/>
        <w:rPr>
          <w:sz w:val="20"/>
        </w:rPr>
      </w:pPr>
      <w:hyperlink r:id="rId540" w:anchor="//Regulation/Regulation/Si301/Si301_L5_P2d//">
        <w:r w:rsidRPr="003458F1">
          <w:rPr>
            <w:color w:val="0000FF"/>
            <w:sz w:val="20"/>
          </w:rPr>
          <w:t>VahL 5:2d</w:t>
        </w:r>
      </w:hyperlink>
      <w:r w:rsidRPr="003458F1">
        <w:rPr>
          <w:sz w:val="20"/>
        </w:rPr>
        <w:t xml:space="preserve">:n säännös ei merkitse luopumista vakiintuneesta pääperiaatteesta, jonka mukaan henkilövahinkotapauksissa vain vahingon välitön kärsijä on oikeutettu korvaukseen. Läheisten oikeus kulukorvaukseen edellyttääkin aina erityistä syytä. </w:t>
      </w:r>
      <w:r w:rsidRPr="003458F1">
        <w:rPr>
          <w:sz w:val="20"/>
        </w:rPr>
        <w:t>Tämän kriteerin täyttyessä läheinen voi saada kohtuullisen korvauksen tarpeellisista kuluista ja ansionmenetyksestä, joka hänelle aiheutuu henkilövahinkoa kärsineen hoitamisesta. Korvausta voidaan samalla tavoin saada muista vahingosta johtuvista toimenpit</w:t>
      </w:r>
      <w:r w:rsidRPr="003458F1">
        <w:rPr>
          <w:sz w:val="20"/>
        </w:rPr>
        <w:t xml:space="preserve">eistä (kuten vierailuista vahingonkärsijän luona), jos ne ovat omiaan edistämään vahingonkärsijän tervehtymistä ja kuntoutumista. Säännöksen mukaista korvausta voidaan maksaa vain akuuttivaiheen ajalta, ja korvausmahdollisuus katkeaa, kun vahingonkärsijän </w:t>
      </w:r>
      <w:r w:rsidRPr="003458F1">
        <w:rPr>
          <w:sz w:val="20"/>
        </w:rPr>
        <w:t>terveydentila on vahinkotapahtuman jälkeen vakiintunut.</w:t>
      </w:r>
    </w:p>
    <w:p w:rsidR="007C1594" w:rsidRPr="003458F1" w:rsidRDefault="003458F1" w:rsidP="003458F1">
      <w:pPr>
        <w:spacing w:before="60" w:after="20"/>
        <w:jc w:val="both"/>
        <w:rPr>
          <w:b/>
          <w:sz w:val="18"/>
          <w:szCs w:val="20"/>
        </w:rPr>
      </w:pPr>
      <w:r w:rsidRPr="003458F1">
        <w:rPr>
          <w:b/>
          <w:sz w:val="18"/>
          <w:szCs w:val="20"/>
        </w:rPr>
        <w:t>Hautauskulut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Kuolemantapausten yhteydessä surmansa saaneen hautaamisesta aiheutuneet kohtuulliset kustannukset ovat korvauskelpoisia </w:t>
      </w:r>
      <w:hyperlink r:id="rId541" w:anchor="//Regulation/Regulation/Si301/Si301_L2_P3//">
        <w:r w:rsidRPr="003458F1">
          <w:rPr>
            <w:color w:val="0000FF"/>
            <w:sz w:val="20"/>
          </w:rPr>
          <w:t>VahL 5:3</w:t>
        </w:r>
      </w:hyperlink>
      <w:r w:rsidRPr="003458F1">
        <w:rPr>
          <w:sz w:val="20"/>
        </w:rPr>
        <w:t>:n perusteella. Korvaus suoritetaan sille, joka on kustannuksista vastannut, eli yleensä kuolinpesälle tai lähiomaiselle. Hyväksyttävänä pidettävä k</w:t>
      </w:r>
      <w:r w:rsidRPr="003458F1">
        <w:rPr>
          <w:sz w:val="20"/>
        </w:rPr>
        <w:t>ustannustaso määräytyy tällöin sen mukaan, mikä vainajan asema huomioon ottaen on tavanmukaista ja miten hänet olisi oletettavasti haudattu luonnollisen kuoleman seurauksena kustannusten jäädessä omaisten vastattavaksi. Korvattavia ovat arkusta, hautapaika</w:t>
      </w:r>
      <w:r w:rsidRPr="003458F1">
        <w:rPr>
          <w:sz w:val="20"/>
        </w:rPr>
        <w:t>sta, hautakivestä, hautajaistarjoilusta ja lehti-ilmoituksesta johtuneet kustannukset. Sen sijaan perunkirjoitus- ja pesänselvityskustannukset jäävät vastuun ulkopuolelle (</w:t>
      </w:r>
      <w:hyperlink r:id="rId542">
        <w:r w:rsidRPr="003458F1">
          <w:rPr>
            <w:color w:val="0000FF"/>
            <w:sz w:val="20"/>
          </w:rPr>
          <w:t>HE 167/2003</w:t>
        </w:r>
      </w:hyperlink>
      <w:r w:rsidRPr="003458F1">
        <w:rPr>
          <w:sz w:val="20"/>
        </w:rPr>
        <w:t>, s. 47).</w:t>
      </w:r>
    </w:p>
    <w:p w:rsidR="007C1594" w:rsidRPr="003458F1" w:rsidRDefault="003458F1" w:rsidP="003458F1">
      <w:pPr>
        <w:pBdr>
          <w:bottom w:val="none" w:sz="0" w:space="11" w:color="auto"/>
        </w:pBdr>
        <w:spacing w:before="240" w:after="240" w:line="327" w:lineRule="auto"/>
        <w:jc w:val="both"/>
        <w:rPr>
          <w:sz w:val="20"/>
        </w:rPr>
      </w:pPr>
      <w:r w:rsidRPr="003458F1">
        <w:rPr>
          <w:sz w:val="20"/>
        </w:rPr>
        <w:t>Surman</w:t>
      </w:r>
      <w:r w:rsidRPr="003458F1">
        <w:rPr>
          <w:sz w:val="20"/>
        </w:rPr>
        <w:t xml:space="preserve">sa saaneen vanhemmilla, lapsilla, aviopuolisolla ja muille erityisen läheisillä henkilöillä on lisäksi oikeus kohtuulliseen korvaukseen heille aiheutuneista hautaamiseen liittyvistä kustannuksista. Henkilösuhteen läheisyyttä arvioidaan samaan tapaan kuin </w:t>
      </w:r>
      <w:hyperlink r:id="rId543" w:anchor="//Regulation/Regulation/Si301/Si301_L5_P4a//">
        <w:r w:rsidRPr="003458F1">
          <w:rPr>
            <w:color w:val="0000FF"/>
            <w:sz w:val="20"/>
          </w:rPr>
          <w:t>VahL 5:4a</w:t>
        </w:r>
      </w:hyperlink>
      <w:r w:rsidRPr="003458F1">
        <w:rPr>
          <w:sz w:val="20"/>
        </w:rPr>
        <w:t>:n säännöstä sovellettaessa. Korvauskelpoisia kustannuksia ovat esimerkiksi matkoista ja kukkalaitteiden hankkimisesta aiheutuneet menot. Myös su</w:t>
      </w:r>
      <w:r w:rsidRPr="003458F1">
        <w:rPr>
          <w:sz w:val="20"/>
        </w:rPr>
        <w:t>ruvaatteet ovat korvattavia, mutta lainvalmistelutöissä esitetyn mukaan korvauksen määrässä tulee ottaa huomioon niille jäävä käyttöarvo (</w:t>
      </w:r>
      <w:hyperlink r:id="rId544">
        <w:r w:rsidRPr="003458F1">
          <w:rPr>
            <w:color w:val="0000FF"/>
            <w:sz w:val="20"/>
          </w:rPr>
          <w:t>HE 167/2003</w:t>
        </w:r>
      </w:hyperlink>
      <w:r w:rsidRPr="003458F1">
        <w:rPr>
          <w:sz w:val="20"/>
        </w:rPr>
        <w:t>, s. 48).</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80" w:name="_kaozxja602nx" w:colFirst="0" w:colLast="0"/>
      <w:bookmarkEnd w:id="80"/>
      <w:r w:rsidRPr="003458F1">
        <w:rPr>
          <w:color w:val="4D4D4D"/>
          <w:sz w:val="24"/>
          <w:szCs w:val="26"/>
        </w:rPr>
        <w:t>Surmansa saaneen läheisen korvausoikeus</w:t>
      </w:r>
    </w:p>
    <w:p w:rsidR="007C1594" w:rsidRPr="003458F1" w:rsidRDefault="003458F1" w:rsidP="003458F1">
      <w:pPr>
        <w:spacing w:before="200" w:after="20"/>
        <w:jc w:val="both"/>
        <w:rPr>
          <w:b/>
          <w:sz w:val="18"/>
          <w:szCs w:val="20"/>
        </w:rPr>
      </w:pPr>
      <w:r w:rsidRPr="003458F1">
        <w:rPr>
          <w:b/>
          <w:sz w:val="18"/>
          <w:szCs w:val="20"/>
        </w:rPr>
        <w:t>Kärsimyksen korvaaminen surmansa saaneen läheiselle</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Lähiomaisen kuoleman aiheuttaman kärsimyksen korvaamista säännellään erikseen 1.2.1999 voimaan tulleessa </w:t>
      </w:r>
      <w:hyperlink r:id="rId545" w:anchor="//Regulation/Regulation/Si301/Si301_L5_P4a//">
        <w:r w:rsidRPr="003458F1">
          <w:rPr>
            <w:color w:val="0000FF"/>
            <w:sz w:val="20"/>
          </w:rPr>
          <w:t>VahL 5:4a</w:t>
        </w:r>
      </w:hyperlink>
      <w:r w:rsidRPr="003458F1">
        <w:rPr>
          <w:sz w:val="20"/>
        </w:rPr>
        <w:t>:ssa. Aikaisemmassa oikeuskäytännössä henkirikoksiin liittyneet omaisten korvausvaatimukset oli enimmäkseen hylätty (</w:t>
      </w:r>
      <w:hyperlink r:id="rId546" w:anchor="//Judgment/KkoJudgment/%252FOT%252FKKO%252F1997%252F104.xml///">
        <w:r w:rsidRPr="003458F1">
          <w:rPr>
            <w:color w:val="0000FF"/>
            <w:sz w:val="20"/>
          </w:rPr>
          <w:t>KKO 1977 II 104</w:t>
        </w:r>
      </w:hyperlink>
      <w:r w:rsidRPr="003458F1">
        <w:rPr>
          <w:sz w:val="20"/>
        </w:rPr>
        <w:t xml:space="preserve">, </w:t>
      </w:r>
      <w:hyperlink r:id="rId547" w:anchor="//Judgment/KkoJudgment/%252FOT%252FKKO%252F1984%252Fii122.xml///">
        <w:r w:rsidRPr="003458F1">
          <w:rPr>
            <w:color w:val="0000FF"/>
            <w:sz w:val="20"/>
          </w:rPr>
          <w:t>1984 II 122</w:t>
        </w:r>
      </w:hyperlink>
      <w:r w:rsidRPr="003458F1">
        <w:rPr>
          <w:sz w:val="20"/>
        </w:rPr>
        <w:t xml:space="preserve"> ja </w:t>
      </w:r>
      <w:hyperlink r:id="rId548" w:anchor="//Judgment/KkoJudgment/%252FOT%252FKKO%252F1991%252F146.xml///">
        <w:r w:rsidRPr="003458F1">
          <w:rPr>
            <w:color w:val="0000FF"/>
            <w:sz w:val="20"/>
          </w:rPr>
          <w:t>1991:146</w:t>
        </w:r>
      </w:hyperlink>
      <w:r w:rsidRPr="003458F1">
        <w:rPr>
          <w:sz w:val="20"/>
        </w:rPr>
        <w:t>). Korvausta oli tuomittu vain, kun surmaamisella oli nimenomaisesti pyritty aiheuttamaan kärsimystä omaiselle (</w:t>
      </w:r>
      <w:hyperlink r:id="rId549" w:anchor="//Judgment/KkoJudgment/%252FOT%252FKKO%252F1983%252Fii8.xml///">
        <w:r w:rsidRPr="003458F1">
          <w:rPr>
            <w:color w:val="0000FF"/>
            <w:sz w:val="20"/>
          </w:rPr>
          <w:t>KKO 1983 II 8</w:t>
        </w:r>
      </w:hyperlink>
      <w:r w:rsidRPr="003458F1">
        <w:rPr>
          <w:sz w:val="20"/>
        </w:rPr>
        <w:t>). Osittain julkisen keskustelun seurauksena kärsimyskorvauksen käyttöalaa laajennettiin uudella säännöksellä.</w:t>
      </w:r>
    </w:p>
    <w:p w:rsidR="007C1594" w:rsidRPr="003458F1" w:rsidRDefault="003458F1" w:rsidP="003458F1">
      <w:pPr>
        <w:pBdr>
          <w:bottom w:val="none" w:sz="0" w:space="11" w:color="auto"/>
        </w:pBdr>
        <w:spacing w:before="240" w:after="240" w:line="327" w:lineRule="auto"/>
        <w:jc w:val="both"/>
        <w:rPr>
          <w:sz w:val="20"/>
        </w:rPr>
      </w:pPr>
      <w:hyperlink r:id="rId550" w:anchor="//Regulation/Regulation/Si301/Si301_L5_P4a//">
        <w:r w:rsidRPr="003458F1">
          <w:rPr>
            <w:color w:val="0000FF"/>
            <w:sz w:val="20"/>
          </w:rPr>
          <w:t>VahL 5:4a</w:t>
        </w:r>
      </w:hyperlink>
      <w:r w:rsidRPr="003458F1">
        <w:rPr>
          <w:sz w:val="20"/>
        </w:rPr>
        <w:t>:n mukaisen korvauksen tarkoitusta on luonnehdittu hyvitykseksi läheisen ihmisen yllättävästä menetyksestä aiheutuvasta, surun ja menetyksen tunteeseen rinnastuvasta kärsim</w:t>
      </w:r>
      <w:r w:rsidRPr="003458F1">
        <w:rPr>
          <w:sz w:val="20"/>
        </w:rPr>
        <w:t xml:space="preserve">yksestä. Korvauksen tarkoituksena on todettu olevan surutyön helpottaminen ja omaisen auttaminen selviytymään äkillisestä menetyksestä johtuvasta elämäntilanteen muutoksesta (ks. </w:t>
      </w:r>
      <w:hyperlink r:id="rId551" w:anchor="//Judgment/KkoJudgment/%252FOT%252FKKO%252F2002%252F83.xml///">
        <w:r w:rsidRPr="003458F1">
          <w:rPr>
            <w:color w:val="0000FF"/>
            <w:sz w:val="20"/>
          </w:rPr>
          <w:t>KKO 2002:83</w:t>
        </w:r>
      </w:hyperlink>
      <w:r w:rsidRPr="003458F1">
        <w:rPr>
          <w:sz w:val="20"/>
        </w:rPr>
        <w:t xml:space="preserve">, 2004:2 ja </w:t>
      </w:r>
      <w:hyperlink r:id="rId552" w:anchor="//Judgment/KkoJudgment/%252FOT%252FKKO%252F2004%252F48.xml///">
        <w:r w:rsidRPr="003458F1">
          <w:rPr>
            <w:color w:val="0000FF"/>
            <w:sz w:val="20"/>
          </w:rPr>
          <w:t>2004:48</w:t>
        </w:r>
      </w:hyperlink>
      <w:r w:rsidRPr="003458F1">
        <w:rPr>
          <w:sz w:val="20"/>
        </w:rPr>
        <w:t>).</w:t>
      </w:r>
    </w:p>
    <w:p w:rsidR="007C1594" w:rsidRPr="003458F1" w:rsidRDefault="003458F1" w:rsidP="003458F1">
      <w:pPr>
        <w:spacing w:before="60" w:after="20"/>
        <w:jc w:val="both"/>
        <w:rPr>
          <w:b/>
          <w:sz w:val="18"/>
          <w:szCs w:val="20"/>
        </w:rPr>
      </w:pPr>
      <w:r w:rsidRPr="003458F1">
        <w:rPr>
          <w:b/>
          <w:sz w:val="18"/>
          <w:szCs w:val="20"/>
        </w:rPr>
        <w:t>Tahallisuus tai törkeä huolimattomuus</w:t>
      </w:r>
    </w:p>
    <w:p w:rsidR="007C1594" w:rsidRPr="003458F1" w:rsidRDefault="003458F1" w:rsidP="003458F1">
      <w:pPr>
        <w:pBdr>
          <w:bottom w:val="none" w:sz="0" w:space="11" w:color="auto"/>
        </w:pBdr>
        <w:spacing w:before="240" w:after="240"/>
        <w:jc w:val="both"/>
        <w:rPr>
          <w:sz w:val="20"/>
        </w:rPr>
      </w:pPr>
      <w:r w:rsidRPr="003458F1">
        <w:rPr>
          <w:sz w:val="20"/>
        </w:rPr>
        <w:t>Kärsimyskorvauksen tuo</w:t>
      </w:r>
      <w:r w:rsidRPr="003458F1">
        <w:rPr>
          <w:sz w:val="20"/>
        </w:rPr>
        <w:t xml:space="preserve">mitseminen edellyttää aiheuttamisteon tahallisuutta tai törkeää huolimattomuutta. Oikeus korvaukseen voi olla surmansa saaneen vanhemmilla, lapsilla, aviopuolisolla sekä muilla näihin rinnastettavilla erityisen läheisillä henkilöillä. Lisäksi edellytetään </w:t>
      </w:r>
      <w:r w:rsidRPr="003458F1">
        <w:rPr>
          <w:sz w:val="20"/>
        </w:rPr>
        <w:t>kokonaisharkintana sitä, että korvauksen tuomitsemista pidetään kohtuullisena ottaen huomioon surmansa saaneen ja korvausta vaativan suhteen läheisyys, teon laatu ja muut olosuhteet. Korvausoikeus on siten suhteellisen kapea-alainen, ja esimerkiksi normaal</w:t>
      </w:r>
      <w:r w:rsidRPr="003458F1">
        <w:rPr>
          <w:sz w:val="20"/>
        </w:rPr>
        <w:t>iasteisesta huolimattomuudesta johtuvat kuolemantapaukset jäävät säännöksen ulkopuolelle.</w:t>
      </w:r>
    </w:p>
    <w:p w:rsidR="007C1594" w:rsidRPr="003458F1" w:rsidRDefault="003458F1" w:rsidP="003458F1">
      <w:pPr>
        <w:pBdr>
          <w:bottom w:val="none" w:sz="0" w:space="11" w:color="auto"/>
        </w:pBdr>
        <w:spacing w:before="240" w:after="240"/>
        <w:jc w:val="both"/>
        <w:rPr>
          <w:sz w:val="20"/>
        </w:rPr>
      </w:pPr>
      <w:r w:rsidRPr="003458F1">
        <w:rPr>
          <w:sz w:val="20"/>
        </w:rPr>
        <w:t>Kaikkia näistä kolmesta korvauksen edellytyksestä (teon laatu, suhteen läheisyys ja korvauksen kohtuullisuus) on täsmennetty oikeuskäytännössä, jota on ehtinyt kertyä</w:t>
      </w:r>
      <w:r w:rsidRPr="003458F1">
        <w:rPr>
          <w:sz w:val="20"/>
        </w:rPr>
        <w:t xml:space="preserve"> jo verraten runsaasti.</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Teon törkeyden lähtökohtana on, että rikosoikeudellinen arvostelu ja VahL 5:4a:n tarkoittama törkeä huolimattomuus eivät ole suoraan sidoksissa toisiinsa, vaan kärsimyskorvauksen edellytykset saattavat täyttyä, vaikka kuolemantapauk</w:t>
      </w:r>
      <w:r w:rsidRPr="003458F1">
        <w:rPr>
          <w:color w:val="218A21"/>
          <w:sz w:val="20"/>
        </w:rPr>
        <w:t xml:space="preserve">sen aiheuttajaa ei olisikaan tuomittu törkeästä kuolemantuottamuksesta (HE 116/1998, s. 10). Kovapanosammuntojen yhteydessä sattunutta kuolemantapausta koskevassa ratkaisussa </w:t>
      </w:r>
      <w:hyperlink r:id="rId553" w:anchor="//Judgment/KkoJudgment/%252FOT%252FKKO%252F2002%252F56.xml///">
        <w:r w:rsidRPr="003458F1">
          <w:rPr>
            <w:color w:val="0000FF"/>
            <w:sz w:val="20"/>
          </w:rPr>
          <w:t>KKO 2002:56</w:t>
        </w:r>
      </w:hyperlink>
      <w:r w:rsidRPr="003458F1">
        <w:rPr>
          <w:color w:val="218A21"/>
          <w:sz w:val="20"/>
        </w:rPr>
        <w:t xml:space="preserve"> on puolustustoimien toiminnassa kokonaisuutena ilmennyttä huolimattomuutta pidetty törkeänä, vaikka ammunnan johtajan ei katsottukaan menetelleen näin huolimattomasti. Vastaavasti tapauksessa </w:t>
      </w:r>
      <w:hyperlink r:id="rId554" w:anchor="//Judgment/KkoJudgment/%252FOT%252FKKO%252F2004%252F48.xml///">
        <w:r w:rsidRPr="003458F1">
          <w:rPr>
            <w:color w:val="0000FF"/>
            <w:sz w:val="20"/>
          </w:rPr>
          <w:t>KKO 2004:48</w:t>
        </w:r>
      </w:hyperlink>
      <w:r w:rsidRPr="003458F1">
        <w:rPr>
          <w:color w:val="218A21"/>
          <w:sz w:val="20"/>
        </w:rPr>
        <w:t xml:space="preserve"> liikennevahinkoa koskeva syyte törkeästä kuolemantuottamuksesta on hylätty, mutta tapahtunutta on pidetty VahL 5:4a:n kannalta törkeänä. </w:t>
      </w:r>
      <w:r w:rsidRPr="003458F1">
        <w:rPr>
          <w:color w:val="218A21"/>
          <w:sz w:val="20"/>
        </w:rPr>
        <w:t>– Törkeän huolimattomuuden sisältöä käsitellään yleisesti edellä jaksossa Tuottamuksen asteet.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Kun kysymyksessä on laissa erikseen mainittuun ryhmään kuuluva omainen, korvausoikeus ei edellytä näyttöä suhteen läheisyydestä. Tässäkin tapauksessa oletus suht</w:t>
      </w:r>
      <w:r w:rsidRPr="003458F1">
        <w:rPr>
          <w:color w:val="218A21"/>
          <w:sz w:val="20"/>
        </w:rPr>
        <w:t>een läheisyydestä voi kumoutua, jos näytetään, että suhdetta ei tosiasiassa ole voitu pitää erityisen läheisenä (esimerkiksi aviopuolisoiden välien rikkoontumisesta johtuvan erillään asumisen vuoksi). Toisaalta sellainenkin läheinen, joka ei kuulu laissa s</w:t>
      </w:r>
      <w:r w:rsidRPr="003458F1">
        <w:rPr>
          <w:color w:val="218A21"/>
          <w:sz w:val="20"/>
        </w:rPr>
        <w:t>uoraan mainittuihin henkilöihin, on oikeutettu korvaukseen, jos henkilösuhteen erityisestä läheisyydestä on selvitystä. Esimerkiksi surmansa saaneen aikuiset sisarukset eivät sellaisenaan ole korvausoikeuden piirissä, mutta kylläkin siinä tapauksessa, että</w:t>
      </w:r>
      <w:r w:rsidRPr="003458F1">
        <w:rPr>
          <w:color w:val="218A21"/>
          <w:sz w:val="20"/>
        </w:rPr>
        <w:t xml:space="preserve"> suhde on tosiasiassa ollut erityisen läheinen. Myöskään surmansa saaneen aikuisen henkilön vanhemmat eivät automaattisesti ole oikeutettuja korvaukseen, mutta läheisyyttä lisäävien tekijöiden vallitessa kyllä. Ratkaisussa </w:t>
      </w:r>
      <w:hyperlink r:id="rId555" w:anchor="//Judgment/KkoJudgment/%252FOT%252FKKO%252F2002%252F124.xml///">
        <w:r w:rsidRPr="003458F1">
          <w:rPr>
            <w:color w:val="0000FF"/>
            <w:sz w:val="20"/>
          </w:rPr>
          <w:t>KKO 2002:124</w:t>
        </w:r>
      </w:hyperlink>
      <w:r w:rsidRPr="003458F1">
        <w:rPr>
          <w:color w:val="218A21"/>
          <w:sz w:val="20"/>
        </w:rPr>
        <w:t xml:space="preserve"> surmatun 32-vuotiaan kehitysvammaisen isällä katsottiin olleen oikeus korvaukseen muun muassa sillä perusteella, että tukiasunnossa asunut surmansa saanut </w:t>
      </w:r>
      <w:r w:rsidRPr="003458F1">
        <w:rPr>
          <w:color w:val="218A21"/>
          <w:sz w:val="20"/>
        </w:rPr>
        <w:t xml:space="preserve">oli ollut normaalia riippuvaisempi perheenjäsenistään ja yhteydenpito isän kanssa oli ollut säännöllistä (täysi-ikäisen henkilön äidille suoritetusta korvauksesta ks. myös </w:t>
      </w:r>
      <w:hyperlink r:id="rId556" w:anchor="//Judgment/KkoJudgment/%252FOT%252FKKO%252F2002%252F56.xml///">
        <w:r w:rsidRPr="003458F1">
          <w:rPr>
            <w:color w:val="0000FF"/>
            <w:sz w:val="20"/>
          </w:rPr>
          <w:t>KKO 2002:56</w:t>
        </w:r>
      </w:hyperlink>
      <w:r w:rsidRPr="003458F1">
        <w:rPr>
          <w:color w:val="218A21"/>
          <w:sz w:val="20"/>
        </w:rPr>
        <w:t xml:space="preserve">). Ratkaisussa </w:t>
      </w:r>
      <w:hyperlink r:id="rId557" w:anchor="//Judgment/KkoJudgment/%252FOT%252FKKO%252F2003%252F123.xml///">
        <w:r w:rsidRPr="003458F1">
          <w:rPr>
            <w:color w:val="0000FF"/>
            <w:sz w:val="20"/>
          </w:rPr>
          <w:t>KKO 2003:123</w:t>
        </w:r>
      </w:hyperlink>
      <w:r w:rsidRPr="003458F1">
        <w:rPr>
          <w:color w:val="218A21"/>
          <w:sz w:val="20"/>
        </w:rPr>
        <w:t xml:space="preserve"> on katsottu, ettei seurustelukumppani, joka ei asunut yhdess</w:t>
      </w:r>
      <w:r w:rsidRPr="003458F1">
        <w:rPr>
          <w:color w:val="218A21"/>
          <w:sz w:val="20"/>
        </w:rPr>
        <w:t>ä surmansa saaneen kanssa, ollut erityisen läheinen henkilö (ratkaisussa viitattiin myös siihen, että seurustelu oli kestänyt vasta noin neljä kuukautta). Erityisen läheisenä ei ole pidetty myöskään entistä kihlattua ja avopuolisoa, vaikka seurustelu- ja y</w:t>
      </w:r>
      <w:r w:rsidRPr="003458F1">
        <w:rPr>
          <w:color w:val="218A21"/>
          <w:sz w:val="20"/>
        </w:rPr>
        <w:t>stävyyssuhde olisikin jatkunut toisen alkoholinkäytöstä johtuneen erilleenmuuton jälkeen (</w:t>
      </w:r>
      <w:hyperlink r:id="rId558" w:anchor="//Judgment/KkoJudgment/%252FOT%252FKKO%252F2006%252F96.xml///">
        <w:r w:rsidRPr="003458F1">
          <w:rPr>
            <w:color w:val="0000FF"/>
            <w:sz w:val="20"/>
          </w:rPr>
          <w:t>KKO 2006:96</w:t>
        </w:r>
      </w:hyperlink>
      <w:r w:rsidRPr="003458F1">
        <w:rPr>
          <w:color w:val="218A21"/>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Korvauksen tuomitsemisen kohtuul</w:t>
      </w:r>
      <w:r w:rsidRPr="003458F1">
        <w:rPr>
          <w:color w:val="218A21"/>
          <w:sz w:val="20"/>
        </w:rPr>
        <w:t>lisuuden osalta on tavattu painottaa erityisesti vahingon aiheutumistapaa ja henkilösuhteen läheisyyttä. Vaikka korvaus aina edellyttääkin vähintään törkeää huolimattomuutta, lienee niin, että korvauksen tuomitsemisen kohtuullisuus korostuu sen mukaan, mit</w:t>
      </w:r>
      <w:r w:rsidRPr="003458F1">
        <w:rPr>
          <w:color w:val="218A21"/>
          <w:sz w:val="20"/>
        </w:rPr>
        <w:t xml:space="preserve">ä moitittavammasta teosta on kysymys. Esimerkiksi ratkaisussa </w:t>
      </w:r>
      <w:hyperlink r:id="rId559" w:anchor="//Judgment/KkoJudgment/%252FOT%252FKKO%252F2002%252F124.xml///">
        <w:r w:rsidRPr="003458F1">
          <w:rPr>
            <w:color w:val="0000FF"/>
            <w:sz w:val="20"/>
          </w:rPr>
          <w:t>KKO 2002:124</w:t>
        </w:r>
      </w:hyperlink>
      <w:r w:rsidRPr="003458F1">
        <w:rPr>
          <w:color w:val="218A21"/>
          <w:sz w:val="20"/>
        </w:rPr>
        <w:t xml:space="preserve"> kohtuullisuusedellytyksen täyttymistä on perusteltu teon laa</w:t>
      </w:r>
      <w:r w:rsidRPr="003458F1">
        <w:rPr>
          <w:color w:val="218A21"/>
          <w:sz w:val="20"/>
        </w:rPr>
        <w:t xml:space="preserve">dulla (kuristaminen ja sen jälkeinen uhrin potkaiseminen laiturilta mereen) ja sillä, että kysymyksessä on ollut tahallinen kehitysvammaiseen kohdistunut henkirikos. Teon laatu (erityisen törkeä menettely liikenteessä) on mainittu myös tapauksessa </w:t>
      </w:r>
      <w:hyperlink r:id="rId560" w:anchor="//Judgment/KkoJudgment/%252FOT%252FKKO%252F2002%252F83.xml///">
        <w:r w:rsidRPr="003458F1">
          <w:rPr>
            <w:color w:val="0000FF"/>
            <w:sz w:val="20"/>
          </w:rPr>
          <w:t>KKO 2002:83</w:t>
        </w:r>
      </w:hyperlink>
      <w:r w:rsidRPr="003458F1">
        <w:rPr>
          <w:color w:val="218A21"/>
          <w:sz w:val="20"/>
        </w:rPr>
        <w:t>, jossa on myös tuotu esiin surmansa saaneen asema sivullisena, jolla ei ole ollut syytä varoa onnettomuutta eikä mahdollisuutt</w:t>
      </w:r>
      <w:r w:rsidRPr="003458F1">
        <w:rPr>
          <w:color w:val="218A21"/>
          <w:sz w:val="20"/>
        </w:rPr>
        <w:t xml:space="preserve">a välttää sitä. Tapauksessa </w:t>
      </w:r>
      <w:hyperlink r:id="rId561" w:anchor="//Judgment/KkoJudgment/%252FOT%252FKKO%252F2002%252F56.xml///">
        <w:r w:rsidRPr="003458F1">
          <w:rPr>
            <w:color w:val="0000FF"/>
            <w:sz w:val="20"/>
          </w:rPr>
          <w:t>KKO 2002:56</w:t>
        </w:r>
      </w:hyperlink>
      <w:r w:rsidRPr="003458F1">
        <w:rPr>
          <w:color w:val="218A21"/>
          <w:sz w:val="20"/>
        </w:rPr>
        <w:t xml:space="preserve"> on puolestaan viitattu vahingon tapahtumaympäristöön ja surmansa saaneen asemaan varusmiehenä to</w:t>
      </w:r>
      <w:r w:rsidRPr="003458F1">
        <w:rPr>
          <w:color w:val="218A21"/>
          <w:sz w:val="20"/>
        </w:rPr>
        <w:t>teamalla, että korvauksen maksamista on pidettävä kohtuullisena ”A:n saatua surmansa 19-vuotiaana lakisääteistä asevelvollisuutta suorittaessaan”.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Ratkaisussa </w:t>
      </w:r>
      <w:hyperlink r:id="rId562" w:anchor="//Judgment/KkoJudgment/%252FOT%252FKKO%252F2004%252F48.xml///">
        <w:r w:rsidRPr="003458F1">
          <w:rPr>
            <w:color w:val="0000FF"/>
            <w:sz w:val="20"/>
          </w:rPr>
          <w:t>KKO 2004:48</w:t>
        </w:r>
      </w:hyperlink>
      <w:r w:rsidRPr="003458F1">
        <w:rPr>
          <w:color w:val="218A21"/>
          <w:sz w:val="20"/>
        </w:rPr>
        <w:t xml:space="preserve"> on yleisnäkökulmana todettu, että korvauksen tuomitsemisen kohtuullisuutta on harkittava ensisijaisesti korvausta vaativan kannalta. KKO:n mukaan huomiota on erityisesti kiinnitettävä ”korvausta vaativan ja surmansa saane</w:t>
      </w:r>
      <w:r w:rsidRPr="003458F1">
        <w:rPr>
          <w:color w:val="218A21"/>
          <w:sz w:val="20"/>
        </w:rPr>
        <w:t>en henkilön suhteen läheisyyteen ja arvioitava, miten tällä tavoin läheisen henkilön kuoleman voidaan kuoleman aiheuttaneen teon laatu ja muut olosuhteet huomioon ottaen arvioida vaikuttavan korvausta vaativan asemassa olevan henkilön kärsimykseen”.</w:t>
      </w:r>
    </w:p>
    <w:p w:rsidR="007C1594" w:rsidRPr="003458F1" w:rsidRDefault="003458F1" w:rsidP="003458F1">
      <w:pPr>
        <w:pBdr>
          <w:bottom w:val="none" w:sz="0" w:space="11" w:color="auto"/>
        </w:pBdr>
        <w:spacing w:before="240" w:after="240" w:line="327" w:lineRule="auto"/>
        <w:jc w:val="both"/>
        <w:rPr>
          <w:sz w:val="20"/>
        </w:rPr>
      </w:pPr>
      <w:r w:rsidRPr="003458F1">
        <w:rPr>
          <w:sz w:val="20"/>
        </w:rPr>
        <w:t>Oikeus</w:t>
      </w:r>
      <w:r w:rsidRPr="003458F1">
        <w:rPr>
          <w:sz w:val="20"/>
        </w:rPr>
        <w:t>käytännössä on painotettu sitä, että kärsimyskorvauksen tarkoituksena on hyvittää kuoleman tapahtumisajankohtaan ajoittuvaa kärsimystä. Tämä vuoksi korvausvaatimukset on hylätty silloin, kun vaatimus on esitetty sellaisen pienen lapsen puolesta, joka ei ol</w:t>
      </w:r>
      <w:r w:rsidRPr="003458F1">
        <w:rPr>
          <w:sz w:val="20"/>
        </w:rPr>
        <w:t>e voinut vielä tapahtumahetkellä ymmärtää tapahtunutta (KKO 2004:2 ja KKO 2004:3). KKO on samalla todennut, ettei vanhemman kuolemasta lapsen tunneperäiselle tai henkiselle kehitykselle aiheutuvaa haittaa ole säädetty korvattavaksi. Myöskään sitä, että tie</w:t>
      </w:r>
      <w:r w:rsidRPr="003458F1">
        <w:rPr>
          <w:sz w:val="20"/>
        </w:rPr>
        <w:t xml:space="preserve">to vanhemman kuolemasta tulisi myöhemmin aiheuttamaan lapselle henkistä kärsimystä, ei KKO:n mukaan ole voitu pitää </w:t>
      </w:r>
      <w:hyperlink r:id="rId563" w:anchor="//Regulation/Regulation/Si301/Si301_L5_P4a//">
        <w:r w:rsidRPr="003458F1">
          <w:rPr>
            <w:color w:val="0000FF"/>
            <w:sz w:val="20"/>
          </w:rPr>
          <w:t>VahL 5:4a</w:t>
        </w:r>
      </w:hyperlink>
      <w:r w:rsidRPr="003458F1">
        <w:rPr>
          <w:sz w:val="20"/>
        </w:rPr>
        <w:t>:n mukaiseen korvaukseen oik</w:t>
      </w:r>
      <w:r w:rsidRPr="003458F1">
        <w:rPr>
          <w:sz w:val="20"/>
        </w:rPr>
        <w:t>euttavana.</w:t>
      </w:r>
    </w:p>
    <w:p w:rsidR="007C1594" w:rsidRPr="003458F1" w:rsidRDefault="003458F1" w:rsidP="003458F1">
      <w:pPr>
        <w:spacing w:before="60" w:after="20"/>
        <w:jc w:val="both"/>
        <w:rPr>
          <w:b/>
          <w:sz w:val="18"/>
          <w:szCs w:val="20"/>
        </w:rPr>
      </w:pPr>
      <w:r w:rsidRPr="003458F1">
        <w:rPr>
          <w:b/>
          <w:sz w:val="18"/>
          <w:szCs w:val="20"/>
        </w:rPr>
        <w:t>Liikennekuolemat</w:t>
      </w:r>
    </w:p>
    <w:p w:rsidR="007C1594" w:rsidRPr="003458F1" w:rsidRDefault="003458F1" w:rsidP="003458F1">
      <w:pPr>
        <w:pBdr>
          <w:bottom w:val="none" w:sz="0" w:space="11" w:color="auto"/>
        </w:pBdr>
        <w:spacing w:before="240" w:after="240" w:line="327" w:lineRule="auto"/>
        <w:jc w:val="both"/>
        <w:rPr>
          <w:sz w:val="20"/>
        </w:rPr>
      </w:pPr>
      <w:r w:rsidRPr="003458F1">
        <w:rPr>
          <w:sz w:val="20"/>
        </w:rPr>
        <w:t>Liikenneonnettomuuksia on oikeuskäytännössä arvioitu kysymällä, ovatko mahdollisuudet kärsimyskorvauksen saamiseen tavallista suppeammat liikennekuolemien yhteydessä ottaen huomioon, että suuri osa liikennekuolemista johtuu sinä</w:t>
      </w:r>
      <w:r w:rsidRPr="003458F1">
        <w:rPr>
          <w:sz w:val="20"/>
        </w:rPr>
        <w:t xml:space="preserve">nsä vakavana pidettävästä huolimattomuudesta, jolla ei kuitenkaan ole tavoiteltu vahingon aiheuttamista. </w:t>
      </w:r>
      <w:hyperlink r:id="rId564" w:anchor="//Regulation/Regulation/Si301/Si301_L5_P4a//">
        <w:r w:rsidRPr="003458F1">
          <w:rPr>
            <w:color w:val="0000FF"/>
            <w:sz w:val="20"/>
          </w:rPr>
          <w:t>VahL 5:4a</w:t>
        </w:r>
      </w:hyperlink>
      <w:r w:rsidRPr="003458F1">
        <w:rPr>
          <w:sz w:val="20"/>
        </w:rPr>
        <w:t>:n mukaisen korvauksen saaminen on kuit</w:t>
      </w:r>
      <w:r w:rsidRPr="003458F1">
        <w:rPr>
          <w:sz w:val="20"/>
        </w:rPr>
        <w:t>enkin mahdollista liikennetapauksissakin, olkoonkin että törkeän huolimattomuuden kynnys saatetaan näissä tapauksissa asettaa huomattavan korkealle. Oikeuskäytännössä on myös painotettu, että korvauksen tuomitsemiseen tieliikenteeseen liittyvissä tapauksis</w:t>
      </w:r>
      <w:r w:rsidRPr="003458F1">
        <w:rPr>
          <w:sz w:val="20"/>
        </w:rPr>
        <w:t>sa on suhtauduttava pidättyvämmin kuin tahallisten henkirikosten kohdalla (</w:t>
      </w:r>
      <w:hyperlink r:id="rId565" w:anchor="//Judgment/KkoJudgment/%252FOT%252FKKO%252F2008%252F79.xml///">
        <w:r w:rsidRPr="003458F1">
          <w:rPr>
            <w:color w:val="0000FF"/>
            <w:sz w:val="20"/>
          </w:rPr>
          <w:t>KKO 2008:79</w:t>
        </w:r>
      </w:hyperlink>
      <w:r w:rsidRPr="003458F1">
        <w:rPr>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Tapauksessa </w:t>
      </w:r>
      <w:hyperlink r:id="rId566" w:anchor="//Judgment/KkoJudgment/%252FOT%252FKKO%252F2002%252F83.xml///">
        <w:r w:rsidRPr="003458F1">
          <w:rPr>
            <w:color w:val="0000FF"/>
            <w:sz w:val="20"/>
          </w:rPr>
          <w:t>KKO 2002:83</w:t>
        </w:r>
      </w:hyperlink>
      <w:r w:rsidRPr="003458F1">
        <w:rPr>
          <w:color w:val="218A21"/>
          <w:sz w:val="20"/>
        </w:rPr>
        <w:t xml:space="preserve"> ajoradan reunassa pyöräillyt henkilö oli saanut surmansa, kun hänen päälleen oli ajettu. Ajaja oli syyllistynyt törkeään rattijuopumukseen, käyttänyt toistuvas</w:t>
      </w:r>
      <w:r w:rsidRPr="003458F1">
        <w:rPr>
          <w:color w:val="218A21"/>
          <w:sz w:val="20"/>
        </w:rPr>
        <w:t>ti suurta ylinopeutta ja oli muun muassa ajon aikaisemmassa vaiheessa paennut häntä seurannutta poliisiautoa. KKO totesi, että kysymys ei ollut hetkellisestä törkeästä huolimattomuudesta ja että kuljettaja oli osoittanut erityisen törkeää piittaamattomuutt</w:t>
      </w:r>
      <w:r w:rsidRPr="003458F1">
        <w:rPr>
          <w:color w:val="218A21"/>
          <w:sz w:val="20"/>
        </w:rPr>
        <w:t>a muiden tiellä liikkuvien turvallisuudesta. Korvausta pidettiin siten perusteltuna.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Samoin kärsimyskorvausta on ratkaisussa </w:t>
      </w:r>
      <w:hyperlink r:id="rId567" w:anchor="//Judgment/KkoJudgment/%252FOT%252FKKO%252F2004%252F48.xml///">
        <w:r w:rsidRPr="003458F1">
          <w:rPr>
            <w:color w:val="0000FF"/>
            <w:sz w:val="20"/>
          </w:rPr>
          <w:t>KKO 2004:48</w:t>
        </w:r>
      </w:hyperlink>
      <w:r w:rsidRPr="003458F1">
        <w:rPr>
          <w:color w:val="218A21"/>
          <w:sz w:val="20"/>
        </w:rPr>
        <w:t xml:space="preserve"> tuomittu, kun jalankulkija on joutunut kaupunkialueella yliajetuksi katua ylittäessään. Kuljettaja oli ajanut ainakin 103,5 kilometrin tuntinopeudella 40 kilometrin rajoitusalueella pimeänä vuorokaudenaikana. Lisäksi auton renkaiden huono kulutuspinta mai</w:t>
      </w:r>
      <w:r w:rsidRPr="003458F1">
        <w:rPr>
          <w:color w:val="218A21"/>
          <w:sz w:val="20"/>
        </w:rPr>
        <w:t>nittiin ajoneuvon hallittavuutta heikentäneenä seikkana.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Tapauksessa </w:t>
      </w:r>
      <w:hyperlink r:id="rId568" w:anchor="//Judgment/KkoJudgment/%252FOT%252FKKO%252F2004%252F48.xml///">
        <w:r w:rsidRPr="003458F1">
          <w:rPr>
            <w:color w:val="0000FF"/>
            <w:sz w:val="20"/>
          </w:rPr>
          <w:t>KKO 2004:48</w:t>
        </w:r>
      </w:hyperlink>
      <w:r w:rsidRPr="003458F1">
        <w:rPr>
          <w:color w:val="218A21"/>
          <w:sz w:val="20"/>
        </w:rPr>
        <w:t xml:space="preserve"> paranoidista skitsofreniaa sairastanut henkilö oli (sur</w:t>
      </w:r>
      <w:r w:rsidRPr="003458F1">
        <w:rPr>
          <w:color w:val="218A21"/>
          <w:sz w:val="20"/>
        </w:rPr>
        <w:t>mattuaan ensin vaimonsa) ajanut autoa ilman ajo-oikeutta niin, että ajo oli ollut mutkittelevaa ja että ajonopeus oli ollut ennen onnettomuutta noin 100 kilometriä tunnissa 80 kilometrin rajoitusalueella. Hän oli lopulta törmännyt K:n kuljettamaan autoon j</w:t>
      </w:r>
      <w:r w:rsidRPr="003458F1">
        <w:rPr>
          <w:color w:val="218A21"/>
          <w:sz w:val="20"/>
        </w:rPr>
        <w:t>a aiheuttanut K:n kuoleman. KKO totesi K:n aikuisten lasten esittämän korvausvaatimuksen osalta, että VahL 5:4a:n säännös oli tarkoitettu poikkeussäännökseksi, jonka mukaiseen korvaukseen ovat oikeutettuja lähinnä vain törkeiden henkirikosten uhrien läheis</w:t>
      </w:r>
      <w:r w:rsidRPr="003458F1">
        <w:rPr>
          <w:color w:val="218A21"/>
          <w:sz w:val="20"/>
        </w:rPr>
        <w:t>et. Ottaen erityisesti huomioon, että asiassa ei ollut kysymys tahallisesta henkirikoksesta ja että korvausta vaativat surmansa saaneen vanhempansa luota jo poismuuttaneet aikuiset lapset, KKO katsoi, ettei korvauksen tuomitseminen tapauksessa ollut säännö</w:t>
      </w:r>
      <w:r w:rsidRPr="003458F1">
        <w:rPr>
          <w:color w:val="218A21"/>
          <w:sz w:val="20"/>
        </w:rPr>
        <w:t>ksessä tarkoitetulla tavalla kohtuullista.</w:t>
      </w:r>
    </w:p>
    <w:p w:rsidR="007C1594" w:rsidRPr="003458F1" w:rsidRDefault="003458F1" w:rsidP="003458F1">
      <w:pPr>
        <w:spacing w:before="60" w:after="20"/>
        <w:jc w:val="both"/>
        <w:rPr>
          <w:b/>
          <w:sz w:val="18"/>
          <w:szCs w:val="20"/>
        </w:rPr>
      </w:pPr>
      <w:r w:rsidRPr="003458F1">
        <w:rPr>
          <w:b/>
          <w:sz w:val="18"/>
          <w:szCs w:val="20"/>
        </w:rPr>
        <w:t>Korvauksen määrä</w:t>
      </w:r>
    </w:p>
    <w:p w:rsidR="007C1594" w:rsidRPr="003458F1" w:rsidRDefault="003458F1" w:rsidP="003458F1">
      <w:pPr>
        <w:pBdr>
          <w:bottom w:val="none" w:sz="0" w:space="11" w:color="auto"/>
        </w:pBdr>
        <w:spacing w:before="240" w:after="240" w:line="327" w:lineRule="auto"/>
        <w:jc w:val="both"/>
        <w:rPr>
          <w:sz w:val="20"/>
        </w:rPr>
      </w:pPr>
      <w:hyperlink r:id="rId569" w:anchor="//Regulation/Regulation/Si301/Si301_L5_P4a//">
        <w:r w:rsidRPr="003458F1">
          <w:rPr>
            <w:color w:val="0000FF"/>
            <w:sz w:val="20"/>
          </w:rPr>
          <w:t>VahL 5:4a</w:t>
        </w:r>
      </w:hyperlink>
      <w:r w:rsidRPr="003458F1">
        <w:rPr>
          <w:sz w:val="20"/>
        </w:rPr>
        <w:t>:n perusteella tuomittavan korvauksen määrään vaikuttavat ainakin henkilösuhteen läh</w:t>
      </w:r>
      <w:r w:rsidRPr="003458F1">
        <w:rPr>
          <w:sz w:val="20"/>
        </w:rPr>
        <w:t>eisyys (ovatko surmansa saanut ja omainen asuneet yhdessä, kuinka säännöllistä yhteydenpito on ollut ym.), teon laatu ja se, onko omainen ollut paikalla kuolemaan johtaneen tapauksen sattuessa tai onko tapaukseen muuten liittynyt häntä poikkeuksellisesti j</w:t>
      </w:r>
      <w:r w:rsidRPr="003458F1">
        <w:rPr>
          <w:sz w:val="20"/>
        </w:rPr>
        <w:t>ärkyttäneitä piirteitä. Lakia valmisteltassa viitattiin pyrkimykseen arvioida vastaavankaltaisesta tapahtumasta objektiivisesti arvioiden koituvan kärsimyksen määrää (HE 116/1998, s. 11). KKO:n käytännössä tuomitut määrät ovat liikkuneet välillä 2 500–12 0</w:t>
      </w:r>
      <w:r w:rsidRPr="003458F1">
        <w:rPr>
          <w:sz w:val="20"/>
        </w:rPr>
        <w:t>00 euroa. Esitöissä todettiin tältä osin myös, ettei korvausten tulisi ylittää kivusta ja särystä vakiintuneesti maksettujen korvausten enimmäismääriä, joiden todettiin olleen noin 100 000 markkaa (HE 116/1998, s. 11–12).</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Henkilösuhteen läheisyydellä on ko</w:t>
      </w:r>
      <w:r w:rsidRPr="003458F1">
        <w:rPr>
          <w:color w:val="218A21"/>
          <w:sz w:val="20"/>
        </w:rPr>
        <w:t xml:space="preserve">lminkertainen vaikutus </w:t>
      </w:r>
      <w:hyperlink r:id="rId570" w:anchor="//Regulation/Regulation/Si301/Si301_L5_P4a//">
        <w:r w:rsidRPr="003458F1">
          <w:rPr>
            <w:color w:val="0000FF"/>
            <w:sz w:val="20"/>
          </w:rPr>
          <w:t>VahL 5:4a</w:t>
        </w:r>
      </w:hyperlink>
      <w:r w:rsidRPr="003458F1">
        <w:rPr>
          <w:color w:val="218A21"/>
          <w:sz w:val="20"/>
        </w:rPr>
        <w:t>:n soveltamisessa. Riittävä läheisyys on ensinnäkin korvauksen välttämätön edellytys, toiseksi läheisyyden aste vaikuttaa</w:t>
      </w:r>
      <w:r w:rsidRPr="003458F1">
        <w:rPr>
          <w:color w:val="218A21"/>
          <w:sz w:val="20"/>
        </w:rPr>
        <w:t xml:space="preserve"> korvauksen tuomitsemisen kohtuullisuuteen osana säännöksen edellyttämää kokonaisarviointia ja kolmanneksi läheisyydellä on merkitystä korvauksen määrän kannalta. Kahden jälkimmäisen kriteerin osalta joudutaan siten periaatteessa erottamaan eriasteisen läh</w:t>
      </w:r>
      <w:r w:rsidRPr="003458F1">
        <w:rPr>
          <w:color w:val="218A21"/>
          <w:sz w:val="20"/>
        </w:rPr>
        <w:t xml:space="preserve">eisyyden tilanteita, vaikka </w:t>
      </w:r>
      <w:hyperlink r:id="rId571" w:anchor="//Regulation/Regulation/Si301/Si301_L5_P4a//">
        <w:r w:rsidRPr="003458F1">
          <w:rPr>
            <w:color w:val="0000FF"/>
            <w:sz w:val="20"/>
          </w:rPr>
          <w:t>VahL 5:4a</w:t>
        </w:r>
      </w:hyperlink>
      <w:r w:rsidRPr="003458F1">
        <w:rPr>
          <w:color w:val="218A21"/>
          <w:sz w:val="20"/>
        </w:rPr>
        <w:t>:n mukainen läheisyyden perusedellytyksen katsotaankin täyttyvän.</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Jos </w:t>
      </w:r>
      <w:hyperlink r:id="rId572" w:anchor="//Regulation/Regulation/Si301/Si301_L5_P4a//">
        <w:r w:rsidRPr="003458F1">
          <w:rPr>
            <w:color w:val="0000FF"/>
            <w:sz w:val="20"/>
          </w:rPr>
          <w:t>VahL 5:4a</w:t>
        </w:r>
      </w:hyperlink>
      <w:r w:rsidRPr="003458F1">
        <w:rPr>
          <w:sz w:val="20"/>
        </w:rPr>
        <w:t>:n mukaisen korvausedellytykset eivät täyty (esimerkiksi henkilösuhteen riittävän läheisyyden puuttuessa), korvauksen saaminen toisen kuoleman aih</w:t>
      </w:r>
      <w:r w:rsidRPr="003458F1">
        <w:rPr>
          <w:sz w:val="20"/>
        </w:rPr>
        <w:t xml:space="preserve">euttamasta kärsimyksestä on kuitenkin mahdollista, jos surmaamisella on nimenomaisesti tavoiteltu kärsimyksen aiheuttamista kolmannelle henkilölle. Tämä on luonnollisesti harvinainen tilanne, mutta esimerkiksi ratkaisussa </w:t>
      </w:r>
      <w:hyperlink r:id="rId573" w:anchor="//Judgment/KkoJudgment/%252FOT%252FKKO%252F2003%252F123.xml///">
        <w:r w:rsidRPr="003458F1">
          <w:rPr>
            <w:color w:val="0000FF"/>
            <w:sz w:val="20"/>
          </w:rPr>
          <w:t>KKO 2003:123</w:t>
        </w:r>
      </w:hyperlink>
      <w:r w:rsidRPr="003458F1">
        <w:rPr>
          <w:sz w:val="20"/>
        </w:rPr>
        <w:t xml:space="preserve"> katsottiin, että henkilön erityisen raa’alla ja julmalla surmaamisella ja ruumiin pahennusta herättävällä käsittelyllä oli tavoiteltu nimenomaan kärsimyksen</w:t>
      </w:r>
      <w:r w:rsidRPr="003458F1">
        <w:rPr>
          <w:sz w:val="20"/>
        </w:rPr>
        <w:t xml:space="preserve"> aiheuttamista surmatun seurustelukumppanille.</w:t>
      </w:r>
    </w:p>
    <w:p w:rsidR="007C1594" w:rsidRPr="003458F1" w:rsidRDefault="003458F1" w:rsidP="003458F1">
      <w:pPr>
        <w:spacing w:before="60" w:after="20"/>
        <w:jc w:val="both"/>
        <w:rPr>
          <w:b/>
          <w:sz w:val="18"/>
          <w:szCs w:val="20"/>
        </w:rPr>
      </w:pPr>
      <w:r w:rsidRPr="003458F1">
        <w:rPr>
          <w:b/>
          <w:sz w:val="18"/>
          <w:szCs w:val="20"/>
        </w:rPr>
        <w:t>Surmansa saaneen läheiselle itselleen aiheutunut henkilövahinko</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Surmansa saaneen läheisen korvaussuojaa on täydennetty vielä vuoden 2006 alusta voimaan tulleella </w:t>
      </w:r>
      <w:hyperlink r:id="rId574" w:anchor="//Regulation/Regulation/Si301/Si301_L5_P4b//">
        <w:r w:rsidRPr="003458F1">
          <w:rPr>
            <w:color w:val="0000FF"/>
            <w:sz w:val="20"/>
          </w:rPr>
          <w:t>VahL 5:4b</w:t>
        </w:r>
      </w:hyperlink>
      <w:r w:rsidRPr="003458F1">
        <w:rPr>
          <w:sz w:val="20"/>
        </w:rPr>
        <w:t>:n säännöksellä, jonka mukaan erityisen läheinen henkilö (</w:t>
      </w:r>
      <w:hyperlink r:id="rId575" w:anchor="//Regulation/Regulation/Si301/Si301_L5_P4a//">
        <w:r w:rsidRPr="003458F1">
          <w:rPr>
            <w:color w:val="0000FF"/>
            <w:sz w:val="20"/>
          </w:rPr>
          <w:t>VahL 5:4a</w:t>
        </w:r>
      </w:hyperlink>
      <w:r w:rsidRPr="003458F1">
        <w:rPr>
          <w:sz w:val="20"/>
        </w:rPr>
        <w:t>:n tapaan määriteltynä) on tahallisesti tai törkeän huolimattomasti aiheutetun kuolemantapauksen yhteydessä oikeutettu korvaukseen itselleen aiheutuneesta henkilövahingosta johtuvista tarpeellisista sairaanhoitokustannuksista ja muista</w:t>
      </w:r>
      <w:r w:rsidRPr="003458F1">
        <w:rPr>
          <w:sz w:val="20"/>
        </w:rPr>
        <w:t xml:space="preserve"> tarpeellisista kuluista sekä ansionmenetyksestä. Säännös koskee tilanteita, joissa kuolemantapaus aiheuttaa läheiselle sellaisia kärsimystä vakava-asteisempia henkisiä seuraamuksia, jotka täyttävät henkilövahingon tunnusmerkistön.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Korvauksen sisältö määrä</w:t>
      </w:r>
      <w:r w:rsidRPr="003458F1">
        <w:rPr>
          <w:color w:val="218A21"/>
          <w:sz w:val="20"/>
        </w:rPr>
        <w:t xml:space="preserve">ytyy tällöin yleisten henkilövahinkokorvausta koskevien </w:t>
      </w:r>
      <w:hyperlink r:id="rId576" w:anchor="//Regulation/Regulation/Si301/Si301_L2_P2//">
        <w:r w:rsidRPr="003458F1">
          <w:rPr>
            <w:color w:val="0000FF"/>
            <w:sz w:val="20"/>
          </w:rPr>
          <w:t>VahL 5:2</w:t>
        </w:r>
      </w:hyperlink>
      <w:r w:rsidRPr="003458F1">
        <w:rPr>
          <w:color w:val="218A21"/>
          <w:sz w:val="20"/>
        </w:rPr>
        <w:t>:n määräysten mukaan. Läheisellä ei kuitenkaan ole oikeutta korvaukseen kivusta ja särystä</w:t>
      </w:r>
      <w:r w:rsidRPr="003458F1">
        <w:rPr>
          <w:color w:val="218A21"/>
          <w:sz w:val="20"/>
        </w:rPr>
        <w:t xml:space="preserve"> eikä haitasta. Myöskään hänen läheisellään ei lainvalmistelutöiden mukaan olisi </w:t>
      </w:r>
      <w:hyperlink r:id="rId577" w:anchor="//Regulation/Regulation/Si301/Si301_L5_P2d//">
        <w:r w:rsidRPr="003458F1">
          <w:rPr>
            <w:color w:val="0000FF"/>
            <w:sz w:val="20"/>
          </w:rPr>
          <w:t>VahL 5:2d</w:t>
        </w:r>
      </w:hyperlink>
      <w:r w:rsidRPr="003458F1">
        <w:rPr>
          <w:color w:val="218A21"/>
          <w:sz w:val="20"/>
        </w:rPr>
        <w:t xml:space="preserve">:n mukaista oikeutta kulukorvaukseen henkilövahingon kärsineen </w:t>
      </w:r>
      <w:r w:rsidRPr="003458F1">
        <w:rPr>
          <w:color w:val="218A21"/>
          <w:sz w:val="20"/>
        </w:rPr>
        <w:t>hoitamisesta, koska syy-yhteys olisi näissä tapauksissa vastuun kannalta liian etäinen (HE 167/2003, s. 53).</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Henkilövahinkoon perustuva korvausoikeus vastaa edellytyksiltään pääosin </w:t>
      </w:r>
      <w:hyperlink r:id="rId578" w:anchor="//Regulation/Regulation/Si301/Si301_L5_P4a//">
        <w:r w:rsidRPr="003458F1">
          <w:rPr>
            <w:color w:val="0000FF"/>
            <w:sz w:val="20"/>
          </w:rPr>
          <w:t>VahL 5:4a</w:t>
        </w:r>
      </w:hyperlink>
      <w:r w:rsidRPr="003458F1">
        <w:rPr>
          <w:sz w:val="20"/>
        </w:rPr>
        <w:t xml:space="preserve">:n mukaista kärsimyskorvausta, ja läheisellä on yleensä oikeus saada molempien säännösten mukaiset korvaukset silloin, kun hänelle on aiheutunut nimenomainen henkilövahinko. </w:t>
      </w:r>
      <w:hyperlink r:id="rId579" w:anchor="//Regulation/Regulation/Si301/Si301_L5_P4b//">
        <w:r w:rsidRPr="003458F1">
          <w:rPr>
            <w:color w:val="0000FF"/>
            <w:sz w:val="20"/>
          </w:rPr>
          <w:t>VahL 5:4b</w:t>
        </w:r>
      </w:hyperlink>
      <w:r w:rsidRPr="003458F1">
        <w:rPr>
          <w:sz w:val="20"/>
        </w:rPr>
        <w:t>:n mukainen henkilövahinkokorvaus on kuitenkin omiaan alentamaan kärsimyksestä suoritettavan korvauksen määrää, koska kärsimyskorvauksen tarkoitus on osittain päällekkäinen henkilövahinkok</w:t>
      </w:r>
      <w:r w:rsidRPr="003458F1">
        <w:rPr>
          <w:sz w:val="20"/>
        </w:rPr>
        <w:t>orvauksen kanssa; kärsimyskorvaustakin on perusteltu sen mahdollisella käyttämisellä terapiakustannuksiin tai työstä poissaolon rahoittamiseen (HE 167/2003, s. 53).</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81" w:name="_hlhb9s25x0qq" w:colFirst="0" w:colLast="0"/>
      <w:bookmarkEnd w:id="81"/>
      <w:r w:rsidRPr="003458F1">
        <w:rPr>
          <w:color w:val="4D4D4D"/>
          <w:sz w:val="24"/>
          <w:szCs w:val="26"/>
        </w:rPr>
        <w:t>Olosuhteiden muuttumisen vaikutus ansion tai elatuksen menetyksen korvaukseen</w:t>
      </w:r>
    </w:p>
    <w:p w:rsidR="007C1594" w:rsidRPr="003458F1" w:rsidRDefault="003458F1" w:rsidP="003458F1">
      <w:pPr>
        <w:pBdr>
          <w:bottom w:val="none" w:sz="0" w:space="11" w:color="auto"/>
        </w:pBdr>
        <w:spacing w:before="240" w:after="240"/>
        <w:jc w:val="both"/>
        <w:rPr>
          <w:i/>
          <w:sz w:val="20"/>
        </w:rPr>
      </w:pPr>
      <w:r w:rsidRPr="003458F1">
        <w:rPr>
          <w:i/>
          <w:sz w:val="20"/>
        </w:rPr>
        <w:t>Kirjailija pä</w:t>
      </w:r>
      <w:r w:rsidRPr="003458F1">
        <w:rPr>
          <w:i/>
          <w:sz w:val="20"/>
        </w:rPr>
        <w:t>ivittänyt tekstin 17.1.2011.</w:t>
      </w:r>
    </w:p>
    <w:p w:rsidR="007C1594" w:rsidRPr="003458F1" w:rsidRDefault="003458F1" w:rsidP="003458F1">
      <w:pPr>
        <w:pBdr>
          <w:bottom w:val="none" w:sz="0" w:space="11" w:color="auto"/>
        </w:pBdr>
        <w:spacing w:before="240" w:after="240" w:line="327" w:lineRule="auto"/>
        <w:jc w:val="both"/>
        <w:rPr>
          <w:sz w:val="20"/>
        </w:rPr>
      </w:pPr>
      <w:hyperlink r:id="rId580" w:anchor="//Regulation/Regulation/Si301/Si301_L5_P8//">
        <w:r w:rsidRPr="003458F1">
          <w:rPr>
            <w:color w:val="0000FF"/>
            <w:sz w:val="20"/>
          </w:rPr>
          <w:t>VahL 5:8</w:t>
        </w:r>
      </w:hyperlink>
      <w:r w:rsidRPr="003458F1">
        <w:rPr>
          <w:sz w:val="20"/>
        </w:rPr>
        <w:t>:ssa on erityissäännös sen varalta, että tulevan ajan ansion tai elatuksen menetyksen korvaamiseen vaikuttavat seikat</w:t>
      </w:r>
      <w:r w:rsidRPr="003458F1">
        <w:rPr>
          <w:sz w:val="20"/>
        </w:rPr>
        <w:t xml:space="preserve"> muuttuvat sen jälkeen, kun korvausvelvollisuus on vahvistettu tuomiolla tai sopimuksella. Kysymys voi olla esimerkiksi työkyvyn palautumisesta tai elatustarpeen lakkaamisesta. Säännös määrää yleisluonteisesti, että korvauksen määrää tai suorittamistapaa v</w:t>
      </w:r>
      <w:r w:rsidRPr="003458F1">
        <w:rPr>
          <w:sz w:val="20"/>
        </w:rPr>
        <w:t>oidaan muuttaa silloin, kun olosuhteet ovat korvauksen vahvistamisen jälkeen muuttuneet olennaisesti. Kertakorvausta ei kuitenkaan voida säännöksen nojalla alentaa. Toistuvina suorituksina maksettavaa korvausta koskeva muutos voidaan erityisestä syystä teh</w:t>
      </w:r>
      <w:r w:rsidRPr="003458F1">
        <w:rPr>
          <w:sz w:val="20"/>
        </w:rPr>
        <w:t>dä takautuvin vaikutuksin, kuitenkin aikaisintaan korvauksen muuttamista koskevan kanteen vireilletulosta lukien.</w:t>
      </w:r>
    </w:p>
    <w:p w:rsidR="007C1594" w:rsidRPr="003458F1" w:rsidRDefault="003458F1" w:rsidP="003458F1">
      <w:pPr>
        <w:pBdr>
          <w:bottom w:val="none" w:sz="0" w:space="11" w:color="auto"/>
        </w:pBdr>
        <w:spacing w:before="240" w:after="240" w:line="327" w:lineRule="auto"/>
        <w:jc w:val="both"/>
        <w:rPr>
          <w:sz w:val="20"/>
        </w:rPr>
      </w:pPr>
      <w:r w:rsidRPr="003458F1">
        <w:rPr>
          <w:sz w:val="20"/>
        </w:rPr>
        <w:t>Säännöksen tarkoittaman korvauksen muuttamista koskevan vaatimuksen voi esittää sekä vahingonkärsijä että korvausvelvollinen. Huomioon voidaan</w:t>
      </w:r>
      <w:r w:rsidRPr="003458F1">
        <w:rPr>
          <w:sz w:val="20"/>
        </w:rPr>
        <w:t xml:space="preserve"> ottaa sekä vahingon laajuuteen vaikuttavat jälkikäteiset muutokset että osapuolten varallisuusoloissa tapahtuneet korvausmäärien kannalta olennaiset muutokset. Lainvalmistelutöissä on katsottu, että vahingonkorvauksen kohtuullistamista koskevaa ratkaisuak</w:t>
      </w:r>
      <w:r w:rsidRPr="003458F1">
        <w:rPr>
          <w:sz w:val="20"/>
        </w:rPr>
        <w:t>in voidaan olennaisen muutoksen vuoksi vielä jälkeenpäin muuttaa, jos kohtuullistaminen ei olisi enää perusteltua vahingonaiheuttajan taloudellisen aseman odottamattoman vahventumisen vuoksi tai jos toistuvasti suoritettavat korvaukset käyvät myöhemmin koh</w:t>
      </w:r>
      <w:r w:rsidRPr="003458F1">
        <w:rPr>
          <w:sz w:val="20"/>
        </w:rPr>
        <w:t>tuuttomiksi korvausvelvollisesta riippumattomista syistä johtuvan maksukyvyn pysyvän heikentymisen vuoksi (</w:t>
      </w:r>
      <w:hyperlink r:id="rId581">
        <w:r w:rsidRPr="003458F1">
          <w:rPr>
            <w:color w:val="0000FF"/>
            <w:sz w:val="20"/>
          </w:rPr>
          <w:t>HE 167/2003</w:t>
        </w:r>
      </w:hyperlink>
      <w:r w:rsidRPr="003458F1">
        <w:rPr>
          <w:sz w:val="20"/>
        </w:rPr>
        <w:t>, s. 65).</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Jos vahingonkorvauksesta on sovittu osapuolten välillä, sopimukseen per</w:t>
      </w:r>
      <w:r w:rsidRPr="003458F1">
        <w:rPr>
          <w:color w:val="218A21"/>
          <w:sz w:val="20"/>
        </w:rPr>
        <w:t xml:space="preserve">ustuvaa korvausvelvollisuutta voidaan VahL:n säännöksen ohella tarkistaa </w:t>
      </w:r>
      <w:hyperlink r:id="rId582" w:anchor="//Regulation/Regulation/Si402/Si402_P36//">
        <w:r w:rsidRPr="003458F1">
          <w:rPr>
            <w:color w:val="0000FF"/>
            <w:sz w:val="20"/>
          </w:rPr>
          <w:t>OikTL 36</w:t>
        </w:r>
      </w:hyperlink>
      <w:r w:rsidRPr="003458F1">
        <w:rPr>
          <w:color w:val="218A21"/>
          <w:sz w:val="20"/>
        </w:rPr>
        <w:t xml:space="preserve"> §:n nojalla, jos sopimus on käynyt säännöksen tarkoittamalla tavalla kohtuuttomaksi odottamattoman olosuhdemuutoksen vuoksi.</w:t>
      </w:r>
    </w:p>
    <w:p w:rsidR="007C1594" w:rsidRPr="003458F1" w:rsidRDefault="003458F1" w:rsidP="003458F1">
      <w:pPr>
        <w:pStyle w:val="Otsikko2"/>
        <w:keepNext w:val="0"/>
        <w:keepLines w:val="0"/>
        <w:spacing w:before="340" w:after="0" w:line="288" w:lineRule="auto"/>
        <w:jc w:val="both"/>
        <w:rPr>
          <w:color w:val="4D4D4D"/>
          <w:szCs w:val="34"/>
        </w:rPr>
      </w:pPr>
      <w:bookmarkStart w:id="82" w:name="_bwrsm18zj05m" w:colFirst="0" w:colLast="0"/>
      <w:bookmarkEnd w:id="82"/>
      <w:r w:rsidRPr="003458F1">
        <w:rPr>
          <w:color w:val="4D4D4D"/>
          <w:szCs w:val="34"/>
        </w:rPr>
        <w:t>Esinevahingot</w:t>
      </w:r>
    </w:p>
    <w:p w:rsidR="007C1594" w:rsidRPr="003458F1" w:rsidRDefault="003458F1" w:rsidP="003458F1">
      <w:pPr>
        <w:spacing w:before="200" w:after="20"/>
        <w:jc w:val="both"/>
        <w:rPr>
          <w:b/>
          <w:sz w:val="18"/>
          <w:szCs w:val="20"/>
        </w:rPr>
      </w:pPr>
      <w:r w:rsidRPr="003458F1">
        <w:rPr>
          <w:b/>
          <w:sz w:val="18"/>
          <w:szCs w:val="20"/>
        </w:rPr>
        <w:t>Esineen korjauskustannus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Esinevahingosta seuraavan korvauksen sisältö riippuu ensinnäkin siitä, onko vahingoittuneen kohteen korjaaminen mahdollista (ennallistamisesta ja jälleenhankinnasta ks. Viljanen 2008, s. 192–228). Jos näin on, korjauskustannukset tarjoavat yleensä perustan</w:t>
      </w:r>
      <w:r w:rsidRPr="003458F1">
        <w:rPr>
          <w:sz w:val="20"/>
        </w:rPr>
        <w:t xml:space="preserve"> korvauksen mitoittamiselle. Esineen omistajan on tällöin järjestettävä korjaus niin, ettei tarpeettomia kustannuksia aiheudu. Korjaustaso tulee myös valita niin, että esineen kunto saatetaan vahingon tapahtumista edeltävälle tasolle. Tätä tasokkaampi korj</w:t>
      </w:r>
      <w:r w:rsidRPr="003458F1">
        <w:rPr>
          <w:sz w:val="20"/>
        </w:rPr>
        <w:t>auksen toteuttaminen ei sinänsä poista korvausvelvollisen vastuuta, mutta korvaus rajoittuu tällöin niihin kustannuksiin, joita tasoltaan ennallistavasta toimenpiteestä olisi aiheutunut (</w:t>
      </w:r>
      <w:hyperlink r:id="rId583" w:anchor="//Judgment/KkoJudgment/%252FOT%252FKKO%252F2000%252F18.xml///">
        <w:r w:rsidRPr="003458F1">
          <w:rPr>
            <w:color w:val="0000FF"/>
            <w:sz w:val="20"/>
          </w:rPr>
          <w:t>KKO 2000:18</w:t>
        </w:r>
      </w:hyperlink>
      <w:r w:rsidRPr="003458F1">
        <w:rPr>
          <w:sz w:val="20"/>
        </w:rPr>
        <w:t xml:space="preserve"> ja </w:t>
      </w:r>
      <w:hyperlink r:id="rId584" w:anchor="//Judgment/KkoJudgment/%252FOT%252FKKO%252F2000%252F14.xml///">
        <w:r w:rsidRPr="003458F1">
          <w:rPr>
            <w:color w:val="0000FF"/>
            <w:sz w:val="20"/>
          </w:rPr>
          <w:t>2001:14</w:t>
        </w:r>
      </w:hyperlink>
      <w:r w:rsidRPr="003458F1">
        <w:rPr>
          <w:sz w:val="20"/>
        </w:rPr>
        <w:t>).</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Ruotsin HD:n käytännössä on otettu kantaa kysymykseen siitä,</w:t>
      </w:r>
      <w:r w:rsidRPr="003458F1">
        <w:rPr>
          <w:color w:val="218A21"/>
          <w:sz w:val="20"/>
        </w:rPr>
        <w:t xml:space="preserve"> miten on arvioitava tilannetta, jossa vahingoittuneelle eläimelle tehdyt hoitotoimenpiteet ovat olleet eläimen arvoa kalliimpia. Ratkaisuissa NJA 2001 s. 65 ja 2001 s. 71 HD on katsonut, että lemmikkieläintä ei voida arvioida tavanomaisten esineiden tavoi</w:t>
      </w:r>
      <w:r w:rsidRPr="003458F1">
        <w:rPr>
          <w:color w:val="218A21"/>
          <w:sz w:val="20"/>
        </w:rPr>
        <w:t>n, vaan on perusteltua, että eläimen omistaja on valmis eläimen arvon ylittäviin hoitotoimenpiteisiin. Tällaiset kustannukset on siten voitu määrätä korvattaviksi, kun toimenpiteet ovat olleet hoidon kannalta perusteltuja.</w:t>
      </w:r>
    </w:p>
    <w:p w:rsidR="007C1594" w:rsidRPr="003458F1" w:rsidRDefault="003458F1" w:rsidP="003458F1">
      <w:pPr>
        <w:spacing w:before="60" w:after="20"/>
        <w:jc w:val="both"/>
        <w:rPr>
          <w:b/>
          <w:sz w:val="18"/>
          <w:szCs w:val="20"/>
        </w:rPr>
      </w:pPr>
      <w:r w:rsidRPr="003458F1">
        <w:rPr>
          <w:b/>
          <w:sz w:val="18"/>
          <w:szCs w:val="20"/>
        </w:rPr>
        <w:t>Arvonalennus</w:t>
      </w:r>
    </w:p>
    <w:p w:rsidR="007C1594" w:rsidRPr="003458F1" w:rsidRDefault="003458F1" w:rsidP="003458F1">
      <w:pPr>
        <w:pBdr>
          <w:bottom w:val="none" w:sz="0" w:space="11" w:color="auto"/>
        </w:pBdr>
        <w:spacing w:before="240" w:after="240"/>
        <w:jc w:val="both"/>
        <w:rPr>
          <w:sz w:val="20"/>
        </w:rPr>
      </w:pPr>
      <w:r w:rsidRPr="003458F1">
        <w:rPr>
          <w:sz w:val="20"/>
        </w:rPr>
        <w:t>Ellei esinettä korja</w:t>
      </w:r>
      <w:r w:rsidRPr="003458F1">
        <w:rPr>
          <w:sz w:val="20"/>
        </w:rPr>
        <w:t>uksesta huolimatta saada yhtä hyvään kuntoon, kuin missä se oli ennen vahinkotapahtumaa tai jos korjatun esineen arvo on alkuperäistä alhaisempi, vahingonkärsijällä on oikeus saada korvausta myös arvonalennuksesta. Kysymys voi olla esimerkiksi alentuneen m</w:t>
      </w:r>
      <w:r w:rsidRPr="003458F1">
        <w:rPr>
          <w:sz w:val="20"/>
        </w:rPr>
        <w:t>yyntiarvon hyvittämisestä, mikäli suoritetut korjaustoimet vähentävät saatavissa olevaa myyntihintaa.</w:t>
      </w:r>
    </w:p>
    <w:p w:rsidR="007C1594" w:rsidRPr="003458F1" w:rsidRDefault="003458F1" w:rsidP="003458F1">
      <w:pPr>
        <w:spacing w:before="60" w:after="20"/>
        <w:jc w:val="both"/>
        <w:rPr>
          <w:b/>
          <w:sz w:val="18"/>
          <w:szCs w:val="20"/>
        </w:rPr>
      </w:pPr>
      <w:r w:rsidRPr="003458F1">
        <w:rPr>
          <w:b/>
          <w:sz w:val="18"/>
          <w:szCs w:val="20"/>
        </w:rPr>
        <w:t>Jälleenhankintahinta</w:t>
      </w:r>
    </w:p>
    <w:p w:rsidR="007C1594" w:rsidRPr="003458F1" w:rsidRDefault="003458F1" w:rsidP="003458F1">
      <w:pPr>
        <w:pBdr>
          <w:bottom w:val="none" w:sz="0" w:space="11" w:color="auto"/>
        </w:pBdr>
        <w:spacing w:before="240" w:after="240"/>
        <w:jc w:val="both"/>
        <w:rPr>
          <w:sz w:val="20"/>
        </w:rPr>
      </w:pPr>
      <w:r w:rsidRPr="003458F1">
        <w:rPr>
          <w:sz w:val="20"/>
        </w:rPr>
        <w:t>Jos esine on tuhoutunut ja vahingonkärsijä hankkii tilalle uuden vastaavan, tulee korvausta määrättäessä ottaa huomioon se, että uusi</w:t>
      </w:r>
      <w:r w:rsidRPr="003458F1">
        <w:rPr>
          <w:sz w:val="20"/>
        </w:rPr>
        <w:t xml:space="preserve"> esine voi pidemmän käyttöikäodotuksen ja mahdollisten uusien ominaisuuksien tai paremman rakenteen vuoksi olla arvokkaampi. Koko jälleenhankintahintaa ei siten tule aina korvata, vaan hyvitys tulee suunnata siihen varallisuusarvoon, joka menetetyllä vanha</w:t>
      </w:r>
      <w:r w:rsidRPr="003458F1">
        <w:rPr>
          <w:sz w:val="20"/>
        </w:rPr>
        <w:t>lla kohteella on ollut.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Ratkaisussa </w:t>
      </w:r>
      <w:hyperlink r:id="rId585" w:anchor="//Judgment/KkoJudgment/%252FOT%252FKKO%252F1990%252F78.xml///">
        <w:r w:rsidRPr="003458F1">
          <w:rPr>
            <w:color w:val="0000FF"/>
            <w:sz w:val="20"/>
          </w:rPr>
          <w:t>KKO 1990:78</w:t>
        </w:r>
      </w:hyperlink>
      <w:r w:rsidRPr="003458F1">
        <w:rPr>
          <w:color w:val="218A21"/>
          <w:sz w:val="20"/>
        </w:rPr>
        <w:t xml:space="preserve"> korvausvastuu syntyi muuntajan vahingoittamisen perusteella. Vaurioituneen muuntajan teh</w:t>
      </w:r>
      <w:r w:rsidRPr="003458F1">
        <w:rPr>
          <w:color w:val="218A21"/>
          <w:sz w:val="20"/>
        </w:rPr>
        <w:t>o oli ollut 50 kilowattia ja se oli ollut käytössä noin 30 vuotta. Vahingonkärsijä oli asentanut sen tilalle 100 kilowatin muuntajan. Uuden muuntajan koko hintaa (11 300 markkaa) ei korvattu, vaan vahingonkorvaus laskettiin vanhan muuntajan menettämisen mu</w:t>
      </w:r>
      <w:r w:rsidRPr="003458F1">
        <w:rPr>
          <w:color w:val="218A21"/>
          <w:sz w:val="20"/>
        </w:rPr>
        <w:t>kaan arviomääräisesti (5 000 markkaa). Korvausvelvollisuus käsitti lisäksi uuden muuntajan asentamisesta johtuneet kustannukset, jotka olivatkin muuntajan menettämistä suurempi vahinkoerä (19 960 markkaa).</w:t>
      </w:r>
    </w:p>
    <w:p w:rsidR="007C1594" w:rsidRPr="003458F1" w:rsidRDefault="003458F1" w:rsidP="003458F1">
      <w:pPr>
        <w:pBdr>
          <w:bottom w:val="none" w:sz="0" w:space="11" w:color="auto"/>
        </w:pBdr>
        <w:spacing w:before="240" w:after="240"/>
        <w:jc w:val="both"/>
        <w:rPr>
          <w:sz w:val="20"/>
        </w:rPr>
      </w:pPr>
      <w:r w:rsidRPr="003458F1">
        <w:rPr>
          <w:sz w:val="20"/>
        </w:rPr>
        <w:t>Jälleenhankintahinnasta tehtävä vähennys ei kuiten</w:t>
      </w:r>
      <w:r w:rsidRPr="003458F1">
        <w:rPr>
          <w:sz w:val="20"/>
        </w:rPr>
        <w:t>kaan tule aina kysymykseen, vaikka hankittu kohde olisikin jollakin tavoin alkuperäistä parempi tai arvokkaampi. Mikäli kohteen uusi tai parempi ominaisuus ei tosiasiallisesti hyödytä vahingonkärsijää, ei vähennystä yleensä tule tehdä. Esimerkkinä on maini</w:t>
      </w:r>
      <w:r w:rsidRPr="003458F1">
        <w:rPr>
          <w:sz w:val="20"/>
        </w:rPr>
        <w:t>ttu vanhaan koneeseen lisätty uusi osa, josta ei koidu omistajalle hyötyä enää sen jälkeen, kun koneen käyttöikä aikanaan päättyy.</w:t>
      </w:r>
    </w:p>
    <w:p w:rsidR="007C1594" w:rsidRPr="003458F1" w:rsidRDefault="003458F1" w:rsidP="003458F1">
      <w:pPr>
        <w:pBdr>
          <w:bottom w:val="none" w:sz="0" w:space="11" w:color="auto"/>
        </w:pBdr>
        <w:spacing w:before="240" w:after="240"/>
        <w:jc w:val="both"/>
        <w:rPr>
          <w:sz w:val="20"/>
        </w:rPr>
      </w:pPr>
      <w:r w:rsidRPr="003458F1">
        <w:rPr>
          <w:sz w:val="20"/>
        </w:rPr>
        <w:t>Vahingonkärsijällä ei ole tuhoutuneen esineen uudelleenhankkimisvelvollisuutta, vaan hänellä on oikeus esineen arvoa vastaava</w:t>
      </w:r>
      <w:r w:rsidRPr="003458F1">
        <w:rPr>
          <w:sz w:val="20"/>
        </w:rPr>
        <w:t>an korvaukseen, vaikka hän ei tekisi korvaavaa hankintaa. Vastaavasti vahingonkärsijä voi niin halutessaan tyytyä korjauskelpoiseen kohteeseen vahingoittuneessa kunnossa ja jättää korjauksen suorittamatta. Hänellä on tällöin oikeus korvaukseen vahingon aih</w:t>
      </w:r>
      <w:r w:rsidRPr="003458F1">
        <w:rPr>
          <w:sz w:val="20"/>
        </w:rPr>
        <w:t>euttamasta arvonalennuksesta. Korvauksen suuruuden määrittäminen saattaa näissä tapauksissa olla vaikeampaa kuin uushankinnan tai korjauksen jälkeen, kun vahingon laskemisen perusteeksi ei saada toteutuneita kustannuksia. Esineen markkina-arvo tai arvioidu</w:t>
      </w:r>
      <w:r w:rsidRPr="003458F1">
        <w:rPr>
          <w:sz w:val="20"/>
        </w:rPr>
        <w:t>t korjauskustannukset ovat tässä tapauksessa käyttökelpoisia laskentaperusteita.</w:t>
      </w:r>
    </w:p>
    <w:p w:rsidR="007C1594" w:rsidRPr="003458F1" w:rsidRDefault="003458F1" w:rsidP="003458F1">
      <w:pPr>
        <w:pBdr>
          <w:bottom w:val="none" w:sz="0" w:space="11" w:color="auto"/>
        </w:pBdr>
        <w:spacing w:before="240" w:after="240" w:line="327" w:lineRule="auto"/>
        <w:jc w:val="both"/>
        <w:rPr>
          <w:sz w:val="20"/>
        </w:rPr>
      </w:pPr>
      <w:r w:rsidRPr="003458F1">
        <w:rPr>
          <w:sz w:val="20"/>
        </w:rPr>
        <w:t>Jos vahinko kohdistuu myyntitoimintaa harjoittavan yrityksen varastoon, korvataan normaalitapauksissa esineiden jälleenhankintahinta eikä niiden edelleenmyyntihintaa (</w:t>
      </w:r>
      <w:hyperlink r:id="rId586" w:anchor="//Judgment/KkoJudgment/%252FOT%252FKKO%252F1982%252Fii121.xml///">
        <w:r w:rsidRPr="003458F1">
          <w:rPr>
            <w:color w:val="0000FF"/>
            <w:sz w:val="20"/>
          </w:rPr>
          <w:t>KKO 1982 II 121</w:t>
        </w:r>
      </w:hyperlink>
      <w:r w:rsidRPr="003458F1">
        <w:rPr>
          <w:sz w:val="20"/>
        </w:rPr>
        <w:t>). Tämän lisäksi yrittäjällä voi olla oikeus korvaukseen jälleenhankinnan aiheuttamista kustannuksista sekä liiketoiminnan häi</w:t>
      </w:r>
      <w:r w:rsidRPr="003458F1">
        <w:rPr>
          <w:sz w:val="20"/>
        </w:rPr>
        <w:t>riintymisen aiheuttamista menetyksistä (esim. saamatta jääneistä tuloista) siltä ajalta, jolloin korvaavaa hankintaa ei vielä ole ehditty tehdä.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Oman lukunsa muodostavat tilauspetokset, joissa ostajana esiintyvä henkilö tilaa myyjältä tavaraa ilman aikomus</w:t>
      </w:r>
      <w:r w:rsidRPr="003458F1">
        <w:rPr>
          <w:color w:val="218A21"/>
          <w:sz w:val="20"/>
        </w:rPr>
        <w:t xml:space="preserve">takaan maksaa kauppahintaa. Ratkaisussa </w:t>
      </w:r>
      <w:hyperlink r:id="rId587" w:anchor="//Judgment/KkoJudgment/%252FOT%252FKKO%252F1997%252F208.xml///">
        <w:r w:rsidRPr="003458F1">
          <w:rPr>
            <w:color w:val="0000FF"/>
            <w:sz w:val="20"/>
          </w:rPr>
          <w:t>KKO 1997:208</w:t>
        </w:r>
      </w:hyperlink>
      <w:r w:rsidRPr="003458F1">
        <w:rPr>
          <w:color w:val="218A21"/>
          <w:sz w:val="20"/>
        </w:rPr>
        <w:t xml:space="preserve"> sopimuksen mukaista tilaushintaa on pidetty korvattavana vahinkona. Kuten korkeimm</w:t>
      </w:r>
      <w:r w:rsidRPr="003458F1">
        <w:rPr>
          <w:color w:val="218A21"/>
          <w:sz w:val="20"/>
        </w:rPr>
        <w:t>an oikeuden perusteluista käy ilmi, tällaisessa tapauksessa myyjä voisi halutessaan sivuuttaa petoksen (ja siitä seuraavan oikeustoimen pätemättömyyden) ja vaatia velkomuskanteella sopimuksen mukaista kauppahintaa. Vahingonkorvausvaatimuksia ei ole katsott</w:t>
      </w:r>
      <w:r w:rsidRPr="003458F1">
        <w:rPr>
          <w:color w:val="218A21"/>
          <w:sz w:val="20"/>
        </w:rPr>
        <w:t>u perustelluksi asettaa eri asemaan niin, että ne johtaisivat pienempään hyvitysseuraamukseen.</w:t>
      </w:r>
    </w:p>
    <w:p w:rsidR="007C1594" w:rsidRPr="003458F1" w:rsidRDefault="003458F1" w:rsidP="003458F1">
      <w:pPr>
        <w:pBdr>
          <w:bottom w:val="none" w:sz="0" w:space="11" w:color="auto"/>
        </w:pBdr>
        <w:spacing w:before="240" w:after="240"/>
        <w:jc w:val="both"/>
        <w:rPr>
          <w:sz w:val="20"/>
        </w:rPr>
      </w:pPr>
      <w:r w:rsidRPr="003458F1">
        <w:rPr>
          <w:sz w:val="20"/>
        </w:rPr>
        <w:t>Ellei jälleenhankinta ole mahdollinen, vaan kysymyksessä on esimerkiksi yksilöllisen kohteen tuhoutuminen, joudutaan soveltamaan joko kohteen myyntihintaa eli hi</w:t>
      </w:r>
      <w:r w:rsidRPr="003458F1">
        <w:rPr>
          <w:sz w:val="20"/>
        </w:rPr>
        <w:t>ntaa, joka omaisuudesta olisi voitu saada, jos se olisi myyty juuri ennen vahingon aiheutumista, tai (tätä vähintäänkin lähellä olevaa) käypää arvoa.</w:t>
      </w:r>
    </w:p>
    <w:p w:rsidR="007C1594" w:rsidRPr="003458F1" w:rsidRDefault="003458F1" w:rsidP="003458F1">
      <w:pPr>
        <w:pStyle w:val="Otsikko2"/>
        <w:keepNext w:val="0"/>
        <w:keepLines w:val="0"/>
        <w:spacing w:before="340" w:after="0" w:line="288" w:lineRule="auto"/>
        <w:jc w:val="both"/>
        <w:rPr>
          <w:color w:val="4D4D4D"/>
          <w:szCs w:val="34"/>
        </w:rPr>
      </w:pPr>
      <w:bookmarkStart w:id="83" w:name="_au3po6lpqhvp" w:colFirst="0" w:colLast="0"/>
      <w:bookmarkEnd w:id="83"/>
      <w:r w:rsidRPr="003458F1">
        <w:rPr>
          <w:color w:val="4D4D4D"/>
          <w:szCs w:val="34"/>
        </w:rPr>
        <w:t>Vahinkojen arvostaminen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Korvauksen tuomitseminen edellyttää selv</w:t>
      </w:r>
      <w:r w:rsidRPr="003458F1">
        <w:rPr>
          <w:sz w:val="20"/>
        </w:rPr>
        <w:t xml:space="preserve">itystä vahingon aiheutumisesta ja vahingon määrästä. Periaatteessa näyttövelvollisuus näistä kuuluu vahingonkärsijälle, mutta näyttövaatimus on usein mitoitettu maltilliseksi. Säännöstasolla joustomahdollisuus perustuu </w:t>
      </w:r>
      <w:hyperlink r:id="rId588" w:anchor="//Regulation/Regulation/Pr101/Pr101_L1_P6//">
        <w:r w:rsidRPr="003458F1">
          <w:rPr>
            <w:color w:val="0000FF"/>
            <w:sz w:val="20"/>
          </w:rPr>
          <w:t>OK 17:6</w:t>
        </w:r>
      </w:hyperlink>
      <w:r w:rsidRPr="003458F1">
        <w:rPr>
          <w:sz w:val="20"/>
        </w:rPr>
        <w:t>:n säännökseen, jonka mukaan tuomioistuimella on valta arvioida vahinko kohtuuden mukaan, jos vahingon määrästä ei ole saatavissa näyttöä tai näyttö on vaikeasti esitettävissä. Oikeuskäytännössä säännöstä on sovellettu laajentavasti niin, että kohtuusperus</w:t>
      </w:r>
      <w:r w:rsidRPr="003458F1">
        <w:rPr>
          <w:sz w:val="20"/>
        </w:rPr>
        <w:t>teista arviointia on pidetty mahdollisena, vaikka vahingonkärsijä ei olisikaan esittänyt kaikkea sitä näyttöä, joka olisi voinut olla saatavissa.</w:t>
      </w:r>
    </w:p>
    <w:p w:rsidR="007C1594" w:rsidRPr="003458F1" w:rsidRDefault="003458F1" w:rsidP="003458F1">
      <w:pPr>
        <w:pBdr>
          <w:bottom w:val="none" w:sz="0" w:space="11" w:color="auto"/>
        </w:pBdr>
        <w:spacing w:before="240" w:after="240"/>
        <w:jc w:val="both"/>
        <w:rPr>
          <w:sz w:val="20"/>
        </w:rPr>
      </w:pPr>
      <w:r w:rsidRPr="003458F1">
        <w:rPr>
          <w:sz w:val="20"/>
          <w:shd w:val="clear" w:color="auto" w:fill="DCDCDC"/>
        </w:rPr>
        <w:t>OK 17:6</w:t>
      </w:r>
      <w:r w:rsidRPr="003458F1">
        <w:rPr>
          <w:sz w:val="20"/>
        </w:rPr>
        <w:t>:n mukaisessa harkinnassa on syytä pyrkiä mahdollisimman pitkälle täsmentämään niitä kiinnekohtia, joit</w:t>
      </w:r>
      <w:r w:rsidRPr="003458F1">
        <w:rPr>
          <w:sz w:val="20"/>
        </w:rPr>
        <w:t xml:space="preserve">a arvioinnissa hyödynnetään. Huolimatta siitä, että ratkaisijalle jää aina jonkin verran harkintavaltaa, tätä voidaan kuitenkin sitoa erittelemällä seikkoja, jotka antavat viitteitä vahingon suuruudesta tai ovat olleet omiaan suurentamaan tai pienentämään </w:t>
      </w:r>
      <w:r w:rsidRPr="003458F1">
        <w:rPr>
          <w:sz w:val="20"/>
        </w:rPr>
        <w:t>vahinkoa.</w:t>
      </w:r>
    </w:p>
    <w:p w:rsidR="007C1594" w:rsidRPr="003458F1" w:rsidRDefault="003458F1" w:rsidP="003458F1">
      <w:pPr>
        <w:jc w:val="both"/>
        <w:rPr>
          <w:sz w:val="20"/>
        </w:rPr>
      </w:pPr>
      <w:r w:rsidRPr="003458F1">
        <w:rPr>
          <w:sz w:val="20"/>
        </w:rPr>
        <w:t>OK 17 luku muutettu lailla 12.6.2015/732, voimaan 1.1.2016.</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Oikeustapauksessa </w:t>
      </w:r>
      <w:hyperlink r:id="rId589" w:anchor="//Judgment/KkoJudgment/%252FOT%252FKKO%252F1996%252F43.xml///">
        <w:r w:rsidRPr="003458F1">
          <w:rPr>
            <w:color w:val="0000FF"/>
            <w:sz w:val="20"/>
          </w:rPr>
          <w:t>KKO 1996:43</w:t>
        </w:r>
      </w:hyperlink>
      <w:r w:rsidRPr="003458F1">
        <w:rPr>
          <w:color w:val="218A21"/>
          <w:sz w:val="20"/>
        </w:rPr>
        <w:t xml:space="preserve"> yhtiön entinen toimitusjohtaja joutui korvausvelvolliseksi yhtiötä kohtaan aiheuttamastaan tietokoneohjelman myyntitulojen menetyksestä. Vahingon suuruutta arvioitaessa mainittiin seuraavat perusteet: 1) Yhtiön liikevaihto oli ollut melko vähäistä ja peru</w:t>
      </w:r>
      <w:r w:rsidRPr="003458F1">
        <w:rPr>
          <w:color w:val="218A21"/>
          <w:sz w:val="20"/>
        </w:rPr>
        <w:t>stunut pääosin laitemyyntiin. 2) Ohjelman kehityskustannusten määrä ja toimitusjohtajalle maksettu palkka osoittivat toiminnan pienimuotoiseksi. 3) Toiminta oli perustunut pääosin toimitusjohtajan työpanokseen. Kun toimitusjohtajalla oli ollut oikeus erota</w:t>
      </w:r>
      <w:r w:rsidRPr="003458F1">
        <w:rPr>
          <w:color w:val="218A21"/>
          <w:sz w:val="20"/>
        </w:rPr>
        <w:t xml:space="preserve"> tehtävästään, oli pääteltävissä, että myös tämä sallittu menettely olisi todennäköisesti heikentänyt yhtiön mahdollisuuksia myydä ohjelmistoja asiakkaille.</w:t>
      </w:r>
    </w:p>
    <w:p w:rsidR="007C1594" w:rsidRPr="003458F1" w:rsidRDefault="003458F1" w:rsidP="003458F1">
      <w:pPr>
        <w:pBdr>
          <w:bottom w:val="none" w:sz="0" w:space="11" w:color="auto"/>
        </w:pBdr>
        <w:spacing w:before="240" w:after="240"/>
        <w:jc w:val="both"/>
        <w:rPr>
          <w:sz w:val="20"/>
        </w:rPr>
      </w:pPr>
      <w:r w:rsidRPr="003458F1">
        <w:rPr>
          <w:sz w:val="20"/>
        </w:rPr>
        <w:t>Silloin kun korvausvelvollisuus perustuu siihen, että vastuuvelvollinen on laiminlyönyt jonkin vahi</w:t>
      </w:r>
      <w:r w:rsidRPr="003458F1">
        <w:rPr>
          <w:sz w:val="20"/>
        </w:rPr>
        <w:t>ngonkärsijän asemaa parantavan velvoitteen täyttämisen, korvaus on yleensä aihetta mitoittaa silmällä pitäen sitä vähimmäistasoa, jonka mukainen menettely olisi riittänyt korvausvelvollisella olleiden velvoitteiden täyttämiseen.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Tähän tulokseen on päädytty</w:t>
      </w:r>
      <w:r w:rsidRPr="003458F1">
        <w:rPr>
          <w:color w:val="218A21"/>
          <w:sz w:val="20"/>
        </w:rPr>
        <w:t xml:space="preserve"> esimerkiksi ratkaisussa </w:t>
      </w:r>
      <w:hyperlink r:id="rId590" w:anchor="//Judgment/KkoJudgment/%252FOT%252FKKO%252F1997%252F141.xml///">
        <w:r w:rsidRPr="003458F1">
          <w:rPr>
            <w:color w:val="0000FF"/>
            <w:sz w:val="20"/>
          </w:rPr>
          <w:t>KKO 1997:141</w:t>
        </w:r>
      </w:hyperlink>
      <w:r w:rsidRPr="003458F1">
        <w:rPr>
          <w:color w:val="218A21"/>
          <w:sz w:val="20"/>
        </w:rPr>
        <w:t>, jossa kunta oli laiminlyönyt työllisyyslain mukaisen velvoitteensa järjestää työntekomahdollisuu</w:t>
      </w:r>
      <w:r w:rsidRPr="003458F1">
        <w:rPr>
          <w:color w:val="218A21"/>
          <w:sz w:val="20"/>
        </w:rPr>
        <w:t>s pitkäaikaistyöttömälle. Vallinneen normiston mukaan työttömälle järjestetyn työajan tuli olla vähintään 75 % alan yleisestä työajasta. Koska tämän määrällisen kriteerin täyttäminen olisi riittänyt, työntekijälle tuomittu vahingonkorvaus laskettiin 75 %:n</w:t>
      </w:r>
      <w:r w:rsidRPr="003458F1">
        <w:rPr>
          <w:color w:val="218A21"/>
          <w:sz w:val="20"/>
        </w:rPr>
        <w:t xml:space="preserve"> työajan mukaan.</w:t>
      </w:r>
    </w:p>
    <w:p w:rsidR="007C1594" w:rsidRPr="003458F1" w:rsidRDefault="003458F1" w:rsidP="003458F1">
      <w:pPr>
        <w:spacing w:before="60" w:after="20"/>
        <w:jc w:val="both"/>
        <w:rPr>
          <w:b/>
          <w:sz w:val="18"/>
          <w:szCs w:val="20"/>
        </w:rPr>
      </w:pPr>
      <w:r w:rsidRPr="003458F1">
        <w:rPr>
          <w:b/>
          <w:sz w:val="18"/>
          <w:szCs w:val="20"/>
        </w:rPr>
        <w:t>Verovaikutukset</w:t>
      </w:r>
    </w:p>
    <w:p w:rsidR="007C1594" w:rsidRPr="003458F1" w:rsidRDefault="003458F1" w:rsidP="003458F1">
      <w:pPr>
        <w:pBdr>
          <w:bottom w:val="none" w:sz="0" w:space="11" w:color="auto"/>
        </w:pBdr>
        <w:spacing w:before="240" w:after="240" w:line="327" w:lineRule="auto"/>
        <w:jc w:val="both"/>
        <w:rPr>
          <w:sz w:val="20"/>
        </w:rPr>
      </w:pPr>
      <w:r w:rsidRPr="003458F1">
        <w:rPr>
          <w:sz w:val="20"/>
        </w:rPr>
        <w:t>Vahingonkorvaukseen voi liittyä myös verovaikutuksia. Vahingonkorvausta koskeva vero-oikeudellinen yleissääntö on, että verotettavan ansiotulon sijaan tulevaa vahingonkorvausta verotetaan samalla tavoin kuin varsinaista saa</w:t>
      </w:r>
      <w:r w:rsidRPr="003458F1">
        <w:rPr>
          <w:sz w:val="20"/>
        </w:rPr>
        <w:t>matta jäänyttä tuloa (</w:t>
      </w:r>
      <w:hyperlink r:id="rId591" w:anchor="//Regulation/Regulation/Ve101/Ve101_P78//">
        <w:r w:rsidRPr="003458F1">
          <w:rPr>
            <w:color w:val="0000FF"/>
            <w:sz w:val="20"/>
          </w:rPr>
          <w:t>TVL 78</w:t>
        </w:r>
      </w:hyperlink>
      <w:r w:rsidRPr="003458F1">
        <w:rPr>
          <w:sz w:val="20"/>
        </w:rPr>
        <w:t xml:space="preserve"> §). Suoranaisista (esim. esineen korjaamisesta johtuneista) kuluista johtuvat korvaukset sekä yksityishenkilölle aineettomista </w:t>
      </w:r>
      <w:r w:rsidRPr="003458F1">
        <w:rPr>
          <w:sz w:val="20"/>
        </w:rPr>
        <w:t xml:space="preserve">vahingoista tuomitut korvaukset ovat verovapaita (ks. myös </w:t>
      </w:r>
      <w:hyperlink r:id="rId592" w:anchor="//Regulation/Regulation/Ve101/Ve101_P80//">
        <w:r w:rsidRPr="003458F1">
          <w:rPr>
            <w:color w:val="0000FF"/>
            <w:sz w:val="20"/>
          </w:rPr>
          <w:t>TVL 80</w:t>
        </w:r>
      </w:hyperlink>
      <w:r w:rsidRPr="003458F1">
        <w:rPr>
          <w:sz w:val="20"/>
        </w:rPr>
        <w:t xml:space="preserve"> §).</w:t>
      </w:r>
    </w:p>
    <w:p w:rsidR="007C1594" w:rsidRPr="003458F1" w:rsidRDefault="003458F1" w:rsidP="003458F1">
      <w:pPr>
        <w:pBdr>
          <w:bottom w:val="none" w:sz="0" w:space="11" w:color="auto"/>
        </w:pBdr>
        <w:spacing w:before="240" w:after="240" w:line="327" w:lineRule="auto"/>
        <w:jc w:val="both"/>
        <w:rPr>
          <w:sz w:val="20"/>
        </w:rPr>
      </w:pPr>
      <w:r w:rsidRPr="003458F1">
        <w:rPr>
          <w:sz w:val="20"/>
        </w:rPr>
        <w:t>Vahingonkorvauksen määrää vahvistettaessa korvauksen verovaikutukseen ei useinkaan tar</w:t>
      </w:r>
      <w:r w:rsidRPr="003458F1">
        <w:rPr>
          <w:sz w:val="20"/>
        </w:rPr>
        <w:t xml:space="preserve">vitse kiinnittää huomiota. Esimerkiksi ratkaisussa </w:t>
      </w:r>
      <w:hyperlink r:id="rId593" w:anchor="//Judgment/KkoJudgment/%252FOT%252FKKO%252F1997%252F141.xml///">
        <w:r w:rsidRPr="003458F1">
          <w:rPr>
            <w:color w:val="0000FF"/>
            <w:sz w:val="20"/>
          </w:rPr>
          <w:t>KKO 1997:141</w:t>
        </w:r>
      </w:hyperlink>
      <w:r w:rsidRPr="003458F1">
        <w:rPr>
          <w:sz w:val="20"/>
        </w:rPr>
        <w:t xml:space="preserve"> tuomittiin korvausta työansion menetyksestä ja hylättiin vastaajan väit</w:t>
      </w:r>
      <w:r w:rsidRPr="003458F1">
        <w:rPr>
          <w:sz w:val="20"/>
        </w:rPr>
        <w:t>e, jonka mukaan veron osuus olisi tullut vähentää korvauksesta. Sen sijaan esimerkiksi korjauskustannuksiin perustuvaa vahingon määrää vahvistettaessa merkitystä on sillä, voiko vahingonkärsijä vähentää kustannuksiin sisältyvän arvonlisäveron itse suoritta</w:t>
      </w:r>
      <w:r w:rsidRPr="003458F1">
        <w:rPr>
          <w:sz w:val="20"/>
        </w:rPr>
        <w:t xml:space="preserve">mastaan arvonlisäverosta. Mikäli tällainen vähennysmahdollisuus on olemassa, arvonlisäveron osuutta ei pidetä korvattavana vahinkona (ks. </w:t>
      </w:r>
      <w:hyperlink r:id="rId594" w:anchor="//Judgment/KkoJudgment/%252FOT%252FKKO%252F1996%252F6.xml///">
        <w:r w:rsidRPr="003458F1">
          <w:rPr>
            <w:color w:val="0000FF"/>
            <w:sz w:val="20"/>
          </w:rPr>
          <w:t>KKO 1999:6</w:t>
        </w:r>
      </w:hyperlink>
      <w:r w:rsidRPr="003458F1">
        <w:rPr>
          <w:sz w:val="20"/>
        </w:rPr>
        <w:t>).</w:t>
      </w:r>
    </w:p>
    <w:p w:rsidR="007C1594" w:rsidRPr="003458F1" w:rsidRDefault="003458F1" w:rsidP="003458F1">
      <w:pPr>
        <w:pStyle w:val="Otsikko2"/>
        <w:keepNext w:val="0"/>
        <w:keepLines w:val="0"/>
        <w:spacing w:before="340" w:after="0" w:line="288" w:lineRule="auto"/>
        <w:jc w:val="both"/>
        <w:rPr>
          <w:color w:val="4D4D4D"/>
          <w:szCs w:val="34"/>
        </w:rPr>
      </w:pPr>
      <w:bookmarkStart w:id="84" w:name="_40a6his2ohb7" w:colFirst="0" w:colLast="0"/>
      <w:bookmarkEnd w:id="84"/>
      <w:r w:rsidRPr="003458F1">
        <w:rPr>
          <w:color w:val="4D4D4D"/>
          <w:szCs w:val="34"/>
        </w:rPr>
        <w:t>Rikastumiskielto</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Vahingonkorvausoikeudessa vallitsevalla täyden korvauksen periaatteella voidaan nähdä kaksi ulottuvuutta. Vastuu ei ensinnäkään saisi ilman erityistä syytä olla alikompensatorinen nii</w:t>
      </w:r>
      <w:r w:rsidRPr="003458F1">
        <w:rPr>
          <w:sz w:val="20"/>
        </w:rPr>
        <w:t xml:space="preserve">n, että se ei hyvittäisi kaikkia vahingonkärsijää kohdanneita menetyksiä. Toisaalta korvauksen saamisen ei myöskään tulisi johtaa liialliseen hyvitykseen niin, että vahingonkärsijä olisi korvauksen jälkeen paremmassa asemassa kuin ennen vahinkotapahtumaa. </w:t>
      </w:r>
      <w:r w:rsidRPr="003458F1">
        <w:rPr>
          <w:sz w:val="20"/>
        </w:rPr>
        <w:t>Jälkimmäistä korvauksen mitoittamisen tavoitetta toteuttaa erityisesti rikastumiskielto, joka tunnetaan myös eduntasoituksen nimellä.</w:t>
      </w:r>
    </w:p>
    <w:p w:rsidR="007C1594" w:rsidRPr="003458F1" w:rsidRDefault="003458F1" w:rsidP="003458F1">
      <w:pPr>
        <w:pBdr>
          <w:bottom w:val="none" w:sz="0" w:space="11" w:color="auto"/>
        </w:pBdr>
        <w:spacing w:before="240" w:after="240"/>
        <w:jc w:val="both"/>
        <w:rPr>
          <w:sz w:val="20"/>
        </w:rPr>
      </w:pPr>
      <w:r w:rsidRPr="003458F1">
        <w:rPr>
          <w:sz w:val="20"/>
        </w:rPr>
        <w:t>Rikastumiskiellon vuoksi vahingonkorvausta määrättäessä on yleensä otettava vähentävänä tekijänä huomioon hyöty, jonka vah</w:t>
      </w:r>
      <w:r w:rsidRPr="003458F1">
        <w:rPr>
          <w:sz w:val="20"/>
        </w:rPr>
        <w:t xml:space="preserve">ingonkärsijä on saanut vahinkotapahtumasta tai sen jälkeisistä toimenpiteistä. Useimmiten eduntasoituksen käyttö liittyy siihen, että vahinkotapahtuman jälkeiset ennallistamistoimenpiteet on tehty vahinkoa edeltävän laatutason ylittävällä tavalla tai että </w:t>
      </w:r>
      <w:r w:rsidRPr="003458F1">
        <w:rPr>
          <w:sz w:val="20"/>
        </w:rPr>
        <w:t>muualta saadut korvaukset ovat jo turvanneet vahingonkärsijälle osittaisen kompensaation.</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Henkilövahingoissa eduntasoitus vaikuttaa niin, että sosiaalivakuutusjärjestelmästä tai vakuutuksista (ei kuitenkaan summavakuutuksista) saadut korvaukset supistavat </w:t>
      </w:r>
      <w:r w:rsidRPr="003458F1">
        <w:rPr>
          <w:sz w:val="20"/>
        </w:rPr>
        <w:t xml:space="preserve">vahingonkorvausvelvollisuutta vastaavalla määrällä (ks. </w:t>
      </w:r>
      <w:hyperlink r:id="rId595" w:anchor="//Judgment/KkoJudgment/%252FOT%252FKKO%252F1981%252Fii74.xml///">
        <w:r w:rsidRPr="003458F1">
          <w:rPr>
            <w:color w:val="0000FF"/>
            <w:sz w:val="20"/>
          </w:rPr>
          <w:t>KKO 1981 II 74</w:t>
        </w:r>
      </w:hyperlink>
      <w:r w:rsidRPr="003458F1">
        <w:rPr>
          <w:sz w:val="20"/>
        </w:rPr>
        <w:t xml:space="preserve">; </w:t>
      </w:r>
      <w:hyperlink r:id="rId596" w:anchor="//Judgment/KkoJudgment/%252FOT%252FKKO%252F1987%252F24.xml///">
        <w:r w:rsidRPr="003458F1">
          <w:rPr>
            <w:color w:val="0000FF"/>
            <w:sz w:val="20"/>
          </w:rPr>
          <w:t>KKO 1987:24</w:t>
        </w:r>
      </w:hyperlink>
      <w:r w:rsidRPr="003458F1">
        <w:rPr>
          <w:sz w:val="20"/>
        </w:rPr>
        <w:t xml:space="preserve">; </w:t>
      </w:r>
      <w:hyperlink r:id="rId597" w:anchor="//Judgment/KkoJudgment/%252FOT%252FKKO%252F1988%252F20.xml///">
        <w:r w:rsidRPr="003458F1">
          <w:rPr>
            <w:color w:val="0000FF"/>
            <w:sz w:val="20"/>
          </w:rPr>
          <w:t>KKO 1</w:t>
        </w:r>
        <w:r w:rsidRPr="003458F1">
          <w:rPr>
            <w:color w:val="0000FF"/>
            <w:sz w:val="20"/>
          </w:rPr>
          <w:t>988:20</w:t>
        </w:r>
      </w:hyperlink>
      <w:r w:rsidRPr="003458F1">
        <w:rPr>
          <w:sz w:val="20"/>
        </w:rPr>
        <w:t xml:space="preserve"> ja </w:t>
      </w:r>
      <w:hyperlink r:id="rId598" w:anchor="//Judgment/KkoJudgment/%252FOT%252FKKO%252F1994%252F74.xml///">
        <w:r w:rsidRPr="003458F1">
          <w:rPr>
            <w:color w:val="0000FF"/>
            <w:sz w:val="20"/>
          </w:rPr>
          <w:t>KKO 1994:74</w:t>
        </w:r>
      </w:hyperlink>
      <w:r w:rsidRPr="003458F1">
        <w:rPr>
          <w:sz w:val="20"/>
        </w:rPr>
        <w:t>). Näin käy esimerkiksi silloin, kun vahingonkärsijä saa maksamistaan sairaanhoito- ja lääkekustannuksista sairausv</w:t>
      </w:r>
      <w:r w:rsidRPr="003458F1">
        <w:rPr>
          <w:sz w:val="20"/>
        </w:rPr>
        <w:t>akuutuslain mukaista korvausta Kansaneläkelaitokselta. Vahingonkorvausvelvollisuus rajoittuu tällöin koskemaan omavastuuosuutta.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Joissakin tapauksissa eri lähteistä saatujen korvausten yhteensovittamisessa voidaan joutua arvioimaan sitä, kompensoivatko kor</w:t>
      </w:r>
      <w:r w:rsidRPr="003458F1">
        <w:rPr>
          <w:color w:val="218A21"/>
          <w:sz w:val="20"/>
        </w:rPr>
        <w:t xml:space="preserve">vaukset samaa vahinkoerää. Ongelma on ollut esillä esimerkiksi ratkaisussa </w:t>
      </w:r>
      <w:hyperlink r:id="rId599" w:anchor="//Judgment/KkoJudgment/%252FOT%252FKKO%252F1986%252Fii129.xml///">
        <w:r w:rsidRPr="003458F1">
          <w:rPr>
            <w:color w:val="0000FF"/>
            <w:sz w:val="20"/>
          </w:rPr>
          <w:t>KKO 1986 II 129</w:t>
        </w:r>
      </w:hyperlink>
      <w:r w:rsidRPr="003458F1">
        <w:rPr>
          <w:color w:val="218A21"/>
          <w:sz w:val="20"/>
        </w:rPr>
        <w:t>, jossa vahingonkärsijä oli loukkaantunut o</w:t>
      </w:r>
      <w:r w:rsidRPr="003458F1">
        <w:rPr>
          <w:color w:val="218A21"/>
          <w:sz w:val="20"/>
        </w:rPr>
        <w:t>lleessaan asepalveluksessa. Hän oli saanut sotilasvammalain (404/1948) mukaista elinkorkoa, jonka suhdetta viasta ja muusta pysyvästä haitasta tuomittavaan korvaukseen jouduttiin arvioimaan. Korkein oikeus katsoi, että elinkorolla oli tarkoitus korvata sek</w:t>
      </w:r>
      <w:r w:rsidRPr="003458F1">
        <w:rPr>
          <w:color w:val="218A21"/>
          <w:sz w:val="20"/>
        </w:rPr>
        <w:t>ä ansiomahdollisuuksiin kohdistuvaa vahinkoa että vamman aiheuttamaa yleistä haittaa. Elinkorko koski siten osittain samaa vahinkoa kuin vian ja pysyvän haitan korvaus, jota korkein oikeus sen vuoksi alensi (35 000 markasta 20 000 markkaan).</w:t>
      </w:r>
    </w:p>
    <w:p w:rsidR="007C1594" w:rsidRPr="003458F1" w:rsidRDefault="003458F1" w:rsidP="003458F1">
      <w:pPr>
        <w:pBdr>
          <w:bottom w:val="none" w:sz="0" w:space="11" w:color="auto"/>
        </w:pBdr>
        <w:spacing w:before="240" w:after="240" w:line="327" w:lineRule="auto"/>
        <w:jc w:val="both"/>
        <w:rPr>
          <w:sz w:val="20"/>
        </w:rPr>
      </w:pPr>
      <w:r w:rsidRPr="003458F1">
        <w:rPr>
          <w:sz w:val="20"/>
        </w:rPr>
        <w:t>Myötävaikutusa</w:t>
      </w:r>
      <w:r w:rsidRPr="003458F1">
        <w:rPr>
          <w:sz w:val="20"/>
        </w:rPr>
        <w:t xml:space="preserve">lennuksen ja eduntasoituksen suhde on uusimmassa oikeuskäytännössä ratkaistu niin, että eduntasoitus on tehty ensin, ja sen jälkeen vahinkomäärää on alennettu myötävaikutuksen edellyttämässä suhteessa (ks. </w:t>
      </w:r>
      <w:hyperlink r:id="rId600" w:anchor="//Judgment/KkoJudgment/%252FOT%252FKKO%252F1994%252F74.xml///">
        <w:r w:rsidRPr="003458F1">
          <w:rPr>
            <w:color w:val="0000FF"/>
            <w:sz w:val="20"/>
          </w:rPr>
          <w:t>KKO 1994:74</w:t>
        </w:r>
      </w:hyperlink>
      <w:r w:rsidRPr="003458F1">
        <w:rPr>
          <w:sz w:val="20"/>
        </w:rPr>
        <w:t>). Menettelyä on perusteltu sillä, että myötävaikutus ei ole vaikuttanut korvauksesta vähennettäviin etuuksiin.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Tämä on vahingonkärsijän kannalta edullisempaa kuin se, että va</w:t>
      </w:r>
      <w:r w:rsidRPr="003458F1">
        <w:rPr>
          <w:color w:val="218A21"/>
          <w:sz w:val="20"/>
        </w:rPr>
        <w:t xml:space="preserve">hingon määrää alennettaisiin ensin myötävaikutuksen suhteessa (esim. 1/3:lla) ja tämän jälkeen saadusta vahinkomäärästä vähennettäisiin toisaalta saatu korvaus. Näin on menetelty liikennevakuutustapauksessa </w:t>
      </w:r>
      <w:hyperlink r:id="rId601" w:anchor="//Judgment/KkoJudgment/%252FOT%252FKKO%252F1988%252F84.xml///">
        <w:r w:rsidRPr="003458F1">
          <w:rPr>
            <w:color w:val="0000FF"/>
            <w:sz w:val="20"/>
          </w:rPr>
          <w:t>KKO 1988:84</w:t>
        </w:r>
      </w:hyperlink>
      <w:r w:rsidRPr="003458F1">
        <w:rPr>
          <w:color w:val="218A21"/>
          <w:sz w:val="20"/>
        </w:rPr>
        <w:t>.</w:t>
      </w:r>
    </w:p>
    <w:p w:rsidR="007C1594" w:rsidRPr="003458F1" w:rsidRDefault="003458F1" w:rsidP="003458F1">
      <w:pPr>
        <w:pBdr>
          <w:bottom w:val="none" w:sz="0" w:space="11" w:color="auto"/>
        </w:pBdr>
        <w:spacing w:before="240" w:after="240"/>
        <w:jc w:val="both"/>
        <w:rPr>
          <w:sz w:val="20"/>
        </w:rPr>
      </w:pPr>
      <w:r w:rsidRPr="003458F1">
        <w:rPr>
          <w:sz w:val="20"/>
        </w:rPr>
        <w:t>Korvausvaatimus saattaa olla ennenaikainen, jos eduntasoituksen vaikutusta ei vielä kyetä ottamaan huomioon.</w:t>
      </w:r>
    </w:p>
    <w:bookmarkStart w:id="85" w:name="_8idajwjz2p1a" w:colFirst="0" w:colLast="0"/>
    <w:bookmarkEnd w:id="85"/>
    <w:p w:rsidR="007C1594" w:rsidRPr="003458F1" w:rsidRDefault="003458F1" w:rsidP="003458F1">
      <w:pPr>
        <w:pStyle w:val="Otsikko2"/>
        <w:keepNext w:val="0"/>
        <w:keepLines w:val="0"/>
        <w:spacing w:before="340" w:after="0" w:line="211" w:lineRule="auto"/>
        <w:jc w:val="both"/>
        <w:rPr>
          <w:color w:val="0000FF"/>
          <w:szCs w:val="34"/>
        </w:rPr>
      </w:pPr>
      <w:r w:rsidRPr="003458F1">
        <w:rPr>
          <w:sz w:val="28"/>
        </w:rPr>
        <w:fldChar w:fldCharType="begin"/>
      </w:r>
      <w:r w:rsidRPr="003458F1">
        <w:rPr>
          <w:sz w:val="28"/>
        </w:rPr>
        <w:instrText xml:space="preserve"> HYPERLINK "https://fokus.almatalent.fi/teos/IAIBCXJTBF" \l "</w:instrText>
      </w:r>
      <w:r w:rsidRPr="003458F1">
        <w:rPr>
          <w:sz w:val="28"/>
        </w:rPr>
        <w:instrText xml:space="preserve">/kohta:IV((20)VAHINKOJEN((20)KORVAAMINEN(:12.((20)T((e4)rkeimpi((e4)((20)erityislakeja(:Kirjallisuutta/piste:t5ny" \h </w:instrText>
      </w:r>
      <w:r w:rsidRPr="003458F1">
        <w:rPr>
          <w:sz w:val="28"/>
        </w:rPr>
        <w:fldChar w:fldCharType="separate"/>
      </w:r>
      <w:r w:rsidRPr="003458F1">
        <w:rPr>
          <w:color w:val="0000FF"/>
          <w:szCs w:val="34"/>
        </w:rPr>
        <w:t>Kirjallisuutta</w:t>
      </w:r>
      <w:r w:rsidRPr="003458F1">
        <w:rPr>
          <w:color w:val="0000FF"/>
          <w:szCs w:val="34"/>
        </w:rPr>
        <w:fldChar w:fldCharType="end"/>
      </w:r>
    </w:p>
    <w:p w:rsidR="007C1594" w:rsidRPr="003458F1" w:rsidRDefault="003458F1" w:rsidP="003458F1">
      <w:pPr>
        <w:pStyle w:val="Otsikko1"/>
        <w:keepNext w:val="0"/>
        <w:keepLines w:val="0"/>
        <w:pBdr>
          <w:bottom w:val="single" w:sz="6" w:space="0" w:color="4D4D4D"/>
        </w:pBdr>
        <w:spacing w:before="460" w:after="0" w:line="156" w:lineRule="auto"/>
        <w:jc w:val="both"/>
        <w:rPr>
          <w:b/>
          <w:color w:val="4D4D4D"/>
          <w:sz w:val="44"/>
          <w:szCs w:val="46"/>
        </w:rPr>
      </w:pPr>
      <w:bookmarkStart w:id="86" w:name="_xtiiv7eo6rmj" w:colFirst="0" w:colLast="0"/>
      <w:bookmarkEnd w:id="86"/>
      <w:r w:rsidRPr="003458F1">
        <w:rPr>
          <w:color w:val="0000FF"/>
          <w:sz w:val="44"/>
          <w:szCs w:val="46"/>
        </w:rPr>
        <w:t>►</w:t>
      </w:r>
      <w:r w:rsidRPr="003458F1">
        <w:rPr>
          <w:color w:val="0000FF"/>
          <w:sz w:val="44"/>
          <w:szCs w:val="46"/>
        </w:rPr>
        <w:t xml:space="preserve"> </w:t>
      </w:r>
      <w:r w:rsidRPr="003458F1">
        <w:rPr>
          <w:b/>
          <w:color w:val="4D4D4D"/>
          <w:sz w:val="44"/>
          <w:szCs w:val="46"/>
        </w:rPr>
        <w:t>10. Korvauksen määrää alentavat seikat</w:t>
      </w:r>
    </w:p>
    <w:p w:rsidR="007C1594" w:rsidRPr="003458F1" w:rsidRDefault="003458F1" w:rsidP="003458F1">
      <w:pPr>
        <w:pBdr>
          <w:bottom w:val="none" w:sz="0" w:space="11" w:color="auto"/>
        </w:pBdr>
        <w:spacing w:before="240" w:after="240"/>
        <w:jc w:val="both"/>
        <w:rPr>
          <w:sz w:val="20"/>
        </w:rPr>
      </w:pPr>
      <w:r w:rsidRPr="003458F1">
        <w:rPr>
          <w:sz w:val="20"/>
        </w:rPr>
        <w:t>Mika Hemmo</w:t>
      </w:r>
    </w:p>
    <w:p w:rsidR="007C1594" w:rsidRPr="003458F1" w:rsidRDefault="003458F1" w:rsidP="003458F1">
      <w:pPr>
        <w:pStyle w:val="Otsikko2"/>
        <w:keepNext w:val="0"/>
        <w:keepLines w:val="0"/>
        <w:spacing w:before="340" w:after="0" w:line="288" w:lineRule="auto"/>
        <w:jc w:val="both"/>
        <w:rPr>
          <w:color w:val="4D4D4D"/>
          <w:szCs w:val="34"/>
        </w:rPr>
      </w:pPr>
      <w:bookmarkStart w:id="87" w:name="_xbjj7mybphz8" w:colFirst="0" w:colLast="0"/>
      <w:bookmarkEnd w:id="87"/>
      <w:r w:rsidRPr="003458F1">
        <w:rPr>
          <w:color w:val="4D4D4D"/>
          <w:szCs w:val="34"/>
        </w:rPr>
        <w:t>Vahingonkärsijän myötävaikutus</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88" w:name="_jkb2u6z0wkaq" w:colFirst="0" w:colLast="0"/>
      <w:bookmarkEnd w:id="88"/>
      <w:r w:rsidRPr="003458F1">
        <w:rPr>
          <w:color w:val="4D4D4D"/>
          <w:sz w:val="24"/>
          <w:szCs w:val="26"/>
        </w:rPr>
        <w:t>Vahingonkärsijän toiminnalle asetettavista vaatimuksista</w:t>
      </w:r>
    </w:p>
    <w:p w:rsidR="007C1594" w:rsidRPr="003458F1" w:rsidRDefault="003458F1" w:rsidP="003458F1">
      <w:pPr>
        <w:spacing w:before="200" w:after="20"/>
        <w:jc w:val="both"/>
        <w:rPr>
          <w:b/>
          <w:sz w:val="18"/>
          <w:szCs w:val="20"/>
        </w:rPr>
      </w:pPr>
      <w:r w:rsidRPr="003458F1">
        <w:rPr>
          <w:b/>
          <w:sz w:val="18"/>
          <w:szCs w:val="20"/>
        </w:rPr>
        <w:t>Myötävaikutuksen eri muodot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Korvausvastuu supistuu monesti silloin, kun vahingon katsotaan johtuneen osittain vahingonkärsijän puolella olevista syistä. Merk</w:t>
      </w:r>
      <w:r w:rsidRPr="003458F1">
        <w:rPr>
          <w:sz w:val="20"/>
        </w:rPr>
        <w:t xml:space="preserve">ityksellistä on etenkin vahingonkärsijän tuottamuksellinen menettely tai tietoinen riskinotto. Näihin nähden erilaisia vahingonkärsijän puolella olevia vahinkoon vaikuttavia seikkoja ovat esimerkiksi vahingonkärsijän ruumiillisista ominaisuuksista johtuva </w:t>
      </w:r>
      <w:r w:rsidRPr="003458F1">
        <w:rPr>
          <w:sz w:val="20"/>
        </w:rPr>
        <w:t xml:space="preserve">erityinen herkkyys tai vahingoittuneen esineen poikkeuksellinen vahinkoalttius. Tällaiset tuottamuksettomat vahinkoon vaikuttavat seikat voivat tulla otetuiksi huomioon </w:t>
      </w:r>
      <w:hyperlink r:id="rId602" w:anchor="//Regulation/Regulation/Si301/Si301_L6//">
        <w:r w:rsidRPr="003458F1">
          <w:rPr>
            <w:color w:val="0000FF"/>
            <w:sz w:val="20"/>
          </w:rPr>
          <w:t>VahL 6:1</w:t>
        </w:r>
      </w:hyperlink>
      <w:r w:rsidRPr="003458F1">
        <w:rPr>
          <w:sz w:val="20"/>
        </w:rPr>
        <w:t>:n tarkoittamina muina vahingon aiheuttaneeseen tekoon kuulumattomina syinä tai ne saattavat vaikuttaa syy-yhteysarviointiin. Henkilövahingoissa vahingonkärsijän erityinen vahinkoherkkyys supistaa kuitenkin vastuuta vain poikkeuksellise</w:t>
      </w:r>
      <w:r w:rsidRPr="003458F1">
        <w:rPr>
          <w:sz w:val="20"/>
        </w:rPr>
        <w:t>sti.</w:t>
      </w:r>
    </w:p>
    <w:p w:rsidR="007C1594" w:rsidRPr="003458F1" w:rsidRDefault="003458F1" w:rsidP="003458F1">
      <w:pPr>
        <w:pBdr>
          <w:bottom w:val="none" w:sz="0" w:space="11" w:color="auto"/>
        </w:pBdr>
        <w:spacing w:before="240" w:after="240"/>
        <w:jc w:val="both"/>
        <w:rPr>
          <w:sz w:val="20"/>
        </w:rPr>
      </w:pPr>
      <w:r w:rsidRPr="003458F1">
        <w:rPr>
          <w:sz w:val="20"/>
        </w:rPr>
        <w:t>Myötävaikutusilmiöt voidaan jakaa vahingon aiheutumisprosessiin vaikuttavaan ja vahingon rajoittamisvaiheessa ilmenevään muotoon. Erottava tekijä on tällöin se, onko vahingon aiheutuminen käynyt ilmeiseksi ennen vahingonkärsijän tuottamuksellista teko</w:t>
      </w:r>
      <w:r w:rsidRPr="003458F1">
        <w:rPr>
          <w:sz w:val="20"/>
        </w:rPr>
        <w:t>a. Suppeasti ymmärrettynä myötävaikutukseksi voitaisiin lukea vain sellainen menettely, joka vaikuttaa itse vahingon syntymiseen. Tämän mukaan vahingon alulle panemisen jälkeinen vahingonkärsijän tuottamus olisi erillisenä ilmiönä tarkasteltavaa vahingonra</w:t>
      </w:r>
      <w:r w:rsidRPr="003458F1">
        <w:rPr>
          <w:sz w:val="20"/>
        </w:rPr>
        <w:t>joittamisvelvollisuuden laiminlyöntiä.</w:t>
      </w:r>
    </w:p>
    <w:p w:rsidR="007C1594" w:rsidRPr="003458F1" w:rsidRDefault="003458F1" w:rsidP="003458F1">
      <w:pPr>
        <w:spacing w:before="60" w:after="20"/>
        <w:jc w:val="both"/>
        <w:rPr>
          <w:b/>
          <w:sz w:val="18"/>
          <w:szCs w:val="20"/>
        </w:rPr>
      </w:pPr>
      <w:r w:rsidRPr="003458F1">
        <w:rPr>
          <w:b/>
          <w:sz w:val="18"/>
          <w:szCs w:val="20"/>
        </w:rPr>
        <w:t>Tuottamusarviointi</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Tilanteiden erillään pitäminen onkin perusteltua, vaikka kummassakin tapauksessa on kysymys vahingonkärsijän vastuulle luettavista seikoista, jotka ovat hei</w:t>
      </w:r>
      <w:r w:rsidRPr="003458F1">
        <w:rPr>
          <w:sz w:val="20"/>
        </w:rPr>
        <w:t>kentäneet korvausvelvollisen toiminnan lopputulosta. Oikeudellisessa arvioinnissa eroavuuksia saattaa seurata esimerkiksi siitä, että vahingon rajoittamiseen tähtäävät toimet joudutaan usein tekemään kiireellisesti, ilman että niiden tarkoituksenmukaisuutt</w:t>
      </w:r>
      <w:r w:rsidRPr="003458F1">
        <w:rPr>
          <w:sz w:val="20"/>
        </w:rPr>
        <w:t>a ehditään tarkoin harkita. Tällaiset olosuhteet voivat siten lieventää vahingonkärsijään kohdistuvaa tuottamusarviointia.</w:t>
      </w:r>
    </w:p>
    <w:p w:rsidR="007C1594" w:rsidRPr="003458F1" w:rsidRDefault="003458F1" w:rsidP="003458F1">
      <w:pPr>
        <w:pBdr>
          <w:bottom w:val="none" w:sz="0" w:space="11" w:color="auto"/>
        </w:pBdr>
        <w:spacing w:before="240" w:after="240"/>
        <w:jc w:val="both"/>
        <w:rPr>
          <w:sz w:val="20"/>
        </w:rPr>
      </w:pPr>
      <w:r w:rsidRPr="003458F1">
        <w:rPr>
          <w:sz w:val="20"/>
        </w:rPr>
        <w:t>Lähtökohtana myötävaikutusarvioinnille on, että jokaiselta edellytetään normaalin huolellista omien etuuksien suojaamista. Tämän velv</w:t>
      </w:r>
      <w:r w:rsidRPr="003458F1">
        <w:rPr>
          <w:sz w:val="20"/>
        </w:rPr>
        <w:t>ollisuuden laiminlyönti vaikuttaa vahingonaiheuttajan vastuuta kaventavasti. Silloin kun vahingonaiheuttajan korvausvelvollisuutta arvioidaan tuottamusvastuun perusteella, muodostaa tuottamusasteiden vertailu yhden lähtökohdan myötävaikutusarvioinnille. Ko</w:t>
      </w:r>
      <w:r w:rsidRPr="003458F1">
        <w:rPr>
          <w:sz w:val="20"/>
        </w:rPr>
        <w:t>rvauksen supistumisen on yleensä aihetta olla sitä voimakkaampaa, mitä suurempi vahingonkärsijän tuottamus on korvausvelvolliseen kohdistuvaan moitteeseen verrattuna. Vastaavasti lievä myötävaikutus voi jäädä kokonaan merkityksettömäksi, jos vahingonaiheut</w:t>
      </w:r>
      <w:r w:rsidRPr="003458F1">
        <w:rPr>
          <w:sz w:val="20"/>
        </w:rPr>
        <w:t>tajan menettely on tahallista tai muuten kvalifioidun moitittavaa.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Moitittavuuden asteen merkitys käy ilmi esimerkiksi KKO:n ratkaisusta </w:t>
      </w:r>
      <w:hyperlink r:id="rId603" w:anchor="//Judgment/KkoCaseLaw/4c6c912a///">
        <w:r w:rsidRPr="003458F1">
          <w:rPr>
            <w:color w:val="0000FF"/>
            <w:sz w:val="20"/>
          </w:rPr>
          <w:t>2010:58</w:t>
        </w:r>
      </w:hyperlink>
      <w:r w:rsidRPr="003458F1">
        <w:rPr>
          <w:color w:val="218A21"/>
          <w:sz w:val="20"/>
        </w:rPr>
        <w:t xml:space="preserve">, jossa on todettu, </w:t>
      </w:r>
      <w:r w:rsidRPr="003458F1">
        <w:rPr>
          <w:color w:val="218A21"/>
          <w:sz w:val="20"/>
        </w:rPr>
        <w:t>ettei puolustusvoimien taholla mahdollisesti tapahtunut valvontavelvollisuuden laiminlyönti ollut sellainen seikka, jonka perusteella tahallisesti vahingon aiheuttaneen henkilöstöpäällikön korvausvelvollisuutta olisi tullut sovitella. Vahinko oli aiheutett</w:t>
      </w:r>
      <w:r w:rsidRPr="003458F1">
        <w:rPr>
          <w:color w:val="218A21"/>
          <w:sz w:val="20"/>
        </w:rPr>
        <w:t>u laiminlyömällä työajankäytön ja ylityökorvausten suorittamiseen liittyneitä tehtäviä.</w:t>
      </w:r>
    </w:p>
    <w:p w:rsidR="007C1594" w:rsidRPr="003458F1" w:rsidRDefault="003458F1" w:rsidP="003458F1">
      <w:pPr>
        <w:pBdr>
          <w:bottom w:val="none" w:sz="0" w:space="11" w:color="auto"/>
        </w:pBdr>
        <w:spacing w:before="240" w:after="240" w:line="327" w:lineRule="auto"/>
        <w:jc w:val="both"/>
        <w:rPr>
          <w:sz w:val="20"/>
        </w:rPr>
      </w:pPr>
      <w:r w:rsidRPr="003458F1">
        <w:rPr>
          <w:sz w:val="20"/>
        </w:rPr>
        <w:t>Ankarassa vastuussa tuottamusvertailu ei tule samalla tavoin kysymykseen, koska vastuu syntyy ilman moitittavaa menettelyä. Jos vahingonaiheuttajan puolella on kuitenki</w:t>
      </w:r>
      <w:r w:rsidRPr="003458F1">
        <w:rPr>
          <w:sz w:val="20"/>
        </w:rPr>
        <w:t>n tuottamusta, voitaneen tämä ottaa huomioon vahingonkärsijän myötävaikutuksen merkitystä pienentävänä seikkana. Silloin kun vastuu syntyy ilman moitittavana pidettävää menettelyä, päädytään kaksisuuntaiseen argumentaatiotilanteeseen. On ensinnäkin mahdoll</w:t>
      </w:r>
      <w:r w:rsidRPr="003458F1">
        <w:rPr>
          <w:sz w:val="20"/>
        </w:rPr>
        <w:t xml:space="preserve">ista esittää, että myötävaikutuksella tulisi olla tavallista suurempi vaikutus, koska ainoa tuottamuksellisesti menetellyt on tässä tilanteessa vahingonkärsijä (ks. </w:t>
      </w:r>
      <w:hyperlink r:id="rId604" w:anchor="//Judgment/KkoJudgment/%252FOT%252FKKO%252F1999%252F124.xml///">
        <w:r w:rsidRPr="003458F1">
          <w:rPr>
            <w:color w:val="0000FF"/>
            <w:sz w:val="20"/>
          </w:rPr>
          <w:t>KKO 1999:124</w:t>
        </w:r>
      </w:hyperlink>
      <w:r w:rsidRPr="003458F1">
        <w:rPr>
          <w:sz w:val="20"/>
        </w:rPr>
        <w:t xml:space="preserve">). Toisaalta ankara vastuu perustuu usein nimenomaiseen vahingonkärsijän suojaamistavoitteeseen, jolloin tämän korostaminen tukisi pikemminkin myötävaikutuksen normaalia suppeampaa relevanssia. Eräiltä osin asiaan </w:t>
      </w:r>
      <w:r w:rsidRPr="003458F1">
        <w:rPr>
          <w:sz w:val="20"/>
        </w:rPr>
        <w:t xml:space="preserve">on otettu kantaa erityislainsäädännössä säätämällä törkeää tuottamusta lievemmät myötävaikutusmuodot vaikutuksettomiksi (ks. </w:t>
      </w:r>
      <w:hyperlink r:id="rId605" w:anchor="//Regulation/Regulation/Si305/Si305_P7//">
        <w:r w:rsidRPr="003458F1">
          <w:rPr>
            <w:color w:val="0000FF"/>
            <w:sz w:val="20"/>
          </w:rPr>
          <w:t>RaidelVastL 7</w:t>
        </w:r>
      </w:hyperlink>
      <w:r w:rsidRPr="003458F1">
        <w:rPr>
          <w:sz w:val="20"/>
        </w:rPr>
        <w:t xml:space="preserve"> §, </w:t>
      </w:r>
      <w:hyperlink r:id="rId606" w:anchor="//Regulation/Regulation/Si306/Si306_P14//">
        <w:r w:rsidRPr="003458F1">
          <w:rPr>
            <w:color w:val="0000FF"/>
            <w:sz w:val="20"/>
          </w:rPr>
          <w:t>Ydin vastuuL 14</w:t>
        </w:r>
      </w:hyperlink>
      <w:r w:rsidRPr="003458F1">
        <w:rPr>
          <w:sz w:val="20"/>
        </w:rPr>
        <w:t xml:space="preserve"> §, </w:t>
      </w:r>
      <w:hyperlink r:id="rId607" w:anchor="//Regulation/ZetaRegulation/Si304_0_0_a/Si304_0_0_a_P14//">
        <w:r w:rsidRPr="003458F1">
          <w:rPr>
            <w:color w:val="0000FF"/>
            <w:sz w:val="20"/>
          </w:rPr>
          <w:t>YmpVahVakL 14</w:t>
        </w:r>
      </w:hyperlink>
      <w:r w:rsidRPr="003458F1">
        <w:rPr>
          <w:sz w:val="20"/>
        </w:rPr>
        <w:t xml:space="preserve"> §, </w:t>
      </w:r>
      <w:hyperlink r:id="rId608" w:anchor="//Regulation/Regulation/Si302/Si302_P3//">
        <w:r w:rsidRPr="003458F1">
          <w:rPr>
            <w:color w:val="0000FF"/>
            <w:sz w:val="20"/>
          </w:rPr>
          <w:t>PotVahL 3</w:t>
        </w:r>
      </w:hyperlink>
      <w:r w:rsidRPr="003458F1">
        <w:rPr>
          <w:sz w:val="20"/>
        </w:rPr>
        <w:t xml:space="preserve"> §).</w:t>
      </w:r>
    </w:p>
    <w:p w:rsidR="007C1594" w:rsidRPr="003458F1" w:rsidRDefault="003458F1" w:rsidP="003458F1">
      <w:pPr>
        <w:jc w:val="both"/>
        <w:rPr>
          <w:sz w:val="20"/>
        </w:rPr>
      </w:pPr>
      <w:r w:rsidRPr="003458F1">
        <w:rPr>
          <w:sz w:val="20"/>
        </w:rPr>
        <w:t>Potilasvahinkolaki (585/1986) kumottu potilasvakuutuslailla 22.8.2019/948, voimaan 1.1.2021.</w:t>
      </w:r>
    </w:p>
    <w:p w:rsidR="007C1594" w:rsidRPr="003458F1" w:rsidRDefault="003458F1" w:rsidP="003458F1">
      <w:pPr>
        <w:spacing w:before="60" w:after="20"/>
        <w:jc w:val="both"/>
        <w:rPr>
          <w:b/>
          <w:sz w:val="18"/>
          <w:szCs w:val="20"/>
        </w:rPr>
      </w:pPr>
      <w:r w:rsidRPr="003458F1">
        <w:rPr>
          <w:b/>
          <w:sz w:val="18"/>
          <w:szCs w:val="20"/>
        </w:rPr>
        <w:t>Henkilövahingot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Myötävaikut</w:t>
      </w:r>
      <w:r w:rsidRPr="003458F1">
        <w:rPr>
          <w:sz w:val="20"/>
        </w:rPr>
        <w:t>uksen arviointiin ja siitä seuraavaan korvausvastuun supistumiseen vaikuttanee vielä vahinkolaji niin, että henkilövahinkojen osalta vahingonkärsijälle asetettavat vaatimukset ovat ilmeisestikin lievempiä kuin muiden vahinkolajien kohdalla. Ruotsin vahingo</w:t>
      </w:r>
      <w:r w:rsidRPr="003458F1">
        <w:rPr>
          <w:sz w:val="20"/>
        </w:rPr>
        <w:t>nkorvauslaissa tämä periaate on ilmaistu selkeästi säätämällä, että törkeää huolimattomuutta lievempi myötävaikutus ei henkilövahinkotapauksissa supista oikeutta korvaukseen. Meillä ei tällaista linjausta ole tehty, vaan lieväkin huolimattomuus voidaan ott</w:t>
      </w:r>
      <w:r w:rsidRPr="003458F1">
        <w:rPr>
          <w:sz w:val="20"/>
        </w:rPr>
        <w:t>aa huomioon. Oikeuskäytännössä esimerkiksi kokemattoman laskettelijan taitamattomuutta on pidetty seikkana, joka on kaventanut hiihtohissin pitäjän korvausvastuuta (</w:t>
      </w:r>
      <w:hyperlink r:id="rId609" w:anchor="//Judgment/KkoJudgment/%252FOT%252FKKO%252F1992%252F141.xml///">
        <w:r w:rsidRPr="003458F1">
          <w:rPr>
            <w:color w:val="0000FF"/>
            <w:sz w:val="20"/>
          </w:rPr>
          <w:t>KKO 1992:141</w:t>
        </w:r>
      </w:hyperlink>
      <w:r w:rsidRPr="003458F1">
        <w:rPr>
          <w:sz w:val="20"/>
        </w:rPr>
        <w:t>). Silti vahinkolajille voidaan harkinnassa antaa tietty painoarvo.</w:t>
      </w:r>
    </w:p>
    <w:p w:rsidR="007C1594" w:rsidRPr="003458F1" w:rsidRDefault="003458F1" w:rsidP="003458F1">
      <w:pPr>
        <w:pBdr>
          <w:bottom w:val="none" w:sz="0" w:space="11" w:color="auto"/>
        </w:pBdr>
        <w:spacing w:before="240" w:after="240"/>
        <w:jc w:val="both"/>
        <w:rPr>
          <w:sz w:val="20"/>
        </w:rPr>
      </w:pPr>
      <w:r w:rsidRPr="003458F1">
        <w:rPr>
          <w:sz w:val="20"/>
        </w:rPr>
        <w:t>Myötävaikutus voi perustua esimerkiksi siihen, että vahingonkärsijä on havainnut käyttäytymiseensä liittyvän normaalia suuremman riskin, mutta ei ole kuitenkaan valinnut vähemmän riskialtista menettelytapaa. Tällä tavoin on arvioitu esimerkiksi jäisellä pi</w:t>
      </w:r>
      <w:r w:rsidRPr="003458F1">
        <w:rPr>
          <w:sz w:val="20"/>
        </w:rPr>
        <w:t>halla pyöräilemistä (ks. Vakuutuslautakunnan ratkaisu 767/97) ja laskettelurinteessä vallinneiden sääntöjen rikkomista (ks. Vakuutuslautakunnan ratkaisu 688/94). Sen sijaan esimerkiksi kadulla kävelemisen kaltaisen tavanomaisen toiminnan yhteydessä on kats</w:t>
      </w:r>
      <w:r w:rsidRPr="003458F1">
        <w:rPr>
          <w:sz w:val="20"/>
        </w:rPr>
        <w:t xml:space="preserve">ottu, ettei kulkijan ole tarvinnut erityisesti varoa kadun pintalaattojen koholla olemista (ks. Vakuutuslautakunnan ratkaisu 567/96). Merkitystä on annettu myös sille, millainen vahinkoriski vahingonkärsijän ja vahingonaiheuttajan toimintaan on liittynyt. </w:t>
      </w:r>
      <w:r w:rsidRPr="003458F1">
        <w:rPr>
          <w:sz w:val="20"/>
        </w:rPr>
        <w:t>Esimerkiksi polkupyöräilijän ja jalankulkijan törmäyksissä polkupyöräilijän velvoitteita on korostettu tämän suuremman nopeuden ja vahinkoalttiuden vuoksi, mikä on vaikuttanut jalankulkijan myötävaikutusta koskevaa arviointia hillitsevästi (ks. Vakuutuslau</w:t>
      </w:r>
      <w:r w:rsidRPr="003458F1">
        <w:rPr>
          <w:sz w:val="20"/>
        </w:rPr>
        <w:t>takunnan ratkaisu 115/96).</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Vahingonkärsijän humalatilan vaikutus mahdollisena myötävaikutuksena tulee melko usein pohdittavaksi esimerkiksi kaatumisvahingoissa. Tapaturmariskin on todettu monikertaistuvan sen jälkeen, kun veren alkoholipitoisuus ylittää yhden promillen. Yli 1,5 prom</w:t>
      </w:r>
      <w:r w:rsidRPr="003458F1">
        <w:rPr>
          <w:color w:val="218A21"/>
          <w:sz w:val="20"/>
        </w:rPr>
        <w:t>illen humalatila lisää kaatumisriskiä jopa 60-kertaiseksi. Tutkimustulosten perusteella on arvioitu, että yli puolet alkoholin vaikutuksen alaisena saaduista vammoista on nimenomaan alkoholin aiheuttamia. Putoamiskuolemista noin kolmasosa, kaatumis- ja tul</w:t>
      </w:r>
      <w:r w:rsidRPr="003458F1">
        <w:rPr>
          <w:color w:val="218A21"/>
          <w:sz w:val="20"/>
        </w:rPr>
        <w:t>ipalokuolemista puolet ja paleltumiskuolemista kaksi kolmasosaa on arvioiden mukaan ainakin osittain alkoholista johtuvia.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Erityisesti Vakuutuslautakunnan käytännössä on usein otettu kantaa humalatilaan mahdollisena myötävaikutuksena. Ratkaisut koskevat pä</w:t>
      </w:r>
      <w:r w:rsidRPr="003458F1">
        <w:rPr>
          <w:color w:val="218A21"/>
          <w:sz w:val="20"/>
        </w:rPr>
        <w:t>äosin yksityistapaturmavakuutuksia, mutta vastaava lähestymistapa lienee käyttökelpoinen myös vahingonkorvausasioissa. Lautakunnan linjan mukaan tavanomaiseen elämään kuuluvien toimintojen (kuten portaissa kulkemisen, kesämökin pihamaalla liikkumisen tai s</w:t>
      </w:r>
      <w:r w:rsidRPr="003458F1">
        <w:rPr>
          <w:color w:val="218A21"/>
          <w:sz w:val="20"/>
        </w:rPr>
        <w:t>aunomisen) yhteydessä aiheutuvia vahinkoja ei pidetä törkeää huolimattomuutta osoittavina olennaisenkaan humalatilan tapauksissa ilman lisäperusteita. Sen sijaan törkeä huolimattomuus on helposti käsillä, jos henkilö ryhtyy merkittävässä humalatilassa sell</w:t>
      </w:r>
      <w:r w:rsidRPr="003458F1">
        <w:rPr>
          <w:color w:val="218A21"/>
          <w:sz w:val="20"/>
        </w:rPr>
        <w:t>aiseen tehtävään, joka normaalioloissakin vaatii suurta huolellisuutta. Tällä perusteella törkeänä huolimattomuutena on pidetty esimerkiksi alkoholin vaikutuksen alaisena tapahtunutta moottorisahan käyttöä, grillin sytyttämistä bensiinillä ja ränniä pitkin</w:t>
      </w:r>
      <w:r w:rsidRPr="003458F1">
        <w:rPr>
          <w:color w:val="218A21"/>
          <w:sz w:val="20"/>
        </w:rPr>
        <w:t xml:space="preserve"> tapahtunutta katolle kiipeämistä.</w:t>
      </w:r>
    </w:p>
    <w:p w:rsidR="007C1594" w:rsidRPr="003458F1" w:rsidRDefault="003458F1" w:rsidP="003458F1">
      <w:pPr>
        <w:spacing w:before="60" w:after="20"/>
        <w:jc w:val="both"/>
        <w:rPr>
          <w:b/>
          <w:sz w:val="18"/>
          <w:szCs w:val="20"/>
        </w:rPr>
      </w:pPr>
      <w:r w:rsidRPr="003458F1">
        <w:rPr>
          <w:b/>
          <w:sz w:val="18"/>
          <w:szCs w:val="20"/>
        </w:rPr>
        <w:t>Valvontavelvollisen vastuu</w:t>
      </w:r>
    </w:p>
    <w:p w:rsidR="007C1594" w:rsidRPr="003458F1" w:rsidRDefault="003458F1" w:rsidP="003458F1">
      <w:pPr>
        <w:pBdr>
          <w:bottom w:val="none" w:sz="0" w:space="11" w:color="auto"/>
        </w:pBdr>
        <w:spacing w:before="240" w:after="240"/>
        <w:jc w:val="both"/>
        <w:rPr>
          <w:sz w:val="20"/>
        </w:rPr>
      </w:pPr>
      <w:r w:rsidRPr="003458F1">
        <w:rPr>
          <w:sz w:val="20"/>
        </w:rPr>
        <w:t>Yksi tyyppitilanne, jossa myötävaikutuksella on merkitystä, on valvontavelvollisen tai muuten opastavassa asemassa olevan vastuu. Huomionarvoista on nimenomaan se, miten vastuu määräytyy silloin</w:t>
      </w:r>
      <w:r w:rsidRPr="003458F1">
        <w:rPr>
          <w:sz w:val="20"/>
        </w:rPr>
        <w:t>, kun ohjattavana oleva vahingonkärsijä tarkoituksellisesti laiminlyö saamiensa ohjeiden noudattamisen.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Kysymystä havainnollistaa rikosoikeudellinen tapaus </w:t>
      </w:r>
      <w:hyperlink r:id="rId610" w:anchor="//Judgment/KkoJudgment/%252FOT%252FKKO%252F1997%252F73.xml///">
        <w:r w:rsidRPr="003458F1">
          <w:rPr>
            <w:color w:val="0000FF"/>
            <w:sz w:val="20"/>
          </w:rPr>
          <w:t>KKO 1997:73</w:t>
        </w:r>
      </w:hyperlink>
      <w:r w:rsidRPr="003458F1">
        <w:rPr>
          <w:color w:val="218A21"/>
          <w:sz w:val="20"/>
        </w:rPr>
        <w:t>, jossa sukeltaja oli eksynyt luolaan ja hukkunut. Sukeltaja oli tietoisesti rikkonut turvamääräyksiä ja muita vahingon välttämiseksi annettuja ohjeita. Korkein oikeus katsoi, ettei sukellusryhmän johtajana toiminut henkilö o</w:t>
      </w:r>
      <w:r w:rsidRPr="003458F1">
        <w:rPr>
          <w:color w:val="218A21"/>
          <w:sz w:val="20"/>
        </w:rPr>
        <w:t>llut syyllistynyt kuolemantuottamukseen.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Vastuu ei kuitenkaan automaattisesti sulkeudu pois valvottavana olevan tai muun alisteisen henkilön tahallisen piittaamattomuuden vuoksi. Joskus valvontavelvollisen on pyrittävä mahdollisuuksien mukaan torjumaan myö</w:t>
      </w:r>
      <w:r w:rsidRPr="003458F1">
        <w:rPr>
          <w:color w:val="218A21"/>
          <w:sz w:val="20"/>
        </w:rPr>
        <w:t>s tällaista riskinottoa tai estettävä toisen vaarallinen käyttäytyminen. Näin voi olla etenkin silloin, kun valvonnan kohteena on lapsi tai muu arviointikyvyltään normaalia heikompi henkilö. Alaikäisen myötävaikutusta ei kuitenkaan ole suljettu mitenkään k</w:t>
      </w:r>
      <w:r w:rsidRPr="003458F1">
        <w:rPr>
          <w:color w:val="218A21"/>
          <w:sz w:val="20"/>
        </w:rPr>
        <w:t xml:space="preserve">ategorisesti pois, vaan se tullee kysymykseen samoilla edellytyksillä kuin alaikäisen vahingonaiheuttajan tuottamus. Esimerkiksi palavan bensiiniastian lähistöllä leikkineen 11-vuotiaan on katsottu myötävaikuttaneen astian päälle astumisesta seuranneeseen </w:t>
      </w:r>
      <w:r w:rsidRPr="003458F1">
        <w:rPr>
          <w:color w:val="218A21"/>
          <w:sz w:val="20"/>
        </w:rPr>
        <w:t>palovahinkoon (ks. Vakuutuslautakunnan ratkaisu 592/96).</w:t>
      </w:r>
    </w:p>
    <w:p w:rsidR="007C1594" w:rsidRPr="003458F1" w:rsidRDefault="003458F1" w:rsidP="003458F1">
      <w:pPr>
        <w:spacing w:before="60" w:after="20"/>
        <w:jc w:val="both"/>
        <w:rPr>
          <w:b/>
          <w:sz w:val="18"/>
          <w:szCs w:val="20"/>
        </w:rPr>
      </w:pPr>
      <w:r w:rsidRPr="003458F1">
        <w:rPr>
          <w:b/>
          <w:sz w:val="18"/>
          <w:szCs w:val="20"/>
        </w:rPr>
        <w:t>Varoituksen merkitys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Jos vahingonkärsijää on tehokkaasti varoitettu vaarasta, saatetaan päätyä siihen, että vahingonkärsijä on myötävaikutuksensa vuoksi yksi</w:t>
      </w:r>
      <w:r w:rsidRPr="003458F1">
        <w:rPr>
          <w:sz w:val="20"/>
        </w:rPr>
        <w:t>n vastuussa vahingosta. Tällöin toinen osapuoli on varoituksella täyttänyt riskin torjuntaa koskevat vaatimukset riittävän huolellisesti, eikä häntä tässä mielessä ole aihetta edes kutsua vahingon aiheuttajaksi. Sillä, onko kysymyksessä tuottamusvastuu vai</w:t>
      </w:r>
      <w:r w:rsidRPr="003458F1">
        <w:rPr>
          <w:sz w:val="20"/>
        </w:rPr>
        <w:t xml:space="preserve"> ankara vastuu, ei ole ratkaisevaa merkitystä, vaan vahingonkärsijän puolella oleva olennainen laiminlyönti voi olla myös ankarasta vastuusta vapauttava peruste.</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Varoitusten merkitys on suurimmillaan silloin, kun vahingonvaaraa ei ole muuten voitu vähentää</w:t>
      </w:r>
      <w:r w:rsidRPr="003458F1">
        <w:rPr>
          <w:color w:val="218A21"/>
          <w:sz w:val="20"/>
        </w:rPr>
        <w:t xml:space="preserve">. Esimerkkinä varoituksen vaikutuksesta voidaan mainita Vakuutuslautakunnan ratkaisu 730/95. Tapauksessa myymälän asiakas oli työntänyt sormensa kahvimyllyn ulostulosuppiloon, jolloin hänen kätensä oli vahingoittunut. Kahvimyllyjen läheisyydessä oli ollut </w:t>
      </w:r>
      <w:r w:rsidRPr="003458F1">
        <w:rPr>
          <w:color w:val="218A21"/>
          <w:sz w:val="20"/>
        </w:rPr>
        <w:t>kolme selvästi erottuvaa kylttiä, jossa tästä menettelystä oli varoitettu. Lautakunta ei pitänyt myymälää vastuullisena.</w:t>
      </w:r>
    </w:p>
    <w:p w:rsidR="007C1594" w:rsidRPr="003458F1" w:rsidRDefault="003458F1" w:rsidP="003458F1">
      <w:pPr>
        <w:pBdr>
          <w:bottom w:val="none" w:sz="0" w:space="11" w:color="auto"/>
        </w:pBdr>
        <w:spacing w:before="240" w:after="240"/>
        <w:jc w:val="both"/>
        <w:rPr>
          <w:sz w:val="20"/>
        </w:rPr>
      </w:pPr>
      <w:r w:rsidRPr="003458F1">
        <w:rPr>
          <w:sz w:val="20"/>
        </w:rPr>
        <w:t xml:space="preserve">Väkivaltarikosten kohdalla uhrin harjoittamaa suullista provosointia tai vastaavaa muuten kuin voimakeinoin tapahtuvaa provosointia ei </w:t>
      </w:r>
      <w:r w:rsidRPr="003458F1">
        <w:rPr>
          <w:sz w:val="20"/>
        </w:rPr>
        <w:t>juurikaan voida pitää vastuuta supistavana myötävaikutuksena.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KKO:n ratkaisussa </w:t>
      </w:r>
      <w:hyperlink r:id="rId611" w:anchor="//Judgment/KkoJudgment/%252FOT%252FKKO%252F2003%252F67.xml///">
        <w:r w:rsidRPr="003458F1">
          <w:rPr>
            <w:color w:val="0000FF"/>
            <w:sz w:val="20"/>
          </w:rPr>
          <w:t>2003:67</w:t>
        </w:r>
      </w:hyperlink>
      <w:r w:rsidRPr="003458F1">
        <w:rPr>
          <w:color w:val="218A21"/>
          <w:sz w:val="20"/>
        </w:rPr>
        <w:t xml:space="preserve"> oli kysymys törkeästä pahoinpitelystä, jolla A o</w:t>
      </w:r>
      <w:r w:rsidRPr="003458F1">
        <w:rPr>
          <w:color w:val="218A21"/>
          <w:sz w:val="20"/>
        </w:rPr>
        <w:t>li aiheuttanut B:lle vakavan aivovamman. B oli ennen pahoinpitelyä sanallisesti ärsyttänyt A:ta ja heillä oli ollut usean tunnin kestänyt riita. B oli myös ennen pahoinpitelyä kehottanut A:ta tappelemaan kanssaan. Pahoinpitely oli kuitenkin alkanut B:lle y</w:t>
      </w:r>
      <w:r w:rsidRPr="003458F1">
        <w:rPr>
          <w:color w:val="218A21"/>
          <w:sz w:val="20"/>
        </w:rPr>
        <w:t>llätyksenä eikä kysymys ollut tappelusta, vaan A:n yksipuolisista lyönneistä B:n kasvoihin ja muista ratkaisussa yksilöidyistä teoista. KKO katsoi, ettei B:n käyttäytymistä voitu pitää VahL 6:1:n mukaisena myötävaikutuksena, kun sitä arvioitiin suhteessa A</w:t>
      </w:r>
      <w:r w:rsidRPr="003458F1">
        <w:rPr>
          <w:color w:val="218A21"/>
          <w:sz w:val="20"/>
        </w:rPr>
        <w:t>:n menettelyyn pahoinpitelytilanteessa ja A:n käyttämän väkivallan voimakkuuteen. Vastuuta ei siten kohtuullistettu myötävaikutusperusteella (mutta kylläkin VahL 2:1.2:n nojalla).</w:t>
      </w:r>
    </w:p>
    <w:p w:rsidR="007C1594" w:rsidRPr="003458F1" w:rsidRDefault="003458F1" w:rsidP="003458F1">
      <w:pPr>
        <w:pBdr>
          <w:bottom w:val="none" w:sz="0" w:space="11" w:color="auto"/>
        </w:pBdr>
        <w:spacing w:before="240" w:after="240" w:line="327" w:lineRule="auto"/>
        <w:jc w:val="both"/>
        <w:rPr>
          <w:sz w:val="20"/>
        </w:rPr>
      </w:pPr>
      <w:r w:rsidRPr="003458F1">
        <w:rPr>
          <w:sz w:val="20"/>
        </w:rPr>
        <w:t>Myötävaikutusta arvioitaessa otetaan huomioon vain vahingonkärsijän menettel</w:t>
      </w:r>
      <w:r w:rsidRPr="003458F1">
        <w:rPr>
          <w:sz w:val="20"/>
        </w:rPr>
        <w:t>yn ennalta arvattavissa olevat seuraukset (</w:t>
      </w:r>
      <w:hyperlink r:id="rId612" w:anchor="//Judgment/KkoJudgment/%252FOT%252FKKO%252F1994%252F1.xml///">
        <w:r w:rsidRPr="003458F1">
          <w:rPr>
            <w:color w:val="0000FF"/>
            <w:sz w:val="20"/>
          </w:rPr>
          <w:t>KKO 1994:1</w:t>
        </w:r>
      </w:hyperlink>
      <w:r w:rsidRPr="003458F1">
        <w:rPr>
          <w:sz w:val="20"/>
        </w:rPr>
        <w:t xml:space="preserve"> ja </w:t>
      </w:r>
      <w:hyperlink r:id="rId613" w:anchor="//Judgment/KkoJudgment/%252FOT%252FKKO%252F1999%252F124.xml///">
        <w:r w:rsidRPr="003458F1">
          <w:rPr>
            <w:color w:val="0000FF"/>
            <w:sz w:val="20"/>
          </w:rPr>
          <w:t>KKO 1999:124</w:t>
        </w:r>
      </w:hyperlink>
      <w:r w:rsidRPr="003458F1">
        <w:rPr>
          <w:sz w:val="20"/>
        </w:rPr>
        <w:t>). Siten vahingonkärsijän menettely ei kavenna korvausvastuuta, jos sen vahinkoa edistävä vaikutus on odottamaton.</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89" w:name="_176iaj63dkoc" w:colFirst="0" w:colLast="0"/>
      <w:bookmarkEnd w:id="89"/>
      <w:r w:rsidRPr="003458F1">
        <w:rPr>
          <w:color w:val="4D4D4D"/>
          <w:sz w:val="24"/>
          <w:szCs w:val="26"/>
        </w:rPr>
        <w:t>Velvollisuus rajoittaa vahinkoa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Vahingon uhate</w:t>
      </w:r>
      <w:r w:rsidRPr="003458F1">
        <w:rPr>
          <w:sz w:val="20"/>
        </w:rPr>
        <w:t>ssa tai sen jo osittain aiheuduttua vahingonkärsijällä on velvollisuus rajoittaa vahinkoaan. Tämä velvollisuus voi saada hyvinkin erilaisia muotoja, joita ovat tarpeelliseen hoitoon hakeutuminen, vahingoittuneen esineen korjauttaminen ennen vahingon pahent</w:t>
      </w:r>
      <w:r w:rsidRPr="003458F1">
        <w:rPr>
          <w:sz w:val="20"/>
        </w:rPr>
        <w:t>umista tai yrityskuvaa vahingoittavan toimenpiteen kohteeksi joutuneen yrityksen toimeenpanema tiedottaminen.</w:t>
      </w:r>
    </w:p>
    <w:p w:rsidR="007C1594" w:rsidRPr="003458F1" w:rsidRDefault="003458F1" w:rsidP="003458F1">
      <w:pPr>
        <w:pBdr>
          <w:bottom w:val="none" w:sz="0" w:space="11" w:color="auto"/>
        </w:pBdr>
        <w:spacing w:before="240" w:after="240" w:line="327" w:lineRule="auto"/>
        <w:jc w:val="both"/>
        <w:rPr>
          <w:sz w:val="20"/>
        </w:rPr>
      </w:pPr>
      <w:r w:rsidRPr="003458F1">
        <w:rPr>
          <w:sz w:val="20"/>
        </w:rPr>
        <w:t>Rajoittamistoimi voi tarkoittaa suhteellisen lyhytaikaisia toimenpiteitä, mutta myös jatkuvaa pitkäjännitteistä toimintaa vahingon vaikutusten min</w:t>
      </w:r>
      <w:r w:rsidRPr="003458F1">
        <w:rPr>
          <w:sz w:val="20"/>
        </w:rPr>
        <w:t xml:space="preserve">imoimiseksi. Esimerkkinä jälkimmäisistä voidaan mainita työkyvyttömyystapaukset, joissa vahingonkärsijän on mahdollisuuksien mukaan hakeuduttava sellaiseen työhön, johon hän kykenee, ja tarvittaessa kouluttauduttava tätä varten (ks. </w:t>
      </w:r>
      <w:hyperlink r:id="rId614" w:anchor="//Judgment/KkoJudgment/%252FOT%252FKKO%252F1997%252F65.xml///">
        <w:r w:rsidRPr="003458F1">
          <w:rPr>
            <w:color w:val="0000FF"/>
            <w:sz w:val="20"/>
          </w:rPr>
          <w:t>KKO 1997:65</w:t>
        </w:r>
      </w:hyperlink>
      <w:r w:rsidRPr="003458F1">
        <w:rPr>
          <w:sz w:val="20"/>
        </w:rPr>
        <w:t xml:space="preserve"> ja </w:t>
      </w:r>
      <w:hyperlink r:id="rId615" w:anchor="//Judgment/KkoJudgment/%252FOT%252FKKO%252F1997%252F147.xml///">
        <w:r w:rsidRPr="003458F1">
          <w:rPr>
            <w:color w:val="0000FF"/>
            <w:sz w:val="20"/>
          </w:rPr>
          <w:t>KKO 1997:147</w:t>
        </w:r>
      </w:hyperlink>
      <w:r w:rsidRPr="003458F1">
        <w:rPr>
          <w:sz w:val="20"/>
        </w:rPr>
        <w:t>). Sääntö k</w:t>
      </w:r>
      <w:r w:rsidRPr="003458F1">
        <w:rPr>
          <w:sz w:val="20"/>
        </w:rPr>
        <w:t>oskee sekä varsinaisia vahingonkorvaustilanteita että niitä tapauksia, joissa korvaus saadaan lakisääteisestä tai vapaaehtoisesta vakuutuksesta.</w:t>
      </w:r>
    </w:p>
    <w:p w:rsidR="007C1594" w:rsidRPr="003458F1" w:rsidRDefault="003458F1" w:rsidP="003458F1">
      <w:pPr>
        <w:pBdr>
          <w:bottom w:val="none" w:sz="0" w:space="11" w:color="auto"/>
        </w:pBdr>
        <w:spacing w:before="240" w:after="240"/>
        <w:jc w:val="both"/>
        <w:rPr>
          <w:sz w:val="20"/>
        </w:rPr>
      </w:pPr>
      <w:r w:rsidRPr="003458F1">
        <w:rPr>
          <w:sz w:val="20"/>
        </w:rPr>
        <w:t xml:space="preserve">Henkilövahinkotapauksissa hoitoonhakeutumisviive saattaa pahentaa vahinkoja. Tätä voidaan pitää vahingonkärsijän myötävaikutuksena, jos hänen on tullut ymmärtää hoidon tarve ja hoitoa olisi ollut kohtuudella saatavissa. Henkilövahinkotapauksissa saatetaan </w:t>
      </w:r>
      <w:r w:rsidRPr="003458F1">
        <w:rPr>
          <w:sz w:val="20"/>
        </w:rPr>
        <w:t>joutua arvioimaan myös sitä, millaisiin hoitotoimenpiteisiin vahingonkärsijän tulisi olla valmis tilansa kohentamiseksi. Ongelmia saattaa aiheutua esimerkiksi silloin, kun potilaalle ei hänen yleisen terveydentilansa vuoksi voida tehdä raajan toimintakykyä</w:t>
      </w:r>
      <w:r w:rsidRPr="003458F1">
        <w:rPr>
          <w:sz w:val="20"/>
        </w:rPr>
        <w:t xml:space="preserve"> parantavaa leikkausta, joka muuten olisi suhteellisen riskitön. Lisäksi toimenpide saatetaan jättää tekemättä epävarman lopputuloksen vuoksi. Tältä osin vaikutuksellisia kriteerejä ovat ainakin tavoiteltavan terveydentilan kohentumisen aste, toimenpiteese</w:t>
      </w:r>
      <w:r w:rsidRPr="003458F1">
        <w:rPr>
          <w:sz w:val="20"/>
        </w:rPr>
        <w:t>en sisältyvät riskit ja hoidosta aiheutuva rasitus. Hoitokeinojen käyttämättä jättämistä ei voitane vahingonkärsijän itsemääräämisoikeus huomioon ottaen lukea kovin helposti korvaussuojaa alentavaksi myötävaikutukseksi, vaan toimenpiteistä kieltäytymisen p</w:t>
      </w:r>
      <w:r w:rsidRPr="003458F1">
        <w:rPr>
          <w:sz w:val="20"/>
        </w:rPr>
        <w:t>erustelluksi tekevät syyt riittänevät myötävaikutusväitteen torjumiseksi, vaikka vastaavassa asemassa olevat vahingonkärsijät voisivat tehdä toisenlaisiakin valintoja.</w:t>
      </w:r>
    </w:p>
    <w:p w:rsidR="007C1594" w:rsidRPr="003458F1" w:rsidRDefault="003458F1" w:rsidP="003458F1">
      <w:pPr>
        <w:pBdr>
          <w:bottom w:val="none" w:sz="0" w:space="11" w:color="auto"/>
        </w:pBdr>
        <w:spacing w:before="240" w:after="240"/>
        <w:jc w:val="both"/>
        <w:rPr>
          <w:sz w:val="20"/>
        </w:rPr>
      </w:pPr>
      <w:r w:rsidRPr="003458F1">
        <w:rPr>
          <w:sz w:val="20"/>
        </w:rPr>
        <w:t>Esine- ja varallisuusvahinkojen osalta vaadittavat rajoitustoimenpiteet voidaan yleensä määritellä taloudellisin perustein, eikä edellä mainitun kaltaisia erityisiä syitä niistä pidättymiseen tavallisesti ole. Ratkaisevaa on tällöin se, miten toimenpiteide</w:t>
      </w:r>
      <w:r w:rsidRPr="003458F1">
        <w:rPr>
          <w:sz w:val="20"/>
        </w:rPr>
        <w:t>n kustannuksia ja niistä todennäköisesti saatavaa vahingon supistumisena ilmenevää hyötyä on etu-käteen aihetta arvioida. Joskus ongelmia saattaa lisäksi aiheuttaa se, että vahingonkärsijällä ei ole varoja vahingon rajoittamisen edellyttämiin toimenpiteisi</w:t>
      </w:r>
      <w:r w:rsidRPr="003458F1">
        <w:rPr>
          <w:sz w:val="20"/>
        </w:rPr>
        <w:t>in. Kysymystä on arvioitu etenkin sopimusoikeudellisissa vastuutapauksissa, joissa taloudellisten mahdollisuuksien puuttumista ei ole ainakaan yksioikoisesti luettu vahingonkärsijän rasitukseksi.</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90" w:name="_f1b0z05gqd4s" w:colFirst="0" w:colLast="0"/>
      <w:bookmarkEnd w:id="90"/>
      <w:r w:rsidRPr="003458F1">
        <w:rPr>
          <w:color w:val="4D4D4D"/>
          <w:sz w:val="24"/>
          <w:szCs w:val="26"/>
        </w:rPr>
        <w:t>Erityinen vahinkoalttius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w:t>
      </w:r>
      <w:r w:rsidRPr="003458F1">
        <w:rPr>
          <w:i/>
          <w:sz w:val="20"/>
        </w:rPr>
        <w:t>.2011.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Myötävaikutuksen ja </w:t>
      </w:r>
      <w:hyperlink r:id="rId616" w:anchor="//Regulation/Regulation/Si301/Si301_L6//">
        <w:r w:rsidRPr="003458F1">
          <w:rPr>
            <w:color w:val="0000FF"/>
            <w:sz w:val="20"/>
          </w:rPr>
          <w:t>VahL 6:1</w:t>
        </w:r>
      </w:hyperlink>
      <w:r w:rsidRPr="003458F1">
        <w:rPr>
          <w:sz w:val="20"/>
        </w:rPr>
        <w:t xml:space="preserve">:n mukaisen muun vahingon aiheuttaneeseen tekoon kuulumattoman seikan raja-alueen muodostavat tapaukset, joissa vahinkoon </w:t>
      </w:r>
      <w:r w:rsidRPr="003458F1">
        <w:rPr>
          <w:sz w:val="20"/>
        </w:rPr>
        <w:t>vaikuttaa vahingonkärsijän henkilön tai vahingon muun kohteen erityinen vahinkoalttius. Kysymys ei useinkaan ole myötävaikuttamisesta aktiivisen teon tai yleensä moitittavan käyttäytymisen mielessä, mutta kuitenkin vahingonkärsijän vastuupiiriin kuuluvasta</w:t>
      </w:r>
      <w:r w:rsidRPr="003458F1">
        <w:rPr>
          <w:sz w:val="20"/>
        </w:rPr>
        <w:t xml:space="preserve"> seikasta (mikä ei vielä pidä sisällään kannanottoa siihen, vaikuttaako seikka korvausvastuun laajuuteen).</w:t>
      </w:r>
    </w:p>
    <w:p w:rsidR="007C1594" w:rsidRPr="003458F1" w:rsidRDefault="003458F1" w:rsidP="003458F1">
      <w:pPr>
        <w:spacing w:before="60" w:after="20"/>
        <w:jc w:val="both"/>
        <w:rPr>
          <w:b/>
          <w:sz w:val="18"/>
          <w:szCs w:val="20"/>
        </w:rPr>
      </w:pPr>
      <w:r w:rsidRPr="003458F1">
        <w:rPr>
          <w:b/>
          <w:sz w:val="18"/>
          <w:szCs w:val="20"/>
        </w:rPr>
        <w:t>Henkilövahingot</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Henkilövahinkojen kohdalla tämä aihepiiri johtaa edellä käsiteltyyn oppiin, jota on luonnehdittu sanomalla, että vahingonaiheuttajan </w:t>
      </w:r>
      <w:r w:rsidRPr="003458F1">
        <w:rPr>
          <w:sz w:val="20"/>
        </w:rPr>
        <w:t xml:space="preserve">tulee ottaa vahingonkärsijä sellaisena kuin tämä on (laajana esityksenä tästä ns. </w:t>
      </w:r>
      <w:r w:rsidRPr="003458F1">
        <w:rPr>
          <w:i/>
          <w:sz w:val="20"/>
        </w:rPr>
        <w:t>talem qualem</w:t>
      </w:r>
      <w:r w:rsidRPr="003458F1">
        <w:rPr>
          <w:sz w:val="20"/>
        </w:rPr>
        <w:t xml:space="preserve"> –periaatteesta ja sen käyttöalan mahdollisista rajoituksista ks. Saarikoski 2009). Kuvaus osoittaa suhteellisen vahvan pääsäännön, jonka mukaan yksilöllinen vahi</w:t>
      </w:r>
      <w:r w:rsidRPr="003458F1">
        <w:rPr>
          <w:sz w:val="20"/>
        </w:rPr>
        <w:t xml:space="preserve">nkoherkkyys ei henkilövahinkotapauksissa ole korvausvelvollisen vastuuta lieventävä seikka sen enempää tuottamusarvioinnin kuin </w:t>
      </w:r>
      <w:hyperlink r:id="rId617" w:anchor="//Regulation/Regulation/Si301/Si301_L6//">
        <w:r w:rsidRPr="003458F1">
          <w:rPr>
            <w:color w:val="0000FF"/>
            <w:sz w:val="20"/>
          </w:rPr>
          <w:t>VahL 6:1</w:t>
        </w:r>
      </w:hyperlink>
      <w:r w:rsidRPr="003458F1">
        <w:rPr>
          <w:sz w:val="20"/>
        </w:rPr>
        <w:t>:n mukaisen sovittelu</w:t>
      </w:r>
      <w:r w:rsidRPr="003458F1">
        <w:rPr>
          <w:sz w:val="20"/>
        </w:rPr>
        <w:t>nkaan kannalta.</w:t>
      </w:r>
    </w:p>
    <w:p w:rsidR="007C1594" w:rsidRPr="003458F1" w:rsidRDefault="003458F1" w:rsidP="003458F1">
      <w:pPr>
        <w:spacing w:before="60" w:after="20"/>
        <w:jc w:val="both"/>
        <w:rPr>
          <w:b/>
          <w:sz w:val="18"/>
          <w:szCs w:val="20"/>
        </w:rPr>
      </w:pPr>
      <w:r w:rsidRPr="003458F1">
        <w:rPr>
          <w:b/>
          <w:sz w:val="18"/>
          <w:szCs w:val="20"/>
        </w:rPr>
        <w:t>Esinevahingot</w:t>
      </w:r>
    </w:p>
    <w:p w:rsidR="007C1594" w:rsidRPr="003458F1" w:rsidRDefault="003458F1" w:rsidP="003458F1">
      <w:pPr>
        <w:pBdr>
          <w:bottom w:val="none" w:sz="0" w:space="11" w:color="auto"/>
        </w:pBdr>
        <w:spacing w:before="240" w:after="240"/>
        <w:jc w:val="both"/>
        <w:rPr>
          <w:sz w:val="20"/>
        </w:rPr>
      </w:pPr>
      <w:r w:rsidRPr="003458F1">
        <w:rPr>
          <w:sz w:val="20"/>
        </w:rPr>
        <w:t xml:space="preserve">Esinevahingoissa ja mahdollisten erityisen vahinkoalttiiden varallisuusintressien kohdalla tilanne on jonkin verran toisenlainen. Esineille on ainakin osassa tapauksista mahdollista muotoilla sellaisia kuntokriteerejä, joista </w:t>
      </w:r>
      <w:r w:rsidRPr="003458F1">
        <w:rPr>
          <w:sz w:val="20"/>
        </w:rPr>
        <w:t xml:space="preserve">poikkeavia kohteita voidaan pitää puutteellisina. Vahinkoalttiuden huomioon ottamiseen ei liity samaa sosiaalista ongelmaa, joka tulisi esiin henkilövahinkojen kohdalla, vaan vahingonkorvausoikeudellisen arvioinnin kannalta voidaan helpommin lähteä siitä, </w:t>
      </w:r>
      <w:r w:rsidRPr="003458F1">
        <w:rPr>
          <w:sz w:val="20"/>
        </w:rPr>
        <w:t>että omistajan tulee täysimääräisen korvaussuojan turvaamiseksi huolehtia omaisuutensa kunnostamisesta ja että vajaakuntoisen kohteen normaalia korkeampaa vahingoittumisalttiutta ei voida siirtää vahingonaiheuttajan riskille.</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Esimerkiksi ratkaisussa </w:t>
      </w:r>
      <w:hyperlink r:id="rId618" w:anchor="//Judgment/KkoJudgment/%252FOT%252FKKO%252F1996%252F59.xml///">
        <w:r w:rsidRPr="003458F1">
          <w:rPr>
            <w:color w:val="0000FF"/>
            <w:sz w:val="20"/>
          </w:rPr>
          <w:t>KKO 1996:59</w:t>
        </w:r>
      </w:hyperlink>
      <w:r w:rsidRPr="003458F1">
        <w:rPr>
          <w:color w:val="218A21"/>
          <w:sz w:val="20"/>
        </w:rPr>
        <w:t xml:space="preserve"> alennettiin paalutustyön naapurin rakennukselle aiheuttamasta vahingosta määrättyä korvausta sillä perusteella, että vaurioituneen</w:t>
      </w:r>
      <w:r w:rsidRPr="003458F1">
        <w:rPr>
          <w:color w:val="218A21"/>
          <w:sz w:val="20"/>
        </w:rPr>
        <w:t xml:space="preserve"> rakennuksen perustamistapa oli rakennuspaikan savikerroksen paksuusvaihtelujen vuoksi puutteellinen. – Kohteen erityisen vahinkoalttiuden huomioon ottaminen ei ilmeisesti yleensäkään edellytä sitä, että tämä asiantila voitaisiin lukea vahingonkärsijän tuo</w:t>
      </w:r>
      <w:r w:rsidRPr="003458F1">
        <w:rPr>
          <w:color w:val="218A21"/>
          <w:sz w:val="20"/>
        </w:rPr>
        <w:t>ttamukseksi. Korkeimman oikeuden ratkaisusta ilmenee lisäksi periaate, jonka mukaan korvausvastuu voi alentua, vaikka vahingoittunut kohde on ollut sen valmistamisajankohtana tavanmukainen ja tuolloisten normaalia kestävyyttä koskeneiden käsitysten mukaine</w:t>
      </w:r>
      <w:r w:rsidRPr="003458F1">
        <w:rPr>
          <w:color w:val="218A21"/>
          <w:sz w:val="20"/>
        </w:rPr>
        <w:t>n.</w:t>
      </w:r>
    </w:p>
    <w:p w:rsidR="007C1594" w:rsidRPr="003458F1" w:rsidRDefault="003458F1" w:rsidP="003458F1">
      <w:pPr>
        <w:pBdr>
          <w:bottom w:val="none" w:sz="0" w:space="11" w:color="auto"/>
        </w:pBdr>
        <w:spacing w:before="240" w:after="240"/>
        <w:jc w:val="both"/>
        <w:rPr>
          <w:sz w:val="20"/>
        </w:rPr>
      </w:pPr>
      <w:r w:rsidRPr="003458F1">
        <w:rPr>
          <w:sz w:val="20"/>
        </w:rPr>
        <w:t>Erityisen vahinkoalttiuden merkitystä arvioitaessa on otettava kantaa myös siihen, onko vahingonaiheuttajan pitänyt olla selvillä tästä vahingonvaaran lisääntymisestä ja onko hänen sen vuoksi tullut pyrkiä tavallistakin voimakkaammin rajoittamaan luomaa</w:t>
      </w:r>
      <w:r w:rsidRPr="003458F1">
        <w:rPr>
          <w:sz w:val="20"/>
        </w:rPr>
        <w:t>nsa vahinkoriskiä. Jos olosuhteet ovat sellaiset, että vahinkoalttiuden tunteminen perustaa korostettuja huolellisuusvelvoitteita, näkökohta ei vaikuta korvausvastuuta rajoittavasti. Esimerkkeinä tällaisesta vastuun tiukentumisesta voidaan sopimusvastuun p</w:t>
      </w:r>
      <w:r w:rsidRPr="003458F1">
        <w:rPr>
          <w:sz w:val="20"/>
        </w:rPr>
        <w:t>uolelta mainita etenkin sellaiset tilanteet, joissa toinen ottaa korjatakseen tai säilytettäväkseen toisen omaisuutta vahinkoalttiuden tietäen.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Velvollisuutta varautua erityiseen vahinkoalttiuteen sivuttiin edellä käsitellyssä paalutustapauksessa </w:t>
      </w:r>
      <w:hyperlink r:id="rId619" w:anchor="//Judgment/KkoJudgment/%252FOT%252FKKO%252F1996%252F59.xml///">
        <w:r w:rsidRPr="003458F1">
          <w:rPr>
            <w:color w:val="0000FF"/>
            <w:sz w:val="20"/>
          </w:rPr>
          <w:t>KKO 1996:59</w:t>
        </w:r>
      </w:hyperlink>
      <w:r w:rsidRPr="003458F1">
        <w:rPr>
          <w:color w:val="218A21"/>
          <w:sz w:val="20"/>
        </w:rPr>
        <w:t>. Siinä todistajat olivat katsoneet, että ennen paalutustyötä olisi tullut järjestää katselmus ja että kokeneen suunnittelijan ja urak</w:t>
      </w:r>
      <w:r w:rsidRPr="003458F1">
        <w:rPr>
          <w:color w:val="218A21"/>
          <w:sz w:val="20"/>
        </w:rPr>
        <w:t>oitsijan olisi tullut tässä huomata naapurin rakennus vanhaksi ja suhteellisen helposti vaurioituvaksi. Korkein oikeus ei kuitenkaan kiinnittänyt seikkaan laajempaa huomiota. Jos tällaista velvollisuutta varovaisuuteen olisi pidetty primäärinä, erityistä v</w:t>
      </w:r>
      <w:r w:rsidRPr="003458F1">
        <w:rPr>
          <w:color w:val="218A21"/>
          <w:sz w:val="20"/>
        </w:rPr>
        <w:t>ahinkoalttiutta ei enää olisi ollut aihetta pitää korvausvastuuta kaventavana tekijänä (tai joka tapauksessa sen vaikutus olisi ollut vähäisempi).</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91" w:name="_pl38c96xpq5b" w:colFirst="0" w:colLast="0"/>
      <w:bookmarkEnd w:id="91"/>
      <w:r w:rsidRPr="003458F1">
        <w:rPr>
          <w:color w:val="4D4D4D"/>
          <w:sz w:val="24"/>
          <w:szCs w:val="26"/>
        </w:rPr>
        <w:t>Suostumus ja tietoinen riskinotto</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Vahingonkärsijän vahinkoon liitty</w:t>
      </w:r>
      <w:r w:rsidRPr="003458F1">
        <w:rPr>
          <w:sz w:val="20"/>
        </w:rPr>
        <w:t xml:space="preserve">vän myönteisen suhtautumisen vahvin muoto on suostumus. Tähän liittyen on erityisesti rikosoikeudellisessa kirjallisuudessa keskusteltu loukatun suostumuksen merkityksestä. Rikosoikeudelliset suostumusperiaatteet ovat lähteneet siitä, että rangaistavuuden </w:t>
      </w:r>
      <w:r w:rsidRPr="003458F1">
        <w:rPr>
          <w:sz w:val="20"/>
        </w:rPr>
        <w:t>poistava suostumus voidaan pätevästi antaa lievempiin terveyden loukkauksiin, kun taas vakavampien vammojen kohdalla suostumus (vaikka sellaisen voitaisiin todeta olleen olemassa) ei estä rangaistusseuraamusta. Ainakin törkeän pahoinpitelyn osalta on katso</w:t>
      </w:r>
      <w:r w:rsidRPr="003458F1">
        <w:rPr>
          <w:sz w:val="20"/>
        </w:rPr>
        <w:t>ttu, että loukatun suostumus ei poista rangaistavuutta. Sama periaate koskee ilmeisesti myös vahingonkorvausvastuuta niin, että pätevä suostumus poistaa vastuun, mutta suostumus voi käydä vaikutuksettomaksi vakavien seuraamusten kohdalla (ks. Hahto 2004, s</w:t>
      </w:r>
      <w:r w:rsidRPr="003458F1">
        <w:rPr>
          <w:sz w:val="20"/>
        </w:rPr>
        <w:t>. 281–284).</w:t>
      </w:r>
    </w:p>
    <w:p w:rsidR="007C1594" w:rsidRPr="003458F1" w:rsidRDefault="003458F1" w:rsidP="003458F1">
      <w:pPr>
        <w:pBdr>
          <w:bottom w:val="none" w:sz="0" w:space="11" w:color="auto"/>
        </w:pBdr>
        <w:spacing w:before="240" w:after="240"/>
        <w:jc w:val="both"/>
        <w:rPr>
          <w:sz w:val="20"/>
        </w:rPr>
      </w:pPr>
      <w:r w:rsidRPr="003458F1">
        <w:rPr>
          <w:sz w:val="20"/>
        </w:rPr>
        <w:t>Suostumuksen tunnusmerkistön osalta olennainen kysymys on seuraamuksen todennäköisyys. Kun suostumus on vahvin muoto valmiudesta hyväksyä tietty seuraamus tai sen riski, ei suostumuksesta voitane puhua, ellei seuraamuksen sisältö ja sen aiheutu</w:t>
      </w:r>
      <w:r w:rsidRPr="003458F1">
        <w:rPr>
          <w:sz w:val="20"/>
        </w:rPr>
        <w:t xml:space="preserve">misen todennäköisyys ole ollut kohtuullisen hyvin vahingonkärsijän tiedossa. Siten suostumus voi tuskin ulottua seuraamukseen, jonka aiheutumiseen liittyy merkittävää epävarmuutta, koska myös sellaiset tapahtumakulut, joihin ei liity henkilövahinkoa, ovat </w:t>
      </w:r>
      <w:r w:rsidRPr="003458F1">
        <w:rPr>
          <w:sz w:val="20"/>
        </w:rPr>
        <w:t>olleet varteenotettavia mahdollisuuksia. Eri asia on, että tällainen epävarman riskin hyväksyminen voi saada merkitystä tietoisena riskinottona.</w:t>
      </w:r>
    </w:p>
    <w:p w:rsidR="007C1594" w:rsidRPr="003458F1" w:rsidRDefault="003458F1" w:rsidP="003458F1">
      <w:pPr>
        <w:pBdr>
          <w:bottom w:val="none" w:sz="0" w:space="11" w:color="auto"/>
        </w:pBdr>
        <w:spacing w:before="240" w:after="240"/>
        <w:jc w:val="both"/>
        <w:rPr>
          <w:sz w:val="20"/>
        </w:rPr>
      </w:pPr>
      <w:r w:rsidRPr="003458F1">
        <w:rPr>
          <w:sz w:val="20"/>
        </w:rPr>
        <w:t>Tietoinen riskinotto erottuu suostumuksesta ensinnäkin siinä, että vahingonkärsijä ei varsinaisesti hyväksy min</w:t>
      </w:r>
      <w:r w:rsidRPr="003458F1">
        <w:rPr>
          <w:sz w:val="20"/>
        </w:rPr>
        <w:t>kään varmasti tai lähes varmasti seuraavan vahingon aiheutumista, mutta ottaa toiminnallaan kantaakseen riskin siitä, hän saattaa myöhemmin kärsiä vahingon. Tietoinen riskinotto voi poistaa korvausvastuun kokonaan, mutta tietyissä tilanteissa se voidaan my</w:t>
      </w:r>
      <w:r w:rsidRPr="003458F1">
        <w:rPr>
          <w:sz w:val="20"/>
        </w:rPr>
        <w:t>ös rinnastaa myötävaikutukseen, jolloin vaikutuksena on korvausvelvollisuuden myötävaikutusperusteinen sovittelu.</w:t>
      </w:r>
    </w:p>
    <w:p w:rsidR="007C1594" w:rsidRPr="003458F1" w:rsidRDefault="003458F1" w:rsidP="003458F1">
      <w:pPr>
        <w:pBdr>
          <w:bottom w:val="none" w:sz="0" w:space="11" w:color="auto"/>
        </w:pBdr>
        <w:spacing w:before="240" w:after="240"/>
        <w:jc w:val="both"/>
        <w:rPr>
          <w:sz w:val="20"/>
        </w:rPr>
      </w:pPr>
      <w:r w:rsidRPr="003458F1">
        <w:rPr>
          <w:sz w:val="20"/>
        </w:rPr>
        <w:t>Tietoisen riskinoton korvausvelvollisuuden poistava vaikutus voi olla sidottu siihen, että toisen toiminta pysyy tiettyjen sääntöjen puitteiss</w:t>
      </w:r>
      <w:r w:rsidRPr="003458F1">
        <w:rPr>
          <w:sz w:val="20"/>
        </w:rPr>
        <w:t>a. Esimerkiksi joukkuepelit ja kamppailulajit ovat tyypillisiä esimerkkejä tilanteista, joissa henkilövahinkojen riski on lisääntynyt tavalla, jonka toiminnassa mukana oleva on osallistumisellaan konkludenttisesti hyväksynyt. Toisaalta lajin sääntöjen vast</w:t>
      </w:r>
      <w:r w:rsidRPr="003458F1">
        <w:rPr>
          <w:sz w:val="20"/>
        </w:rPr>
        <w:t>ainen tavallista riskialttiimpi toiminta perustaa korvausvelvollisuuden, joten tietoinen riskinotto ei sulje täydellisesti kaikkea vastuuta pois, vaan pikemminkin korottaa vastuun edellytyksiä asettamalla normaalia laajempia toleranssirajoja (jotka urheilu</w:t>
      </w:r>
      <w:r w:rsidRPr="003458F1">
        <w:rPr>
          <w:sz w:val="20"/>
        </w:rPr>
        <w:t>esimerkissä saattavat johtaa myös tiettyjen tavanomaisten sääntörikkomusten hyväksymiseen).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Tietoisen riskinoton konstruktiota on käytetty keskeisenä kanteen hylkäämisperusteena KKO:n tupakkayhtiön vastuuta koskevassa tapauksessa </w:t>
      </w:r>
      <w:hyperlink r:id="rId620" w:anchor="//Judgment/KkoJudgment/%252FOT%252FKKO%252F2001%252F58.xml///">
        <w:r w:rsidRPr="003458F1">
          <w:rPr>
            <w:color w:val="0000FF"/>
            <w:sz w:val="20"/>
          </w:rPr>
          <w:t>2001:58</w:t>
        </w:r>
      </w:hyperlink>
      <w:r w:rsidRPr="003458F1">
        <w:rPr>
          <w:color w:val="218A21"/>
          <w:sz w:val="20"/>
        </w:rPr>
        <w:t>. KKO:n mukaan: ”A on koko sen 45 vuoden ajan, jonka hän on tupakoinut, ollut tietoinen tupakoinnin terveydelle aiheuttamasta vaarasta. Se, että A olisi ja</w:t>
      </w:r>
      <w:r w:rsidRPr="003458F1">
        <w:rPr>
          <w:color w:val="218A21"/>
          <w:sz w:val="20"/>
        </w:rPr>
        <w:t>tkanut polttamistaan Oy Rettig Ab:n mainosten vuoksi ja niiden perusteella tupakan vaarattomuuteen luottaen, ei ole näissä olosuhteissa uskottavaa. Tupakoidessaan A on ottanut tietoisen riskin siitä, että tupakoinnista voi mahdollisesti aiheutua vakavia va</w:t>
      </w:r>
      <w:r w:rsidRPr="003458F1">
        <w:rPr>
          <w:color w:val="218A21"/>
          <w:sz w:val="20"/>
        </w:rPr>
        <w:t>aroja hänen terveydelleen. A:n sairastumista ei siten voida pitää Oy Rettig Ab:n mainosten seurauksena.”</w:t>
      </w:r>
    </w:p>
    <w:p w:rsidR="007C1594" w:rsidRPr="003458F1" w:rsidRDefault="003458F1" w:rsidP="003458F1">
      <w:pPr>
        <w:pBdr>
          <w:bottom w:val="none" w:sz="0" w:space="11" w:color="auto"/>
        </w:pBdr>
        <w:spacing w:before="240" w:after="240"/>
        <w:jc w:val="both"/>
        <w:rPr>
          <w:sz w:val="20"/>
        </w:rPr>
      </w:pPr>
      <w:r w:rsidRPr="003458F1">
        <w:rPr>
          <w:sz w:val="20"/>
        </w:rPr>
        <w:t>Tietoisen riskinoton korvausvastuun poissulkevan vaikutuksen osalta on epäilemättä kiinnitettävä huomiota myös siihen, millainen menettely vahingonaihe</w:t>
      </w:r>
      <w:r w:rsidRPr="003458F1">
        <w:rPr>
          <w:sz w:val="20"/>
        </w:rPr>
        <w:t>uttajan vastuulle voidaan lukea ja onko tässä piirteitä, jotka antavat aiheen jättää riskinotto huomiotta.</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92" w:name="_q4r1072hubt5" w:colFirst="0" w:colLast="0"/>
      <w:bookmarkEnd w:id="92"/>
      <w:r w:rsidRPr="003458F1">
        <w:rPr>
          <w:color w:val="4D4D4D"/>
          <w:sz w:val="24"/>
          <w:szCs w:val="26"/>
        </w:rPr>
        <w:t>Vahingonkärsijän myötävaikutuksen merkitys läheiselle suoritettavissa korvauksissa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Jos vahingonkärsijä on myötävaikuttanut henkilövahinkoon, josta seuraa läheiselle (elatuksen menetystä, hautauskuluja, itselle aiheutuneita kustannuksia tms. koskeva) korvausoikeus, läheinen samastetaan ensisijaiseen vahingonkärsijään myötävaikutuksen korv</w:t>
      </w:r>
      <w:r w:rsidRPr="003458F1">
        <w:rPr>
          <w:sz w:val="20"/>
        </w:rPr>
        <w:t xml:space="preserve">ausvastuuta alentavan vaikutuksen osalta. Läheisen korvausoikeutta voidaan siten harkinnan mukaan alentaa </w:t>
      </w:r>
      <w:hyperlink r:id="rId621" w:anchor="//Regulation/Regulation/Si301/Si301_L6//">
        <w:r w:rsidRPr="003458F1">
          <w:rPr>
            <w:color w:val="0000FF"/>
            <w:sz w:val="20"/>
          </w:rPr>
          <w:t>VahL 6:1</w:t>
        </w:r>
      </w:hyperlink>
      <w:r w:rsidRPr="003458F1">
        <w:rPr>
          <w:sz w:val="20"/>
        </w:rPr>
        <w:t>:n nojalla, vaikka läheinen itse ei luonnol</w:t>
      </w:r>
      <w:r w:rsidRPr="003458F1">
        <w:rPr>
          <w:sz w:val="20"/>
        </w:rPr>
        <w:t>lisesti olekaan vaikuttanut vahinkoon.</w:t>
      </w:r>
    </w:p>
    <w:p w:rsidR="007C1594" w:rsidRPr="003458F1" w:rsidRDefault="003458F1" w:rsidP="003458F1">
      <w:pPr>
        <w:pStyle w:val="Otsikko2"/>
        <w:keepNext w:val="0"/>
        <w:keepLines w:val="0"/>
        <w:spacing w:before="340" w:after="0" w:line="211" w:lineRule="auto"/>
        <w:jc w:val="both"/>
        <w:rPr>
          <w:color w:val="4D4D4D"/>
          <w:szCs w:val="34"/>
        </w:rPr>
      </w:pPr>
      <w:bookmarkStart w:id="93" w:name="_i7n9ehklualv" w:colFirst="0" w:colLast="0"/>
      <w:bookmarkEnd w:id="93"/>
      <w:r w:rsidRPr="003458F1">
        <w:rPr>
          <w:color w:val="0000FF"/>
          <w:szCs w:val="34"/>
        </w:rPr>
        <w:t>►</w:t>
      </w:r>
      <w:r w:rsidRPr="003458F1">
        <w:rPr>
          <w:color w:val="0000FF"/>
          <w:szCs w:val="34"/>
        </w:rPr>
        <w:t xml:space="preserve"> </w:t>
      </w:r>
      <w:r w:rsidRPr="003458F1">
        <w:rPr>
          <w:color w:val="4D4D4D"/>
          <w:szCs w:val="34"/>
        </w:rPr>
        <w:t>Kohtuusperusteinen vahingonkorvauksen sovittelu</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Vahingonkorvausoikeuden lähtökohtana olevasta täyden korvauksen periaatteesta voidaan poiketa eräissä tapauksissa sen vuoksi,</w:t>
      </w:r>
      <w:r w:rsidRPr="003458F1">
        <w:rPr>
          <w:sz w:val="20"/>
        </w:rPr>
        <w:t xml:space="preserve"> että täysimääräinen vastuu muodostuisi kohtuuttomaksi taloudelliseksi rasitukseksi korvausvelvolliselle. Tämä vastuuvelvollisen puolella oleviin olosuhteisiin perustuva kohtuusperusteinen sovittelu on pidettävä erillään vahingonkärsijän myötävaikutuksen p</w:t>
      </w:r>
      <w:r w:rsidRPr="003458F1">
        <w:rPr>
          <w:sz w:val="20"/>
        </w:rPr>
        <w:t>erusteella tapahtuvasta korvauksen alentamisesta, josta siitäkin tavataan käyttää sovittelun tai kohtuullistamisen nimeä.</w:t>
      </w:r>
    </w:p>
    <w:p w:rsidR="007C1594" w:rsidRPr="003458F1" w:rsidRDefault="003458F1" w:rsidP="003458F1">
      <w:pPr>
        <w:spacing w:before="60" w:after="20"/>
        <w:jc w:val="both"/>
        <w:rPr>
          <w:b/>
          <w:sz w:val="18"/>
          <w:szCs w:val="20"/>
        </w:rPr>
      </w:pPr>
      <w:r w:rsidRPr="003458F1">
        <w:rPr>
          <w:b/>
          <w:sz w:val="18"/>
          <w:szCs w:val="20"/>
        </w:rPr>
        <w:t>Säännöspohja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Kohtuusperusteista sovittelua koskeva perussäännös on </w:t>
      </w:r>
      <w:hyperlink r:id="rId622" w:anchor="//Regulation/Regulation/Si301/Si301_L2//">
        <w:r w:rsidRPr="003458F1">
          <w:rPr>
            <w:color w:val="0000FF"/>
            <w:sz w:val="20"/>
          </w:rPr>
          <w:t>VahL 2:1.2</w:t>
        </w:r>
      </w:hyperlink>
      <w:r w:rsidRPr="003458F1">
        <w:rPr>
          <w:sz w:val="20"/>
        </w:rPr>
        <w:t xml:space="preserve">:ssa. Työnantajan ja julkisyhteisön vastuun sovittelusta säädetään erikseen </w:t>
      </w:r>
      <w:hyperlink r:id="rId623" w:anchor="//Regulation/Regulation/Si301/Si301_L3_P6//">
        <w:r w:rsidRPr="003458F1">
          <w:rPr>
            <w:color w:val="0000FF"/>
            <w:sz w:val="20"/>
          </w:rPr>
          <w:t>VahL 3:6</w:t>
        </w:r>
      </w:hyperlink>
      <w:r w:rsidRPr="003458F1">
        <w:rPr>
          <w:sz w:val="20"/>
        </w:rPr>
        <w:t xml:space="preserve">:ssa. Alaikäisten ja mieleltään häiriintyneiden vastuu on edellä käsitellyllä tavalla säännelty sovittelupainotteisesti </w:t>
      </w:r>
      <w:hyperlink r:id="rId624" w:anchor="//Regulation/Regulation/Si301/Si301_L2_P2//">
        <w:r w:rsidRPr="003458F1">
          <w:rPr>
            <w:color w:val="0000FF"/>
            <w:sz w:val="20"/>
          </w:rPr>
          <w:t>VahL 2:2</w:t>
        </w:r>
      </w:hyperlink>
      <w:r w:rsidRPr="003458F1">
        <w:rPr>
          <w:sz w:val="20"/>
        </w:rPr>
        <w:t>–3:n säännök</w:t>
      </w:r>
      <w:r w:rsidRPr="003458F1">
        <w:rPr>
          <w:sz w:val="20"/>
        </w:rPr>
        <w:t>sissä. Erityislainsäädännössä on aikaisemmin ollut jonkin verran erityissäännöksiä sovittelusta, mutta ne on pääosin poistettu. Sovittelu on niissä voitu esimerkiksi rajoittaa lievän huolimattomuuden tilanteisiin, mikä on aiheuttanut ongelmia, koska yleise</w:t>
      </w:r>
      <w:r w:rsidRPr="003458F1">
        <w:rPr>
          <w:sz w:val="20"/>
        </w:rPr>
        <w:t xml:space="preserve">t sovitteluopit eivät ole tällaisia rajoituksia tunteneet (ks. esim. sovittelukysymyksen käsittelyä tapauksessa </w:t>
      </w:r>
      <w:hyperlink r:id="rId625" w:anchor="//Judgment/KkoJudgment/%252FOT%252FKKO%252F1999%252F12.xml///">
        <w:r w:rsidRPr="003458F1">
          <w:rPr>
            <w:color w:val="0000FF"/>
            <w:sz w:val="20"/>
          </w:rPr>
          <w:t>KKO 1999:12</w:t>
        </w:r>
      </w:hyperlink>
      <w:r w:rsidRPr="003458F1">
        <w:rPr>
          <w:sz w:val="20"/>
        </w:rPr>
        <w:t>).</w:t>
      </w:r>
    </w:p>
    <w:p w:rsidR="007C1594" w:rsidRPr="003458F1" w:rsidRDefault="003458F1" w:rsidP="003458F1">
      <w:pPr>
        <w:pBdr>
          <w:bottom w:val="none" w:sz="0" w:space="11" w:color="auto"/>
        </w:pBdr>
        <w:spacing w:before="240" w:after="240" w:line="327" w:lineRule="auto"/>
        <w:jc w:val="both"/>
        <w:rPr>
          <w:sz w:val="20"/>
        </w:rPr>
      </w:pPr>
      <w:hyperlink r:id="rId626" w:anchor="//Regulation/Regulation/Si301/Si301_L2//">
        <w:r w:rsidRPr="003458F1">
          <w:rPr>
            <w:color w:val="0000FF"/>
            <w:sz w:val="20"/>
          </w:rPr>
          <w:t>VahL 2:1.2</w:t>
        </w:r>
      </w:hyperlink>
      <w:r w:rsidRPr="003458F1">
        <w:rPr>
          <w:sz w:val="20"/>
        </w:rPr>
        <w:t>:ssa mainitaan sovitteluharkintaan vaikuttavina seikkoina vahingonaiheuttajan ja vahingonkärsijän varallisuusolot ja muut olosuhteet. Tuottamusasteeseen kiin</w:t>
      </w:r>
      <w:r w:rsidRPr="003458F1">
        <w:rPr>
          <w:sz w:val="20"/>
        </w:rPr>
        <w:t>nitetään huomiota säätämällä, että tahallisesti aiheutetusta vahingosta on tuomittava täysi korvaus, ellei erityisistä syistä harkita kohtuulliseksi alentaa korvausta.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Työnantajan ja julkisyhteisön isännänvastuuta koskevassa </w:t>
      </w:r>
      <w:hyperlink r:id="rId627" w:anchor="//Regulation/Regulation/Si301/Si301_L3_P6//">
        <w:r w:rsidRPr="003458F1">
          <w:rPr>
            <w:color w:val="0000FF"/>
            <w:sz w:val="20"/>
          </w:rPr>
          <w:t>VahL 3:6</w:t>
        </w:r>
      </w:hyperlink>
      <w:r w:rsidRPr="003458F1">
        <w:rPr>
          <w:color w:val="218A21"/>
          <w:sz w:val="20"/>
        </w:rPr>
        <w:t>:n sovittelusäännöksessä korvauksen alentamisen edellytyksenä pidetään korvausvelvollisuuden ”ilmeistä” kohtuuttomuutta ja viitataan harkintaan vaikuttavina näkökohtina vahingon</w:t>
      </w:r>
      <w:r w:rsidRPr="003458F1">
        <w:rPr>
          <w:color w:val="218A21"/>
          <w:sz w:val="20"/>
        </w:rPr>
        <w:t xml:space="preserve"> suuruuteen ja muihin olosuhteisiin. Tämän säännöksen vertaaminen </w:t>
      </w:r>
      <w:hyperlink r:id="rId628" w:anchor="//Regulation/Regulation/Si301/Si301_L2//">
        <w:r w:rsidRPr="003458F1">
          <w:rPr>
            <w:color w:val="0000FF"/>
            <w:sz w:val="20"/>
          </w:rPr>
          <w:t>VahL 2:1.2</w:t>
        </w:r>
      </w:hyperlink>
      <w:r w:rsidRPr="003458F1">
        <w:rPr>
          <w:color w:val="218A21"/>
          <w:sz w:val="20"/>
        </w:rPr>
        <w:t>:een tuo esille sen, että yrityksen ja julkisyhteisön vastuun sovitteluedellytyks</w:t>
      </w:r>
      <w:r w:rsidRPr="003458F1">
        <w:rPr>
          <w:color w:val="218A21"/>
          <w:sz w:val="20"/>
        </w:rPr>
        <w:t>et on tarkoitettu kohottaa yksityishenkilöä korkeammiksi. Sen sijaan yhteisöjen vastuun sovittelussa ei liene tarvetta tehdä eroa sen mukaan, vastaako yhteisö omasta tuottamuksestaan (orgaaninsa teosta) vai isännänvastuun perusteella, vaikka sovittelun per</w:t>
      </w:r>
      <w:r w:rsidRPr="003458F1">
        <w:rPr>
          <w:color w:val="218A21"/>
          <w:sz w:val="20"/>
        </w:rPr>
        <w:t>ustana onkin näissä tapauksissa periaatteessa eri säännös.</w:t>
      </w:r>
    </w:p>
    <w:p w:rsidR="007C1594" w:rsidRPr="003458F1" w:rsidRDefault="003458F1" w:rsidP="003458F1">
      <w:pPr>
        <w:spacing w:before="60" w:after="20"/>
        <w:jc w:val="both"/>
        <w:rPr>
          <w:b/>
          <w:sz w:val="18"/>
          <w:szCs w:val="20"/>
        </w:rPr>
      </w:pPr>
      <w:r w:rsidRPr="003458F1">
        <w:rPr>
          <w:b/>
          <w:sz w:val="18"/>
          <w:szCs w:val="20"/>
        </w:rPr>
        <w:t>Taloudellinen asema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Kohtuusperusteisen sovittelun kannalta avainasemassa on korvausvelvollisen taloudellinen asema. Sovittelua voidaan harkita vain, jos täysi korvaus muodostuisi kohtuuttomaksi rasitukseksi vastuuvelvollisen tulot, varallisuus, elatusvelvollisuudet ja muut ta</w:t>
      </w:r>
      <w:r w:rsidRPr="003458F1">
        <w:rPr>
          <w:sz w:val="20"/>
        </w:rPr>
        <w:t>louteen vaikuttavat seikat huomioon ottaen. Vahingonkorvauslakia valmisteltaessa kohtuuttomuutta määriteltiin puhumalla korvausvastuusta, joka täysin tuhoaisi korvausvelvollisen talouden tai olisi tämän kannalta selvästi loukkaava ja kohtuuton (HE 187/1973</w:t>
      </w:r>
      <w:r w:rsidRPr="003458F1">
        <w:rPr>
          <w:sz w:val="20"/>
        </w:rPr>
        <w:t>, s. 13). Näin korkealle sovittelun edellyttämää rasitusta ei ole tarpeen asettaa vahingonkorvauslain säätämisen jälkeinen oikeuskehityskin huomioon ottaen, mutta on syytä muistaa, ettei täyden korvauksen periaatteessa ole tarkoitettu luovuttavan niissä ta</w:t>
      </w:r>
      <w:r w:rsidRPr="003458F1">
        <w:rPr>
          <w:sz w:val="20"/>
        </w:rPr>
        <w:t>pauksissa, joissa koko vahingon kattava vastuu ei muodostu liialliseksi taloudelliseksi taakaksi vastuuvelvolliselle.</w:t>
      </w:r>
    </w:p>
    <w:p w:rsidR="007C1594" w:rsidRPr="003458F1" w:rsidRDefault="003458F1" w:rsidP="003458F1">
      <w:pPr>
        <w:pBdr>
          <w:bottom w:val="none" w:sz="0" w:space="11" w:color="auto"/>
        </w:pBdr>
        <w:spacing w:before="240" w:after="240" w:line="327" w:lineRule="auto"/>
        <w:jc w:val="both"/>
        <w:rPr>
          <w:sz w:val="20"/>
        </w:rPr>
      </w:pPr>
      <w:r w:rsidRPr="003458F1">
        <w:rPr>
          <w:sz w:val="20"/>
        </w:rPr>
        <w:t>Käytännön vahingonkorvausprosesseissa on monesti ilmennyt, että selvitys korvausvelvollisen taloudellisista oloista on ollut puutteellista</w:t>
      </w:r>
      <w:r w:rsidRPr="003458F1">
        <w:rPr>
          <w:sz w:val="20"/>
        </w:rPr>
        <w:t xml:space="preserve">. Sekä asianosaisten että tuomioistuimen olisi kuitenkin aihetta huolehtia riittävän tarkkojen tietojen hankkimisesta, koska kohtuullistamisharkinta on tarkoitus tehdä korvausvelvollisen yksilöllisen aseman perusteella. Tapauksessa </w:t>
      </w:r>
      <w:hyperlink r:id="rId629" w:anchor="//Judgment/KkoJudgment/%252FOT%252FKKO%252F2001%252F111.xml///">
        <w:r w:rsidRPr="003458F1">
          <w:rPr>
            <w:color w:val="0000FF"/>
            <w:sz w:val="20"/>
          </w:rPr>
          <w:t>KKO 2001:111</w:t>
        </w:r>
      </w:hyperlink>
      <w:r w:rsidRPr="003458F1">
        <w:rPr>
          <w:sz w:val="20"/>
        </w:rPr>
        <w:t>sovitteluvaatimus onkin hylätty toteamalla, että vastaajan taloudellisesta asemasta ei ole esitetty selvitystä ja ettei siten ole perusteita katsoa</w:t>
      </w:r>
      <w:r w:rsidRPr="003458F1">
        <w:rPr>
          <w:sz w:val="20"/>
        </w:rPr>
        <w:t xml:space="preserve"> täysimääräisen 200 000 markan korvausvastuun muodostuvan kohtuuttomaksi rasitukseksi. Yritysjohdon vastuutapauksissa on joskus sovellettu summaarisempaa lähestymistapaa sovittelemalla kaikkien vastuu tiettyyn prosenttiosuuteen vahingosta kiinnittämättä se</w:t>
      </w:r>
      <w:r w:rsidRPr="003458F1">
        <w:rPr>
          <w:sz w:val="20"/>
        </w:rPr>
        <w:t xml:space="preserve">n enempää huomiota korvausvelvollisten kantokyvyissä oleviin eroihin (ks.  </w:t>
      </w:r>
      <w:hyperlink r:id="rId630" w:anchor="//Judgment/KkoJudgment/%252FOT%252FKKO%252F1999%252F12.xml///">
        <w:r w:rsidRPr="003458F1">
          <w:rPr>
            <w:color w:val="0000FF"/>
            <w:sz w:val="20"/>
          </w:rPr>
          <w:t>KKO 1999:12</w:t>
        </w:r>
      </w:hyperlink>
      <w:r w:rsidRPr="003458F1">
        <w:rPr>
          <w:sz w:val="20"/>
        </w:rPr>
        <w:t>).</w:t>
      </w:r>
    </w:p>
    <w:p w:rsidR="007C1594" w:rsidRPr="003458F1" w:rsidRDefault="003458F1" w:rsidP="003458F1">
      <w:pPr>
        <w:pBdr>
          <w:bottom w:val="none" w:sz="0" w:space="11" w:color="auto"/>
        </w:pBdr>
        <w:spacing w:before="240" w:after="240" w:line="327" w:lineRule="auto"/>
        <w:jc w:val="both"/>
        <w:rPr>
          <w:sz w:val="20"/>
        </w:rPr>
      </w:pPr>
      <w:r w:rsidRPr="003458F1">
        <w:rPr>
          <w:sz w:val="20"/>
        </w:rPr>
        <w:t>Arvioinnissa voidaan ottaa huomioon myös korvau</w:t>
      </w:r>
      <w:r w:rsidRPr="003458F1">
        <w:rPr>
          <w:sz w:val="20"/>
        </w:rPr>
        <w:t xml:space="preserve">svelvollisen taloudellisen tilanteen odotettavissa oleva kehitys. Siten vastuun sovitteluun ei tarvitse ryhtyä, vaikka vastuu olisi oikeudenkäyntihetken oloissa suuri, jos korvausvelvollisen varallisuusolot ovat todennäköisesti kohentumassa. Näkökohta saa </w:t>
      </w:r>
      <w:r w:rsidRPr="003458F1">
        <w:rPr>
          <w:sz w:val="20"/>
        </w:rPr>
        <w:t xml:space="preserve">sijaa esimerkiksi hyvään ammattiin valmistumassa olevan nuoren henkilön kohdalla (ks. </w:t>
      </w:r>
      <w:hyperlink r:id="rId631" w:anchor="//Judgment/KkoJudgment/%252FOT%252FKKO%252F1994%252F41.xml///">
        <w:r w:rsidRPr="003458F1">
          <w:rPr>
            <w:color w:val="0000FF"/>
            <w:sz w:val="20"/>
          </w:rPr>
          <w:t>KKO 1994:41</w:t>
        </w:r>
      </w:hyperlink>
      <w:r w:rsidRPr="003458F1">
        <w:rPr>
          <w:sz w:val="20"/>
        </w:rPr>
        <w:t>). Vastaavasti myös esimerkiksi työsuht</w:t>
      </w:r>
      <w:r w:rsidRPr="003458F1">
        <w:rPr>
          <w:sz w:val="20"/>
        </w:rPr>
        <w:t>een päättymisestä johtuva taloudellisen aseman tuleva heikentyminen saattaa vaikuttaa arviointiin.</w:t>
      </w:r>
    </w:p>
    <w:p w:rsidR="007C1594" w:rsidRPr="003458F1" w:rsidRDefault="003458F1" w:rsidP="003458F1">
      <w:pPr>
        <w:pBdr>
          <w:bottom w:val="none" w:sz="0" w:space="11" w:color="auto"/>
        </w:pBdr>
        <w:spacing w:before="240" w:after="240"/>
        <w:jc w:val="both"/>
        <w:rPr>
          <w:sz w:val="20"/>
        </w:rPr>
      </w:pPr>
      <w:r w:rsidRPr="003458F1">
        <w:rPr>
          <w:sz w:val="20"/>
        </w:rPr>
        <w:t>Sovitteluharkinnassa myös vahingonkärsijän taloudellinen asema on tärkeä harkintaperuste. Kohtuullistamista ei tule tehdä, jos täysimääräisen korvauksen saam</w:t>
      </w:r>
      <w:r w:rsidRPr="003458F1">
        <w:rPr>
          <w:sz w:val="20"/>
        </w:rPr>
        <w:t>atta jääminen vaarantaisi vahingonkärsijän toimeentuloa tai muita tärkeitä etuuksia. On tosin huomattava, että täysimääräinen korvausvastuu saattaa monesti jäädä näennäiseksi, jos korvausta ei kyetä perimään vahingonaiheuttajalta tämän maksukyvyttömyyden v</w:t>
      </w:r>
      <w:r w:rsidRPr="003458F1">
        <w:rPr>
          <w:sz w:val="20"/>
        </w:rPr>
        <w:t>uoksi.</w:t>
      </w:r>
    </w:p>
    <w:p w:rsidR="007C1594" w:rsidRPr="003458F1" w:rsidRDefault="003458F1" w:rsidP="003458F1">
      <w:pPr>
        <w:spacing w:before="60" w:after="20"/>
        <w:jc w:val="both"/>
        <w:rPr>
          <w:b/>
          <w:sz w:val="18"/>
          <w:szCs w:val="20"/>
        </w:rPr>
      </w:pPr>
      <w:r w:rsidRPr="003458F1">
        <w:rPr>
          <w:b/>
          <w:sz w:val="18"/>
          <w:szCs w:val="20"/>
        </w:rPr>
        <w:t>Tuottamusaste</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Vahingonaiheuttajan tuottamuksen asteella on painava asema sovitteluharkinnassa. Mitä suurempi moite aiheuttajaan kohdistuu, sitä kapeammat sovittelun edellytykset ovat. Tavallisen huolimattomu</w:t>
      </w:r>
      <w:r w:rsidRPr="003458F1">
        <w:rPr>
          <w:sz w:val="20"/>
        </w:rPr>
        <w:t xml:space="preserve">uden alueelle sijoittuvaa menettelyä ei yleensä ole vielä aihetta pitää sovittelun vastaseikkana, mutta törkeä huolimattomuus on jo tätä. Tahallisesti aiheutettujen vahinkojen kohdalla korkein oikeus on omaksunut varsin torjuvan linjan sovitteluun (ks. </w:t>
      </w:r>
      <w:hyperlink r:id="rId632" w:anchor="//Judgment/KkoJudgment/%252FOT%252FKKO%252F1985%252Fii157.xml///">
        <w:r w:rsidRPr="003458F1">
          <w:rPr>
            <w:color w:val="0000FF"/>
            <w:sz w:val="20"/>
          </w:rPr>
          <w:t>KKO 1985 II 157</w:t>
        </w:r>
      </w:hyperlink>
      <w:r w:rsidRPr="003458F1">
        <w:rPr>
          <w:sz w:val="20"/>
        </w:rPr>
        <w:t xml:space="preserve"> ja </w:t>
      </w:r>
      <w:hyperlink r:id="rId633" w:anchor="//Judgment/KkoJudgment/%252FOT%252FKKO%252F1999%252F41.xml///">
        <w:r w:rsidRPr="003458F1">
          <w:rPr>
            <w:color w:val="0000FF"/>
            <w:sz w:val="20"/>
          </w:rPr>
          <w:t>KKO 1999:41</w:t>
        </w:r>
      </w:hyperlink>
      <w:r w:rsidRPr="003458F1">
        <w:rPr>
          <w:sz w:val="20"/>
        </w:rPr>
        <w:t xml:space="preserve">, vrt. </w:t>
      </w:r>
      <w:hyperlink r:id="rId634" w:anchor="//Judgment/KkoJudgment/%252FOT%252FKKO%252F1984%252Fii47.xml///">
        <w:r w:rsidRPr="003458F1">
          <w:rPr>
            <w:color w:val="0000FF"/>
            <w:sz w:val="20"/>
          </w:rPr>
          <w:t>KKO 1984 II 47</w:t>
        </w:r>
      </w:hyperlink>
      <w:r w:rsidRPr="003458F1">
        <w:rPr>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Erityisasemassa ovat vielä ne tahalliset vahingot, joiden kohdalla vahingonaiheuttaja on saanut </w:t>
      </w:r>
      <w:r w:rsidRPr="003458F1">
        <w:rPr>
          <w:color w:val="218A21"/>
          <w:sz w:val="20"/>
        </w:rPr>
        <w:t xml:space="preserve">itselleen vahinkoa vastaavan edun. Ratkaisussa </w:t>
      </w:r>
      <w:hyperlink r:id="rId635" w:anchor="//Judgment/KkoJudgment/%252FOT%252FKKO%252F1998%252F149.xml///">
        <w:r w:rsidRPr="003458F1">
          <w:rPr>
            <w:color w:val="0000FF"/>
            <w:sz w:val="20"/>
          </w:rPr>
          <w:t>KKO 1998:149</w:t>
        </w:r>
      </w:hyperlink>
      <w:r w:rsidRPr="003458F1">
        <w:rPr>
          <w:color w:val="218A21"/>
          <w:sz w:val="20"/>
        </w:rPr>
        <w:t xml:space="preserve"> A oli erehdyttänyt Kansaneläkelaitoksen suorittamaan perusteettomia matkako</w:t>
      </w:r>
      <w:r w:rsidRPr="003458F1">
        <w:rPr>
          <w:color w:val="218A21"/>
          <w:sz w:val="20"/>
        </w:rPr>
        <w:t xml:space="preserve">rvauksia runsaat 80 000 markkaa. Käräjäoikeus ja hovioikeus olivat sovitelleet korvausvelvollisuutta ja maininneet sovitteluperusteina A:n perheen taloudellisen tilanteen, työttömyyden, perheen neljä lasta, joista kaksi oli sairaita, sekä sen, että kaikki </w:t>
      </w:r>
      <w:r w:rsidRPr="003458F1">
        <w:rPr>
          <w:color w:val="218A21"/>
          <w:sz w:val="20"/>
        </w:rPr>
        <w:t>saadut varat oli käytetty välttämättömiin elinkustannuksiin. Korkein oikeus ei pitänyt näitä riittävinä perusteina, koska rikos oli toteutettu neljän vuoden aikana suunnitelmallisesti asiakirjoja väärentäen ja koska A ja hänen perheensä olivat saaneet riko</w:t>
      </w:r>
      <w:r w:rsidRPr="003458F1">
        <w:rPr>
          <w:color w:val="218A21"/>
          <w:sz w:val="20"/>
        </w:rPr>
        <w:t xml:space="preserve">ksesta perusteettomia korvauksia vastaavan hyödyn (ks. myös </w:t>
      </w:r>
      <w:hyperlink r:id="rId636" w:anchor="//Judgment/KkoJudgment/%252FOT%252FKKO%252F1985%252Fii101.xml///">
        <w:r w:rsidRPr="003458F1">
          <w:rPr>
            <w:color w:val="0000FF"/>
            <w:sz w:val="20"/>
          </w:rPr>
          <w:t>KKO 1985 II 101</w:t>
        </w:r>
      </w:hyperlink>
      <w:r w:rsidRPr="003458F1">
        <w:rPr>
          <w:color w:val="218A21"/>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Syyntakeettomuus on johtanut henkirikokseen perustuvan korvauksen sovitteluun yhdellä neljäsosalla tapauksessa </w:t>
      </w:r>
      <w:hyperlink r:id="rId637" w:anchor="//Judgment/KkoJudgment/%252FOT%252FKKO%252F2009%252F56.xml///">
        <w:r w:rsidRPr="003458F1">
          <w:rPr>
            <w:color w:val="0000FF"/>
            <w:sz w:val="20"/>
          </w:rPr>
          <w:t>2009:56</w:t>
        </w:r>
      </w:hyperlink>
      <w:r w:rsidRPr="003458F1">
        <w:rPr>
          <w:color w:val="218A21"/>
          <w:sz w:val="20"/>
        </w:rPr>
        <w:t>.</w:t>
      </w:r>
    </w:p>
    <w:p w:rsidR="007C1594" w:rsidRPr="003458F1" w:rsidRDefault="003458F1" w:rsidP="003458F1">
      <w:pPr>
        <w:pBdr>
          <w:bottom w:val="none" w:sz="0" w:space="11" w:color="auto"/>
        </w:pBdr>
        <w:spacing w:before="240" w:after="240" w:line="327" w:lineRule="auto"/>
        <w:jc w:val="both"/>
        <w:rPr>
          <w:sz w:val="20"/>
        </w:rPr>
      </w:pPr>
      <w:r w:rsidRPr="003458F1">
        <w:rPr>
          <w:sz w:val="20"/>
        </w:rPr>
        <w:t>Vahvastikin moit</w:t>
      </w:r>
      <w:r w:rsidRPr="003458F1">
        <w:rPr>
          <w:sz w:val="20"/>
        </w:rPr>
        <w:t xml:space="preserve">ittavan teon kohdalla sovittelua puoltavana seikkana on voitu ottaa huomioon se, että aiheutunut vahinko on ollut odottamattoman suuri tai muuten aiheutumistapansa puolesta epätavallinen (ks. </w:t>
      </w:r>
      <w:hyperlink r:id="rId638" w:anchor="//Judgment/KkoJudgment/%252FOT%252FKKO%252F2005%252F67.xml///">
        <w:r w:rsidRPr="003458F1">
          <w:rPr>
            <w:color w:val="0000FF"/>
            <w:sz w:val="20"/>
          </w:rPr>
          <w:t>KKO 2005:67</w:t>
        </w:r>
      </w:hyperlink>
      <w:r w:rsidRPr="003458F1">
        <w:rPr>
          <w:sz w:val="20"/>
        </w:rPr>
        <w:t>).</w:t>
      </w:r>
    </w:p>
    <w:p w:rsidR="007C1594" w:rsidRPr="003458F1" w:rsidRDefault="003458F1" w:rsidP="003458F1">
      <w:pPr>
        <w:spacing w:before="60" w:after="20"/>
        <w:jc w:val="both"/>
        <w:rPr>
          <w:b/>
          <w:sz w:val="18"/>
          <w:szCs w:val="20"/>
        </w:rPr>
      </w:pPr>
      <w:r w:rsidRPr="003458F1">
        <w:rPr>
          <w:b/>
          <w:sz w:val="18"/>
          <w:szCs w:val="20"/>
        </w:rPr>
        <w:t>Vakuutukset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Vakuutustilanteella on myös varsin suuri merkitys sovittelun kannalta. Vahingonkorvauslakia valmisteltaessa tuotiin esille pyrkimys edistää vakuuttamista riskienhallintakeinona ja samalla supistaa vahingonkorvauksen merkitystä kompensaatiokeinona. Kohtuusp</w:t>
      </w:r>
      <w:r w:rsidRPr="003458F1">
        <w:rPr>
          <w:sz w:val="20"/>
        </w:rPr>
        <w:t>erusteisen sovittelun yhteydessä vaikutusta voi olla sekä olemassa olevilla vakuutuksilla että tavanomaisten vakuutusten puuttumisella. Vahinkovakuutuksen puuttumista saatetaan myös pitää vahingonkärsijän myötävaikutuksena, jolloin korvaus voi alentua tämä</w:t>
      </w:r>
      <w:r w:rsidRPr="003458F1">
        <w:rPr>
          <w:sz w:val="20"/>
        </w:rPr>
        <w:t>n toisen sovittelumuodon perusteella.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Korvausvelvollisella oleva vastuun kattava vastuuvakuutus saa yleensä aikaan sen, että kohtuusperusteinen sovittelu ei tule kysymykseen (ks. </w:t>
      </w:r>
      <w:hyperlink r:id="rId639" w:anchor="//Judgment/KkoJudgment/%252FOT%252FKKO%252F1984%252Fii28.xml///">
        <w:r w:rsidRPr="003458F1">
          <w:rPr>
            <w:color w:val="0000FF"/>
            <w:sz w:val="20"/>
          </w:rPr>
          <w:t>KKO 1984 II 28</w:t>
        </w:r>
      </w:hyperlink>
      <w:r w:rsidRPr="003458F1">
        <w:rPr>
          <w:color w:val="218A21"/>
          <w:sz w:val="20"/>
        </w:rPr>
        <w:t xml:space="preserve"> ja </w:t>
      </w:r>
      <w:hyperlink r:id="rId640" w:anchor="//Judgment/KkoJudgment/%252FOT%252FKKO%252F1991%252F176.xml///">
        <w:r w:rsidRPr="003458F1">
          <w:rPr>
            <w:color w:val="0000FF"/>
            <w:sz w:val="20"/>
          </w:rPr>
          <w:t>KKO 1991:176</w:t>
        </w:r>
      </w:hyperlink>
      <w:r w:rsidRPr="003458F1">
        <w:rPr>
          <w:color w:val="218A21"/>
          <w:sz w:val="20"/>
        </w:rPr>
        <w:t>). Vastuuhan ei tällöin muodostu kohtuuttomaksi rasitukseksi</w:t>
      </w:r>
      <w:r w:rsidRPr="003458F1">
        <w:rPr>
          <w:color w:val="218A21"/>
          <w:sz w:val="20"/>
        </w:rPr>
        <w:t xml:space="preserve"> vahingonaiheuttajalle.</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Vahingon käsittävän vahinkovakuutuksen olemassaolo puolestaan johtaa yleensä siihen, että vahingonkorvauskysymys ei tule lainkaan esille vahingonkärsijän ja vahingonaiheuttajan välisessä suhteessa, vaan enintään vakuutuksenantajan r</w:t>
      </w:r>
      <w:r w:rsidRPr="003458F1">
        <w:rPr>
          <w:color w:val="218A21"/>
          <w:sz w:val="20"/>
        </w:rPr>
        <w:t>egressivaatimuksen muodossa. Takautumisvastuu edellyttää yleensä vähintään törkeää huolimattomuutta ja siitä johtuvan korvausvelvollisuuden sovittelu on luonnollisesti myös mahdollista. Jos vahingonkärsijä jättäisi ilman perusteltua syytä käyttämättä hyväk</w:t>
      </w:r>
      <w:r w:rsidRPr="003458F1">
        <w:rPr>
          <w:color w:val="218A21"/>
          <w:sz w:val="20"/>
        </w:rPr>
        <w:t>seen voimassa olevan vahinkovakuutuksen ja vaatisi vahingonkorvausta aiheuttajalta, vakuutussuojan käsilläoloa voitaisiin ehkä pitää kohtuusperusteista sovittelua puoltavana seikkana.</w:t>
      </w:r>
    </w:p>
    <w:p w:rsidR="007C1594" w:rsidRPr="003458F1" w:rsidRDefault="003458F1" w:rsidP="003458F1">
      <w:pPr>
        <w:pBdr>
          <w:bottom w:val="none" w:sz="0" w:space="11" w:color="auto"/>
        </w:pBdr>
        <w:spacing w:before="240" w:after="240" w:line="327" w:lineRule="auto"/>
        <w:jc w:val="both"/>
        <w:rPr>
          <w:sz w:val="20"/>
        </w:rPr>
      </w:pPr>
      <w:r w:rsidRPr="003458F1">
        <w:rPr>
          <w:sz w:val="20"/>
        </w:rPr>
        <w:t>Yhteisvastuutilanteessa tapahtuvan vaatimuksen kohdistamisen merkitys on</w:t>
      </w:r>
      <w:r w:rsidRPr="003458F1">
        <w:rPr>
          <w:sz w:val="20"/>
        </w:rPr>
        <w:t xml:space="preserve"> ollut esillä ratkaisussa </w:t>
      </w:r>
      <w:hyperlink r:id="rId641" w:anchor="//Judgment/KkoJudgment/%252FOT%252FKKO%252F2001%252F111.xml///">
        <w:r w:rsidRPr="003458F1">
          <w:rPr>
            <w:color w:val="0000FF"/>
            <w:sz w:val="20"/>
          </w:rPr>
          <w:t>KKO 2001:111</w:t>
        </w:r>
      </w:hyperlink>
      <w:r w:rsidRPr="003458F1">
        <w:rPr>
          <w:sz w:val="20"/>
        </w:rPr>
        <w:t>, jossa korvausvelvolliseksi joutunut yhdistyksen hallituksen jäsen oli esittänyt sovitteluvaatim</w:t>
      </w:r>
      <w:r w:rsidRPr="003458F1">
        <w:rPr>
          <w:sz w:val="20"/>
        </w:rPr>
        <w:t>uksen vedoten siihen, että yhdistys oli kohdistanut korvausvaatimuksen ainoastaan häneen eikä muihin hallituksen jäseniin. KKO totesi, ettei tämä kanteen kohdistaminen heikentänyt vastaajan oikeutta esittää takautumisvaatimuksia muita hallituksen jäseniä k</w:t>
      </w:r>
      <w:r w:rsidRPr="003458F1">
        <w:rPr>
          <w:sz w:val="20"/>
        </w:rPr>
        <w:t>ohtaan. Sovittelu ei tästä syystä ollut tarpeen.</w:t>
      </w:r>
    </w:p>
    <w:p w:rsidR="007C1594" w:rsidRPr="003458F1" w:rsidRDefault="003458F1" w:rsidP="003458F1">
      <w:pPr>
        <w:pBdr>
          <w:bottom w:val="none" w:sz="0" w:space="11" w:color="auto"/>
        </w:pBdr>
        <w:spacing w:before="240" w:after="240" w:line="327" w:lineRule="auto"/>
        <w:jc w:val="both"/>
        <w:rPr>
          <w:sz w:val="20"/>
        </w:rPr>
      </w:pPr>
      <w:r w:rsidRPr="003458F1">
        <w:rPr>
          <w:sz w:val="20"/>
        </w:rPr>
        <w:t>Vahingonkärsijän myötävaikutuksen kaltaisella käyttäytymisellä voi myös olla vaikutusta vastuun sovitteluun, vaikka menettelyä ei pidettäisikään niin merkittävänä, että se johtaisi korvauksen alentamiseen su</w:t>
      </w:r>
      <w:r w:rsidRPr="003458F1">
        <w:rPr>
          <w:sz w:val="20"/>
        </w:rPr>
        <w:t xml:space="preserve">oraan </w:t>
      </w:r>
      <w:hyperlink r:id="rId642" w:anchor="//Regulation/Regulation/Si301/Si301_L6//">
        <w:r w:rsidRPr="003458F1">
          <w:rPr>
            <w:color w:val="0000FF"/>
            <w:sz w:val="20"/>
          </w:rPr>
          <w:t>VahL 6:1</w:t>
        </w:r>
      </w:hyperlink>
      <w:r w:rsidRPr="003458F1">
        <w:rPr>
          <w:sz w:val="20"/>
        </w:rPr>
        <w:t xml:space="preserve">:n myötävaikutussäännöksen perusteella. Tämä käy ilmi ratkaisusta </w:t>
      </w:r>
      <w:hyperlink r:id="rId643" w:anchor="//Judgment/KkoJudgment/%252FOT%252FKKO%252F2003%252F67.xml///">
        <w:r w:rsidRPr="003458F1">
          <w:rPr>
            <w:color w:val="0000FF"/>
            <w:sz w:val="20"/>
          </w:rPr>
          <w:t>KKO 2003:67</w:t>
        </w:r>
      </w:hyperlink>
      <w:r w:rsidRPr="003458F1">
        <w:rPr>
          <w:sz w:val="20"/>
        </w:rPr>
        <w:t xml:space="preserve">, jossa vakavan aivovamman pahoinpitelyn seurauksena saanut henkilö oli sanallisesti provosoinut pahoinpitelijää ja pyytänyt tätä tappelemaan kanssaan. </w:t>
      </w:r>
      <w:hyperlink r:id="rId644" w:anchor="//Regulation/Regulation/Si301/Si301_L6//">
        <w:r w:rsidRPr="003458F1">
          <w:rPr>
            <w:color w:val="0000FF"/>
            <w:sz w:val="20"/>
          </w:rPr>
          <w:t>VahL 6:1</w:t>
        </w:r>
      </w:hyperlink>
      <w:r w:rsidRPr="003458F1">
        <w:rPr>
          <w:sz w:val="20"/>
        </w:rPr>
        <w:t>:een perustunut kohtuullistamisvaatimus hylättiin, mutta korvausvelvollisuus alennettiin 3/4:aan vahingoista sen perusteella, että vahingonkärsijän käyttäytyminen voitiin osaltaan ottaa huomioon vahi</w:t>
      </w:r>
      <w:r w:rsidRPr="003458F1">
        <w:rPr>
          <w:sz w:val="20"/>
        </w:rPr>
        <w:t>ngonaiheuttajan syyllisyyden astetta alentaneena seikkana. Sovittelua puolsivat KKO:n mukaan lisäksi korvausvelvollisen heikko taloudellinen asema, terveydentila ja suuresta perheestä johtuva elatusvelvollisuus sekä se, että aiheutunut vamma oli jossain mä</w:t>
      </w:r>
      <w:r w:rsidRPr="003458F1">
        <w:rPr>
          <w:sz w:val="20"/>
        </w:rPr>
        <w:t>ärin ennalta arvaamaton seuraus teosta.</w:t>
      </w:r>
    </w:p>
    <w:bookmarkStart w:id="94" w:name="_k8ey7i0gv7y" w:colFirst="0" w:colLast="0"/>
    <w:bookmarkEnd w:id="94"/>
    <w:p w:rsidR="007C1594" w:rsidRPr="003458F1" w:rsidRDefault="003458F1" w:rsidP="003458F1">
      <w:pPr>
        <w:pStyle w:val="Otsikko2"/>
        <w:keepNext w:val="0"/>
        <w:keepLines w:val="0"/>
        <w:spacing w:before="340" w:after="0" w:line="211" w:lineRule="auto"/>
        <w:jc w:val="both"/>
        <w:rPr>
          <w:color w:val="0000FF"/>
          <w:szCs w:val="34"/>
        </w:rPr>
      </w:pPr>
      <w:r w:rsidRPr="003458F1">
        <w:rPr>
          <w:sz w:val="28"/>
        </w:rPr>
        <w:fldChar w:fldCharType="begin"/>
      </w:r>
      <w:r w:rsidRPr="003458F1">
        <w:rPr>
          <w:sz w:val="28"/>
        </w:rPr>
        <w:instrText xml:space="preserve"> HYPERLINK "https://fokus.almatalent.fi/teos/IAIBCXJTBF" \l "/kohta:IV((20)VAHINKOJEN((20)KORVAAMINEN(:12.((20)T((e4)rkeimpi((e4)((20)erityislakeja(:Kirjallisuutta/piste:t5ny" \h </w:instrText>
      </w:r>
      <w:r w:rsidRPr="003458F1">
        <w:rPr>
          <w:sz w:val="28"/>
        </w:rPr>
        <w:fldChar w:fldCharType="separate"/>
      </w:r>
      <w:r w:rsidRPr="003458F1">
        <w:rPr>
          <w:color w:val="0000FF"/>
          <w:szCs w:val="34"/>
        </w:rPr>
        <w:t>Kirjallisuutta</w:t>
      </w:r>
      <w:r w:rsidRPr="003458F1">
        <w:rPr>
          <w:color w:val="0000FF"/>
          <w:szCs w:val="34"/>
        </w:rPr>
        <w:fldChar w:fldCharType="end"/>
      </w:r>
    </w:p>
    <w:p w:rsidR="007C1594" w:rsidRPr="003458F1" w:rsidRDefault="003458F1" w:rsidP="003458F1">
      <w:pPr>
        <w:pStyle w:val="Otsikko1"/>
        <w:keepNext w:val="0"/>
        <w:keepLines w:val="0"/>
        <w:pBdr>
          <w:bottom w:val="single" w:sz="6" w:space="0" w:color="4D4D4D"/>
        </w:pBdr>
        <w:spacing w:before="460" w:after="0" w:line="288" w:lineRule="auto"/>
        <w:jc w:val="both"/>
        <w:rPr>
          <w:b/>
          <w:color w:val="4D4D4D"/>
          <w:sz w:val="44"/>
          <w:szCs w:val="46"/>
        </w:rPr>
      </w:pPr>
      <w:bookmarkStart w:id="95" w:name="_9krpyw5nash6" w:colFirst="0" w:colLast="0"/>
      <w:bookmarkEnd w:id="95"/>
      <w:r w:rsidRPr="003458F1">
        <w:rPr>
          <w:b/>
          <w:color w:val="4D4D4D"/>
          <w:sz w:val="44"/>
          <w:szCs w:val="46"/>
        </w:rPr>
        <w:t>11. Korvausoikeuden</w:t>
      </w:r>
      <w:r w:rsidRPr="003458F1">
        <w:rPr>
          <w:b/>
          <w:color w:val="4D4D4D"/>
          <w:sz w:val="44"/>
          <w:szCs w:val="46"/>
        </w:rPr>
        <w:t xml:space="preserve"> vanhentuminen</w:t>
      </w:r>
    </w:p>
    <w:p w:rsidR="007C1594" w:rsidRPr="003458F1" w:rsidRDefault="003458F1" w:rsidP="003458F1">
      <w:pPr>
        <w:pBdr>
          <w:bottom w:val="none" w:sz="0" w:space="11" w:color="auto"/>
        </w:pBdr>
        <w:spacing w:before="240" w:after="240"/>
        <w:jc w:val="both"/>
        <w:rPr>
          <w:sz w:val="20"/>
        </w:rPr>
      </w:pPr>
      <w:r w:rsidRPr="003458F1">
        <w:rPr>
          <w:sz w:val="20"/>
        </w:rPr>
        <w:t>Mika Hemmo</w:t>
      </w:r>
    </w:p>
    <w:p w:rsidR="007C1594" w:rsidRPr="003458F1" w:rsidRDefault="003458F1" w:rsidP="003458F1">
      <w:pPr>
        <w:pStyle w:val="Otsikko2"/>
        <w:keepNext w:val="0"/>
        <w:keepLines w:val="0"/>
        <w:spacing w:before="340" w:after="0" w:line="288" w:lineRule="auto"/>
        <w:jc w:val="both"/>
        <w:rPr>
          <w:color w:val="4D4D4D"/>
          <w:szCs w:val="34"/>
        </w:rPr>
      </w:pPr>
      <w:bookmarkStart w:id="96" w:name="_mphi0yvfyu2v" w:colFirst="0" w:colLast="0"/>
      <w:bookmarkEnd w:id="96"/>
      <w:r w:rsidRPr="003458F1">
        <w:rPr>
          <w:color w:val="4D4D4D"/>
          <w:szCs w:val="34"/>
        </w:rPr>
        <w:t>Vanhentumislain sääntely</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Vanhentumislain voimaantulo vuoden 2004 alussa muutti vahingonkorvausvastuun vanhentumista. Aikaisemman oikeustilan vallitessa sopimuksenulkoisen ja sopimusperusteisen vastuun vanhentumissäännöillä oli olennaisia eroja, mutta tämän jaottelun merkitys on ny</w:t>
      </w:r>
      <w:r w:rsidRPr="003458F1">
        <w:rPr>
          <w:sz w:val="20"/>
        </w:rPr>
        <w:t>t vähentynyt. Edelleenkin sopimuksenulkoisen ja sopimusperusteisen vastuun vanhentuminen alkaa kulua eri ajankohdista (vahinkoa ja siitä vastuussa olevaa koskeva tiedonsaanti/suorituksen virheellisyyden havaitseminen), mutta tällä erolla on harvoin käytänn</w:t>
      </w:r>
      <w:r w:rsidRPr="003458F1">
        <w:rPr>
          <w:sz w:val="20"/>
        </w:rPr>
        <w:t>ön merkitystä.</w:t>
      </w:r>
    </w:p>
    <w:p w:rsidR="007C1594" w:rsidRPr="003458F1" w:rsidRDefault="003458F1" w:rsidP="003458F1">
      <w:pPr>
        <w:pBdr>
          <w:bottom w:val="none" w:sz="0" w:space="11" w:color="auto"/>
        </w:pBdr>
        <w:spacing w:before="240" w:after="240"/>
        <w:jc w:val="both"/>
        <w:rPr>
          <w:sz w:val="20"/>
        </w:rPr>
      </w:pPr>
      <w:r w:rsidRPr="003458F1">
        <w:rPr>
          <w:sz w:val="20"/>
        </w:rPr>
        <w:t>Sopimuksenulkoisessa vastuussa on esikysymyksenä selvitettävä, tuleeko vanhentumiskysymys arvioitavaksi VanhL:n vai jonkin itsenäisen vanhentumissäännöksen sisältävän korvausoikeudellisen erityislain mukaan. Useissa vahingonkorvausvastuuta tai muita korvau</w:t>
      </w:r>
      <w:r w:rsidRPr="003458F1">
        <w:rPr>
          <w:sz w:val="20"/>
        </w:rPr>
        <w:t>smuotoja koskevissa erityislaeissa on säännöksiä, joissa VanhL:sta on poikettu.</w:t>
      </w:r>
    </w:p>
    <w:p w:rsidR="007C1594" w:rsidRPr="003458F1" w:rsidRDefault="003458F1" w:rsidP="003458F1">
      <w:pPr>
        <w:spacing w:before="60" w:after="20"/>
        <w:jc w:val="both"/>
        <w:rPr>
          <w:b/>
          <w:sz w:val="18"/>
          <w:szCs w:val="20"/>
        </w:rPr>
      </w:pPr>
      <w:r w:rsidRPr="003458F1">
        <w:rPr>
          <w:b/>
          <w:sz w:val="18"/>
          <w:szCs w:val="20"/>
        </w:rPr>
        <w:t>Vahinkoa koskevan tiedon saanti</w:t>
      </w:r>
    </w:p>
    <w:p w:rsidR="007C1594" w:rsidRPr="003458F1" w:rsidRDefault="003458F1" w:rsidP="003458F1">
      <w:pPr>
        <w:pBdr>
          <w:bottom w:val="none" w:sz="0" w:space="11" w:color="auto"/>
        </w:pBdr>
        <w:spacing w:before="240" w:after="240" w:line="327" w:lineRule="auto"/>
        <w:jc w:val="both"/>
        <w:rPr>
          <w:sz w:val="20"/>
        </w:rPr>
      </w:pPr>
      <w:hyperlink r:id="rId645" w:anchor="//Regulation/Regulation/Si415/Si415_P7//">
        <w:r w:rsidRPr="003458F1">
          <w:rPr>
            <w:color w:val="0000FF"/>
            <w:sz w:val="20"/>
          </w:rPr>
          <w:t>VanhL 7.1</w:t>
        </w:r>
      </w:hyperlink>
      <w:r w:rsidRPr="003458F1">
        <w:rPr>
          <w:sz w:val="20"/>
        </w:rPr>
        <w:t xml:space="preserve"> §:n 3 kohdan mukaan vahingonkorvaus</w:t>
      </w:r>
      <w:r w:rsidRPr="003458F1">
        <w:rPr>
          <w:sz w:val="20"/>
        </w:rPr>
        <w:t>velvollisuus alkaa sopimuksenulkoisessa suhteessa vanhentua siitä, kun vahingonkärsijä on saanut tietää tai hänen olisi pitänyt tietää vahingosta ja siitä vastuussa olevasta. Yleinen kolmen vuoden vanhentumisaika luetaan tästä ajankohdasta, ja korvaussaata</w:t>
      </w:r>
      <w:r w:rsidRPr="003458F1">
        <w:rPr>
          <w:sz w:val="20"/>
        </w:rPr>
        <w:t>va on menetetty, jos vanhentumisen katkaisutointa ei ole tehty vanhentumisajan ollessa avoinna. Vanhentuminen voidaan katkaista sekä vapaamuotoisin että oikeudellisin katkaisutoimin, joten esimerkiksi yksityisluonteinen korvausvaatimus riittää vanhentumise</w:t>
      </w:r>
      <w:r w:rsidRPr="003458F1">
        <w:rPr>
          <w:sz w:val="20"/>
        </w:rPr>
        <w:t>n katkaisemiseen.</w:t>
      </w:r>
    </w:p>
    <w:p w:rsidR="007C1594" w:rsidRPr="003458F1" w:rsidRDefault="003458F1" w:rsidP="003458F1">
      <w:pPr>
        <w:spacing w:before="60" w:after="20"/>
        <w:jc w:val="both"/>
        <w:rPr>
          <w:b/>
          <w:sz w:val="18"/>
          <w:szCs w:val="20"/>
        </w:rPr>
      </w:pPr>
      <w:r w:rsidRPr="003458F1">
        <w:rPr>
          <w:b/>
          <w:sz w:val="18"/>
          <w:szCs w:val="20"/>
        </w:rPr>
        <w:t>Selonottovelvollisuus</w:t>
      </w:r>
    </w:p>
    <w:p w:rsidR="007C1594" w:rsidRPr="003458F1" w:rsidRDefault="003458F1" w:rsidP="003458F1">
      <w:pPr>
        <w:pBdr>
          <w:bottom w:val="none" w:sz="0" w:space="11" w:color="auto"/>
        </w:pBdr>
        <w:spacing w:before="240" w:after="240"/>
        <w:jc w:val="both"/>
        <w:rPr>
          <w:sz w:val="20"/>
        </w:rPr>
      </w:pPr>
      <w:r w:rsidRPr="003458F1">
        <w:rPr>
          <w:sz w:val="20"/>
        </w:rPr>
        <w:t>VanhL asettaa vahingonkärsijälle tiettyjä mahdollisen vahingon aiheutumista ja korvausoikeuden olemassaoloa koskevia selonottovelvollisuuksia. Lakia valmisteltaessa esitettiin, että omistajan tulisi järjestää omaisuu</w:t>
      </w:r>
      <w:r w:rsidRPr="003458F1">
        <w:rPr>
          <w:sz w:val="20"/>
        </w:rPr>
        <w:t>tensa huolenpito ja valvonta niin, että hän saa melko pian tiedon myös muussa kuin jatkuvassa käytössä olevan omaisuuden vahingoittumisesta. Henkilövahinkojen osalta on puolestaan katsottu, että vahingonkärsijän tulee hakeutua asianmukaiseen hoitoon, kun o</w:t>
      </w:r>
      <w:r w:rsidRPr="003458F1">
        <w:rPr>
          <w:sz w:val="20"/>
        </w:rPr>
        <w:t xml:space="preserve">ireet antavat siihen aihetta (ks. HE 187/2002, s. 49). Selvittämisen laiminlyönnin vaikutuksena on, että vanhentumisaika alkaa kulua siitä hetkestä, jolloin tieto vahingosta olisi asianmukaisesti toimien saatu, vaikka tosiasiallinen tietoisuus syntyisikin </w:t>
      </w:r>
      <w:r w:rsidRPr="003458F1">
        <w:rPr>
          <w:sz w:val="20"/>
        </w:rPr>
        <w:t>vasta myöhemmin.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Vanhentumisajan alkaminen edellyttää VanhL:n mukaan tietoa myös vahingosta vastuussa olevasta. Selvää on, että vanhentumisajan alkaminen lykkääntyy, jos vahingonkärsijältä puuttuu tosiasiatieto aiheuttajan henkilöstä. Näin voi olla esimerk</w:t>
      </w:r>
      <w:r w:rsidRPr="003458F1">
        <w:rPr>
          <w:color w:val="218A21"/>
          <w:sz w:val="20"/>
        </w:rPr>
        <w:t>iksi ympäristövahingon kohdalla, jos saastumisvahingon todetaan tapahtuneen, mutta ei tiedetä, kenen toiminnasta saastuminen on lähtöisin. Toisinaan epäselvyyttä saattaa liittyä myös oikeudelliseen arviointiin. Vahinko voi liittyä usean henkilön toimintaan</w:t>
      </w:r>
      <w:r w:rsidRPr="003458F1">
        <w:rPr>
          <w:color w:val="218A21"/>
          <w:sz w:val="20"/>
        </w:rPr>
        <w:t xml:space="preserve"> eikä vahingonkärsijä välttämättä tiedä, kuka näistä on oikea vastuuvelvollinen. Oikeudellisen epäselvyyden olemassaolo ei kuitenkaan voine lykätä vanhentumisen alkamista, jos vahingonkärsijällä on riittävät faktatiedot asian arvioimiseksi (ks. HE 187/2002</w:t>
      </w:r>
      <w:r w:rsidRPr="003458F1">
        <w:rPr>
          <w:color w:val="218A21"/>
          <w:sz w:val="20"/>
        </w:rPr>
        <w:t>, s. 50). Mahdollista on tällöin menetellä niin, että vanhentumisen katkaisemistoimi kohdistetaan samanaikaisesti kaikkiin, jotka voivat olla vahingosta vastuussa, jotta vanhentumisuhka vältetään.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Vahingonkärsijä ei voi lykätä katkaisutoimen tekemistä sill</w:t>
      </w:r>
      <w:r w:rsidRPr="003458F1">
        <w:rPr>
          <w:color w:val="218A21"/>
          <w:sz w:val="20"/>
        </w:rPr>
        <w:t>ä perusteella, että vahingon lopullinen määrä ei ole selvinnyt, jos jotakin vahinkoa on jo kuitenkin aiheutunut. Myöskään esimerkiksi se, että vahingonkärsijä aikoo edelleen kerätä näyttöä vahinkoon liittyvistä seikoista teettämällä asiantuntijaselvityksiä</w:t>
      </w:r>
      <w:r w:rsidRPr="003458F1">
        <w:rPr>
          <w:color w:val="218A21"/>
          <w:sz w:val="20"/>
        </w:rPr>
        <w:t xml:space="preserve"> tms., ei lykkää vanhentumisajan alkamista, jos tietyn vahingon olemassaolo ja siitä vastuussa oleva ovat jo vahingonkärsijän tietämismahdollisuuksien piirissä </w:t>
      </w:r>
      <w:hyperlink r:id="rId646" w:anchor="//Regulation/Regulation/Si415/Si415_P7//">
        <w:r w:rsidRPr="003458F1">
          <w:rPr>
            <w:color w:val="0000FF"/>
            <w:sz w:val="20"/>
          </w:rPr>
          <w:t>VanhL 7.1</w:t>
        </w:r>
      </w:hyperlink>
      <w:r w:rsidRPr="003458F1">
        <w:rPr>
          <w:color w:val="218A21"/>
          <w:sz w:val="20"/>
        </w:rPr>
        <w:t xml:space="preserve"> §:n 3 kohdan tarkoittamalla tavalla (ks. HE 187/2002, s. 50).</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Vahingonkorvauksen vanhentumista ei VanhL:ssa ole sidottu yksinomaan </w:t>
      </w:r>
      <w:hyperlink r:id="rId647" w:anchor="//Regulation/Regulation/Si415/Si415_P7//">
        <w:r w:rsidRPr="003458F1">
          <w:rPr>
            <w:color w:val="0000FF"/>
            <w:sz w:val="20"/>
          </w:rPr>
          <w:t>VanhL 7.1</w:t>
        </w:r>
      </w:hyperlink>
      <w:r w:rsidRPr="003458F1">
        <w:rPr>
          <w:sz w:val="20"/>
        </w:rPr>
        <w:t xml:space="preserve"> §:n</w:t>
      </w:r>
      <w:r w:rsidRPr="003458F1">
        <w:rPr>
          <w:sz w:val="20"/>
        </w:rPr>
        <w:t xml:space="preserve"> mukaisesta ajankohdasta luettavaan kolmen vuoden vanhentumisaikaan, vaan sovellettavaksi tulee lisäksi </w:t>
      </w:r>
      <w:hyperlink r:id="rId648" w:anchor="//Regulation/Regulation/Si415/Si415_P7//">
        <w:r w:rsidRPr="003458F1">
          <w:rPr>
            <w:color w:val="0000FF"/>
            <w:sz w:val="20"/>
          </w:rPr>
          <w:t>VanhL 7.2</w:t>
        </w:r>
      </w:hyperlink>
      <w:r w:rsidRPr="003458F1">
        <w:rPr>
          <w:sz w:val="20"/>
        </w:rPr>
        <w:t xml:space="preserve"> §:n mukainen kymmenen vuoden vanhentumisaik</w:t>
      </w:r>
      <w:r w:rsidRPr="003458F1">
        <w:rPr>
          <w:sz w:val="20"/>
        </w:rPr>
        <w:t>a. Sääntelyllä pyritään välttämään tilanteet, joissa vastuu voisi olla avoinna hyvinkin pitkään, esimerkiksi vuosikymmeniä. Tämä kymmenen vuoden vanhentumisaika luetaan vahinkoon johtaneesta tapahtumasta. Jos kymmenen vuoden vanhentumisaika ehtii täyttyä i</w:t>
      </w:r>
      <w:r w:rsidRPr="003458F1">
        <w:rPr>
          <w:sz w:val="20"/>
        </w:rPr>
        <w:t>lman vanhentumisen katkaisemista, korvausvelka on vanhentunut, vaikka vahinko ei olisi vielä edes ilmennyt.</w:t>
      </w:r>
    </w:p>
    <w:p w:rsidR="007C1594" w:rsidRPr="003458F1" w:rsidRDefault="003458F1" w:rsidP="003458F1">
      <w:pPr>
        <w:pBdr>
          <w:bottom w:val="none" w:sz="0" w:space="11" w:color="auto"/>
        </w:pBdr>
        <w:spacing w:before="240" w:after="240"/>
        <w:jc w:val="both"/>
        <w:rPr>
          <w:sz w:val="20"/>
        </w:rPr>
      </w:pPr>
      <w:r w:rsidRPr="003458F1">
        <w:rPr>
          <w:sz w:val="20"/>
        </w:rPr>
        <w:t>Täydentävää kymmenen vuoden vanhentumisaikaa koskee tärkeä poikkeus. Tämä vanhentumisaika ei rajoita oikeutta saada korvausta henkilö- tai ympäristö</w:t>
      </w:r>
      <w:r w:rsidRPr="003458F1">
        <w:rPr>
          <w:sz w:val="20"/>
        </w:rPr>
        <w:t xml:space="preserve">vahingoista. Näiden vahinkojen kohdalla vanhentuminen määräytyy siten yksinomaan vahinkoa koskevan tiedon saamisesta (tai siitä, kun tieto on pitänyt saada), eikä vastuu ole vanhentunut, vaikka vahinkoon johtaneesta tapahtumasta olisi tiedonsaantihetkellä </w:t>
      </w:r>
      <w:r w:rsidRPr="003458F1">
        <w:rPr>
          <w:sz w:val="20"/>
        </w:rPr>
        <w:t>kulunut hyvinkin pitkä aika. Rajoituksen tarkoituksena on turvata korvausmahdollisuus silloin, kun esimerkiksi kemikaalin aiheuttama vahinko ilmenee vasta pitkän altistumis- ja latenssiajan jälkeen.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Psyykkisinä ongelmina ilmenevät vahingot saattavat ilmetä</w:t>
      </w:r>
      <w:r w:rsidRPr="003458F1">
        <w:rPr>
          <w:color w:val="218A21"/>
          <w:sz w:val="20"/>
        </w:rPr>
        <w:t xml:space="preserve"> hyvinkin pitkän ajan kuluttua itse vahinkoon johtavasta tapahtumasta. Etenkin lasten seksuaalinen hyväksikäyttö tuottaa tilanteita, joissa psyykkiset haitat saattavat osittain konkretisoitua vasta aikuisiässä. Tällöin vanhentumisaika voi olla avoinna jopa</w:t>
      </w:r>
      <w:r w:rsidRPr="003458F1">
        <w:rPr>
          <w:color w:val="218A21"/>
          <w:sz w:val="20"/>
        </w:rPr>
        <w:t xml:space="preserve"> vuosikymmeniä vahinkoon johtaneesta teosta, koska vahingonkärsijä ei luonnollisestikaan voi saada tietoa vahingosta </w:t>
      </w:r>
      <w:hyperlink r:id="rId649" w:anchor="//Regulation/Regulation/Si415/Si415_P7//">
        <w:r w:rsidRPr="003458F1">
          <w:rPr>
            <w:color w:val="0000FF"/>
            <w:sz w:val="20"/>
          </w:rPr>
          <w:t>VanhL 7.1</w:t>
        </w:r>
      </w:hyperlink>
      <w:r w:rsidRPr="003458F1">
        <w:rPr>
          <w:color w:val="218A21"/>
          <w:sz w:val="20"/>
        </w:rPr>
        <w:t xml:space="preserve"> §:n merkityksessä ennen kuin v</w:t>
      </w:r>
      <w:r w:rsidRPr="003458F1">
        <w:rPr>
          <w:color w:val="218A21"/>
          <w:sz w:val="20"/>
        </w:rPr>
        <w:t>ahinkoseuraamus on ilmennyt. Henkilövahinkojen osalta laissa ei ole myöskään mitään enimmäisaikaa, jossa korvaukseen oikeuttavan vahingon tulisi ilmetä.</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Psyykkisten vahinkojen kohdalla vahinko voi olla pitkään jatkuva tila, jolla ei ole yhtä selvää alkamis</w:t>
      </w:r>
      <w:r w:rsidRPr="003458F1">
        <w:rPr>
          <w:color w:val="218A21"/>
          <w:sz w:val="20"/>
        </w:rPr>
        <w:t>- ja loppumisajankohtaa kuin jollakin fyysisellä ongelmalla. Mahdollista on, että tietty aikaisemmin ilmennyt lievempi psyykkinen haitta on ehtinyt vanhentua, kun sen perusteella ei ole vaadittu korvausta, mutta korvausoikeus on säilynyt psyykkisen tilan m</w:t>
      </w:r>
      <w:r w:rsidRPr="003458F1">
        <w:rPr>
          <w:color w:val="218A21"/>
          <w:sz w:val="20"/>
        </w:rPr>
        <w:t>uututtua myöhemmin vakavammaksi niin, että vahinkoa voidaan pitää osittain uutena aikaisempaan nähden.</w:t>
      </w:r>
    </w:p>
    <w:p w:rsidR="007C1594" w:rsidRPr="003458F1" w:rsidRDefault="003458F1" w:rsidP="003458F1">
      <w:pPr>
        <w:spacing w:before="60" w:after="20"/>
        <w:jc w:val="both"/>
        <w:rPr>
          <w:b/>
          <w:sz w:val="18"/>
          <w:szCs w:val="20"/>
        </w:rPr>
      </w:pPr>
      <w:r w:rsidRPr="003458F1">
        <w:rPr>
          <w:b/>
          <w:sz w:val="18"/>
          <w:szCs w:val="20"/>
        </w:rPr>
        <w:t>Rikosperusteinen vastuu</w:t>
      </w:r>
    </w:p>
    <w:p w:rsidR="007C1594" w:rsidRPr="003458F1" w:rsidRDefault="003458F1" w:rsidP="003458F1">
      <w:pPr>
        <w:pBdr>
          <w:bottom w:val="none" w:sz="0" w:space="11" w:color="auto"/>
        </w:pBdr>
        <w:spacing w:before="240" w:after="240" w:line="327" w:lineRule="auto"/>
        <w:jc w:val="both"/>
        <w:rPr>
          <w:sz w:val="20"/>
        </w:rPr>
      </w:pPr>
      <w:r w:rsidRPr="003458F1">
        <w:rPr>
          <w:sz w:val="20"/>
        </w:rPr>
        <w:t>Rikokseen perustuvien korvaussaatavien osalta on lähdetty siitä, että korvausvastuun ei tule vanhentua ennen syyteoikeuden vanhen</w:t>
      </w:r>
      <w:r w:rsidRPr="003458F1">
        <w:rPr>
          <w:sz w:val="20"/>
        </w:rPr>
        <w:t xml:space="preserve">tumista. Tämä sääntö on otettu </w:t>
      </w:r>
      <w:hyperlink r:id="rId650" w:anchor="//Regulation/Regulation/Si415/Si415_P7//">
        <w:r w:rsidRPr="003458F1">
          <w:rPr>
            <w:color w:val="0000FF"/>
            <w:sz w:val="20"/>
          </w:rPr>
          <w:t>VanhL 7.3</w:t>
        </w:r>
      </w:hyperlink>
      <w:r w:rsidRPr="003458F1">
        <w:rPr>
          <w:sz w:val="20"/>
        </w:rPr>
        <w:t xml:space="preserve"> §:ään, jonka mukaan rikoksesta johtuva velka ei vanhennu VanhL:n nojalla sinä aikana, kun syyte voidaan nostaa tai k</w:t>
      </w:r>
      <w:r w:rsidRPr="003458F1">
        <w:rPr>
          <w:sz w:val="20"/>
        </w:rPr>
        <w:t>un rikosasian käsittely tuomioistuimessa on vireillä. Jos syyteoikeus on ehtinyt lakata, velan rikosperusteisuus menettää merkityksensä ja vanhentumista arvioidaan VanhL:n muiden säännösten pohjalta.</w:t>
      </w:r>
    </w:p>
    <w:p w:rsidR="007C1594" w:rsidRPr="003458F1" w:rsidRDefault="003458F1" w:rsidP="003458F1">
      <w:pPr>
        <w:pBdr>
          <w:bottom w:val="none" w:sz="0" w:space="11" w:color="auto"/>
        </w:pBdr>
        <w:spacing w:before="240" w:after="240"/>
        <w:jc w:val="both"/>
        <w:rPr>
          <w:sz w:val="20"/>
        </w:rPr>
      </w:pPr>
      <w:r w:rsidRPr="003458F1">
        <w:rPr>
          <w:sz w:val="20"/>
        </w:rPr>
        <w:t>Vahingot saattavat joissakin tapauksia lisääntyä tai pah</w:t>
      </w:r>
      <w:r w:rsidRPr="003458F1">
        <w:rPr>
          <w:sz w:val="20"/>
        </w:rPr>
        <w:t>entua ajan kuluessa. Tällöin vanhentumista arvioidaan pitäen silmällä kutakin muutosvaihetta erikseen. Vaikka ensin ilmenneestä vahingosta luettava vanhentumisaika olisikin kulunut, vahingonkärsijällä voi olla oikeus saada korvausta sellaisesta uudesta vah</w:t>
      </w:r>
      <w:r w:rsidRPr="003458F1">
        <w:rPr>
          <w:sz w:val="20"/>
        </w:rPr>
        <w:t>ingosta tai lisävahingosta, joka tulee havaittavaksi ja hänen tietoonsa vasta myöhemmin. Käytännössä ongelmana voi olla kuitenkin sen selvittäminen, onko vahinko voinut olla tiedossa jo ensimmäisen korvausselvittelyn yhteydessä tai muuten aikaisemmin.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Vaku</w:t>
      </w:r>
      <w:r w:rsidRPr="003458F1">
        <w:rPr>
          <w:color w:val="218A21"/>
          <w:sz w:val="20"/>
        </w:rPr>
        <w:t>utuslautakunnan ratkaisu 123/89 koski tapausta, jossa vahingonkärsijä oli vuonna 1967 saanut leikkinuolen silmäänsä. Tuolloin oli todettu, että silmään saattaa iän myötä tulla harmaakaihi. Kun vahingonkärsijän silmässä oli vuonna 1989 todettu mykiömuutoksi</w:t>
      </w:r>
      <w:r w:rsidRPr="003458F1">
        <w:rPr>
          <w:color w:val="218A21"/>
          <w:sz w:val="20"/>
        </w:rPr>
        <w:t>a, hänen katsottiin saaneen vasta tällöin tietoonsa vuoden 1967 tapahtumaan perustuvan uuden saamisoikeutensa ja silmän tilassa tapahtunutta muutosta koskevan korvaussaatavan vanhentuminen luettiin tästä ajankohdasta.</w:t>
      </w:r>
    </w:p>
    <w:p w:rsidR="007C1594" w:rsidRPr="003458F1" w:rsidRDefault="003458F1" w:rsidP="003458F1">
      <w:pPr>
        <w:pBdr>
          <w:bottom w:val="none" w:sz="0" w:space="11" w:color="auto"/>
        </w:pBdr>
        <w:spacing w:before="240" w:after="240" w:line="327" w:lineRule="auto"/>
        <w:jc w:val="both"/>
        <w:rPr>
          <w:sz w:val="20"/>
        </w:rPr>
      </w:pPr>
      <w:r w:rsidRPr="003458F1">
        <w:rPr>
          <w:sz w:val="20"/>
        </w:rPr>
        <w:t>Yhteisvastuussa vanhentumisen alkuajan</w:t>
      </w:r>
      <w:r w:rsidRPr="003458F1">
        <w:rPr>
          <w:sz w:val="20"/>
        </w:rPr>
        <w:t>kohta lasketaan kunkin velallisen osalta erikseen (</w:t>
      </w:r>
      <w:hyperlink r:id="rId651" w:anchor="//Regulation/Regulation/Si415/Si415_P18_M2//">
        <w:r w:rsidRPr="003458F1">
          <w:rPr>
            <w:color w:val="0000FF"/>
            <w:sz w:val="20"/>
          </w:rPr>
          <w:t>VanhL 19.</w:t>
        </w:r>
      </w:hyperlink>
      <w:r w:rsidRPr="003458F1">
        <w:rPr>
          <w:sz w:val="20"/>
        </w:rPr>
        <w:t>1 §). Yhteisvastuullisen vahingonkorvausvelan kohdalla on mahdollista, että vahingonkärsijä s</w:t>
      </w:r>
      <w:r w:rsidRPr="003458F1">
        <w:rPr>
          <w:sz w:val="20"/>
        </w:rPr>
        <w:t>aa tiedon jonkin vastuuvelvollisen identiteetistä muita myöhemmin, jolloin myös vanhentuminen käynnistyy eri aikaan. Lisäksi vanhentumisen katkaiseminen voi tapahtua eri aikoina eri vastuuvelvollisia kohtaan, jolloin myös vanhentuminen voi ajoittua eri tav</w:t>
      </w:r>
      <w:r w:rsidRPr="003458F1">
        <w:rPr>
          <w:sz w:val="20"/>
        </w:rPr>
        <w:t>oin.</w:t>
      </w:r>
    </w:p>
    <w:p w:rsidR="007C1594" w:rsidRPr="003458F1" w:rsidRDefault="003458F1" w:rsidP="003458F1">
      <w:pPr>
        <w:pStyle w:val="Otsikko2"/>
        <w:keepNext w:val="0"/>
        <w:keepLines w:val="0"/>
        <w:spacing w:before="340" w:after="0" w:line="288" w:lineRule="auto"/>
        <w:jc w:val="both"/>
        <w:rPr>
          <w:color w:val="4D4D4D"/>
          <w:szCs w:val="34"/>
        </w:rPr>
      </w:pPr>
      <w:bookmarkStart w:id="97" w:name="_llxndcqoizux" w:colFirst="0" w:colLast="0"/>
      <w:bookmarkEnd w:id="97"/>
      <w:r w:rsidRPr="003458F1">
        <w:rPr>
          <w:color w:val="4D4D4D"/>
          <w:szCs w:val="34"/>
        </w:rPr>
        <w:t>Erityissääntelystä</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Erityislaeille on ominaista, että niissä on omaksuttu lyhyempiä vanhentumisaikoja aikana, jolloin VanhL:a edeltänyt yleinen vanhentumisaika oli kymmenen vuotta. Lisäksi monissa laeissa on säännöksiä useammasta kuin yhdestä vanhentumisajasta; tällöin korvau</w:t>
      </w:r>
      <w:r w:rsidRPr="003458F1">
        <w:rPr>
          <w:sz w:val="20"/>
        </w:rPr>
        <w:t>soikeuteen sovelletaan sekä lyhyempää, vahingonkärsijän vahinkoa koskevasta tiedoksisaannista luettavaa että pidempää, vahinkotapahtumasta alkavaa vanhentumisaikaa. Säännöksissä on yksityiskohtaisia eroja, eikä erityisvanhentumisen sääntely ole kovin yhten</w:t>
      </w:r>
      <w:r w:rsidRPr="003458F1">
        <w:rPr>
          <w:sz w:val="20"/>
        </w:rPr>
        <w:t>äistä.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Potilasvahinkolain mukainen korvausvaatimus on esitettävä kolmen vuoden kuluessa siitä, kun korvaukseen oikeutettu on saanut tietää vahingosta tai hänen olisi pitänyt tietää siitä. Erityisestä syystä vaatimus voidaan esittää myöhemminkin. Joka tapau</w:t>
      </w:r>
      <w:r w:rsidRPr="003458F1">
        <w:rPr>
          <w:color w:val="218A21"/>
          <w:sz w:val="20"/>
        </w:rPr>
        <w:t>ksessa korvausta on kuitenkin haettava kymmenen vuoden kuluessa vahinkoon johtaneesta tapahtumasta (</w:t>
      </w:r>
      <w:hyperlink r:id="rId652" w:anchor="//Regulation/Regulation/Si302/Si302_P10//">
        <w:r w:rsidRPr="003458F1">
          <w:rPr>
            <w:color w:val="0000FF"/>
            <w:sz w:val="20"/>
          </w:rPr>
          <w:t>PotVahL 10</w:t>
        </w:r>
      </w:hyperlink>
      <w:r w:rsidRPr="003458F1">
        <w:rPr>
          <w:color w:val="218A21"/>
          <w:sz w:val="20"/>
        </w:rPr>
        <w:t xml:space="preserve"> §). Samankaltainen vanhentumissäännös on ympä</w:t>
      </w:r>
      <w:r w:rsidRPr="003458F1">
        <w:rPr>
          <w:color w:val="218A21"/>
          <w:sz w:val="20"/>
        </w:rPr>
        <w:t>ristövahinkovakuutuslaissa, jossa tosin puhutaan vahingon ilmenemisestä kymmenen vuoden vanhentumisajan alkuajankohtana (</w:t>
      </w:r>
      <w:hyperlink r:id="rId653" w:anchor="//Regulation/ZetaRegulation/Si304_0_0_a/Si304_0_0_a_P17//">
        <w:r w:rsidRPr="003458F1">
          <w:rPr>
            <w:color w:val="0000FF"/>
            <w:sz w:val="20"/>
          </w:rPr>
          <w:t>YmpVahVakL 17</w:t>
        </w:r>
      </w:hyperlink>
      <w:r w:rsidRPr="003458F1">
        <w:rPr>
          <w:color w:val="218A21"/>
          <w:sz w:val="20"/>
        </w:rPr>
        <w:t xml:space="preserve"> §).</w:t>
      </w:r>
    </w:p>
    <w:p w:rsidR="007C1594" w:rsidRPr="003458F1" w:rsidRDefault="003458F1" w:rsidP="003458F1">
      <w:pPr>
        <w:jc w:val="both"/>
        <w:rPr>
          <w:sz w:val="20"/>
        </w:rPr>
      </w:pPr>
      <w:r w:rsidRPr="003458F1">
        <w:rPr>
          <w:sz w:val="20"/>
        </w:rPr>
        <w:t>P</w:t>
      </w:r>
      <w:r w:rsidRPr="003458F1">
        <w:rPr>
          <w:sz w:val="20"/>
        </w:rPr>
        <w:t>otilasvahinkolaki (585/1986) kumottu potilasvakuutuslailla 22.8.2019/948, voimaan 1.1.2021.</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Tuotevastuulain mukainen korvauskanne on pantava vireille kolmen vuoden kuluessa siitä, kun vahingonkärsijä sai tiedon vahingosta, tuotteen puutteellisesta turvalli</w:t>
      </w:r>
      <w:r w:rsidRPr="003458F1">
        <w:rPr>
          <w:color w:val="218A21"/>
          <w:sz w:val="20"/>
        </w:rPr>
        <w:t xml:space="preserve">suudesta ja korvausvelvollisesta. Tiedon saamiseen rinnastetaan se, että vahingonkärsijän olisi pitänyt tulla tietoiseksi kyseisistä seikoista. Kannetta ei kuitenkaan voida esittää enää sen jälkeen, kun tuotteen liikkeelle laskemisesta on kulunut kymmenen </w:t>
      </w:r>
      <w:r w:rsidRPr="003458F1">
        <w:rPr>
          <w:color w:val="218A21"/>
          <w:sz w:val="20"/>
        </w:rPr>
        <w:t>vuotta (</w:t>
      </w:r>
      <w:hyperlink r:id="rId654" w:anchor="//Regulation/Regulation/Si303/Si303_P8_M2//">
        <w:r w:rsidRPr="003458F1">
          <w:rPr>
            <w:color w:val="0000FF"/>
            <w:sz w:val="20"/>
          </w:rPr>
          <w:t>TuotevastuuL 9</w:t>
        </w:r>
      </w:hyperlink>
      <w:r w:rsidRPr="003458F1">
        <w:rPr>
          <w:color w:val="218A21"/>
          <w:sz w:val="20"/>
        </w:rPr>
        <w:t xml:space="preserve"> §). Vastaava vanhentumisnormi koskee myös raideliikennevahinkoja (</w:t>
      </w:r>
      <w:hyperlink r:id="rId655" w:anchor="//Regulation/Regulation/Si305/Si305_P17//">
        <w:r w:rsidRPr="003458F1">
          <w:rPr>
            <w:color w:val="0000FF"/>
            <w:sz w:val="20"/>
          </w:rPr>
          <w:t>RaidelVastL 17</w:t>
        </w:r>
      </w:hyperlink>
      <w:r w:rsidRPr="003458F1">
        <w:rPr>
          <w:color w:val="218A21"/>
          <w:sz w:val="20"/>
        </w:rPr>
        <w:t xml:space="preserve"> §), joiden kohdalla kymmenen vuoden vanhentumisaika lasketaan vahingon tapahtumisesta.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Liikennevakuutuskorvausta on haettava kolmen vuoden kuluessa siitä, kun vahingonkärsijä sai tiedon vahingosta ja vastuu</w:t>
      </w:r>
      <w:r w:rsidRPr="003458F1">
        <w:rPr>
          <w:color w:val="218A21"/>
          <w:sz w:val="20"/>
        </w:rPr>
        <w:t>ssa olevasta vakuutusyhtiöstä (</w:t>
      </w:r>
      <w:r w:rsidRPr="003458F1">
        <w:rPr>
          <w:color w:val="218A21"/>
          <w:sz w:val="20"/>
          <w:shd w:val="clear" w:color="auto" w:fill="DCDCDC"/>
        </w:rPr>
        <w:t>LiikVakL 11 §</w:t>
      </w:r>
      <w:r w:rsidRPr="003458F1">
        <w:rPr>
          <w:color w:val="218A21"/>
          <w:sz w:val="20"/>
        </w:rPr>
        <w:t>). Muuta vanhentumisaikaa ei liikennevakuutukseen liity.</w:t>
      </w:r>
    </w:p>
    <w:p w:rsidR="007C1594" w:rsidRPr="003458F1" w:rsidRDefault="003458F1" w:rsidP="003458F1">
      <w:pPr>
        <w:jc w:val="both"/>
        <w:rPr>
          <w:sz w:val="20"/>
        </w:rPr>
      </w:pPr>
      <w:r w:rsidRPr="003458F1">
        <w:rPr>
          <w:sz w:val="20"/>
        </w:rPr>
        <w:t xml:space="preserve">Uusi liikennevakuutuslaki </w:t>
      </w:r>
      <w:hyperlink r:id="rId656" w:anchor="//Regulation/Regulation/Vi203///">
        <w:r w:rsidRPr="003458F1">
          <w:rPr>
            <w:color w:val="0000FF"/>
            <w:sz w:val="20"/>
          </w:rPr>
          <w:t>17.6.2016/460</w:t>
        </w:r>
      </w:hyperlink>
      <w:r w:rsidRPr="003458F1">
        <w:rPr>
          <w:sz w:val="20"/>
        </w:rPr>
        <w:t xml:space="preserve"> voimaan 1.1.2017, ositta</w:t>
      </w:r>
      <w:r w:rsidRPr="003458F1">
        <w:rPr>
          <w:sz w:val="20"/>
        </w:rPr>
        <w:t xml:space="preserve">in 1.8.2016. Korvausvaatimuksen esittämisajankohdasta ja vanhentumisesta ks. </w:t>
      </w:r>
      <w:hyperlink r:id="rId657" w:anchor="//Regulation/Regulation/Vi203/Vi203_P61//">
        <w:r w:rsidRPr="003458F1">
          <w:rPr>
            <w:color w:val="0000FF"/>
            <w:sz w:val="20"/>
          </w:rPr>
          <w:t>61</w:t>
        </w:r>
      </w:hyperlink>
      <w:r w:rsidRPr="003458F1">
        <w:rPr>
          <w:sz w:val="20"/>
        </w:rPr>
        <w:t xml:space="preserve"> §, kanneajasta ks. </w:t>
      </w:r>
      <w:hyperlink r:id="rId658" w:anchor="//Regulation/Regulation/Vi203/Vi203_L7//">
        <w:r w:rsidRPr="003458F1">
          <w:rPr>
            <w:color w:val="0000FF"/>
            <w:sz w:val="20"/>
          </w:rPr>
          <w:t>79</w:t>
        </w:r>
      </w:hyperlink>
      <w:r w:rsidRPr="003458F1">
        <w:rPr>
          <w:sz w:val="20"/>
        </w:rPr>
        <w:t xml:space="preserve"> §.Liikennevakuutuslain </w:t>
      </w:r>
      <w:hyperlink r:id="rId659" w:anchor="//Regulation/Regulation/Vi203/Vi203_L7//">
        <w:r w:rsidRPr="003458F1">
          <w:rPr>
            <w:color w:val="0000FF"/>
            <w:sz w:val="20"/>
          </w:rPr>
          <w:t>79.2</w:t>
        </w:r>
      </w:hyperlink>
      <w:r w:rsidRPr="003458F1">
        <w:rPr>
          <w:sz w:val="20"/>
        </w:rPr>
        <w:t xml:space="preserve"> § muutettu lailla 22.8.2019/960, voimaan 1.1.2021.</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Ydinvastuulaissa tunnetaan vahink</w:t>
      </w:r>
      <w:r w:rsidRPr="003458F1">
        <w:rPr>
          <w:color w:val="218A21"/>
          <w:sz w:val="20"/>
        </w:rPr>
        <w:t>oa koskevan tiedon saannista luettava kolmen vuoden vanhentumisaika ja ydintapahtumasta alkava kymmenen vuoden vanhentumisaika. Näiden lisäksi erityistilanteissa korvausoikeus voi olla avoinna peräti 20 tai 30 vuotta (</w:t>
      </w:r>
      <w:hyperlink r:id="rId660" w:anchor="//Regulation/Regulation/Si306/Si306_P22//">
        <w:r w:rsidRPr="003458F1">
          <w:rPr>
            <w:color w:val="0000FF"/>
            <w:sz w:val="20"/>
          </w:rPr>
          <w:t>YdinvastuuL 22</w:t>
        </w:r>
      </w:hyperlink>
      <w:r w:rsidRPr="003458F1">
        <w:rPr>
          <w:color w:val="218A21"/>
          <w:sz w:val="20"/>
        </w:rPr>
        <w:t xml:space="preserve"> ja </w:t>
      </w:r>
      <w:hyperlink r:id="rId661" w:anchor="//Regulation/Regulation/Si306/Si306_P33//">
        <w:r w:rsidRPr="003458F1">
          <w:rPr>
            <w:color w:val="0000FF"/>
            <w:sz w:val="20"/>
          </w:rPr>
          <w:t>33</w:t>
        </w:r>
      </w:hyperlink>
      <w:r w:rsidRPr="003458F1">
        <w:rPr>
          <w:color w:val="218A21"/>
          <w:sz w:val="20"/>
        </w:rPr>
        <w:t xml:space="preserve"> §).</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Yhteisöoikeudellisessa lainsäädännössä on myös runsaasti omia vanhent</w:t>
      </w:r>
      <w:r w:rsidRPr="003458F1">
        <w:rPr>
          <w:color w:val="218A21"/>
          <w:sz w:val="20"/>
        </w:rPr>
        <w:t xml:space="preserve">umissäännöksiä yhteisön hallintoelimiin kuuluvien (ja osakkeenomistajien, tilintarkastajien ym. tahojen) vastuusta (ks. esim. </w:t>
      </w:r>
      <w:hyperlink r:id="rId662" w:anchor="//Regulation/Regulation/Yr103/Yr103_L22_P8//">
        <w:r w:rsidRPr="003458F1">
          <w:rPr>
            <w:color w:val="0000FF"/>
            <w:sz w:val="20"/>
          </w:rPr>
          <w:t>OYL 22:8</w:t>
        </w:r>
      </w:hyperlink>
      <w:r w:rsidRPr="003458F1">
        <w:rPr>
          <w:color w:val="218A21"/>
          <w:sz w:val="20"/>
        </w:rPr>
        <w:t>).</w:t>
      </w:r>
    </w:p>
    <w:p w:rsidR="007C1594" w:rsidRPr="003458F1" w:rsidRDefault="003458F1" w:rsidP="003458F1">
      <w:pPr>
        <w:jc w:val="both"/>
        <w:rPr>
          <w:sz w:val="20"/>
        </w:rPr>
      </w:pPr>
      <w:hyperlink r:id="rId663" w:anchor="//Regulation/Regulation/Yr103/Yr103_L22_P8//">
        <w:r w:rsidRPr="003458F1">
          <w:rPr>
            <w:color w:val="0000FF"/>
            <w:sz w:val="20"/>
          </w:rPr>
          <w:t>OYL 22:8</w:t>
        </w:r>
      </w:hyperlink>
      <w:r w:rsidRPr="003458F1">
        <w:rPr>
          <w:sz w:val="20"/>
        </w:rPr>
        <w:t>:n johdantokappale muutettu lailla 12.8.2016/623, voimaan 19.8.2016.</w:t>
      </w:r>
    </w:p>
    <w:p w:rsidR="007C1594" w:rsidRPr="003458F1" w:rsidRDefault="003458F1" w:rsidP="003458F1">
      <w:pPr>
        <w:pBdr>
          <w:bottom w:val="none" w:sz="0" w:space="11" w:color="auto"/>
        </w:pBdr>
        <w:spacing w:before="240" w:after="240"/>
        <w:jc w:val="both"/>
        <w:rPr>
          <w:sz w:val="20"/>
        </w:rPr>
      </w:pPr>
      <w:r w:rsidRPr="003458F1">
        <w:rPr>
          <w:sz w:val="20"/>
        </w:rPr>
        <w:t>Vanhentumissäännöt on yleensä pyritty laatimaan mahdollisimman vähän tulkinnanvaraa jättävik</w:t>
      </w:r>
      <w:r w:rsidRPr="003458F1">
        <w:rPr>
          <w:sz w:val="20"/>
        </w:rPr>
        <w:t>si. Erityisvanhentumisessa vaadittavan vahinkotietoisuuden syntyminen voi kuitenkin tuottaa tiettyjä näyttöongelmia. Samoin potilasvahinkoja ja ympäristövahinkovakuutusta koskeva mahdollisuus erityisistä syistä vedota kymmenen vuoden vanhentumisaikaan jätt</w:t>
      </w:r>
      <w:r w:rsidRPr="003458F1">
        <w:rPr>
          <w:sz w:val="20"/>
        </w:rPr>
        <w:t>ää melko avoimeksi sen, milloin tällaisia syitä on käsillä ja voivatko esimerkiksi puhtaat kohtuussyyt johtaa pidemmän vanhentumisajan soveltamiseen. Potilasvahinkolakia valmisteltaessa mainittiin esimerkkinä tilanne, jossa vahingonkärsijällä on esimerkiks</w:t>
      </w:r>
      <w:r w:rsidRPr="003458F1">
        <w:rPr>
          <w:sz w:val="20"/>
        </w:rPr>
        <w:t>i lääkärin antaman informaation perusteella aihetta olettaa, että vahinko ei tule jättämään pysyvää haittaa tai että sen seuraukset tulevat muuten kokonaan hoidetuiksi (ks. HE 91/1998 vp, s. 29).</w:t>
      </w:r>
    </w:p>
    <w:p w:rsidR="007C1594" w:rsidRPr="003458F1" w:rsidRDefault="003458F1" w:rsidP="003458F1">
      <w:pPr>
        <w:pBdr>
          <w:bottom w:val="none" w:sz="0" w:space="11" w:color="auto"/>
        </w:pBdr>
        <w:spacing w:before="240" w:after="240"/>
        <w:jc w:val="both"/>
        <w:rPr>
          <w:sz w:val="20"/>
        </w:rPr>
      </w:pPr>
      <w:r w:rsidRPr="003458F1">
        <w:rPr>
          <w:sz w:val="20"/>
        </w:rPr>
        <w:t xml:space="preserve">Erityisvanhentuminen koskee normaalisti vain erityislain mukaista korvausoikeutta. Vahingonkärsijä voi siten yleensä vanhentumisen estämättä vedota muihin sellaisiin normistoihin, joiden mukaiset korvaussaatavat eivät ole vanhentuneet. Tyypillisimmin tämä </w:t>
      </w:r>
      <w:r w:rsidRPr="003458F1">
        <w:rPr>
          <w:sz w:val="20"/>
        </w:rPr>
        <w:t>koskee vaatimuksen esittämistä vahingonkorvauslain perusteella, mutta joskus vahingonkärsijällä saattaa olla myös mahdollisuus vedota johonkin erityislakiin huolimatta toisen erityislain mukaisen korvausoikeuden vanhentumisesta.</w:t>
      </w:r>
    </w:p>
    <w:p w:rsidR="007C1594" w:rsidRPr="003458F1" w:rsidRDefault="003458F1" w:rsidP="003458F1">
      <w:pPr>
        <w:pBdr>
          <w:bottom w:val="none" w:sz="0" w:space="11" w:color="auto"/>
        </w:pBdr>
        <w:spacing w:before="240" w:after="240"/>
        <w:jc w:val="both"/>
        <w:rPr>
          <w:sz w:val="20"/>
        </w:rPr>
      </w:pPr>
      <w:r w:rsidRPr="003458F1">
        <w:rPr>
          <w:sz w:val="20"/>
        </w:rPr>
        <w:t>VanhL:n mukainen kolmen vuo</w:t>
      </w:r>
      <w:r w:rsidRPr="003458F1">
        <w:rPr>
          <w:sz w:val="20"/>
        </w:rPr>
        <w:t>den vanhentuminen voidaan katkaista vapaamuotoisella korvausvaatimuksella. Sen sijaan erityisvanhentumisajat edellyttävät monesti kanteen vireillepanoa. Vakuutuspohjaisissa korvausjärjestelmissä vakuutuksenantajalle tehty kirjallinen ilmoitus korvausvaatim</w:t>
      </w:r>
      <w:r w:rsidRPr="003458F1">
        <w:rPr>
          <w:sz w:val="20"/>
        </w:rPr>
        <w:t>uksesta riittää kuitenkin vanhentumisen katkaisemiseen.</w:t>
      </w:r>
    </w:p>
    <w:p w:rsidR="007C1594" w:rsidRPr="003458F1" w:rsidRDefault="003458F1" w:rsidP="003458F1">
      <w:pPr>
        <w:pStyle w:val="Otsikko1"/>
        <w:keepNext w:val="0"/>
        <w:keepLines w:val="0"/>
        <w:pBdr>
          <w:bottom w:val="single" w:sz="6" w:space="0" w:color="4D4D4D"/>
        </w:pBdr>
        <w:spacing w:before="460" w:after="0" w:line="288" w:lineRule="auto"/>
        <w:jc w:val="both"/>
        <w:rPr>
          <w:b/>
          <w:color w:val="4D4D4D"/>
          <w:sz w:val="44"/>
          <w:szCs w:val="46"/>
        </w:rPr>
      </w:pPr>
      <w:bookmarkStart w:id="98" w:name="_zf5hjchds4mk" w:colFirst="0" w:colLast="0"/>
      <w:bookmarkEnd w:id="98"/>
      <w:r w:rsidRPr="003458F1">
        <w:rPr>
          <w:b/>
          <w:color w:val="4D4D4D"/>
          <w:sz w:val="44"/>
          <w:szCs w:val="46"/>
        </w:rPr>
        <w:t>12. Tärkeimpiä erityislakeja</w:t>
      </w:r>
    </w:p>
    <w:p w:rsidR="007C1594" w:rsidRPr="003458F1" w:rsidRDefault="003458F1" w:rsidP="003458F1">
      <w:pPr>
        <w:pBdr>
          <w:bottom w:val="none" w:sz="0" w:space="11" w:color="auto"/>
        </w:pBdr>
        <w:spacing w:before="240" w:after="240"/>
        <w:jc w:val="both"/>
        <w:rPr>
          <w:sz w:val="20"/>
        </w:rPr>
      </w:pPr>
      <w:r w:rsidRPr="003458F1">
        <w:rPr>
          <w:sz w:val="20"/>
        </w:rPr>
        <w:t>Mika Hemmo</w:t>
      </w:r>
    </w:p>
    <w:p w:rsidR="007C1594" w:rsidRPr="003458F1" w:rsidRDefault="003458F1" w:rsidP="003458F1">
      <w:pPr>
        <w:pStyle w:val="Otsikko2"/>
        <w:keepNext w:val="0"/>
        <w:keepLines w:val="0"/>
        <w:spacing w:before="340" w:after="0" w:line="288" w:lineRule="auto"/>
        <w:jc w:val="both"/>
        <w:rPr>
          <w:color w:val="4D4D4D"/>
          <w:szCs w:val="34"/>
        </w:rPr>
      </w:pPr>
      <w:bookmarkStart w:id="99" w:name="_3sccsfz9b7ft" w:colFirst="0" w:colLast="0"/>
      <w:bookmarkEnd w:id="99"/>
      <w:r w:rsidRPr="003458F1">
        <w:rPr>
          <w:color w:val="4D4D4D"/>
          <w:szCs w:val="34"/>
        </w:rPr>
        <w:t>Tuotevastuu</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00" w:name="_r3gzwji6lnb8" w:colFirst="0" w:colLast="0"/>
      <w:bookmarkEnd w:id="100"/>
      <w:r w:rsidRPr="003458F1">
        <w:rPr>
          <w:color w:val="4D4D4D"/>
          <w:sz w:val="24"/>
          <w:szCs w:val="26"/>
        </w:rPr>
        <w:t>Säädöspohja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Tuotevastuun perusolemuksen tuo hyvin esiin aikanaan käytetty nimitys ”vastuu esineen vaarallisista ominaisuuksista”. Tuotevastuun ytimessä ovat tilanteet, joissa esineen virheellisyys aiheuttaa henkilö- tai esinevahingon. Tätä asiallisesti lähellä, mutta </w:t>
      </w:r>
      <w:r w:rsidRPr="003458F1">
        <w:rPr>
          <w:sz w:val="20"/>
        </w:rPr>
        <w:t xml:space="preserve">toistaiseksi pääosin säädetyn lain ulkopuolella, ovat erilaisten palvelusten virheellisen suorittamisen aiheuttamat henkilö- ja esinevahingot (ks. </w:t>
      </w:r>
      <w:hyperlink r:id="rId664" w:anchor="//Regulation/Regulation/Yr501/Yr501_L8_P31_M2//">
        <w:r w:rsidRPr="003458F1">
          <w:rPr>
            <w:color w:val="0000FF"/>
            <w:sz w:val="20"/>
          </w:rPr>
          <w:t>KSL</w:t>
        </w:r>
        <w:r w:rsidRPr="003458F1">
          <w:rPr>
            <w:color w:val="0000FF"/>
            <w:sz w:val="20"/>
          </w:rPr>
          <w:t xml:space="preserve"> 8:32</w:t>
        </w:r>
      </w:hyperlink>
      <w:r w:rsidRPr="003458F1">
        <w:rPr>
          <w:sz w:val="20"/>
        </w:rPr>
        <w:t>).</w:t>
      </w:r>
    </w:p>
    <w:p w:rsidR="007C1594" w:rsidRPr="003458F1" w:rsidRDefault="003458F1" w:rsidP="003458F1">
      <w:pPr>
        <w:pBdr>
          <w:bottom w:val="none" w:sz="0" w:space="11" w:color="auto"/>
        </w:pBdr>
        <w:spacing w:before="240" w:after="240"/>
        <w:jc w:val="both"/>
        <w:rPr>
          <w:sz w:val="20"/>
        </w:rPr>
      </w:pPr>
      <w:r w:rsidRPr="003458F1">
        <w:rPr>
          <w:sz w:val="20"/>
        </w:rPr>
        <w:t>Tuotevastuuta tarkasteltaessa on pidettävä erillään henkilövahingot ja kulutustavaroiden aiheuttamat esinevahingot, jotka kuuluvat tuotevastuulain alaan, sekä elinkeinonharjoittajille aiheutuneet esinevahingot, joita koskeva normipohja on monitahoi</w:t>
      </w:r>
      <w:r w:rsidRPr="003458F1">
        <w:rPr>
          <w:sz w:val="20"/>
        </w:rPr>
        <w:t>sempi. Seuraavassa keskitytään pääosin tuotevastuulain sisältöön.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Kuluttajakaupassa esinevahinkoa koskeva vastuu voi perustua myös </w:t>
      </w:r>
      <w:hyperlink r:id="rId665" w:anchor="//Regulation/Regulation/Yr501/Yr501_L5_P21//">
        <w:r w:rsidRPr="003458F1">
          <w:rPr>
            <w:color w:val="0000FF"/>
            <w:sz w:val="20"/>
          </w:rPr>
          <w:t>KSL 5:21</w:t>
        </w:r>
      </w:hyperlink>
      <w:r w:rsidRPr="003458F1">
        <w:rPr>
          <w:color w:val="218A21"/>
          <w:sz w:val="20"/>
        </w:rPr>
        <w:t>:ään ja kohdis</w:t>
      </w:r>
      <w:r w:rsidRPr="003458F1">
        <w:rPr>
          <w:color w:val="218A21"/>
          <w:sz w:val="20"/>
        </w:rPr>
        <w:t xml:space="preserve">tua myyjään, mutta vain jos myydyllä ja vahingoittuneella tavaralla on ollut välitön käyttöyhteys. Sama koskee muun kuin kulutustavaran aiheuttamaa esinevahinkoa </w:t>
      </w:r>
      <w:hyperlink r:id="rId666" w:anchor="//Regulation/Regulation/Si501/Si501_L13//">
        <w:r w:rsidRPr="003458F1">
          <w:rPr>
            <w:color w:val="0000FF"/>
            <w:sz w:val="20"/>
          </w:rPr>
          <w:t>KL 67.1</w:t>
        </w:r>
      </w:hyperlink>
      <w:r w:rsidRPr="003458F1">
        <w:rPr>
          <w:color w:val="218A21"/>
          <w:sz w:val="20"/>
        </w:rPr>
        <w:t xml:space="preserve"> §:n 2 kohdan mukaisesti.</w:t>
      </w:r>
    </w:p>
    <w:p w:rsidR="007C1594" w:rsidRPr="003458F1" w:rsidRDefault="003458F1" w:rsidP="003458F1">
      <w:pPr>
        <w:pBdr>
          <w:bottom w:val="none" w:sz="0" w:space="11" w:color="auto"/>
        </w:pBdr>
        <w:spacing w:before="240" w:after="240"/>
        <w:jc w:val="both"/>
        <w:rPr>
          <w:sz w:val="20"/>
        </w:rPr>
      </w:pPr>
      <w:r w:rsidRPr="003458F1">
        <w:rPr>
          <w:sz w:val="20"/>
        </w:rPr>
        <w:t>Tuotevastuulaki perustuu vuonna 1985 annettuun tuotevastuudirektiiviin (85/374/ETY). Kotimainen tuotevastuulaki on tullut voimaan 1.9.1991, jolloin direktiivi jo vaikutti lainsäädännön taustalla. Vuoden 1994 alusta te</w:t>
      </w:r>
      <w:r w:rsidRPr="003458F1">
        <w:rPr>
          <w:sz w:val="20"/>
        </w:rPr>
        <w:t>hdyillä muutoksilla tuotevastuulaki on lopullisesti saatettu vastaamaan direktiiviä.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Tuotevastuuta koskevan oikeuslähdeaineiston osalta merkillepantavaa on tuomioistuinratkaisujen niukkuus. Tätä kirjoitettaessa korkein oikeus ei ole antanut yhtään tuotevas</w:t>
      </w:r>
      <w:r w:rsidRPr="003458F1">
        <w:rPr>
          <w:color w:val="218A21"/>
          <w:sz w:val="20"/>
        </w:rPr>
        <w:t xml:space="preserve">tuulain soveltamista koskevaa prejudikaattia (tupakkayhtiöiden vastuuta koskeva ratkaisu </w:t>
      </w:r>
      <w:hyperlink r:id="rId667" w:anchor="//Judgment/KkoJudgment/%252FOT%252FKKO%252F2001%252F58.xml///">
        <w:r w:rsidRPr="003458F1">
          <w:rPr>
            <w:color w:val="0000FF"/>
            <w:sz w:val="20"/>
          </w:rPr>
          <w:t>KKO 2001:58</w:t>
        </w:r>
      </w:hyperlink>
      <w:r w:rsidRPr="003458F1">
        <w:rPr>
          <w:color w:val="218A21"/>
          <w:sz w:val="20"/>
        </w:rPr>
        <w:t xml:space="preserve"> perustui aikaisempaan oikeustilaan)</w:t>
      </w:r>
      <w:r w:rsidRPr="003458F1">
        <w:rPr>
          <w:color w:val="218A21"/>
          <w:sz w:val="20"/>
        </w:rPr>
        <w:t xml:space="preserve">. Sen sijaan kauppalain perusteella arvioituja tuotevahinkojen lähi-ilmiöitä on käsitelty eräissä ratkaisuissa (ks. </w:t>
      </w:r>
      <w:hyperlink r:id="rId668" w:anchor="//Judgment/KkoJudgment/%252FOT%252FKKO%252F1994%252F98.xml///">
        <w:r w:rsidRPr="003458F1">
          <w:rPr>
            <w:color w:val="0000FF"/>
            <w:sz w:val="20"/>
          </w:rPr>
          <w:t>KKO 1994:98</w:t>
        </w:r>
      </w:hyperlink>
      <w:r w:rsidRPr="003458F1">
        <w:rPr>
          <w:color w:val="218A21"/>
          <w:sz w:val="20"/>
        </w:rPr>
        <w:t xml:space="preserve">, </w:t>
      </w:r>
      <w:hyperlink r:id="rId669" w:anchor="//Judgment/KkoJudgment/%252FOT%252FKKO%252F1997%252F61.xml///">
        <w:r w:rsidRPr="003458F1">
          <w:rPr>
            <w:color w:val="0000FF"/>
            <w:sz w:val="20"/>
          </w:rPr>
          <w:t>KKO 1997:61</w:t>
        </w:r>
      </w:hyperlink>
      <w:r w:rsidRPr="003458F1">
        <w:rPr>
          <w:color w:val="218A21"/>
          <w:sz w:val="20"/>
        </w:rPr>
        <w:t xml:space="preserve">, </w:t>
      </w:r>
      <w:hyperlink r:id="rId670" w:anchor="//Judgment/KkoJudgment/%252FOT%252FKKO%252F2001%252F77.xml///">
        <w:r w:rsidRPr="003458F1">
          <w:rPr>
            <w:color w:val="0000FF"/>
            <w:sz w:val="20"/>
          </w:rPr>
          <w:t>KKO 2001:77</w:t>
        </w:r>
      </w:hyperlink>
      <w:r w:rsidRPr="003458F1">
        <w:rPr>
          <w:color w:val="218A21"/>
          <w:sz w:val="20"/>
        </w:rPr>
        <w:t xml:space="preserve"> ja </w:t>
      </w:r>
      <w:hyperlink r:id="rId671" w:anchor="//Judgment/KkoJudgment/%252FOT%252FKKO%252F2009%252F89.xml///">
        <w:r w:rsidRPr="003458F1">
          <w:rPr>
            <w:color w:val="0000FF"/>
            <w:sz w:val="20"/>
          </w:rPr>
          <w:t>KKO 2009:89</w:t>
        </w:r>
      </w:hyperlink>
      <w:r w:rsidRPr="003458F1">
        <w:rPr>
          <w:color w:val="218A21"/>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Kuluttajariitalautakunnassa ja Vakuutuslautakunnassa tuotevastuulakia on sovellettu jonkin verran, mutta ni</w:t>
      </w:r>
      <w:r w:rsidRPr="003458F1">
        <w:rPr>
          <w:color w:val="218A21"/>
          <w:sz w:val="20"/>
        </w:rPr>
        <w:t xml:space="preserve">issäkään tuotevastuutapausten kokonaismäärä ei ole kohonnut erityisen suureksi (tältä osin asiaan voi vaikuttaa myös </w:t>
      </w:r>
      <w:hyperlink r:id="rId672" w:anchor="//Regulation/Regulation/Si303/Si303_P7_M3//">
        <w:r w:rsidRPr="003458F1">
          <w:rPr>
            <w:color w:val="0000FF"/>
            <w:sz w:val="20"/>
          </w:rPr>
          <w:t>TuotevastuuL 8.2</w:t>
        </w:r>
      </w:hyperlink>
      <w:r w:rsidRPr="003458F1">
        <w:rPr>
          <w:color w:val="218A21"/>
          <w:sz w:val="20"/>
        </w:rPr>
        <w:t xml:space="preserve"> §:n säännös pienten </w:t>
      </w:r>
      <w:r w:rsidRPr="003458F1">
        <w:rPr>
          <w:color w:val="218A21"/>
          <w:sz w:val="20"/>
        </w:rPr>
        <w:t>esinevahinkojen rajaamisesta tuotevastuulain ulkopuolelle).</w:t>
      </w:r>
    </w:p>
    <w:p w:rsidR="007C1594" w:rsidRPr="003458F1" w:rsidRDefault="003458F1" w:rsidP="003458F1">
      <w:pPr>
        <w:spacing w:before="60" w:after="20"/>
        <w:jc w:val="both"/>
        <w:rPr>
          <w:b/>
          <w:sz w:val="18"/>
          <w:szCs w:val="20"/>
        </w:rPr>
      </w:pPr>
      <w:r w:rsidRPr="003458F1">
        <w:rPr>
          <w:b/>
          <w:sz w:val="18"/>
          <w:szCs w:val="20"/>
        </w:rPr>
        <w:t>Tuotevastuulain soveltamisala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Tuotteella tarkoitetaan tuotevastuulaissa irtainta esinettä. Lisäksi tuotetta koskevia säännöksiä sovelletaan sähköön, jonka</w:t>
      </w:r>
      <w:r w:rsidRPr="003458F1">
        <w:rPr>
          <w:sz w:val="20"/>
        </w:rPr>
        <w:t xml:space="preserve"> aiheuttamia vahinkoja korvataan myös </w:t>
      </w:r>
      <w:r w:rsidRPr="003458F1">
        <w:rPr>
          <w:sz w:val="20"/>
          <w:shd w:val="clear" w:color="auto" w:fill="DCDCDC"/>
        </w:rPr>
        <w:t>sähköturvallisuuslain 7 luvun</w:t>
      </w:r>
      <w:r w:rsidRPr="003458F1">
        <w:rPr>
          <w:sz w:val="20"/>
        </w:rPr>
        <w:t xml:space="preserve"> mukaisesti. Tilanteet, joissa tuote aiheuttaa itselleen vahinkoa, eivät kuulu tuotevastuulain alaisuuteen. Nämä jäävät siten arvioitaviksi irtaimen kauppaa koskevien sääntöjen perusteella.</w:t>
      </w:r>
    </w:p>
    <w:p w:rsidR="007C1594" w:rsidRPr="003458F1" w:rsidRDefault="003458F1" w:rsidP="003458F1">
      <w:pPr>
        <w:jc w:val="both"/>
        <w:rPr>
          <w:sz w:val="20"/>
        </w:rPr>
      </w:pPr>
      <w:r w:rsidRPr="003458F1">
        <w:rPr>
          <w:sz w:val="20"/>
        </w:rPr>
        <w:t xml:space="preserve">Sähköturvallisuuslaki (410/1996) kumottu sähköturvallisuuslailla </w:t>
      </w:r>
      <w:hyperlink r:id="rId673" w:anchor="//Regulation/Regulation/Yr701/Yr701//">
        <w:r w:rsidRPr="003458F1">
          <w:rPr>
            <w:color w:val="0000FF"/>
            <w:sz w:val="20"/>
          </w:rPr>
          <w:t>16.12.2016/1135</w:t>
        </w:r>
      </w:hyperlink>
      <w:r w:rsidRPr="003458F1">
        <w:rPr>
          <w:sz w:val="20"/>
        </w:rPr>
        <w:t xml:space="preserve">, voimaan 1.1.2017. Vahingosta ja haitasta ks. </w:t>
      </w:r>
      <w:hyperlink r:id="rId674" w:anchor="//Regulation/Regulation/Yr701/Yr701_L6//">
        <w:r w:rsidRPr="003458F1">
          <w:rPr>
            <w:color w:val="0000FF"/>
            <w:sz w:val="20"/>
          </w:rPr>
          <w:t>6 luku</w:t>
        </w:r>
      </w:hyperlink>
      <w:r w:rsidRPr="003458F1">
        <w:rPr>
          <w:sz w:val="20"/>
        </w:rPr>
        <w:t>.</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Tuotevastuulain mukaisen tuotekäsitteen piiriin kuuluvat myös maatalouden alkutuotteet ja riistatuotteet. Tuotevastuudirektiivissä ne on jätetty direktiivin tarkoittamien tuotteiden</w:t>
      </w:r>
      <w:r w:rsidRPr="003458F1">
        <w:rPr>
          <w:color w:val="218A21"/>
          <w:sz w:val="20"/>
        </w:rPr>
        <w:t xml:space="preserve"> ulkopuolelle (2 artikla), mutta jäsenvaltiolle on annettu oikeus omaksua tältä osin kattavampi kansallinen laki.</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01" w:name="_f0p2skj9e2i7" w:colFirst="0" w:colLast="0"/>
      <w:bookmarkEnd w:id="101"/>
      <w:r w:rsidRPr="003458F1">
        <w:rPr>
          <w:color w:val="4D4D4D"/>
          <w:sz w:val="24"/>
          <w:szCs w:val="26"/>
        </w:rPr>
        <w:t>Turvallisuusodotukset ja turvallisuuspuutteet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Tuotevastuulain mukaisen korvausvelvollisuuden käyttöa</w:t>
      </w:r>
      <w:r w:rsidRPr="003458F1">
        <w:rPr>
          <w:sz w:val="20"/>
        </w:rPr>
        <w:t xml:space="preserve">laa sääntelee </w:t>
      </w:r>
      <w:hyperlink r:id="rId675" w:anchor="//Regulation/Regulation/Si303/Si303_P2//">
        <w:r w:rsidRPr="003458F1">
          <w:rPr>
            <w:color w:val="0000FF"/>
            <w:sz w:val="20"/>
          </w:rPr>
          <w:t>TuotevastuuL 3</w:t>
        </w:r>
      </w:hyperlink>
      <w:r w:rsidRPr="003458F1">
        <w:rPr>
          <w:sz w:val="20"/>
        </w:rPr>
        <w:t xml:space="preserve"> §:n säännös turvallisuusodotuksista. Sen mukaan vahinko on korvauskelpoinen, jos se on aiheutunut siitä, että tuote ei ole ollut</w:t>
      </w:r>
      <w:r w:rsidRPr="003458F1">
        <w:rPr>
          <w:sz w:val="20"/>
        </w:rPr>
        <w:t xml:space="preserve"> niin turvallinen kuin on ollut aihetta odottaa. Turvallisuusvaatimusten mitoittamisessa otetaan huomioon mm. tuotteen liikkeellelaskemisajankohta, tuotteen ennakoitavissa oleva käyttö ja tuotteen markkinointi sekä käyttöohjeet.</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Puutteellinen turvallisuus </w:t>
      </w:r>
      <w:r w:rsidRPr="003458F1">
        <w:rPr>
          <w:color w:val="218A21"/>
          <w:sz w:val="20"/>
        </w:rPr>
        <w:t>voi ilmetä eri tavoin. Yksittäinen tuotekappale saattaa olla valmistus- tai käsittelyvirheen vuoksi viallinen turvallisuutta vaarantavalla tavalla. Virhe voi myös koskea kaikkia tuotekappaleita, jolloin kysymyksessä on suunnittelussa tai konstruktiossa ole</w:t>
      </w:r>
      <w:r w:rsidRPr="003458F1">
        <w:rPr>
          <w:color w:val="218A21"/>
          <w:sz w:val="20"/>
        </w:rPr>
        <w:t>va virhe. Puutteellisena on esimerkiksi KVL:n ratkaisussa 97/36/2388 pidetty pölyhuiskua, jonka päässä oli ollut suojaamaton ja terävä metallipää. Tuote oli tämän vuoksi vahingoittanut auton kojelautaa pölyjä pyyhittäessä.</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Edelleen puhutaan ohjevirheestä, </w:t>
      </w:r>
      <w:r w:rsidRPr="003458F1">
        <w:rPr>
          <w:color w:val="218A21"/>
          <w:sz w:val="20"/>
        </w:rPr>
        <w:t>joka on kysymyksessä silloin, kun sinänsä moitteettoman tuotteen käyttö aiheuttaa vaaraa käyttöohjeiden tai varoitusmerkintöjen puutteiden vuoksi. Esimerkiksi KVL:n ratkaisussa 98/38/1274 luumunkiven aiheuttaman hammasvaurion on katsottu johtuneen tuotteen</w:t>
      </w:r>
      <w:r w:rsidRPr="003458F1">
        <w:rPr>
          <w:color w:val="218A21"/>
          <w:sz w:val="20"/>
        </w:rPr>
        <w:t xml:space="preserve"> puutteellisesta turvallisuudesta, kun kivettöminä myytyjen luumujen pakkauksessa ei ollut riittävän selvästi varoitettu siitä, että luumuihin saattoi kuitenkin sisältyä yksittäisiä kiviä.</w:t>
      </w:r>
    </w:p>
    <w:p w:rsidR="007C1594" w:rsidRPr="003458F1" w:rsidRDefault="003458F1" w:rsidP="003458F1">
      <w:pPr>
        <w:spacing w:before="60" w:after="20"/>
        <w:jc w:val="both"/>
        <w:rPr>
          <w:b/>
          <w:sz w:val="18"/>
          <w:szCs w:val="20"/>
        </w:rPr>
      </w:pPr>
      <w:r w:rsidRPr="003458F1">
        <w:rPr>
          <w:b/>
          <w:sz w:val="18"/>
          <w:szCs w:val="20"/>
        </w:rPr>
        <w:t>Käyttövirheet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Tuotteen virheellinen käyttötapa voi johtaa siihen, että tuotteen turvallisuutta ei katsota puutteelliseksi vahingon aiheutumisesta huolimatta. Silti tällaista päätelmää ei voida ulottaa kaikkeen normaalista käyttötarkoituksesta poikkeamiseen. Tavanomaiset</w:t>
      </w:r>
      <w:r w:rsidRPr="003458F1">
        <w:rPr>
          <w:sz w:val="20"/>
        </w:rPr>
        <w:t xml:space="preserve"> käyttövirheet tulee ottaa huomioon tuotetta suunniteltaessa. Tyypillinen esimerkki pääasiallisesta käyttötarkoituksesta poikkeamisesta, johon ei saa liittyä vahingonvaaraa, on leikkikalun paneminen suuhun.</w:t>
      </w:r>
    </w:p>
    <w:p w:rsidR="007C1594" w:rsidRPr="003458F1" w:rsidRDefault="003458F1" w:rsidP="003458F1">
      <w:pPr>
        <w:spacing w:before="60" w:after="20"/>
        <w:jc w:val="both"/>
        <w:rPr>
          <w:b/>
          <w:sz w:val="18"/>
          <w:szCs w:val="20"/>
        </w:rPr>
      </w:pPr>
      <w:r w:rsidRPr="003458F1">
        <w:rPr>
          <w:b/>
          <w:sz w:val="18"/>
          <w:szCs w:val="20"/>
        </w:rPr>
        <w:t>Kehittelyvahingot</w:t>
      </w:r>
    </w:p>
    <w:p w:rsidR="007C1594" w:rsidRPr="003458F1" w:rsidRDefault="003458F1" w:rsidP="003458F1">
      <w:pPr>
        <w:pBdr>
          <w:bottom w:val="none" w:sz="0" w:space="11" w:color="auto"/>
        </w:pBdr>
        <w:spacing w:before="240" w:after="240"/>
        <w:jc w:val="both"/>
        <w:rPr>
          <w:i/>
          <w:sz w:val="20"/>
        </w:rPr>
      </w:pPr>
      <w:r w:rsidRPr="003458F1">
        <w:rPr>
          <w:i/>
          <w:sz w:val="20"/>
        </w:rPr>
        <w:t xml:space="preserve">Kirjailija päivittänyt tekstin </w:t>
      </w:r>
      <w:r w:rsidRPr="003458F1">
        <w:rPr>
          <w:i/>
          <w:sz w:val="20"/>
        </w:rPr>
        <w:t>17.1.2011.</w:t>
      </w:r>
    </w:p>
    <w:p w:rsidR="007C1594" w:rsidRPr="003458F1" w:rsidRDefault="003458F1" w:rsidP="003458F1">
      <w:pPr>
        <w:pBdr>
          <w:bottom w:val="none" w:sz="0" w:space="11" w:color="auto"/>
        </w:pBdr>
        <w:spacing w:before="240" w:after="240"/>
        <w:jc w:val="both"/>
        <w:rPr>
          <w:sz w:val="20"/>
        </w:rPr>
      </w:pPr>
      <w:r w:rsidRPr="003458F1">
        <w:rPr>
          <w:sz w:val="20"/>
        </w:rPr>
        <w:t>Kansainvälisessä tuotevastuukeskustelussa on omistettu paljon huomiota ns. kehittelyvahingoille eli sellaisille tuotteen turvallisuuspuutteille, joiden olemassaoloa ei ole voitu tuotteen liikkeellelaskemisaikana havaita vallinnut tieteellisen ja teknisen t</w:t>
      </w:r>
      <w:r w:rsidRPr="003458F1">
        <w:rPr>
          <w:sz w:val="20"/>
        </w:rPr>
        <w:t>iedon taso huomioon ottaen. Tuotevastuun ulkopuolella tämä vahinkotyyppi on realisoitunut mm. asbestivahinkojen yhteydessä, sillä asbestin terveyshaittoja pidettiin 1950–1970-luvuilla vallinneen tietämyksen perusteella olennaisesti pienempinä, kuin mitä my</w:t>
      </w:r>
      <w:r w:rsidRPr="003458F1">
        <w:rPr>
          <w:sz w:val="20"/>
        </w:rPr>
        <w:t>öhempi lääketieteellinen tutkimus on osoittanut.</w:t>
      </w:r>
    </w:p>
    <w:p w:rsidR="007C1594" w:rsidRPr="003458F1" w:rsidRDefault="003458F1" w:rsidP="003458F1">
      <w:pPr>
        <w:pBdr>
          <w:bottom w:val="none" w:sz="0" w:space="11" w:color="auto"/>
        </w:pBdr>
        <w:spacing w:before="240" w:after="240"/>
        <w:jc w:val="both"/>
        <w:rPr>
          <w:sz w:val="20"/>
        </w:rPr>
      </w:pPr>
      <w:r w:rsidRPr="003458F1">
        <w:rPr>
          <w:sz w:val="20"/>
        </w:rPr>
        <w:t>Tuotevastuun osalta tuotevastuudirektiivi hyväksyy kehittelyvirheeseen perustuvan defenssin (7 artikla e-kohta). Jäsenvaltioille on kuitenkin jätetty oikeus säätää tältä osin kattavammasta vastuusta, jota Su</w:t>
      </w:r>
      <w:r w:rsidRPr="003458F1">
        <w:rPr>
          <w:sz w:val="20"/>
        </w:rPr>
        <w:t>omi on käyttänyt. Tuotevastuulain esitöissä todetaan nimenomaisesti, että korvausvelvollinen ei voi vastuunsa torjumiseksi vedota puutteellisiin mahdollisuuksiinsa olla selvillä vahinkoriskistä (HE 119/1989, s. 29–30).</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Kun tuotevastuulaki ei tunne kehittel</w:t>
      </w:r>
      <w:r w:rsidRPr="003458F1">
        <w:rPr>
          <w:color w:val="218A21"/>
          <w:sz w:val="20"/>
        </w:rPr>
        <w:t xml:space="preserve">yvahinkodefenssiä, voidaan kysyä, mikä merkitys turvallisuusvaatimusten määrittämistä koskevan </w:t>
      </w:r>
      <w:hyperlink r:id="rId676" w:anchor="//Regulation/Regulation/Si303/Si303_P2//">
        <w:r w:rsidRPr="003458F1">
          <w:rPr>
            <w:color w:val="0000FF"/>
            <w:sz w:val="20"/>
          </w:rPr>
          <w:t>TuotevastuuL 3</w:t>
        </w:r>
      </w:hyperlink>
      <w:r w:rsidRPr="003458F1">
        <w:rPr>
          <w:color w:val="218A21"/>
          <w:sz w:val="20"/>
        </w:rPr>
        <w:t xml:space="preserve"> §:n maininnalle liikkeellelaskemisajankohdan me</w:t>
      </w:r>
      <w:r w:rsidRPr="003458F1">
        <w:rPr>
          <w:color w:val="218A21"/>
          <w:sz w:val="20"/>
        </w:rPr>
        <w:t>rkityksestä jää. Vaikutusta liikkeellelaskemishetki saa kehittelyvahinkojen korvauskelpoisuudesta huolimatta ainakin siltä osin, että tuotteelta ei edellytetä sellaisia turvallisuutta parantavia ominaisuuksia, joita vasta myöhemmän tuotekehittelyn myötä on</w:t>
      </w:r>
      <w:r w:rsidRPr="003458F1">
        <w:rPr>
          <w:color w:val="218A21"/>
          <w:sz w:val="20"/>
        </w:rPr>
        <w:t xml:space="preserve"> ryhdytty käyttämään. Direktiivissä tämä ilmaistaan sanomalla, ettei tuotetta pidetä turvallisuudeltaan puutteellisena pelkästään sen vuoksi, että myöhemmin on laskettu liikkeelle parempi tuote (6.2 artikla). Siten esimerkiksi turvatyynyn puuttuminen ei te</w:t>
      </w:r>
      <w:r w:rsidRPr="003458F1">
        <w:rPr>
          <w:color w:val="218A21"/>
          <w:sz w:val="20"/>
        </w:rPr>
        <w:t>e vanhaa autoa puutteelliseksi, vaikka tällainen varuste myöhemmin olisikin kaikissa uusissa autoissa.</w:t>
      </w:r>
    </w:p>
    <w:p w:rsidR="007C1594" w:rsidRPr="003458F1" w:rsidRDefault="003458F1" w:rsidP="003458F1">
      <w:pPr>
        <w:spacing w:before="60" w:after="20"/>
        <w:jc w:val="both"/>
        <w:rPr>
          <w:b/>
          <w:sz w:val="18"/>
          <w:szCs w:val="20"/>
        </w:rPr>
      </w:pPr>
      <w:r w:rsidRPr="003458F1">
        <w:rPr>
          <w:b/>
          <w:sz w:val="18"/>
          <w:szCs w:val="20"/>
        </w:rPr>
        <w:t>Näyttövelvollisuus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hyperlink r:id="rId677" w:anchor="//Regulation/Regulation/Si303/Si303_P4a//">
        <w:r w:rsidRPr="003458F1">
          <w:rPr>
            <w:color w:val="0000FF"/>
            <w:sz w:val="20"/>
          </w:rPr>
          <w:t>TuotevastuuL 4a</w:t>
        </w:r>
      </w:hyperlink>
      <w:r w:rsidRPr="003458F1">
        <w:rPr>
          <w:sz w:val="20"/>
        </w:rPr>
        <w:t xml:space="preserve"> § sisältää suoraan direktiiviin pohjautuvan säännöksen näyttövelvollisuudesta. Lainkohdan mukaan vahingonkärsijän on näytettävä toteen vahinko, tuotteen puutteellinen turvallisuus sekä turvallisuuspuutteen ja vahingon syy-yhteys. Sä</w:t>
      </w:r>
      <w:r w:rsidRPr="003458F1">
        <w:rPr>
          <w:sz w:val="20"/>
        </w:rPr>
        <w:t xml:space="preserve">ännöstä ei ole aihetta ymmärtää niin, että vahingonkärsijän näyttövelvollisuus tuotevastuussa olisi ankarampi kuin muissa vahingonkorvaustilanteissa. Estettä ei siten ole arvioida vahingon aiheutumista koskevaa näyttöä </w:t>
      </w:r>
      <w:r w:rsidRPr="003458F1">
        <w:rPr>
          <w:sz w:val="20"/>
          <w:shd w:val="clear" w:color="auto" w:fill="DCDCDC"/>
        </w:rPr>
        <w:t>OK 17:6</w:t>
      </w:r>
      <w:r w:rsidRPr="003458F1">
        <w:rPr>
          <w:sz w:val="20"/>
        </w:rPr>
        <w:t>:n ja sen perusteella kehittyn</w:t>
      </w:r>
      <w:r w:rsidRPr="003458F1">
        <w:rPr>
          <w:sz w:val="20"/>
        </w:rPr>
        <w:t>een käytännön mukaan suhteellisen lievästi. Syy-yhteysnäytön osalta on puolestaan mahdollista turvautua niihin näyttövaatimusta koskeviin periaatteisiin, joita oikeuskäytännössä on kehittynyt etenkin biologis-kemiallisen kausaliteetin suhteen. Näyttömahdol</w:t>
      </w:r>
      <w:r w:rsidRPr="003458F1">
        <w:rPr>
          <w:sz w:val="20"/>
        </w:rPr>
        <w:t>lisuuksien jakaantumisen vaikutus syy-yhteysarviointiin tuotiinkin esille tuotevastuulakia valmisteltaessa.</w:t>
      </w:r>
    </w:p>
    <w:p w:rsidR="007C1594" w:rsidRPr="003458F1" w:rsidRDefault="003458F1" w:rsidP="003458F1">
      <w:pPr>
        <w:jc w:val="both"/>
        <w:rPr>
          <w:sz w:val="20"/>
        </w:rPr>
      </w:pPr>
      <w:r w:rsidRPr="003458F1">
        <w:rPr>
          <w:sz w:val="20"/>
        </w:rPr>
        <w:t>OK 17 luku muutettu lailla 12.6.2015/732, voimaan 1.1.2016.</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hyperlink r:id="rId678" w:anchor="//Regulation/Regulation/Si303/Si303_P4a//">
        <w:r w:rsidRPr="003458F1">
          <w:rPr>
            <w:color w:val="0000FF"/>
            <w:sz w:val="20"/>
          </w:rPr>
          <w:t>TuotevastuuL 4a</w:t>
        </w:r>
      </w:hyperlink>
      <w:r w:rsidRPr="003458F1">
        <w:rPr>
          <w:color w:val="218A21"/>
          <w:sz w:val="20"/>
        </w:rPr>
        <w:t xml:space="preserve"> §:n merkitys rajoittuneekin näyttövelvollisuuden jakoa koskevien yleisten periaatteiden kirjaamiseen, eikä se juuri muuttane oikeustilaa siitä, mikä muutenkin vallitsisi. Säännöshän ei myöskään pidä sisällään kannanottoa näyttök</w:t>
      </w:r>
      <w:r w:rsidRPr="003458F1">
        <w:rPr>
          <w:color w:val="218A21"/>
          <w:sz w:val="20"/>
        </w:rPr>
        <w:t>ynnyksen korkeuteen, joka voi monesti olla tärkeämpi kysymys kuin näyttövelvollisuuden alkuperäinen jakautuminen.</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02" w:name="_g5zykkt1873y" w:colFirst="0" w:colLast="0"/>
      <w:bookmarkEnd w:id="102"/>
      <w:r w:rsidRPr="003458F1">
        <w:rPr>
          <w:color w:val="4D4D4D"/>
          <w:sz w:val="24"/>
          <w:szCs w:val="26"/>
        </w:rPr>
        <w:t>Vastuun kohdistuminen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Tärkeä sääntelykohde tuotevastuussa on se, kehen vastuu kohdistuu. </w:t>
      </w:r>
      <w:hyperlink r:id="rId679" w:anchor="//Regulation/Regulation/Si303/Si303_P4a//">
        <w:r w:rsidRPr="003458F1">
          <w:rPr>
            <w:color w:val="0000FF"/>
            <w:sz w:val="20"/>
          </w:rPr>
          <w:t>TuotevastuuL 5</w:t>
        </w:r>
      </w:hyperlink>
      <w:r w:rsidRPr="003458F1">
        <w:rPr>
          <w:sz w:val="20"/>
        </w:rPr>
        <w:t xml:space="preserve"> §:ssä vastuuvelvollisiksi täsmennetään seuraavat:</w:t>
      </w:r>
    </w:p>
    <w:p w:rsidR="007C1594" w:rsidRPr="003458F1" w:rsidRDefault="003458F1" w:rsidP="003458F1">
      <w:pPr>
        <w:numPr>
          <w:ilvl w:val="0"/>
          <w:numId w:val="21"/>
        </w:numPr>
        <w:jc w:val="both"/>
        <w:rPr>
          <w:sz w:val="20"/>
        </w:rPr>
      </w:pPr>
      <w:r w:rsidRPr="003458F1">
        <w:rPr>
          <w:sz w:val="20"/>
        </w:rPr>
        <w:t>tuotteen valmistaja (tai tuottaja)</w:t>
      </w:r>
    </w:p>
    <w:p w:rsidR="007C1594" w:rsidRPr="003458F1" w:rsidRDefault="003458F1" w:rsidP="003458F1">
      <w:pPr>
        <w:numPr>
          <w:ilvl w:val="0"/>
          <w:numId w:val="21"/>
        </w:numPr>
        <w:jc w:val="both"/>
        <w:rPr>
          <w:sz w:val="20"/>
        </w:rPr>
      </w:pPr>
      <w:r w:rsidRPr="003458F1">
        <w:rPr>
          <w:sz w:val="20"/>
        </w:rPr>
        <w:t>tuotteen ETA-alueelle liikkeellelaskettavaksi tuonut tuoja</w:t>
      </w:r>
    </w:p>
    <w:p w:rsidR="007C1594" w:rsidRPr="003458F1" w:rsidRDefault="003458F1" w:rsidP="003458F1">
      <w:pPr>
        <w:numPr>
          <w:ilvl w:val="0"/>
          <w:numId w:val="21"/>
        </w:numPr>
        <w:spacing w:line="327" w:lineRule="auto"/>
        <w:jc w:val="both"/>
        <w:rPr>
          <w:sz w:val="20"/>
        </w:rPr>
      </w:pPr>
      <w:r w:rsidRPr="003458F1">
        <w:rPr>
          <w:sz w:val="20"/>
        </w:rPr>
        <w:t>tuotteen</w:t>
      </w:r>
      <w:r w:rsidRPr="003458F1">
        <w:rPr>
          <w:sz w:val="20"/>
        </w:rPr>
        <w:t xml:space="preserve"> EFTA-valtiosta EY:hyn, EY:stä EFTA-valtioon tai EFTA-valtiosta toiseen EFTA-valtioon liikkeellelaskettavaksi tuonut tuoja (lain </w:t>
      </w:r>
      <w:hyperlink r:id="rId680" w:anchor="//Regulation/Regulation/Si303/Si303_P4a//">
        <w:r w:rsidRPr="003458F1">
          <w:rPr>
            <w:color w:val="0000FF"/>
            <w:sz w:val="20"/>
          </w:rPr>
          <w:t>5.2</w:t>
        </w:r>
      </w:hyperlink>
      <w:r w:rsidRPr="003458F1">
        <w:rPr>
          <w:sz w:val="20"/>
        </w:rPr>
        <w:t xml:space="preserve"> §:n mukaisin rajoituksi</w:t>
      </w:r>
      <w:r w:rsidRPr="003458F1">
        <w:rPr>
          <w:sz w:val="20"/>
        </w:rPr>
        <w:t>n)</w:t>
      </w:r>
    </w:p>
    <w:p w:rsidR="007C1594" w:rsidRPr="003458F1" w:rsidRDefault="003458F1" w:rsidP="003458F1">
      <w:pPr>
        <w:numPr>
          <w:ilvl w:val="0"/>
          <w:numId w:val="21"/>
        </w:numPr>
        <w:spacing w:line="327" w:lineRule="auto"/>
        <w:jc w:val="both"/>
        <w:rPr>
          <w:sz w:val="20"/>
        </w:rPr>
      </w:pPr>
      <w:r w:rsidRPr="003458F1">
        <w:rPr>
          <w:sz w:val="20"/>
        </w:rPr>
        <w:t>markkinoija, joka on markkinoinut tuotetta omanaan, jos tuote on varustettu hänen nimellään, tavaramerkillään tai muulla tunnuksellaan.</w:t>
      </w:r>
    </w:p>
    <w:p w:rsidR="007C1594" w:rsidRPr="003458F1" w:rsidRDefault="003458F1" w:rsidP="003458F1">
      <w:pPr>
        <w:spacing w:before="60" w:after="20"/>
        <w:jc w:val="both"/>
        <w:rPr>
          <w:b/>
          <w:sz w:val="18"/>
          <w:szCs w:val="20"/>
        </w:rPr>
      </w:pPr>
      <w:r w:rsidRPr="003458F1">
        <w:rPr>
          <w:b/>
          <w:sz w:val="18"/>
          <w:szCs w:val="20"/>
        </w:rPr>
        <w:t>Jälleenmyyjä</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Tuotevastuulain mukainen vastuu ei kohdistu tuotteen jälleenmyyjään, ellei tämä ole toiminut missään </w:t>
      </w:r>
      <w:hyperlink r:id="rId681" w:anchor="//Regulation/Regulation/Si303/Si303_P4a//">
        <w:r w:rsidRPr="003458F1">
          <w:rPr>
            <w:color w:val="0000FF"/>
            <w:sz w:val="20"/>
          </w:rPr>
          <w:t>TuotevastuuL 5</w:t>
        </w:r>
      </w:hyperlink>
      <w:r w:rsidRPr="003458F1">
        <w:rPr>
          <w:sz w:val="20"/>
        </w:rPr>
        <w:t xml:space="preserve"> §:n tuntemista vastuuasemista. Jos tuott</w:t>
      </w:r>
      <w:r w:rsidRPr="003458F1">
        <w:rPr>
          <w:sz w:val="20"/>
        </w:rPr>
        <w:t xml:space="preserve">eesta ei kuitenkaan käy ilmi sen valmistajaa tai tuottajaa, vastuun ulottuvuus saattaa laajentua. Tällöin jokainen tuotteen liikkeellelaskija on </w:t>
      </w:r>
      <w:hyperlink r:id="rId682" w:anchor="//Regulation/Regulation/Si303/Si303_P6//">
        <w:r w:rsidRPr="003458F1">
          <w:rPr>
            <w:color w:val="0000FF"/>
            <w:sz w:val="20"/>
          </w:rPr>
          <w:t>TuotevastuuL 6</w:t>
        </w:r>
      </w:hyperlink>
      <w:r w:rsidRPr="003458F1">
        <w:rPr>
          <w:sz w:val="20"/>
        </w:rPr>
        <w:t xml:space="preserve"> §:n mukaan korvausvelvollinen valmistajan tavoin, ellei liikkeellelaskija osoita lain </w:t>
      </w:r>
      <w:hyperlink r:id="rId683" w:anchor="//Regulation/Regulation/Si303/Si303_P4a//">
        <w:r w:rsidRPr="003458F1">
          <w:rPr>
            <w:color w:val="0000FF"/>
            <w:sz w:val="20"/>
          </w:rPr>
          <w:t>5</w:t>
        </w:r>
      </w:hyperlink>
      <w:r w:rsidRPr="003458F1">
        <w:rPr>
          <w:sz w:val="20"/>
        </w:rPr>
        <w:t xml:space="preserve"> §:n mukaista vastuuvelvollista.</w:t>
      </w:r>
    </w:p>
    <w:p w:rsidR="007C1594" w:rsidRPr="003458F1" w:rsidRDefault="003458F1" w:rsidP="003458F1">
      <w:pPr>
        <w:pBdr>
          <w:bottom w:val="none" w:sz="0" w:space="11" w:color="auto"/>
        </w:pBdr>
        <w:spacing w:before="240" w:after="240" w:line="327" w:lineRule="auto"/>
        <w:jc w:val="both"/>
        <w:rPr>
          <w:sz w:val="20"/>
        </w:rPr>
      </w:pPr>
      <w:r w:rsidRPr="003458F1">
        <w:rPr>
          <w:sz w:val="20"/>
        </w:rPr>
        <w:t>Osoittamismenettely t</w:t>
      </w:r>
      <w:r w:rsidRPr="003458F1">
        <w:rPr>
          <w:sz w:val="20"/>
        </w:rPr>
        <w:t xml:space="preserve">arkoittaa sitä, että liikkeellelaskijan tulee kohtuullisessa ajassa korvausvaatimuksen tai muun vahingonkärsijän tekemän ilmoituksen saatuaan ilmoittaa vahingonkärsijälle lain </w:t>
      </w:r>
      <w:hyperlink r:id="rId684" w:anchor="//Regulation/Regulation/Si303/Si303_P4a//">
        <w:r w:rsidRPr="003458F1">
          <w:rPr>
            <w:color w:val="0000FF"/>
            <w:sz w:val="20"/>
          </w:rPr>
          <w:t>5</w:t>
        </w:r>
      </w:hyperlink>
      <w:r w:rsidRPr="003458F1">
        <w:rPr>
          <w:sz w:val="20"/>
        </w:rPr>
        <w:t xml:space="preserve"> §:n mukaisen vastuuvelvollisen identiteetti tai se, kuka hänelle on tarjonnut tuotetta kaupaksi. Osoittamisvelvollisuuden täyttäminen johtaa siihen, että korvausvastuu kohdistuu normaalilla tavalla </w:t>
      </w:r>
      <w:hyperlink r:id="rId685" w:anchor="//Regulation/Regulation/Si303/Si303_P4a//">
        <w:r w:rsidRPr="003458F1">
          <w:rPr>
            <w:color w:val="0000FF"/>
            <w:sz w:val="20"/>
          </w:rPr>
          <w:t>TuotevastuuL 5</w:t>
        </w:r>
      </w:hyperlink>
      <w:r w:rsidRPr="003458F1">
        <w:rPr>
          <w:sz w:val="20"/>
        </w:rPr>
        <w:t xml:space="preserve"> §:n mukaan, ja säännöksen tarkoittamien vastuuasemien ulkopuolinen liikkeellelaskija välttää korvausvelvollisuuden.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Vaikka jälleenmyyjä ei yleensä olekaan tuotevastuulain mukais</w:t>
      </w:r>
      <w:r w:rsidRPr="003458F1">
        <w:rPr>
          <w:color w:val="218A21"/>
          <w:sz w:val="20"/>
        </w:rPr>
        <w:t xml:space="preserve">essa tuotevastuussa, hän saattaa kuitenkin joutua kuluttajansuojalain perusteella korvausvelvolliseksi tuotevahingosta. Asiasta säädetään </w:t>
      </w:r>
      <w:hyperlink r:id="rId686" w:anchor="//Regulation/Regulation/Yr501/Yr501_L5_P21//">
        <w:r w:rsidRPr="003458F1">
          <w:rPr>
            <w:color w:val="0000FF"/>
            <w:sz w:val="20"/>
          </w:rPr>
          <w:t>KSL 5:21</w:t>
        </w:r>
      </w:hyperlink>
      <w:r w:rsidRPr="003458F1">
        <w:rPr>
          <w:color w:val="218A21"/>
          <w:sz w:val="20"/>
        </w:rPr>
        <w:t>:ssä, j</w:t>
      </w:r>
      <w:r w:rsidRPr="003458F1">
        <w:rPr>
          <w:color w:val="218A21"/>
          <w:sz w:val="20"/>
        </w:rPr>
        <w:t>oka koskee pelkästään esinevahinkona ilmennyttä tuotevahinkoa. Jos tällainen vahinko aiheutuu omaisuudelle, jolla on välitön käyttöyhteys myytyyn tavaraan, myyjä joutuu korvausvelvolliseksi virheen aiheuttamista välittömistä vahingoista tuottamuksestaan ri</w:t>
      </w:r>
      <w:r w:rsidRPr="003458F1">
        <w:rPr>
          <w:color w:val="218A21"/>
          <w:sz w:val="20"/>
        </w:rPr>
        <w:t xml:space="preserve">ippumatta. Välillisistä vahingoista korvausvastuu syntyy vain tuottamuksen perusteella. Ks. myös </w:t>
      </w:r>
      <w:hyperlink r:id="rId687" w:anchor="//Regulation/Regulation/Yr501/Yr501_L8_P21//">
        <w:r w:rsidRPr="003458F1">
          <w:rPr>
            <w:color w:val="0000FF"/>
            <w:sz w:val="20"/>
          </w:rPr>
          <w:t>KSL 8:21</w:t>
        </w:r>
      </w:hyperlink>
      <w:r w:rsidRPr="003458F1">
        <w:rPr>
          <w:color w:val="218A21"/>
          <w:sz w:val="20"/>
        </w:rPr>
        <w:t xml:space="preserve"> ja </w:t>
      </w:r>
      <w:hyperlink r:id="rId688" w:anchor="//Regulation/Regulation/Yr501/Yr501_L5_P20//">
        <w:r w:rsidRPr="003458F1">
          <w:rPr>
            <w:color w:val="0000FF"/>
            <w:sz w:val="20"/>
          </w:rPr>
          <w:t>9:20</w:t>
        </w:r>
      </w:hyperlink>
      <w:r w:rsidRPr="003458F1">
        <w:rPr>
          <w:color w:val="218A21"/>
          <w:sz w:val="20"/>
        </w:rPr>
        <w:t>.</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03" w:name="_nmdu3ftsmhsd" w:colFirst="0" w:colLast="0"/>
      <w:bookmarkEnd w:id="103"/>
      <w:r w:rsidRPr="003458F1">
        <w:rPr>
          <w:color w:val="4D4D4D"/>
          <w:sz w:val="24"/>
          <w:szCs w:val="26"/>
        </w:rPr>
        <w:t>Defenssikeinot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Turvallisuuspuutteen olemassaolosta huolimatta korvausvelvollisella, perustuipa hänen vastuunsa </w:t>
      </w:r>
      <w:hyperlink r:id="rId689" w:anchor="//Regulation/Regulation/Si303/Si303_P4a//">
        <w:r w:rsidRPr="003458F1">
          <w:rPr>
            <w:color w:val="0000FF"/>
            <w:sz w:val="20"/>
          </w:rPr>
          <w:t>TuotevastuuL 5</w:t>
        </w:r>
      </w:hyperlink>
      <w:r w:rsidRPr="003458F1">
        <w:rPr>
          <w:sz w:val="20"/>
        </w:rPr>
        <w:t xml:space="preserve"> tai </w:t>
      </w:r>
      <w:hyperlink r:id="rId690" w:anchor="//Regulation/Regulation/Si303/Si303_P6//">
        <w:r w:rsidRPr="003458F1">
          <w:rPr>
            <w:color w:val="0000FF"/>
            <w:sz w:val="20"/>
          </w:rPr>
          <w:t>6</w:t>
        </w:r>
      </w:hyperlink>
      <w:r w:rsidRPr="003458F1">
        <w:rPr>
          <w:sz w:val="20"/>
        </w:rPr>
        <w:t xml:space="preserve"> §:iin, on käytössään tiettyjä perusteita korvausvaatimuksen torjumiseksi. </w:t>
      </w:r>
      <w:r w:rsidRPr="003458F1">
        <w:rPr>
          <w:sz w:val="20"/>
        </w:rPr>
        <w:t xml:space="preserve">Näistä defenssikeinoista säädetään lain </w:t>
      </w:r>
      <w:hyperlink r:id="rId691" w:anchor="//Regulation/Regulation/Si303/Si303_P6//">
        <w:r w:rsidRPr="003458F1">
          <w:rPr>
            <w:color w:val="0000FF"/>
            <w:sz w:val="20"/>
          </w:rPr>
          <w:t>7</w:t>
        </w:r>
      </w:hyperlink>
      <w:r w:rsidRPr="003458F1">
        <w:rPr>
          <w:sz w:val="20"/>
        </w:rPr>
        <w:t xml:space="preserve"> §:ssä.</w:t>
      </w:r>
    </w:p>
    <w:p w:rsidR="007C1594" w:rsidRPr="003458F1" w:rsidRDefault="003458F1" w:rsidP="003458F1">
      <w:pPr>
        <w:pBdr>
          <w:bottom w:val="none" w:sz="0" w:space="11" w:color="auto"/>
        </w:pBdr>
        <w:spacing w:before="240" w:after="240"/>
        <w:jc w:val="both"/>
        <w:rPr>
          <w:sz w:val="20"/>
        </w:rPr>
      </w:pPr>
      <w:r w:rsidRPr="003458F1">
        <w:rPr>
          <w:sz w:val="20"/>
        </w:rPr>
        <w:t>Tuotevastuulain mukaista vastuuta ei ensinnäkään synny, jos vastuuasemassa oleva näyttää, että hän ei ole la</w:t>
      </w:r>
      <w:r w:rsidRPr="003458F1">
        <w:rPr>
          <w:sz w:val="20"/>
        </w:rPr>
        <w:t>skenut tuotetta liikkeelle elinkeinotoiminnassa. Kriteeri voi täyttyä esimerkiksi silloin, kun tuote on alun perin myyty elinkeinonharjoittajalle muuta tarkoitusta kuin jälleenmyyntiä varten ja tuote on vastoin valmistajan tai muun vastuuvelvollisen odotuk</w:t>
      </w:r>
      <w:r w:rsidRPr="003458F1">
        <w:rPr>
          <w:sz w:val="20"/>
        </w:rPr>
        <w:t>sia myyty myöhemmin kuluttajalle.</w:t>
      </w:r>
    </w:p>
    <w:p w:rsidR="007C1594" w:rsidRPr="003458F1" w:rsidRDefault="003458F1" w:rsidP="003458F1">
      <w:pPr>
        <w:pBdr>
          <w:bottom w:val="none" w:sz="0" w:space="11" w:color="auto"/>
        </w:pBdr>
        <w:spacing w:before="240" w:after="240"/>
        <w:jc w:val="both"/>
        <w:rPr>
          <w:sz w:val="20"/>
        </w:rPr>
      </w:pPr>
      <w:r w:rsidRPr="003458F1">
        <w:rPr>
          <w:sz w:val="20"/>
        </w:rPr>
        <w:t>Toiseksi korvausvastuu vältetään, jos tuotteen puutteellinen turvallisuus on seurausta siitä, että tuotteen on oltava viranomaisen antamien pakottavien määräysten mukainen. Tunnusmerkistöä ei täytä mikä tahansa viranomaise</w:t>
      </w:r>
      <w:r w:rsidRPr="003458F1">
        <w:rPr>
          <w:sz w:val="20"/>
        </w:rPr>
        <w:t>n ohje tai suositus, vaan kysymyksessä on todellakin oltava elinkeinonharjoittajaa velvoittava pakottava määräys.</w:t>
      </w:r>
    </w:p>
    <w:p w:rsidR="007C1594" w:rsidRPr="003458F1" w:rsidRDefault="003458F1" w:rsidP="003458F1">
      <w:pPr>
        <w:pBdr>
          <w:bottom w:val="none" w:sz="0" w:space="11" w:color="auto"/>
        </w:pBdr>
        <w:spacing w:before="240" w:after="240"/>
        <w:jc w:val="both"/>
        <w:rPr>
          <w:sz w:val="20"/>
        </w:rPr>
      </w:pPr>
      <w:r w:rsidRPr="003458F1">
        <w:rPr>
          <w:sz w:val="20"/>
        </w:rPr>
        <w:t>Kolmanneksi on mahdollista, että tuotteen turvallisuuspuute johtuu tuotteen liikkeellelaskemisen jälkeisistä seikoista, joihin vastuuvelvollin</w:t>
      </w:r>
      <w:r w:rsidRPr="003458F1">
        <w:rPr>
          <w:sz w:val="20"/>
        </w:rPr>
        <w:t>en ei ole voinut vaikuttaa. Kysymys voi olla esimerkiksi siitä, että valmistajalta virheettömänä lähtenyttä elintarviketta on säilytetty väärin. Tällöin pilaantumisen aiheuttama terveysriski ei kuulu valmistajan tuotevastuun piiriin. Tuotevastuulain mukain</w:t>
      </w:r>
      <w:r w:rsidRPr="003458F1">
        <w:rPr>
          <w:sz w:val="20"/>
        </w:rPr>
        <w:t>en korvausvelvollisuus onkin mahdollista torjua saattamalla todennäköiseksi, ettei tuotteessa ole ollut vahingon aiheuttanutta puutetta silloin, kun kyseinen vastuuvelvollinen on laskenut tuotteen liikkeelle.</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Tuotevastuulaissa on direktiivin mukaisesti kii</w:t>
      </w:r>
      <w:r w:rsidRPr="003458F1">
        <w:rPr>
          <w:color w:val="218A21"/>
          <w:sz w:val="20"/>
        </w:rPr>
        <w:t xml:space="preserve">nnitetty eräiltä osin huomiota osatuotteiden asemaan. Tämä koskee myös defenssiperusteita, sillä </w:t>
      </w:r>
      <w:hyperlink r:id="rId692" w:anchor="//Regulation/Regulation/Si303/Si303_P6//">
        <w:r w:rsidRPr="003458F1">
          <w:rPr>
            <w:color w:val="0000FF"/>
            <w:sz w:val="20"/>
          </w:rPr>
          <w:t>TuotevastuuL 7.3</w:t>
        </w:r>
      </w:hyperlink>
      <w:r w:rsidRPr="003458F1">
        <w:rPr>
          <w:color w:val="218A21"/>
          <w:sz w:val="20"/>
        </w:rPr>
        <w:t xml:space="preserve"> §:n mukaan osatuotteen valmistaja välttää v</w:t>
      </w:r>
      <w:r w:rsidRPr="003458F1">
        <w:rPr>
          <w:color w:val="218A21"/>
          <w:sz w:val="20"/>
        </w:rPr>
        <w:t>astuun osoittamalla, että puutteellinen turvallisuus johtuu sen tuotteen suunnittelusta, johon osatuote on liitetty, tai osatuotteen tilanneen valmistajan antamista ohjeista.</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04" w:name="_2772dukr8goq" w:colFirst="0" w:colLast="0"/>
      <w:bookmarkEnd w:id="104"/>
      <w:r w:rsidRPr="003458F1">
        <w:rPr>
          <w:color w:val="4D4D4D"/>
          <w:sz w:val="24"/>
          <w:szCs w:val="26"/>
        </w:rPr>
        <w:t>Korvattava vahinko</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Tuotevastuulain perusteella korvattavan vahingon sisältö vahvistetaan soveltaen </w:t>
      </w:r>
      <w:hyperlink r:id="rId693" w:anchor="//Regulation/Regulation/Si301/Si301_L5//">
        <w:r w:rsidRPr="003458F1">
          <w:rPr>
            <w:color w:val="0000FF"/>
            <w:sz w:val="20"/>
          </w:rPr>
          <w:t>VahL 5 luvun</w:t>
        </w:r>
      </w:hyperlink>
      <w:r w:rsidRPr="003458F1">
        <w:rPr>
          <w:sz w:val="20"/>
        </w:rPr>
        <w:t xml:space="preserve"> säännöksiä. Myös vahingonkorvauslain myötävaikutusta ja kohtuusp</w:t>
      </w:r>
      <w:r w:rsidRPr="003458F1">
        <w:rPr>
          <w:sz w:val="20"/>
        </w:rPr>
        <w:t xml:space="preserve">erusteista sovittelua koskevat säännökset ulottuvat tuotevastuuseen. Korvauksen määrän osalta erityispiirre on kuitenkin </w:t>
      </w:r>
      <w:hyperlink r:id="rId694" w:anchor="//Regulation/Regulation/Si303/Si303_P7_M3//">
        <w:r w:rsidRPr="003458F1">
          <w:rPr>
            <w:color w:val="0000FF"/>
            <w:sz w:val="20"/>
          </w:rPr>
          <w:t>TuotevastuuL 8.2</w:t>
        </w:r>
      </w:hyperlink>
      <w:r w:rsidRPr="003458F1">
        <w:rPr>
          <w:sz w:val="20"/>
        </w:rPr>
        <w:t xml:space="preserve"> §:n sisältämä ra</w:t>
      </w:r>
      <w:r w:rsidRPr="003458F1">
        <w:rPr>
          <w:sz w:val="20"/>
        </w:rPr>
        <w:t>joitus, jonka mukaan tuotevastuulain mukaista vastuuta ei synny alle 2 350 markan omaisuusvahingosta (määrän ylittyessä koko vahinko korvataan). Henkilövahingot korvataan taloudellisesta arvostaan riippumatta tuotevastuulain perusteella, mutta tämän kynnys</w:t>
      </w:r>
      <w:r w:rsidRPr="003458F1">
        <w:rPr>
          <w:sz w:val="20"/>
        </w:rPr>
        <w:t>arvon alittavat omaisuusvahingot voivat tulla hyvitetyiksi vain vahingonkorvauslain tai muiden erityisten vastuunormien perusteella.</w:t>
      </w:r>
    </w:p>
    <w:p w:rsidR="007C1594" w:rsidRPr="003458F1" w:rsidRDefault="003458F1" w:rsidP="003458F1">
      <w:pPr>
        <w:pBdr>
          <w:bottom w:val="none" w:sz="0" w:space="11" w:color="auto"/>
        </w:pBdr>
        <w:spacing w:before="240" w:after="240" w:line="327" w:lineRule="auto"/>
        <w:jc w:val="both"/>
        <w:rPr>
          <w:sz w:val="20"/>
        </w:rPr>
      </w:pPr>
      <w:r w:rsidRPr="003458F1">
        <w:rPr>
          <w:sz w:val="20"/>
        </w:rPr>
        <w:t>Tuotevastuulain mukainen korvaussuoja on pakottavaa niin, ettei vahingonkärsijän suojaa voida heikentää ennen vahingon ilme</w:t>
      </w:r>
      <w:r w:rsidRPr="003458F1">
        <w:rPr>
          <w:sz w:val="20"/>
        </w:rPr>
        <w:t>nemistä tehdyllä sopimuksella (</w:t>
      </w:r>
      <w:hyperlink r:id="rId695" w:anchor="//Regulation/Regulation/Si303/Si303_P9_M2//">
        <w:r w:rsidRPr="003458F1">
          <w:rPr>
            <w:color w:val="0000FF"/>
            <w:sz w:val="20"/>
          </w:rPr>
          <w:t>TuotevastuuL 10</w:t>
        </w:r>
      </w:hyperlink>
      <w:r w:rsidRPr="003458F1">
        <w:rPr>
          <w:sz w:val="20"/>
        </w:rPr>
        <w:t xml:space="preserve"> §). Tuotevastuulaki ei myöskään rajoita vahingonkärsijän oikeutta esittää vaatimuksia sopimuksen, vahingonk</w:t>
      </w:r>
      <w:r w:rsidRPr="003458F1">
        <w:rPr>
          <w:sz w:val="20"/>
        </w:rPr>
        <w:t>orvauslain tai jonkin muun perusteen nojalla, vaan tällainen vaatimusperusteiden rinnakkaisuus on tuotevahinkotapauksissa mahdollinen (</w:t>
      </w:r>
      <w:hyperlink r:id="rId696" w:anchor="//Regulation/Regulation/Si303/Si303_P11//">
        <w:r w:rsidRPr="003458F1">
          <w:rPr>
            <w:color w:val="0000FF"/>
            <w:sz w:val="20"/>
          </w:rPr>
          <w:t>TuotevastuuL 11</w:t>
        </w:r>
      </w:hyperlink>
      <w:r w:rsidRPr="003458F1">
        <w:rPr>
          <w:sz w:val="20"/>
        </w:rPr>
        <w:t xml:space="preserve"> §).</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05" w:name="_1g8uqe82mzqj" w:colFirst="0" w:colLast="0"/>
      <w:bookmarkEnd w:id="105"/>
      <w:r w:rsidRPr="003458F1">
        <w:rPr>
          <w:color w:val="4D4D4D"/>
          <w:sz w:val="24"/>
          <w:szCs w:val="26"/>
        </w:rPr>
        <w:t>V</w:t>
      </w:r>
      <w:r w:rsidRPr="003458F1">
        <w:rPr>
          <w:color w:val="4D4D4D"/>
          <w:sz w:val="24"/>
          <w:szCs w:val="26"/>
        </w:rPr>
        <w:t>astuu elinkeinonharjoittajalle aiheutuneesta esinevahingosta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Oman kokonaisuutensa muodostaa vastuu tuotevirheen elinkeinonharjoittajalle aiheuttamasta omaisuusvahingosta. Mikäli vahingoittuneella kohteella on lähei</w:t>
      </w:r>
      <w:r w:rsidRPr="003458F1">
        <w:rPr>
          <w:sz w:val="20"/>
        </w:rPr>
        <w:t xml:space="preserve">nen käyttöyhteys myytyyn tavaraan, voidaan korvausta vaatia myyjältä </w:t>
      </w:r>
      <w:hyperlink r:id="rId697" w:anchor="//Regulation/Regulation/Si501/Si501_L13//">
        <w:r w:rsidRPr="003458F1">
          <w:rPr>
            <w:color w:val="0000FF"/>
            <w:sz w:val="20"/>
          </w:rPr>
          <w:t>KL 67.2</w:t>
        </w:r>
      </w:hyperlink>
      <w:r w:rsidRPr="003458F1">
        <w:rPr>
          <w:sz w:val="20"/>
        </w:rPr>
        <w:t xml:space="preserve"> §:n mukaisena välillisenä vahinkona. Ellei tällaista käyttöyhteyttä ole, joudut</w:t>
      </w:r>
      <w:r w:rsidRPr="003458F1">
        <w:rPr>
          <w:sz w:val="20"/>
        </w:rPr>
        <w:t>aan vastuuarviointi perustamaan vahingonkorvauslakiin ja yleisiin vastuuperiaatteisiin.</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Läheisen käyttöyhteyden vaatimusta ei mainita </w:t>
      </w:r>
      <w:hyperlink r:id="rId698" w:anchor="//Regulation/Regulation/Si501/Si501_L13//">
        <w:r w:rsidRPr="003458F1">
          <w:rPr>
            <w:color w:val="0000FF"/>
            <w:sz w:val="20"/>
          </w:rPr>
          <w:t>KL 67.2</w:t>
        </w:r>
      </w:hyperlink>
      <w:r w:rsidRPr="003458F1">
        <w:rPr>
          <w:sz w:val="20"/>
        </w:rPr>
        <w:t xml:space="preserve"> §:n 4 kohdan säännöksessä, mutta lainvalmistelutöissä se on tuotu selvästi esille (HE 93/1986, s. 128). Oikeuskäytännössä on seurattu esitöiden linjaa (</w:t>
      </w:r>
      <w:hyperlink r:id="rId699" w:anchor="//Judgment/KkoJudgment/%252FOT%252FKKO%252F1997%252F61.xml///">
        <w:r w:rsidRPr="003458F1">
          <w:rPr>
            <w:color w:val="0000FF"/>
            <w:sz w:val="20"/>
          </w:rPr>
          <w:t>KKO 1997:61</w:t>
        </w:r>
      </w:hyperlink>
      <w:r w:rsidRPr="003458F1">
        <w:rPr>
          <w:sz w:val="20"/>
        </w:rPr>
        <w:t>).</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Läheisen käyttöyhteyden vallitessa myyjälle syntyvä vastuu edellyttää </w:t>
      </w:r>
      <w:hyperlink r:id="rId700" w:anchor="//Regulation/Regulation/Si501/Si501_P26//">
        <w:r w:rsidRPr="003458F1">
          <w:rPr>
            <w:color w:val="0000FF"/>
            <w:sz w:val="20"/>
          </w:rPr>
          <w:t>KL 40.3</w:t>
        </w:r>
      </w:hyperlink>
      <w:r w:rsidRPr="003458F1">
        <w:rPr>
          <w:sz w:val="20"/>
        </w:rPr>
        <w:t xml:space="preserve"> §:n mukaan tuottamusta tai erityistä vastuusito</w:t>
      </w:r>
      <w:r w:rsidRPr="003458F1">
        <w:rPr>
          <w:sz w:val="20"/>
        </w:rPr>
        <w:t>umusta. Läheisestä käyttöyhteydestä riippumatta vastuu voi syntyä tuottamuksen perusteella valmistajalle, myyjälle tai muulle jakeluketjussa toimineelle. Käytännössä valmistaja on tällöin todennäköisin vastuuvelvollinen, koska myöhempiin jakeluportaisiin k</w:t>
      </w:r>
      <w:r w:rsidRPr="003458F1">
        <w:rPr>
          <w:sz w:val="20"/>
        </w:rPr>
        <w:t>uuluvilla ei useinkaan ole tuottamuksen edellyttämää mahdollisuutta havaita tuotteen virheellisyyttä.</w:t>
      </w:r>
    </w:p>
    <w:p w:rsidR="007C1594" w:rsidRPr="003458F1" w:rsidRDefault="003458F1" w:rsidP="003458F1">
      <w:pPr>
        <w:pStyle w:val="Otsikko2"/>
        <w:keepNext w:val="0"/>
        <w:keepLines w:val="0"/>
        <w:spacing w:before="340" w:after="0" w:line="288" w:lineRule="auto"/>
        <w:jc w:val="both"/>
        <w:rPr>
          <w:color w:val="4D4D4D"/>
          <w:szCs w:val="34"/>
        </w:rPr>
      </w:pPr>
      <w:bookmarkStart w:id="106" w:name="_ys0lk79xjhgo" w:colFirst="0" w:colLast="0"/>
      <w:bookmarkEnd w:id="106"/>
      <w:r w:rsidRPr="003458F1">
        <w:rPr>
          <w:color w:val="4D4D4D"/>
          <w:szCs w:val="34"/>
        </w:rPr>
        <w:t>Potilasvahingot</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07" w:name="_s13t9grzy1xv" w:colFirst="0" w:colLast="0"/>
      <w:bookmarkEnd w:id="107"/>
      <w:r w:rsidRPr="003458F1">
        <w:rPr>
          <w:color w:val="4D4D4D"/>
          <w:sz w:val="24"/>
          <w:szCs w:val="26"/>
        </w:rPr>
        <w:t>Lähtökohtia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Terveydenhuoltoon liittyvät vahinkotapaukset muodostavat varsin keskeisen osan korva</w:t>
      </w:r>
      <w:r w:rsidRPr="003458F1">
        <w:rPr>
          <w:sz w:val="20"/>
        </w:rPr>
        <w:t xml:space="preserve">usoikeudesta. Varsinaisen vahingonkorvauksen merkitys tapausryhmässä on kuitenkin suhteellisen vähäinen, koska vuonna 1986 säädetyn </w:t>
      </w:r>
      <w:hyperlink r:id="rId701" w:anchor="//Regulation/Regulation/Si302///">
        <w:r w:rsidRPr="003458F1">
          <w:rPr>
            <w:color w:val="0000FF"/>
            <w:sz w:val="20"/>
          </w:rPr>
          <w:t>potilasvahinkolain</w:t>
        </w:r>
      </w:hyperlink>
      <w:r w:rsidRPr="003458F1">
        <w:rPr>
          <w:sz w:val="20"/>
        </w:rPr>
        <w:t xml:space="preserve"> mukainen vakuu</w:t>
      </w:r>
      <w:r w:rsidRPr="003458F1">
        <w:rPr>
          <w:sz w:val="20"/>
        </w:rPr>
        <w:t>tusjärjestelmä toimii ensisijaisena hyvityskeinona. Potilasvahinkolaki ei kuitenkaan sulje pois hoidon tarjoajan korvausvastuuta, vaan tällainen hoitosopimukseen tai vahingonkorvauslakiin perustuva vastuu on edelleen mahdollinen (potilasvahinkolain ulkopuo</w:t>
      </w:r>
      <w:r w:rsidRPr="003458F1">
        <w:rPr>
          <w:sz w:val="20"/>
        </w:rPr>
        <w:t xml:space="preserve">lisista hoitovahinkojen korvaamisperusteista ks. etenkin </w:t>
      </w:r>
      <w:hyperlink r:id="rId702" w:anchor="//Judgment/KkoJudgment/%252FOT%252FKKO%252F1998%252F79.xml///">
        <w:r w:rsidRPr="003458F1">
          <w:rPr>
            <w:color w:val="0000FF"/>
            <w:sz w:val="20"/>
          </w:rPr>
          <w:t>KKO 1998:79</w:t>
        </w:r>
      </w:hyperlink>
      <w:r w:rsidRPr="003458F1">
        <w:rPr>
          <w:sz w:val="20"/>
        </w:rPr>
        <w:t xml:space="preserve"> ja </w:t>
      </w:r>
      <w:hyperlink r:id="rId703" w:anchor="//Judgment/KkoJudgment/%252FOT%252FKKO%252F1998%252F80.xml///">
        <w:r w:rsidRPr="003458F1">
          <w:rPr>
            <w:color w:val="0000FF"/>
            <w:sz w:val="20"/>
          </w:rPr>
          <w:t>KKO 1998:80</w:t>
        </w:r>
      </w:hyperlink>
      <w:r w:rsidRPr="003458F1">
        <w:rPr>
          <w:sz w:val="20"/>
        </w:rPr>
        <w:t>).</w:t>
      </w:r>
    </w:p>
    <w:p w:rsidR="007C1594" w:rsidRPr="003458F1" w:rsidRDefault="003458F1" w:rsidP="003458F1">
      <w:pPr>
        <w:spacing w:before="60" w:after="20"/>
        <w:jc w:val="both"/>
        <w:rPr>
          <w:b/>
          <w:sz w:val="18"/>
          <w:szCs w:val="20"/>
        </w:rPr>
      </w:pPr>
      <w:r w:rsidRPr="003458F1">
        <w:rPr>
          <w:b/>
          <w:sz w:val="18"/>
          <w:szCs w:val="20"/>
        </w:rPr>
        <w:t>Soveltamiskäytäntö</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Potilasvahinkolain soveltamiskäytännön päälinjat muotoutuvat po</w:t>
      </w:r>
      <w:r w:rsidRPr="003458F1">
        <w:rPr>
          <w:sz w:val="20"/>
        </w:rPr>
        <w:t>tilasvahinkolautakunnan käytännössä. Lautakunta antaa korvausasioissa ratkaisusuosituksia, joita voivat pyytää vahingonkärsijät, Potilasvakuutuskeskus ja terveyden- tai sairaanhoitotoiminnan harjoittajat. Tämän lisäksi lautakunta voi antaa lausunnon potila</w:t>
      </w:r>
      <w:r w:rsidRPr="003458F1">
        <w:rPr>
          <w:sz w:val="20"/>
        </w:rPr>
        <w:t>svahinkoasiaa käsittelevälle tuomioistuimelle. Korkein oikeus on luonnollisesti potilasvahinkoasioissakin varsinainen prejudikaattituomioistuin, mutta sen antamien potilasvahinkoratkaisujen määrä on rajoittunut muutamiin.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Potilasvahinkoja koskevien korvaus</w:t>
      </w:r>
      <w:r w:rsidRPr="003458F1">
        <w:rPr>
          <w:color w:val="218A21"/>
          <w:sz w:val="20"/>
        </w:rPr>
        <w:t>hakemusten määrä on suhteellisen suuri. Vuosina 2005–2009 Potilasvakuutuskeskukselle on tehty 7 000–8 000 vahinkoilmoitusta vuodessa.</w:t>
      </w:r>
    </w:p>
    <w:p w:rsidR="007C1594" w:rsidRPr="003458F1" w:rsidRDefault="003458F1" w:rsidP="003458F1">
      <w:pPr>
        <w:spacing w:before="60" w:after="20"/>
        <w:jc w:val="both"/>
        <w:rPr>
          <w:b/>
          <w:sz w:val="18"/>
          <w:szCs w:val="20"/>
        </w:rPr>
      </w:pPr>
      <w:r w:rsidRPr="003458F1">
        <w:rPr>
          <w:b/>
          <w:sz w:val="18"/>
          <w:szCs w:val="20"/>
        </w:rPr>
        <w:t>Vakuuttamisvelvollisuus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Potilasvahinkolain mukainen vakuuttamisvelvollisuus kosk</w:t>
      </w:r>
      <w:r w:rsidRPr="003458F1">
        <w:rPr>
          <w:sz w:val="20"/>
        </w:rPr>
        <w:t xml:space="preserve">ee kaikkia terveyden- ja sairaanhoitotoiminnan harjoittajia. Potilasvakuutuksia myöntävät vakuutusyhtiöt kuuluvat Potilasvakuutuskeskukseen, joka hoitaa keskitetysti korvaustoiminnan. Keskus vastaa myös vahingosta silloin, jos potilasvakuutuksen ottaminen </w:t>
      </w:r>
      <w:r w:rsidRPr="003458F1">
        <w:rPr>
          <w:sz w:val="20"/>
        </w:rPr>
        <w:t>on laiminlyöty. Tässä tapauksessa vakuuttamisen laiminlyönyt on velvollinen suorittamaan laiminlyönnin ajalta korotetun, enintään kymmenkertaisen vakuutusmaksun.</w:t>
      </w:r>
    </w:p>
    <w:p w:rsidR="007C1594" w:rsidRPr="003458F1" w:rsidRDefault="003458F1" w:rsidP="003458F1">
      <w:pPr>
        <w:spacing w:before="60" w:after="20"/>
        <w:jc w:val="both"/>
        <w:rPr>
          <w:b/>
          <w:sz w:val="18"/>
          <w:szCs w:val="20"/>
        </w:rPr>
      </w:pPr>
      <w:r w:rsidRPr="003458F1">
        <w:rPr>
          <w:b/>
          <w:sz w:val="18"/>
          <w:szCs w:val="20"/>
        </w:rPr>
        <w:t>Soveltamisala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Potilasvahinkolain perusteella korvata</w:t>
      </w:r>
      <w:r w:rsidRPr="003458F1">
        <w:rPr>
          <w:sz w:val="20"/>
        </w:rPr>
        <w:t xml:space="preserve">an Suomessa annetusta terveyden- tai sairaanhoidosta seuranneet potilasvahingot (ks. aikaisemmasta oikeustilasta </w:t>
      </w:r>
      <w:hyperlink r:id="rId704" w:anchor="//Judgment/KkoJudgment/%252FOT%252FKKO%252F1998%252F79.xml///">
        <w:r w:rsidRPr="003458F1">
          <w:rPr>
            <w:color w:val="0000FF"/>
            <w:sz w:val="20"/>
          </w:rPr>
          <w:t>KKO 1998:79</w:t>
        </w:r>
      </w:hyperlink>
      <w:r w:rsidRPr="003458F1">
        <w:rPr>
          <w:sz w:val="20"/>
        </w:rPr>
        <w:t>). Vahingonk</w:t>
      </w:r>
      <w:r w:rsidRPr="003458F1">
        <w:rPr>
          <w:sz w:val="20"/>
        </w:rPr>
        <w:t>ärsijän asuinpaikalla tai Suomessa oleskelun tilapäisyydellä ei ole tähän vaikutusta. Ulkomailla saatu hoito ei kuulu järjestelmän piiriin, vaikka hoitoon olisi lähdetty Suomesta tai vaikka hoitoa annettaisiin esimerkiksi suomalaisessa rauhanturvayksikössä</w:t>
      </w:r>
      <w:r w:rsidRPr="003458F1">
        <w:rPr>
          <w:sz w:val="20"/>
        </w:rPr>
        <w:t xml:space="preserve"> tai lähetystössä (HE 91/1998, s. 18).</w:t>
      </w:r>
    </w:p>
    <w:p w:rsidR="007C1594" w:rsidRPr="003458F1" w:rsidRDefault="003458F1" w:rsidP="003458F1">
      <w:pPr>
        <w:pBdr>
          <w:bottom w:val="none" w:sz="0" w:space="11" w:color="auto"/>
        </w:pBdr>
        <w:spacing w:before="240" w:after="240" w:line="327" w:lineRule="auto"/>
        <w:jc w:val="both"/>
        <w:rPr>
          <w:sz w:val="20"/>
        </w:rPr>
      </w:pPr>
      <w:r w:rsidRPr="003458F1">
        <w:rPr>
          <w:sz w:val="20"/>
        </w:rPr>
        <w:t>Terveyden- ja sairaanhoitotoimenpiteet on potilasvahinkolaissa määritelty laajasti. Potilaan terveydentilan kohentamiseen tähtäävän hoidon lisäksi lain piiriin kuuluvat rokotusten kaltaiset ennaltaehkäisevät toimenpit</w:t>
      </w:r>
      <w:r w:rsidRPr="003458F1">
        <w:rPr>
          <w:sz w:val="20"/>
        </w:rPr>
        <w:t>eet, kosmeettinen kirurgia, lääketieteellinen kuntoutus, raskaudenkeskeytykset sekä myös osa terveydellistä neuvontaa. Lisäksi lain mukaisen suojan piirissä ovat lääketieteellisiin tutkimuksiin osallistuvat koehenkilöt sekä veren, kudoksen ja elinten luovu</w:t>
      </w:r>
      <w:r w:rsidRPr="003458F1">
        <w:rPr>
          <w:sz w:val="20"/>
        </w:rPr>
        <w:t>ttajat (</w:t>
      </w:r>
      <w:hyperlink r:id="rId705" w:anchor="//Regulation/Regulation/Si302///">
        <w:r w:rsidRPr="003458F1">
          <w:rPr>
            <w:color w:val="0000FF"/>
            <w:sz w:val="20"/>
          </w:rPr>
          <w:t>PotVahL 1.3</w:t>
        </w:r>
      </w:hyperlink>
      <w:r w:rsidRPr="003458F1">
        <w:rPr>
          <w:sz w:val="20"/>
        </w:rPr>
        <w:t xml:space="preserve"> §). Sairaankuljetuksen yhteydessä aiheutuvat vahingot korvataan myös potilasvakuutuksesta, kun kuljetusta on harjoitettu lakiin perustuvan luvan </w:t>
      </w:r>
      <w:r w:rsidRPr="003458F1">
        <w:rPr>
          <w:sz w:val="20"/>
        </w:rPr>
        <w:t>nojalla.</w:t>
      </w:r>
    </w:p>
    <w:p w:rsidR="007C1594" w:rsidRPr="003458F1" w:rsidRDefault="003458F1" w:rsidP="003458F1">
      <w:pPr>
        <w:jc w:val="both"/>
        <w:rPr>
          <w:sz w:val="20"/>
        </w:rPr>
      </w:pPr>
      <w:r w:rsidRPr="003458F1">
        <w:rPr>
          <w:sz w:val="20"/>
        </w:rPr>
        <w:t>Potilasvahinkolaki (585/1986) kumottu potilasvakuutuslailla 22.8.2019/948, voimaan 1.1.2021.</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Lääkkeiden aiheuttamat vahingot jäävät pääosin potilasvahinkolain ulkopuolelle (</w:t>
      </w:r>
      <w:hyperlink r:id="rId706" w:anchor="//Regulation/Regulation/Si302/Si302_P2//">
        <w:r w:rsidRPr="003458F1">
          <w:rPr>
            <w:color w:val="0000FF"/>
            <w:sz w:val="20"/>
          </w:rPr>
          <w:t>PotVahL 2.2</w:t>
        </w:r>
      </w:hyperlink>
      <w:r w:rsidRPr="003458F1">
        <w:rPr>
          <w:color w:val="218A21"/>
          <w:sz w:val="20"/>
        </w:rPr>
        <w:t xml:space="preserve"> §), ja ne korvataan käytännössä lääketeollisuuden luoman lääkevahinkovakuutuksen perusteella. Alun perin tuotevastuulakikaan ei soveltunut lääkevah</w:t>
      </w:r>
      <w:r w:rsidRPr="003458F1">
        <w:rPr>
          <w:color w:val="218A21"/>
          <w:sz w:val="20"/>
        </w:rPr>
        <w:t>inkoihin, mutta vuoden 1993 lain muutoksella tämä poikkeus poistettiin. Tuotevastuulaki on siten mahdollinen normiperuste, jos lääkevahinkovakuutuksen mukainen korvaus ei ole riittävä.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Potilasvahinkolaista korvataan lääkkeen käyttöön liittyvä vahinko vain </w:t>
      </w:r>
      <w:r w:rsidRPr="003458F1">
        <w:rPr>
          <w:color w:val="218A21"/>
          <w:sz w:val="20"/>
        </w:rPr>
        <w:t>silloin, kun valittu lääkehoito on ollut virheellinen hoitopäätös tai kun vahinkoon johtanut virhe on tapahtunut lääkkeen toimittamisessa (</w:t>
      </w:r>
      <w:hyperlink r:id="rId707" w:anchor="//Regulation/Regulation/Si302/Si302_P2//">
        <w:r w:rsidRPr="003458F1">
          <w:rPr>
            <w:color w:val="0000FF"/>
            <w:sz w:val="20"/>
          </w:rPr>
          <w:t>PotVahL 2.1</w:t>
        </w:r>
      </w:hyperlink>
      <w:r w:rsidRPr="003458F1">
        <w:rPr>
          <w:color w:val="218A21"/>
          <w:sz w:val="20"/>
        </w:rPr>
        <w:t xml:space="preserve"> §).</w:t>
      </w:r>
    </w:p>
    <w:p w:rsidR="007C1594" w:rsidRPr="003458F1" w:rsidRDefault="003458F1" w:rsidP="003458F1">
      <w:pPr>
        <w:jc w:val="both"/>
        <w:rPr>
          <w:sz w:val="20"/>
        </w:rPr>
      </w:pPr>
      <w:r w:rsidRPr="003458F1">
        <w:rPr>
          <w:sz w:val="20"/>
        </w:rPr>
        <w:t>Po</w:t>
      </w:r>
      <w:r w:rsidRPr="003458F1">
        <w:rPr>
          <w:sz w:val="20"/>
        </w:rPr>
        <w:t>tilasvahinkolaki (585/1986) kumottu potilasvakuutuslailla 22.8.2019/948, voimaan 1.1.2021.</w:t>
      </w:r>
    </w:p>
    <w:p w:rsidR="007C1594" w:rsidRPr="003458F1" w:rsidRDefault="003458F1" w:rsidP="003458F1">
      <w:pPr>
        <w:pBdr>
          <w:bottom w:val="none" w:sz="0" w:space="11" w:color="auto"/>
        </w:pBdr>
        <w:spacing w:before="240" w:after="240" w:line="327" w:lineRule="auto"/>
        <w:jc w:val="both"/>
        <w:rPr>
          <w:sz w:val="20"/>
        </w:rPr>
      </w:pPr>
      <w:r w:rsidRPr="003458F1">
        <w:rPr>
          <w:sz w:val="20"/>
        </w:rPr>
        <w:t>Potilasvahinkolain mukaista terveyden- ja sairaanhoitoa määritellään osaksi toimenpiteen suorittajan koulutuksen ja hänen edustamansa organisaation perusteella. Terv</w:t>
      </w:r>
      <w:r w:rsidRPr="003458F1">
        <w:rPr>
          <w:sz w:val="20"/>
        </w:rPr>
        <w:t>eydenhuollon ammattihenkilöistä annetun lain (</w:t>
      </w:r>
      <w:hyperlink r:id="rId708" w:anchor="//Regulation/Regulation/So717///">
        <w:r w:rsidRPr="003458F1">
          <w:rPr>
            <w:color w:val="0000FF"/>
            <w:sz w:val="20"/>
          </w:rPr>
          <w:t>559/1994</w:t>
        </w:r>
      </w:hyperlink>
      <w:r w:rsidRPr="003458F1">
        <w:rPr>
          <w:sz w:val="20"/>
        </w:rPr>
        <w:t>) mukaisten laillistettujen tai nimikesuojattujen ammattihenkilöiden tarjoamat terveydenhoitopalvelut ovat epäi</w:t>
      </w:r>
      <w:r w:rsidRPr="003458F1">
        <w:rPr>
          <w:sz w:val="20"/>
        </w:rPr>
        <w:t>lyksittä lain tarkoittamaa toimintaa. Lisäksi ryhmään voidaan lukea muun kuin kyseisen ammattihenkilön suorittama potilaan käsittely terveydenhuollon toimintayksikössä (HE 91/1998, s. 18).</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Sen sijaan ns. vaihtoehtoisten hoitomuotojen edustajien tai muiden </w:t>
      </w:r>
      <w:r w:rsidRPr="003458F1">
        <w:rPr>
          <w:color w:val="218A21"/>
          <w:sz w:val="20"/>
        </w:rPr>
        <w:t>virallisesta terveydenhuollosta riippumattomien elinkeinonharjoittajien aiheuttamat vahingot jäävät potilasvahinkolain ulkopuolelle.</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08" w:name="_2gioxyl72nej" w:colFirst="0" w:colLast="0"/>
      <w:bookmarkEnd w:id="108"/>
      <w:r w:rsidRPr="003458F1">
        <w:rPr>
          <w:color w:val="4D4D4D"/>
          <w:sz w:val="24"/>
          <w:szCs w:val="26"/>
        </w:rPr>
        <w:t>Potilasvahinkojen ilmenemismuodot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Korvattavien potilasvahinkojen määrittelyn kannalta keskeisessä asemassa on </w:t>
      </w:r>
      <w:hyperlink r:id="rId709" w:anchor="//Regulation/Regulation/Si302/Si302_P2//">
        <w:r w:rsidRPr="003458F1">
          <w:rPr>
            <w:color w:val="0000FF"/>
            <w:sz w:val="20"/>
          </w:rPr>
          <w:t>PotVahL 2</w:t>
        </w:r>
      </w:hyperlink>
      <w:r w:rsidRPr="003458F1">
        <w:rPr>
          <w:sz w:val="20"/>
        </w:rPr>
        <w:t xml:space="preserve"> §:n säännös, jossa korvauskelpoiset vahingot pyritään kuvaamaan melko y</w:t>
      </w:r>
      <w:r w:rsidRPr="003458F1">
        <w:rPr>
          <w:sz w:val="20"/>
        </w:rPr>
        <w:t>ksityiskohtaisesti. Säännös on uudistettu 1.5.1999 voimaan tulleella lailla. Tässä yhteydessä korvauspiiriä on eräiltä osin laajennettu, ja samalla on pyritty tarkentamaan potilasvahinkokäytännössä ongelmallisiksi koettujen vahinkotyyppien arviointia.</w:t>
      </w:r>
    </w:p>
    <w:p w:rsidR="007C1594" w:rsidRPr="003458F1" w:rsidRDefault="003458F1" w:rsidP="003458F1">
      <w:pPr>
        <w:jc w:val="both"/>
        <w:rPr>
          <w:sz w:val="20"/>
        </w:rPr>
      </w:pPr>
      <w:r w:rsidRPr="003458F1">
        <w:rPr>
          <w:sz w:val="20"/>
        </w:rPr>
        <w:t>Poti</w:t>
      </w:r>
      <w:r w:rsidRPr="003458F1">
        <w:rPr>
          <w:sz w:val="20"/>
        </w:rPr>
        <w:t>lasvahinkolaki (585/1986) kumottu potilasvakuutuslailla 22.8.2019/948, voimaan 1.1.2021.</w:t>
      </w:r>
    </w:p>
    <w:p w:rsidR="007C1594" w:rsidRPr="003458F1" w:rsidRDefault="003458F1" w:rsidP="003458F1">
      <w:pPr>
        <w:pBdr>
          <w:bottom w:val="none" w:sz="0" w:space="11" w:color="auto"/>
        </w:pBdr>
        <w:spacing w:before="240" w:after="240"/>
        <w:jc w:val="both"/>
        <w:rPr>
          <w:sz w:val="20"/>
        </w:rPr>
      </w:pPr>
      <w:r w:rsidRPr="003458F1">
        <w:rPr>
          <w:sz w:val="20"/>
        </w:rPr>
        <w:t>Potilasvahinkolaissa on säädetty korvauskelpoisiksi vain henkilövahingot. Hoidon yhteydessä potilaalle mahdollisesti sattuvien esinevahinkojen tai esimerkiksi viivästy</w:t>
      </w:r>
      <w:r w:rsidRPr="003458F1">
        <w:rPr>
          <w:sz w:val="20"/>
        </w:rPr>
        <w:t>ksestä johtuvien varallisuusvahinkojen korvaaminen jää vahingonkorvauslain tai sopimusoikeudellisten sääntöjen varaan.</w:t>
      </w:r>
    </w:p>
    <w:p w:rsidR="007C1594" w:rsidRPr="003458F1" w:rsidRDefault="003458F1" w:rsidP="003458F1">
      <w:pPr>
        <w:pBdr>
          <w:bottom w:val="none" w:sz="0" w:space="11" w:color="auto"/>
        </w:pBdr>
        <w:spacing w:before="240" w:after="240" w:line="327" w:lineRule="auto"/>
        <w:jc w:val="both"/>
        <w:rPr>
          <w:sz w:val="20"/>
        </w:rPr>
      </w:pPr>
      <w:hyperlink r:id="rId710" w:anchor="//Regulation/Regulation/Si302/Si302_P2//">
        <w:r w:rsidRPr="003458F1">
          <w:rPr>
            <w:color w:val="0000FF"/>
            <w:sz w:val="20"/>
          </w:rPr>
          <w:t>PotVahL 2</w:t>
        </w:r>
      </w:hyperlink>
      <w:r w:rsidRPr="003458F1">
        <w:rPr>
          <w:sz w:val="20"/>
        </w:rPr>
        <w:t xml:space="preserve"> §:ssä täsmennetään seitsemän</w:t>
      </w:r>
      <w:r w:rsidRPr="003458F1">
        <w:rPr>
          <w:sz w:val="20"/>
        </w:rPr>
        <w:t xml:space="preserve"> aiheutumistapaa, joista johtuvat vahingot ovat korvauskelpoisia. Lisäksi lainkohdassa tuodaan esille se, että epäillyn syyn ja vahinkoseurauksen välisen syy-yhteyden todennäköisyys riittää korvauksen myöntämiseen. Tätä on säännöstä uudistettaessa täsmenne</w:t>
      </w:r>
      <w:r w:rsidRPr="003458F1">
        <w:rPr>
          <w:sz w:val="20"/>
        </w:rPr>
        <w:t>tty niin, että syy-yhteydestä on riittävä selvitys silloin, kun syy-yhteyden olemassaolo on sen puuttumista todennäköisempää (HE 91/1998, s. 20).</w:t>
      </w:r>
    </w:p>
    <w:p w:rsidR="007C1594" w:rsidRPr="003458F1" w:rsidRDefault="003458F1" w:rsidP="003458F1">
      <w:pPr>
        <w:jc w:val="both"/>
        <w:rPr>
          <w:sz w:val="20"/>
        </w:rPr>
      </w:pPr>
      <w:r w:rsidRPr="003458F1">
        <w:rPr>
          <w:sz w:val="20"/>
        </w:rPr>
        <w:t>Potilasvahinkolaki (585/1986) kumottu potilasvakuutuslailla 22.8.2019/948, voimaan 1.1.2021.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Korvauskelpoisia </w:t>
      </w:r>
      <w:r w:rsidRPr="003458F1">
        <w:rPr>
          <w:sz w:val="20"/>
        </w:rPr>
        <w:t xml:space="preserve">ovat </w:t>
      </w:r>
      <w:hyperlink r:id="rId711" w:anchor="//Regulation/Regulation/Si302/Si302_P2//">
        <w:r w:rsidRPr="003458F1">
          <w:rPr>
            <w:color w:val="0000FF"/>
            <w:sz w:val="20"/>
          </w:rPr>
          <w:t>PotVahL 2</w:t>
        </w:r>
      </w:hyperlink>
      <w:r w:rsidRPr="003458F1">
        <w:rPr>
          <w:sz w:val="20"/>
        </w:rPr>
        <w:t xml:space="preserve"> §:n mukaan ensinnäkin sellaiset henkilövahingot, jotka ovat aiheutuneet tutkimuksesta, hoidosta tai muusta vastaavasta käsittelystä, edellyttä</w:t>
      </w:r>
      <w:r w:rsidRPr="003458F1">
        <w:rPr>
          <w:sz w:val="20"/>
        </w:rPr>
        <w:t>en että kokenut terveydenhuollon ammattihenkilö olisi tutkinut tai hoitanut potilasta toisin ja siten todennäköisesti välttänyt vahingon. Myös mainittujen toimenpiteiden laiminlyönnistä johtunut vahinko on korvauskelpoinen.</w:t>
      </w:r>
    </w:p>
    <w:p w:rsidR="007C1594" w:rsidRPr="003458F1" w:rsidRDefault="003458F1" w:rsidP="003458F1">
      <w:pPr>
        <w:jc w:val="both"/>
        <w:rPr>
          <w:sz w:val="20"/>
        </w:rPr>
      </w:pPr>
      <w:r w:rsidRPr="003458F1">
        <w:rPr>
          <w:sz w:val="20"/>
        </w:rPr>
        <w:t>Potilasvahinkolaki (585/1986) ku</w:t>
      </w:r>
      <w:r w:rsidRPr="003458F1">
        <w:rPr>
          <w:sz w:val="20"/>
        </w:rPr>
        <w:t>mottu potilasvakuutuslailla 22.8.2019/948, voimaan 1.1.2021.</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Tarkoitettu hoitovirhe voi sijoittua tutkimus- tai hoitoprosessin eri vaiheisiin. Vahinko saattaa saada alkunsa virheellisestä tai viivästyneestä diagnoosista tai hoitomenetelmän valinnasta. Myös</w:t>
      </w:r>
      <w:r w:rsidRPr="003458F1">
        <w:rPr>
          <w:color w:val="218A21"/>
          <w:sz w:val="20"/>
        </w:rPr>
        <w:t xml:space="preserve"> itse toimenpiteen suorittamisessa voi tapahtua virheitä. Mahdollista on myös, että kokeneen ammattihenkilön taso jää saavuttamatta hoitoa edeltävässä potilaan informoinnissa tai hoidon jälkeisessä seurannassa (HE 91/1998, s. 21).</w:t>
      </w:r>
    </w:p>
    <w:p w:rsidR="007C1594" w:rsidRPr="003458F1" w:rsidRDefault="003458F1" w:rsidP="003458F1">
      <w:pPr>
        <w:pBdr>
          <w:bottom w:val="none" w:sz="0" w:space="11" w:color="auto"/>
        </w:pBdr>
        <w:spacing w:before="240" w:after="240" w:line="327" w:lineRule="auto"/>
        <w:jc w:val="both"/>
        <w:rPr>
          <w:sz w:val="20"/>
        </w:rPr>
      </w:pPr>
      <w:r w:rsidRPr="003458F1">
        <w:rPr>
          <w:sz w:val="20"/>
        </w:rPr>
        <w:t>Vaikka potilasvahinkolain</w:t>
      </w:r>
      <w:r w:rsidRPr="003458F1">
        <w:rPr>
          <w:sz w:val="20"/>
        </w:rPr>
        <w:t xml:space="preserve"> mukainen korvaus ei edellytä tuottamusta, kokeneen ammattihenkilön menettelyä koskeva kriteeri muistuttaa suuressa määrin tuottamusta. Sen soveltamisessa merkitystä on käytetyn hoitomenetelmän yleisellä hyväksynnällä (ks. myös </w:t>
      </w:r>
      <w:hyperlink r:id="rId712" w:anchor="//Judgment/KkoJudgment/%252FOT%252FKKO%252F1997%252F93.xml///">
        <w:r w:rsidRPr="003458F1">
          <w:rPr>
            <w:color w:val="0000FF"/>
            <w:sz w:val="20"/>
          </w:rPr>
          <w:t>KKO 1997:93</w:t>
        </w:r>
      </w:hyperlink>
      <w:r w:rsidRPr="003458F1">
        <w:rPr>
          <w:sz w:val="20"/>
        </w:rPr>
        <w:t>), muiden mahdollisten menetelmien käsilläololla ja niihin liittyvillä riskeillä sekä myös käytettävissä olevilla taloudellisilla ja teknisillä resurssei</w:t>
      </w:r>
      <w:r w:rsidRPr="003458F1">
        <w:rPr>
          <w:sz w:val="20"/>
        </w:rPr>
        <w:t>lla.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KKO:n ratkaisussa </w:t>
      </w:r>
      <w:hyperlink r:id="rId713" w:anchor="//Judgment/KkoCaseLaw/4c9ffb8a///">
        <w:r w:rsidRPr="003458F1">
          <w:rPr>
            <w:color w:val="0000FF"/>
            <w:sz w:val="20"/>
          </w:rPr>
          <w:t>2010:67</w:t>
        </w:r>
      </w:hyperlink>
      <w:r w:rsidRPr="003458F1">
        <w:rPr>
          <w:color w:val="218A21"/>
          <w:sz w:val="20"/>
        </w:rPr>
        <w:t xml:space="preserve"> todetun mukaan ratkaisevaa korvausperusteen soveltamisen osalta on, voidaanko olettaa, että kuka tahansa oman erikoisalansa kokenut a</w:t>
      </w:r>
      <w:r w:rsidRPr="003458F1">
        <w:rPr>
          <w:color w:val="218A21"/>
          <w:sz w:val="20"/>
        </w:rPr>
        <w:t>siantuntija olisi toiminut toisella tavalla. Vastuun perustaksi ei riitä se, että vahinko olisi ollut vältettävissä esimerkiksi erityisen taitavan spesialistin taidoilla tai tavanomaista laajempien hoitotoimenpidettä edeltäneiden tutkimusten seurauksena.</w:t>
      </w:r>
    </w:p>
    <w:p w:rsidR="007C1594" w:rsidRPr="003458F1" w:rsidRDefault="003458F1" w:rsidP="003458F1">
      <w:pPr>
        <w:pBdr>
          <w:bottom w:val="none" w:sz="0" w:space="11" w:color="auto"/>
        </w:pBdr>
        <w:spacing w:before="240" w:after="240"/>
        <w:jc w:val="both"/>
        <w:rPr>
          <w:sz w:val="20"/>
        </w:rPr>
      </w:pPr>
      <w:r w:rsidRPr="003458F1">
        <w:rPr>
          <w:sz w:val="20"/>
        </w:rPr>
        <w:t>T</w:t>
      </w:r>
      <w:r w:rsidRPr="003458F1">
        <w:rPr>
          <w:sz w:val="20"/>
        </w:rPr>
        <w:t>utkimuksessa, hoidossa tai muussa käsittelyssä käytetyn hoitolaitteen tai -välineen vian aiheuttama vahinko on myös korvauskelpoinen potilasvahinkona. Tällainen tuotevahinkoa muistuttava hoitovahinko korvataan laitteen viallisuustapauksissa ilman lisäedell</w:t>
      </w:r>
      <w:r w:rsidRPr="003458F1">
        <w:rPr>
          <w:sz w:val="20"/>
        </w:rPr>
        <w:t>ytyksiä. Jos vahinko johtuu virheettömän laitteen epätavallisesta käyttötavasta, vastuu jää riippumaan edellä mainitusta kokeneen ammattihenkilön toimintaa koskevasta yleiskriteeristä.</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Kolmas </w:t>
      </w:r>
      <w:hyperlink r:id="rId714" w:anchor="//Regulation/Regulation/Si302/Si302_P2//">
        <w:r w:rsidRPr="003458F1">
          <w:rPr>
            <w:color w:val="0000FF"/>
            <w:sz w:val="20"/>
          </w:rPr>
          <w:t>PotVahL 2</w:t>
        </w:r>
      </w:hyperlink>
      <w:r w:rsidRPr="003458F1">
        <w:rPr>
          <w:sz w:val="20"/>
        </w:rPr>
        <w:t xml:space="preserve"> §:n tuntema vahinkotyyppi on infektiovahinko. Tutkimuksen, hoidon tai muun käsittelyn yhteydessä alkanut infektio on korvauskelpoinen vahinko, ellei </w:t>
      </w:r>
      <w:r w:rsidRPr="003458F1">
        <w:rPr>
          <w:sz w:val="20"/>
        </w:rPr>
        <w:t>potilaalta edellytetä infektion sietämistä. Arvioinnissa otetaan huomioon infektion ennakoitavuus, sen vakavuus, käsitellyn perussairauden tai vamman laatu ja vaikeusaste sekä potilaan muu terveydentila (suonikohjuleikkauksen aiheuttaman infektiovahingon a</w:t>
      </w:r>
      <w:r w:rsidRPr="003458F1">
        <w:rPr>
          <w:sz w:val="20"/>
        </w:rPr>
        <w:t xml:space="preserve">rvioinnista ks. </w:t>
      </w:r>
      <w:hyperlink r:id="rId715" w:anchor="//Judgment/KkoCaseLaw/4c6c90b5///">
        <w:r w:rsidRPr="003458F1">
          <w:rPr>
            <w:color w:val="0000FF"/>
            <w:sz w:val="20"/>
          </w:rPr>
          <w:t>KKO 2010:55</w:t>
        </w:r>
      </w:hyperlink>
      <w:r w:rsidRPr="003458F1">
        <w:rPr>
          <w:sz w:val="20"/>
        </w:rPr>
        <w:t>).</w:t>
      </w:r>
    </w:p>
    <w:p w:rsidR="007C1594" w:rsidRPr="003458F1" w:rsidRDefault="003458F1" w:rsidP="003458F1">
      <w:pPr>
        <w:jc w:val="both"/>
        <w:rPr>
          <w:sz w:val="20"/>
        </w:rPr>
      </w:pPr>
      <w:r w:rsidRPr="003458F1">
        <w:rPr>
          <w:sz w:val="20"/>
        </w:rPr>
        <w:t>Potilasvahinkolaki (585/1986) kumottu potilasvakuutuslailla 22.8.2019/948, voimaan 1.1.2021.</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Keskeistä tässä arvioinnissa on nimenomaa</w:t>
      </w:r>
      <w:r w:rsidRPr="003458F1">
        <w:rPr>
          <w:color w:val="218A21"/>
          <w:sz w:val="20"/>
        </w:rPr>
        <w:t>n infektion ennakoitavuus niin, että harvinaiset infektiot tulevat normaalisti korvattaviksi, ja sietämisvaatimus taas korostuu silloin, kun toimenpiteeseen liittyy tavanomaista korkeampi infektioriski. Infektiovahingon vakavuus puolestaan vaikuttaa kahtee</w:t>
      </w:r>
      <w:r w:rsidRPr="003458F1">
        <w:rPr>
          <w:color w:val="218A21"/>
          <w:sz w:val="20"/>
        </w:rPr>
        <w:t>n suuntaan: vähäisinä pidettävät tavanomaiset, pinnalliset leikkaushaavainfektiot potilaan on siedettävä, mutta korvausta on mahdollista saada kohonneesta infektioriskistä huolimatta, jos vahinko on vakavuudeltaan ollut epätavallinen (HE 91/1998, s. 24).</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I</w:t>
      </w:r>
      <w:r w:rsidRPr="003458F1">
        <w:rPr>
          <w:color w:val="218A21"/>
          <w:sz w:val="20"/>
        </w:rPr>
        <w:t>nfektion alkuperällä ei ole vaikutusta korvauskelpoisuuteen. Myös potilaan omista mikrobeista alkunsa saanut infektio on korvattava, jos yleiset edellytykset täyttyvät. Korvauksen saaminen ei myöskään vaadi selvitystä siitä, että infektio olisi ollut välte</w:t>
      </w:r>
      <w:r w:rsidRPr="003458F1">
        <w:rPr>
          <w:color w:val="218A21"/>
          <w:sz w:val="20"/>
        </w:rPr>
        <w:t>ttävissä.</w:t>
      </w:r>
    </w:p>
    <w:p w:rsidR="007C1594" w:rsidRPr="003458F1" w:rsidRDefault="003458F1" w:rsidP="003458F1">
      <w:pPr>
        <w:pBdr>
          <w:bottom w:val="none" w:sz="0" w:space="11" w:color="auto"/>
        </w:pBdr>
        <w:spacing w:before="240" w:after="240"/>
        <w:jc w:val="both"/>
        <w:rPr>
          <w:sz w:val="20"/>
        </w:rPr>
      </w:pPr>
      <w:r w:rsidRPr="003458F1">
        <w:rPr>
          <w:sz w:val="20"/>
        </w:rPr>
        <w:t>Korvaukseen oikeuttavat edelleen tutkimus- tai hoitotoimenpiteiden yhteydessä tai sairaankuljetuksen aikana sattuneet tapaturmat. Sen sijaan muut hoitolaitoksessa oleskeluun liittyvät tapaturmat, kuten käytävällä liukastuminen, jäävät muiden korv</w:t>
      </w:r>
      <w:r w:rsidRPr="003458F1">
        <w:rPr>
          <w:sz w:val="20"/>
        </w:rPr>
        <w:t>ausperusteiden varaan. Hoitohuoneiston tai -laitteiston palosta ja vastaavasta huoneiston tai laitteiston vahingosta seuraavat henkilövahingot kuuluvat potilasvahinkojen piiriin.</w:t>
      </w:r>
    </w:p>
    <w:p w:rsidR="007C1594" w:rsidRPr="003458F1" w:rsidRDefault="003458F1" w:rsidP="003458F1">
      <w:pPr>
        <w:pBdr>
          <w:bottom w:val="none" w:sz="0" w:space="11" w:color="auto"/>
        </w:pBdr>
        <w:spacing w:before="240" w:after="240"/>
        <w:jc w:val="both"/>
        <w:rPr>
          <w:sz w:val="20"/>
        </w:rPr>
      </w:pPr>
      <w:r w:rsidRPr="003458F1">
        <w:rPr>
          <w:sz w:val="20"/>
        </w:rPr>
        <w:t>Lääkevahingoista korvauskelpoisia ovat todetulla tavalla vain ne, jotka aiheu</w:t>
      </w:r>
      <w:r w:rsidRPr="003458F1">
        <w:rPr>
          <w:sz w:val="20"/>
        </w:rPr>
        <w:t>tuvat lääkkeen toimittamisesta lain, asetuksen tai niiden nojalla annettujen normien vastaisesti. Lääkkeen valintaan liittyvä hoitovirhe puolestaan voi tulla korvattavaksi aikaisemmin mainittujen yleisten korvausperusteiden mukaan.</w:t>
      </w:r>
    </w:p>
    <w:p w:rsidR="007C1594" w:rsidRPr="003458F1" w:rsidRDefault="003458F1" w:rsidP="003458F1">
      <w:pPr>
        <w:pBdr>
          <w:bottom w:val="none" w:sz="0" w:space="11" w:color="auto"/>
        </w:pBdr>
        <w:spacing w:before="240" w:after="240" w:line="327" w:lineRule="auto"/>
        <w:jc w:val="both"/>
        <w:rPr>
          <w:sz w:val="20"/>
        </w:rPr>
      </w:pPr>
      <w:r w:rsidRPr="003458F1">
        <w:rPr>
          <w:sz w:val="20"/>
        </w:rPr>
        <w:t>Potilasvahingon määritel</w:t>
      </w:r>
      <w:r w:rsidRPr="003458F1">
        <w:rPr>
          <w:sz w:val="20"/>
        </w:rPr>
        <w:t xml:space="preserve">män ehkä ongelmallisin osa sisältyy </w:t>
      </w:r>
      <w:hyperlink r:id="rId716" w:anchor="//Regulation/Regulation/Si302/Si302_P2//">
        <w:r w:rsidRPr="003458F1">
          <w:rPr>
            <w:color w:val="0000FF"/>
            <w:sz w:val="20"/>
          </w:rPr>
          <w:t>PotVahL 2.1</w:t>
        </w:r>
      </w:hyperlink>
      <w:r w:rsidRPr="003458F1">
        <w:rPr>
          <w:sz w:val="20"/>
        </w:rPr>
        <w:t xml:space="preserve"> §:n 7 kohtaan, jonka mukaan kohtuussyyt voivat eräissä tapauksissa laajentaa korvattavien vahinkojen joukkoa.</w:t>
      </w:r>
      <w:r w:rsidRPr="003458F1">
        <w:rPr>
          <w:sz w:val="20"/>
        </w:rPr>
        <w:t xml:space="preserve"> Tämän korvausperusteen mukaan tutkimuksesta, hoidosta tai vastaavasta käsittelystä aiheutunut pysyvä vaikea sairaus tai vamma taikka kuolema on korvauskelpoinen, jos seuraamus on kohtuuton. Kohtuuttomuutta arvioitaessa otetaan huomioon vahingon vakavuus, </w:t>
      </w:r>
      <w:r w:rsidRPr="003458F1">
        <w:rPr>
          <w:sz w:val="20"/>
        </w:rPr>
        <w:t>hoidetun sairauden tai vamman laatu ja vaikeusaste, potilaan muu terveydentila, vahingon harvinaisuus ja vahingonvaaran suuruus yksittäistapauksessa.</w:t>
      </w:r>
    </w:p>
    <w:p w:rsidR="007C1594" w:rsidRPr="003458F1" w:rsidRDefault="003458F1" w:rsidP="003458F1">
      <w:pPr>
        <w:jc w:val="both"/>
        <w:rPr>
          <w:sz w:val="20"/>
        </w:rPr>
      </w:pPr>
      <w:r w:rsidRPr="003458F1">
        <w:rPr>
          <w:sz w:val="20"/>
        </w:rPr>
        <w:t>Potilasvahinkolaki (585/1986) kumottu potilasvakuutuslailla 22.8.2019/948, voimaan 1.1.2021.</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Tunnusmerkistön täyttyminen edellyttää ensinnäkin seuraukselta tiettyä vähimmäisvakavuutta, jota lakia valmisteltaessa kuvattiin viittaamalla sosiaali- ja terveysministeriön haittaluokituspäätöksen (1012/1986) haittaluokkiin 7 ja 8. Tämän tason täyttyessä </w:t>
      </w:r>
      <w:r w:rsidRPr="003458F1">
        <w:rPr>
          <w:color w:val="218A21"/>
          <w:sz w:val="20"/>
        </w:rPr>
        <w:t>kohtuusarvioinnissa tulee arvioitavaksi seurauksen vakavuus suhteessa hoidetun perussairauden tai vamman vakavuuteen. Kohtuuttomuuden tyyppitilanne on tämän mukaan se, että suhteellisen vähäpätöisen sairauden hoidosta potilaalle aiheutuu pysyvä vakava vamm</w:t>
      </w:r>
      <w:r w:rsidRPr="003458F1">
        <w:rPr>
          <w:color w:val="218A21"/>
          <w:sz w:val="20"/>
        </w:rPr>
        <w:t>a. Toisaalta kohtuuttomuus jää yleensä täyttymättä, jos lähtötilanteeseen on liittynyt kuoleman tai pysyvän vaikean vamman vaara. Arviointiin kuuluu keskeisesti myös kysymys seuraamuksen ennakoitavuudesta, mikä tulee tarkasteltavaksi asiantuntijan (ei poti</w:t>
      </w:r>
      <w:r w:rsidRPr="003458F1">
        <w:rPr>
          <w:color w:val="218A21"/>
          <w:sz w:val="20"/>
        </w:rPr>
        <w:t>laan) näkökulmasta (HE 91/1998, s. 25–26).</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Kohtuuttomuusperuste laajentaa potilaan korvausoikeutta nimenomaan sen vuoksi, että sen täyttyessä ei merkitystä ole sillä, olisiko kokenut ammattihenkilö menetellyt toisin ja välttänyt vahingon. Vaikka vahinko jo</w:t>
      </w:r>
      <w:r w:rsidRPr="003458F1">
        <w:rPr>
          <w:color w:val="218A21"/>
          <w:sz w:val="20"/>
        </w:rPr>
        <w:t>htuisi potilaan poikkeavasta tavasta reagoida hoitoon, kohtuuttomuuteen perustuva korvaus on mahdollinen.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KKO:n ratkaisussa </w:t>
      </w:r>
      <w:hyperlink r:id="rId717" w:anchor="//Judgment/KkoCaseLaw/4c9ffb8a///">
        <w:r w:rsidRPr="003458F1">
          <w:rPr>
            <w:color w:val="0000FF"/>
            <w:sz w:val="20"/>
          </w:rPr>
          <w:t>2010:67</w:t>
        </w:r>
      </w:hyperlink>
      <w:r w:rsidRPr="003458F1">
        <w:rPr>
          <w:color w:val="218A21"/>
          <w:sz w:val="20"/>
        </w:rPr>
        <w:t xml:space="preserve"> lainkohdan mukaista kohtuuttomuu</w:t>
      </w:r>
      <w:r w:rsidRPr="003458F1">
        <w:rPr>
          <w:color w:val="218A21"/>
          <w:sz w:val="20"/>
        </w:rPr>
        <w:t>tta ei ole katsottu olleen käsillä, kun potilaan reisiluu oli murtunut, kun tekonivelen kärki oli tekonivelen asentamisen yhteydessä osunut liian syvälle ja tunkeutunut luun kuorikerrokseen. Potilaalla oli leikkauksen jälkeen ollut reidessä kipua ja koko a</w:t>
      </w:r>
      <w:r w:rsidRPr="003458F1">
        <w:rPr>
          <w:color w:val="218A21"/>
          <w:sz w:val="20"/>
        </w:rPr>
        <w:t>laraajassa ajoittaista turvotusta sekä lihasvoiman vajausta. Lonkan tekonivelen oli kontrollitutkimuksissa todettu olevan hyvässä asemassa ja myös murtuma oli luutunut asianmukaisesti. Jalassa ei ollut todettu hermovauriota. Potilas oli leikkauksesta toivo</w:t>
      </w:r>
      <w:r w:rsidRPr="003458F1">
        <w:rPr>
          <w:color w:val="218A21"/>
          <w:sz w:val="20"/>
        </w:rPr>
        <w:t>ttuaan kyennyt liikkumaan ilman apuvälineitä ja hänen lonkkansa liikkuvuus oli todettu hyväksi.</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09" w:name="_7r4y7tn17x7c" w:colFirst="0" w:colLast="0"/>
      <w:bookmarkEnd w:id="109"/>
      <w:r w:rsidRPr="003458F1">
        <w:rPr>
          <w:color w:val="4D4D4D"/>
          <w:sz w:val="24"/>
          <w:szCs w:val="26"/>
        </w:rPr>
        <w:t>Korvattava vahinko</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Potilasvahingosta tuomittavan korvauksen tarkempi sisältö määräytyy </w:t>
      </w:r>
      <w:hyperlink r:id="rId718" w:anchor="//Regulation/Regulation/Si301/Si301_L5//">
        <w:r w:rsidRPr="003458F1">
          <w:rPr>
            <w:color w:val="0000FF"/>
            <w:sz w:val="20"/>
          </w:rPr>
          <w:t>VahL 5 luvun</w:t>
        </w:r>
      </w:hyperlink>
      <w:r w:rsidRPr="003458F1">
        <w:rPr>
          <w:sz w:val="20"/>
        </w:rPr>
        <w:t xml:space="preserve"> perusteella. Laissa viitataan myös </w:t>
      </w:r>
      <w:hyperlink r:id="rId719" w:anchor="//Regulation/Regulation/Si301/Si301_L6//">
        <w:r w:rsidRPr="003458F1">
          <w:rPr>
            <w:color w:val="0000FF"/>
            <w:sz w:val="20"/>
          </w:rPr>
          <w:t>VahL 6:1</w:t>
        </w:r>
      </w:hyperlink>
      <w:r w:rsidRPr="003458F1">
        <w:rPr>
          <w:sz w:val="20"/>
        </w:rPr>
        <w:t>:n myötävaikutussäännökseen, mutt</w:t>
      </w:r>
      <w:r w:rsidRPr="003458F1">
        <w:rPr>
          <w:sz w:val="20"/>
        </w:rPr>
        <w:t>a kuitenkin niin, että vain tahallinen tai törkeän tuottamuksellinen myötävaikutus voi alentaa korvausta (</w:t>
      </w:r>
      <w:hyperlink r:id="rId720" w:anchor="//Regulation/Regulation/Si302/Si302_P3//">
        <w:r w:rsidRPr="003458F1">
          <w:rPr>
            <w:color w:val="0000FF"/>
            <w:sz w:val="20"/>
          </w:rPr>
          <w:t>PotVahL 3</w:t>
        </w:r>
      </w:hyperlink>
      <w:r w:rsidRPr="003458F1">
        <w:rPr>
          <w:sz w:val="20"/>
        </w:rPr>
        <w:t xml:space="preserve"> §).</w:t>
      </w:r>
    </w:p>
    <w:p w:rsidR="007C1594" w:rsidRPr="003458F1" w:rsidRDefault="003458F1" w:rsidP="003458F1">
      <w:pPr>
        <w:jc w:val="both"/>
        <w:rPr>
          <w:sz w:val="20"/>
        </w:rPr>
      </w:pPr>
      <w:r w:rsidRPr="003458F1">
        <w:rPr>
          <w:sz w:val="20"/>
        </w:rPr>
        <w:t>Potilasvahinkolaki (585/1986) kumottu</w:t>
      </w:r>
      <w:r w:rsidRPr="003458F1">
        <w:rPr>
          <w:sz w:val="20"/>
        </w:rPr>
        <w:t xml:space="preserve"> potilasvakuutuslailla 22.8.2019/948, voimaan 1.1.2021.</w:t>
      </w:r>
    </w:p>
    <w:p w:rsidR="007C1594" w:rsidRPr="003458F1" w:rsidRDefault="003458F1" w:rsidP="003458F1">
      <w:pPr>
        <w:pBdr>
          <w:bottom w:val="none" w:sz="0" w:space="11" w:color="auto"/>
        </w:pBdr>
        <w:spacing w:before="240" w:after="240"/>
        <w:jc w:val="both"/>
        <w:rPr>
          <w:sz w:val="20"/>
        </w:rPr>
      </w:pPr>
      <w:r w:rsidRPr="003458F1">
        <w:rPr>
          <w:sz w:val="20"/>
        </w:rPr>
        <w:t>Vähäisestä vahingosta ei potilasvahinkolain mukaan suoriteta korvausta. Kustannusten osalta vähäisenä on korvauskäytännössä alun perin pidetty alle 1 000 markan vahinkoa (HE 91/1998, s. 27). Vähäinenk</w:t>
      </w:r>
      <w:r w:rsidRPr="003458F1">
        <w:rPr>
          <w:sz w:val="20"/>
        </w:rPr>
        <w:t>in vahinko voi tulla korvattavaksi hoidon tarjoajan vahingonkorvausvastuuta koskevien normien perusteella.</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10" w:name="_8r5i81p0dzrw" w:colFirst="0" w:colLast="0"/>
      <w:bookmarkEnd w:id="110"/>
      <w:r w:rsidRPr="003458F1">
        <w:rPr>
          <w:color w:val="4D4D4D"/>
          <w:sz w:val="24"/>
          <w:szCs w:val="26"/>
        </w:rPr>
        <w:t>Muita kysymyksiä</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 xml:space="preserve">Potilasvahingon kärsineellä saattaa olla oikeus korvaukseen myös jonkin muun korvausjärjestelmän perusteella. Tähän liittyen </w:t>
      </w:r>
      <w:r w:rsidRPr="003458F1">
        <w:rPr>
          <w:sz w:val="20"/>
          <w:shd w:val="clear" w:color="auto" w:fill="DCDCDC"/>
        </w:rPr>
        <w:t>PotVahL 8 §:ssä</w:t>
      </w:r>
      <w:r w:rsidRPr="003458F1">
        <w:rPr>
          <w:sz w:val="20"/>
        </w:rPr>
        <w:t xml:space="preserve"> on säännelty korvauslähteiden keskinäisiä suhteita. Sairauskustannusten ja muiden kulujen, kivun ja säryn sekä vian</w:t>
      </w:r>
      <w:r w:rsidRPr="003458F1">
        <w:rPr>
          <w:sz w:val="20"/>
        </w:rPr>
        <w:t xml:space="preserve"> ja pysyvän haitan osalta potilasvahinkolain mukainen korvausoikeus on ensisijainen, joten sitä ei poista vahingonkärsijän oikeus saada muulla perusteella vastaavia korvauksia. Sen sijaan tulon tai elatuksen menetyksen osalta potilasvakuutuksesta suoriteta</w:t>
      </w:r>
      <w:r w:rsidRPr="003458F1">
        <w:rPr>
          <w:sz w:val="20"/>
        </w:rPr>
        <w:t>an korvausta vain siltä osin kuin tämä korvaus ylittää muun lain perusteella suoritettavan korvauksen.</w:t>
      </w:r>
    </w:p>
    <w:p w:rsidR="007C1594" w:rsidRPr="003458F1" w:rsidRDefault="003458F1" w:rsidP="003458F1">
      <w:pPr>
        <w:jc w:val="both"/>
        <w:rPr>
          <w:sz w:val="20"/>
        </w:rPr>
      </w:pPr>
      <w:hyperlink r:id="rId721" w:anchor="//Regulation/Regulation/Si302/Si302_P8//">
        <w:r w:rsidRPr="003458F1">
          <w:rPr>
            <w:color w:val="0000FF"/>
            <w:sz w:val="20"/>
          </w:rPr>
          <w:t>PotVahL 8</w:t>
        </w:r>
      </w:hyperlink>
      <w:r w:rsidRPr="003458F1">
        <w:rPr>
          <w:sz w:val="20"/>
        </w:rPr>
        <w:t xml:space="preserve"> § muutettu lailla 29.1.2016/95, voimaan 1.1.</w:t>
      </w:r>
      <w:r w:rsidRPr="003458F1">
        <w:rPr>
          <w:sz w:val="20"/>
        </w:rPr>
        <w:t>2017.Potilasvahinkolaki (585/1986) kumottu potilasvakuutuslailla 22.8.2019/948, voimaan 1.1.2021.</w:t>
      </w:r>
    </w:p>
    <w:p w:rsidR="007C1594" w:rsidRPr="003458F1" w:rsidRDefault="003458F1" w:rsidP="003458F1">
      <w:pPr>
        <w:pBdr>
          <w:bottom w:val="none" w:sz="0" w:space="11" w:color="auto"/>
        </w:pBdr>
        <w:spacing w:before="240" w:after="240"/>
        <w:jc w:val="both"/>
        <w:rPr>
          <w:sz w:val="20"/>
        </w:rPr>
      </w:pPr>
      <w:r w:rsidRPr="003458F1">
        <w:rPr>
          <w:sz w:val="20"/>
        </w:rPr>
        <w:t>Jos vahingonkärsijällä olisi oikeus saada korvausta muunkin lain kuin potilasvahinkolain perusteella, oikeus siirtyy Potilasvakuutuskeskukselle siltä osin kui</w:t>
      </w:r>
      <w:r w:rsidRPr="003458F1">
        <w:rPr>
          <w:sz w:val="20"/>
        </w:rPr>
        <w:t xml:space="preserve">n keskus on suorittanut korvausta (vammaispalvelulain mukaisia korvauksia lukuun ottamatta). Potilaan oikeus vahingonkorvaukseen vahingonaiheuttajalta siirtyy keskukselle kuitenkin vain, jos vahinko on aiheutettu tahallisesti tai törkeällä tuottamuksella. </w:t>
      </w:r>
      <w:r w:rsidRPr="003458F1">
        <w:rPr>
          <w:sz w:val="20"/>
        </w:rPr>
        <w:t>Tätä lievemmän huolimattomuuden tapauksissa regressioikeus on suljettu pois, eikä siitä voida myöskään pätevästi sopia.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Toisinaan potilaalla on voinut olla esimerkiksi liikennevakuutuksesta tai työntekijän tapaturmavakuutuksesta korvattava vamma, jota hoid</w:t>
      </w:r>
      <w:r w:rsidRPr="003458F1">
        <w:rPr>
          <w:color w:val="218A21"/>
          <w:sz w:val="20"/>
        </w:rPr>
        <w:t xml:space="preserve">ettaessa potilasvahinko on aiheutunut. Näissä tapauksissa joudutaan ottamaan kantaa siihen, miten kustannukset kohdistuvat korvausjärjestelmien välillä. Tältä osin asiasta säädetään </w:t>
      </w:r>
      <w:r w:rsidRPr="003458F1">
        <w:rPr>
          <w:color w:val="218A21"/>
          <w:sz w:val="20"/>
          <w:shd w:val="clear" w:color="auto" w:fill="DCDCDC"/>
        </w:rPr>
        <w:t>PotVahL 9a §:ssä</w:t>
      </w:r>
      <w:r w:rsidRPr="003458F1">
        <w:rPr>
          <w:color w:val="218A21"/>
          <w:sz w:val="20"/>
        </w:rPr>
        <w:t xml:space="preserve"> tavalla, joka ilmentää pyrkimystä perusvamman ja potilasv</w:t>
      </w:r>
      <w:r w:rsidRPr="003458F1">
        <w:rPr>
          <w:color w:val="218A21"/>
          <w:sz w:val="20"/>
        </w:rPr>
        <w:t xml:space="preserve">ahingon erottamiseen. Liikennevakuutuslain tai </w:t>
      </w:r>
      <w:r w:rsidRPr="003458F1">
        <w:rPr>
          <w:color w:val="218A21"/>
          <w:sz w:val="20"/>
          <w:shd w:val="clear" w:color="auto" w:fill="DCDCDC"/>
        </w:rPr>
        <w:t>tapaturmavakuutuslain</w:t>
      </w:r>
      <w:r w:rsidRPr="003458F1">
        <w:rPr>
          <w:color w:val="218A21"/>
          <w:sz w:val="20"/>
        </w:rPr>
        <w:t xml:space="preserve"> perusteella korvausta suorittaneella vakuutuslaitoksella on lainkohdan mukaan oikeus saada takaisin se osa korvauksesta, johon vahingonkärsijällä olisi ”ilmeisen selvästi” ollut oikeus po</w:t>
      </w:r>
      <w:r w:rsidRPr="003458F1">
        <w:rPr>
          <w:color w:val="218A21"/>
          <w:sz w:val="20"/>
        </w:rPr>
        <w:t>tilasvahinkolain perusteella.</w:t>
      </w:r>
    </w:p>
    <w:p w:rsidR="007C1594" w:rsidRPr="003458F1" w:rsidRDefault="003458F1" w:rsidP="003458F1">
      <w:pPr>
        <w:jc w:val="both"/>
        <w:rPr>
          <w:sz w:val="20"/>
        </w:rPr>
      </w:pPr>
      <w:hyperlink r:id="rId722" w:anchor="//Regulation/Regulation/Si302/Si302_P9a//">
        <w:r w:rsidRPr="003458F1">
          <w:rPr>
            <w:color w:val="0000FF"/>
            <w:sz w:val="20"/>
          </w:rPr>
          <w:t>PotVahL 9a</w:t>
        </w:r>
      </w:hyperlink>
      <w:r w:rsidRPr="003458F1">
        <w:rPr>
          <w:sz w:val="20"/>
        </w:rPr>
        <w:t xml:space="preserve"> § muutettu lailla 29.1.2016/95, voimaan 1.1.2017.Tapaturmavakuutuslaki (608/1948) kumottu työtapaturma- ja ammattit</w:t>
      </w:r>
      <w:r w:rsidRPr="003458F1">
        <w:rPr>
          <w:sz w:val="20"/>
        </w:rPr>
        <w:t xml:space="preserve">autilailla </w:t>
      </w:r>
      <w:hyperlink r:id="rId723" w:anchor="//Regulation/Regulation/El201///">
        <w:r w:rsidRPr="003458F1">
          <w:rPr>
            <w:color w:val="0000FF"/>
            <w:sz w:val="20"/>
          </w:rPr>
          <w:t>24.4.2015/459</w:t>
        </w:r>
      </w:hyperlink>
      <w:r w:rsidRPr="003458F1">
        <w:rPr>
          <w:sz w:val="20"/>
        </w:rPr>
        <w:t>, voimaan 1.1.2016.Potilasvahinkolaki (585/1986) kumottu potilasvakuutuslailla 22.8.2019/948, voimaan 1.1.2021.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PotVahL:ssa ei ole määräyksiä korvauspäätöksen myöhemmästä muuttamisesta. Ratkaisussa </w:t>
      </w:r>
      <w:hyperlink r:id="rId724" w:anchor="//Judgment/KkoJudgment/%252FOT%252FKKO%252F2003%252F116.xml///">
        <w:r w:rsidRPr="003458F1">
          <w:rPr>
            <w:color w:val="0000FF"/>
            <w:sz w:val="20"/>
          </w:rPr>
          <w:t>KKO 2003:116</w:t>
        </w:r>
      </w:hyperlink>
      <w:r w:rsidRPr="003458F1">
        <w:rPr>
          <w:sz w:val="20"/>
        </w:rPr>
        <w:t xml:space="preserve"> on katsottu, että perusteetonta korv</w:t>
      </w:r>
      <w:r w:rsidRPr="003458F1">
        <w:rPr>
          <w:sz w:val="20"/>
        </w:rPr>
        <w:t xml:space="preserve">auspäätöstä on voitava muuttaa jälkeenpäin myös korvausta saaneen vahingoksi. Analogista tukea muuttamisedellytysten sisällölle voidaan KKO:n tavoin hakea tapaturmavakuutusjärjestelmästä, jossa edellytyksenä on päätökseen vaikuttanut selvästi virheellinen </w:t>
      </w:r>
      <w:r w:rsidRPr="003458F1">
        <w:rPr>
          <w:sz w:val="20"/>
        </w:rPr>
        <w:t>tai puutteellinen selvitys tai ilmeisen väärä lain soveltaminen (</w:t>
      </w:r>
      <w:r w:rsidRPr="003458F1">
        <w:rPr>
          <w:sz w:val="20"/>
          <w:shd w:val="clear" w:color="auto" w:fill="DCDCDC"/>
        </w:rPr>
        <w:t>TapVakL 54a §</w:t>
      </w:r>
      <w:r w:rsidRPr="003458F1">
        <w:rPr>
          <w:sz w:val="20"/>
        </w:rPr>
        <w:t>).</w:t>
      </w:r>
    </w:p>
    <w:p w:rsidR="007C1594" w:rsidRPr="003458F1" w:rsidRDefault="003458F1" w:rsidP="003458F1">
      <w:pPr>
        <w:jc w:val="both"/>
        <w:rPr>
          <w:sz w:val="20"/>
        </w:rPr>
      </w:pPr>
      <w:r w:rsidRPr="003458F1">
        <w:rPr>
          <w:sz w:val="20"/>
        </w:rPr>
        <w:t xml:space="preserve">Tapaturmavakuutuslaki (608/1948) kumottu työtapaturma- ja ammattitautilailla </w:t>
      </w:r>
      <w:hyperlink r:id="rId725" w:anchor="//Regulation/Regulation/El201///">
        <w:r w:rsidRPr="003458F1">
          <w:rPr>
            <w:color w:val="0000FF"/>
            <w:sz w:val="20"/>
          </w:rPr>
          <w:t>24.4.20</w:t>
        </w:r>
        <w:r w:rsidRPr="003458F1">
          <w:rPr>
            <w:color w:val="0000FF"/>
            <w:sz w:val="20"/>
          </w:rPr>
          <w:t>15/459</w:t>
        </w:r>
      </w:hyperlink>
      <w:r w:rsidRPr="003458F1">
        <w:rPr>
          <w:sz w:val="20"/>
        </w:rPr>
        <w:t xml:space="preserve">, voimaan 1.1.2016. Oikaisumenettelystä ks. </w:t>
      </w:r>
      <w:hyperlink r:id="rId726" w:anchor="//Regulation/Regulation/El201/El201_L34//">
        <w:r w:rsidRPr="003458F1">
          <w:rPr>
            <w:color w:val="0000FF"/>
            <w:sz w:val="20"/>
          </w:rPr>
          <w:t>34 luku</w:t>
        </w:r>
      </w:hyperlink>
      <w:r w:rsidRPr="003458F1">
        <w:rPr>
          <w:sz w:val="20"/>
        </w:rPr>
        <w:t>.</w:t>
      </w:r>
    </w:p>
    <w:p w:rsidR="007C1594" w:rsidRPr="003458F1" w:rsidRDefault="003458F1" w:rsidP="003458F1">
      <w:pPr>
        <w:pStyle w:val="Otsikko2"/>
        <w:keepNext w:val="0"/>
        <w:keepLines w:val="0"/>
        <w:spacing w:before="340" w:after="0" w:line="288" w:lineRule="auto"/>
        <w:jc w:val="both"/>
        <w:rPr>
          <w:color w:val="4D4D4D"/>
          <w:szCs w:val="34"/>
        </w:rPr>
      </w:pPr>
      <w:bookmarkStart w:id="111" w:name="_hnftx43wbwnf" w:colFirst="0" w:colLast="0"/>
      <w:bookmarkEnd w:id="111"/>
      <w:r w:rsidRPr="003458F1">
        <w:rPr>
          <w:color w:val="4D4D4D"/>
          <w:szCs w:val="34"/>
        </w:rPr>
        <w:t>Ympäristövahingot</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12" w:name="_chufy3gxij15" w:colFirst="0" w:colLast="0"/>
      <w:bookmarkEnd w:id="112"/>
      <w:r w:rsidRPr="003458F1">
        <w:rPr>
          <w:color w:val="4D4D4D"/>
          <w:sz w:val="24"/>
          <w:szCs w:val="26"/>
        </w:rPr>
        <w:t>Säädöspohja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Ympäristöarvojen merkityk</w:t>
      </w:r>
      <w:r w:rsidRPr="003458F1">
        <w:rPr>
          <w:sz w:val="20"/>
        </w:rPr>
        <w:t>sen vahventuessa ympäristövahinkoja koskeva oikeudellinen huomio on lisääntynyt. Vastuunjakokeskustelussa on painotettu tarvetta ohjata ympäristövahingoista koituvat kustannukset ympäristön kannalta haitallista toimintaa harjoittavien tahojen rahoitettavik</w:t>
      </w:r>
      <w:r w:rsidRPr="003458F1">
        <w:rPr>
          <w:sz w:val="20"/>
        </w:rPr>
        <w:t>si.</w:t>
      </w:r>
    </w:p>
    <w:p w:rsidR="007C1594" w:rsidRPr="003458F1" w:rsidRDefault="003458F1" w:rsidP="003458F1">
      <w:pPr>
        <w:spacing w:before="60" w:after="20"/>
        <w:jc w:val="both"/>
        <w:rPr>
          <w:b/>
          <w:sz w:val="18"/>
          <w:szCs w:val="20"/>
        </w:rPr>
      </w:pPr>
      <w:r w:rsidRPr="003458F1">
        <w:rPr>
          <w:b/>
          <w:sz w:val="18"/>
          <w:szCs w:val="20"/>
        </w:rPr>
        <w:t>Ympäristövahinkolaki</w:t>
      </w:r>
    </w:p>
    <w:p w:rsidR="007C1594" w:rsidRPr="003458F1" w:rsidRDefault="003458F1" w:rsidP="003458F1">
      <w:pPr>
        <w:pBdr>
          <w:bottom w:val="none" w:sz="0" w:space="11" w:color="auto"/>
        </w:pBdr>
        <w:spacing w:before="240" w:after="240" w:line="327" w:lineRule="auto"/>
        <w:jc w:val="both"/>
        <w:rPr>
          <w:sz w:val="20"/>
        </w:rPr>
      </w:pPr>
      <w:r w:rsidRPr="003458F1">
        <w:rPr>
          <w:sz w:val="20"/>
        </w:rPr>
        <w:t>Tämän kehityksen seurauksena säädettiin vuonna 1994 ankaran vastuun periaatteelle rakentuva ympäristövahinkolaki, jonka mukaista korvaussuojaa täydennettiin vielä vuonna 1998 lailla ympäristövahinkovakuutuksesta (</w:t>
      </w:r>
      <w:hyperlink r:id="rId727" w:anchor="//Regulation/ZetaRegulation/Si304_0_0_a///">
        <w:r w:rsidRPr="003458F1">
          <w:rPr>
            <w:color w:val="0000FF"/>
            <w:sz w:val="20"/>
          </w:rPr>
          <w:t>81/1998</w:t>
        </w:r>
      </w:hyperlink>
      <w:r w:rsidRPr="003458F1">
        <w:rPr>
          <w:sz w:val="20"/>
        </w:rPr>
        <w:t>). Ympäristövahinkoja voidaan näiden lisäksi korvata myös mm. liikennevakuutuslain, raideliikennevastuulain, ilmailulain, vesilain, merilain, naapuruussuhdelain ja yd</w:t>
      </w:r>
      <w:r w:rsidRPr="003458F1">
        <w:rPr>
          <w:sz w:val="20"/>
        </w:rPr>
        <w:t>invastuulain kaltaisten erityislakien perusteella (ks. Hollo – Vihervuori 1995, s. 80–94).</w:t>
      </w:r>
    </w:p>
    <w:p w:rsidR="007C1594" w:rsidRPr="003458F1" w:rsidRDefault="003458F1" w:rsidP="003458F1">
      <w:pPr>
        <w:spacing w:before="60" w:after="20"/>
        <w:jc w:val="both"/>
        <w:rPr>
          <w:b/>
          <w:sz w:val="18"/>
          <w:szCs w:val="20"/>
        </w:rPr>
      </w:pPr>
      <w:r w:rsidRPr="003458F1">
        <w:rPr>
          <w:b/>
          <w:sz w:val="18"/>
          <w:szCs w:val="20"/>
        </w:rPr>
        <w:t>Soveltamisala</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Ympäristövahinkolaki on soveltamisalaltaan pääosin toissijainen erityislainsäädäntöön nähden (ks. </w:t>
      </w:r>
      <w:hyperlink r:id="rId728" w:anchor="//Regulation/Regulation/Si304/Si304_P2//">
        <w:r w:rsidRPr="003458F1">
          <w:rPr>
            <w:color w:val="0000FF"/>
            <w:sz w:val="20"/>
          </w:rPr>
          <w:t>YmpVahL 2</w:t>
        </w:r>
      </w:hyperlink>
      <w:r w:rsidRPr="003458F1">
        <w:rPr>
          <w:sz w:val="20"/>
        </w:rPr>
        <w:t xml:space="preserve"> §, josta ilmenee, että laki soveltuu kuitenkin tuotevastuulain alaisiin sekä eräisiin vesilain ja naapuruussuhdelain sääntelemiin tilanteisiin). Laki ei koske sopimukseen perustuvaa korvausvastuuta, m</w:t>
      </w:r>
      <w:r w:rsidRPr="003458F1">
        <w:rPr>
          <w:sz w:val="20"/>
        </w:rPr>
        <w:t>inkä vuoksi esimerkiksi vuokrasuhteeseen liittyvät normit ohittavat ympäristövahinkolain.</w:t>
      </w:r>
    </w:p>
    <w:p w:rsidR="007C1594" w:rsidRPr="003458F1" w:rsidRDefault="003458F1" w:rsidP="003458F1">
      <w:pPr>
        <w:pBdr>
          <w:bottom w:val="none" w:sz="0" w:space="11" w:color="auto"/>
        </w:pBdr>
        <w:spacing w:before="240" w:after="240" w:line="327" w:lineRule="auto"/>
        <w:jc w:val="both"/>
        <w:rPr>
          <w:sz w:val="20"/>
        </w:rPr>
      </w:pPr>
      <w:r w:rsidRPr="003458F1">
        <w:rPr>
          <w:sz w:val="20"/>
        </w:rPr>
        <w:t>Ympäristövahinkolain ja vahingonkorvauslain suhde rakentuu niin, että vahingonkorvauslaki vaikuttaa täydentävänä normilähteenä. Ympäristövahinkolakiin on otettu erity</w:t>
      </w:r>
      <w:r w:rsidRPr="003458F1">
        <w:rPr>
          <w:sz w:val="20"/>
        </w:rPr>
        <w:t>issäännökset siltä osin kuin vahingonkorvauslaista on haluttu poiketa, mutta muuten oikeustila on jäänyt vahingonkorvauslain varaan (</w:t>
      </w:r>
      <w:hyperlink r:id="rId729" w:anchor="//Regulation/Regulation/Si304/Si304_P2//">
        <w:r w:rsidRPr="003458F1">
          <w:rPr>
            <w:color w:val="0000FF"/>
            <w:sz w:val="20"/>
          </w:rPr>
          <w:t>YmpVahL 2.5</w:t>
        </w:r>
      </w:hyperlink>
      <w:r w:rsidRPr="003458F1">
        <w:rPr>
          <w:sz w:val="20"/>
        </w:rPr>
        <w:t xml:space="preserve"> §).</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13" w:name="_d4jf9wjtjhw9" w:colFirst="0" w:colLast="0"/>
      <w:bookmarkEnd w:id="113"/>
      <w:r w:rsidRPr="003458F1">
        <w:rPr>
          <w:color w:val="4D4D4D"/>
          <w:sz w:val="24"/>
          <w:szCs w:val="26"/>
        </w:rPr>
        <w:t>Ympärist</w:t>
      </w:r>
      <w:r w:rsidRPr="003458F1">
        <w:rPr>
          <w:color w:val="4D4D4D"/>
          <w:sz w:val="24"/>
          <w:szCs w:val="26"/>
        </w:rPr>
        <w:t>övahinkolain mukaisen ympäristövahingon sisältö</w:t>
      </w:r>
    </w:p>
    <w:p w:rsidR="007C1594" w:rsidRPr="003458F1" w:rsidRDefault="003458F1" w:rsidP="003458F1">
      <w:pPr>
        <w:spacing w:before="200" w:after="20"/>
        <w:jc w:val="both"/>
        <w:rPr>
          <w:b/>
          <w:sz w:val="18"/>
          <w:szCs w:val="20"/>
        </w:rPr>
      </w:pPr>
      <w:r w:rsidRPr="003458F1">
        <w:rPr>
          <w:b/>
          <w:sz w:val="18"/>
          <w:szCs w:val="20"/>
        </w:rPr>
        <w:t>Ympäristövahingon käsite</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hyperlink r:id="rId730" w:anchor="//Regulation/Regulation/Si304///">
        <w:r w:rsidRPr="003458F1">
          <w:rPr>
            <w:color w:val="0000FF"/>
            <w:sz w:val="20"/>
          </w:rPr>
          <w:t>YmpVahL 1</w:t>
        </w:r>
      </w:hyperlink>
      <w:r w:rsidRPr="003458F1">
        <w:rPr>
          <w:sz w:val="20"/>
        </w:rPr>
        <w:t xml:space="preserve"> §:ssä korvausjärjestelmän käyttöalaa määritellään vahingonaiheuttajan toiminnan, siitä aiheutuvan häiriön ja vahingon tyypin perusteella. Lain tarkoittama vahinko edellyttää siten vahingon alulle panevaa toimintaa, siitä seuraavaa häiriötä ja häiriöstä ai</w:t>
      </w:r>
      <w:r w:rsidRPr="003458F1">
        <w:rPr>
          <w:sz w:val="20"/>
        </w:rPr>
        <w:t>heutuvaa vahinkoa (ks. Hollo –Vihervuori 1995, s. 15–16). Korvauskelpoinen ympäristövahinko on tämän mukaan ensinnäkin vain ”tietyllä alueella harjoitetusta toiminnasta” aiheutunut vahinko. Toiminta ymmärretään tässä yhteydessä laajasti niin, että sen piir</w:t>
      </w:r>
      <w:r w:rsidRPr="003458F1">
        <w:rPr>
          <w:sz w:val="20"/>
        </w:rPr>
        <w:t>iin kuuluu varsinaisen teollisuustoiminnan tai muun elinkeinotoiminnan ohella mm. aineiden varastointi ja eräät suhteellisen lyhytaikaisetkin toimintamuodot, kuten moottoriurheilukilpailut. Sellaiset vahingot, joilla on vain hetkellinen kytkentä tiettyyn a</w:t>
      </w:r>
      <w:r w:rsidRPr="003458F1">
        <w:rPr>
          <w:sz w:val="20"/>
        </w:rPr>
        <w:t>lueeseen, jäävät kuitenkin ympäristövahinkolain ulkopuolelle. Näitä ovat ennen kaikkea yksittäisten liikennevälineiden käytöstä aiheutuvat vahingot.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Ympäristövahinkolain mukainen vastuu käsittää tien, rautatien, sataman, lentokentän ja vastaavan liikenneal</w:t>
      </w:r>
      <w:r w:rsidRPr="003458F1">
        <w:rPr>
          <w:color w:val="218A21"/>
          <w:sz w:val="20"/>
        </w:rPr>
        <w:t>ueen pitämisestä aiheutuvat vahingot (</w:t>
      </w:r>
      <w:hyperlink r:id="rId731" w:anchor="//Regulation/Regulation/Si304///">
        <w:r w:rsidRPr="003458F1">
          <w:rPr>
            <w:color w:val="0000FF"/>
            <w:sz w:val="20"/>
          </w:rPr>
          <w:t>YmpVahL 1.2</w:t>
        </w:r>
      </w:hyperlink>
      <w:r w:rsidRPr="003458F1">
        <w:rPr>
          <w:color w:val="218A21"/>
          <w:sz w:val="20"/>
        </w:rPr>
        <w:t xml:space="preserve"> §). Tämän mukaan korvattaviksi tulevat liikennealueiden massakäytöstä johtuvat vahingot.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Aluesidonnaisen toiminnan </w:t>
      </w:r>
      <w:r w:rsidRPr="003458F1">
        <w:rPr>
          <w:color w:val="218A21"/>
          <w:sz w:val="20"/>
        </w:rPr>
        <w:t xml:space="preserve">harjoittamista koskevaa vaatimusta on ohennettu siltä osin, että jätteiden hävittäminen kuuluu ympäristövahinkolain piiriin riippumatta toiminnan kestosta. Hetkellinen ja vaikkapa salaa tehty jätteiden toimittaminen ympäristöön täyttää </w:t>
      </w:r>
      <w:hyperlink r:id="rId732" w:anchor="//Regulation/Regulation/Si304///">
        <w:r w:rsidRPr="003458F1">
          <w:rPr>
            <w:color w:val="0000FF"/>
            <w:sz w:val="20"/>
          </w:rPr>
          <w:t>YmpVahL 1</w:t>
        </w:r>
      </w:hyperlink>
      <w:r w:rsidRPr="003458F1">
        <w:rPr>
          <w:color w:val="218A21"/>
          <w:sz w:val="20"/>
        </w:rPr>
        <w:t xml:space="preserve"> §:n tunnusmerkistön (HE 165/1992, s. 19).</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Tarkoitetun ympäristövahingon tulee aiheutumisyhteyden lisäksi täyttää tietyt sisällölliset vaatimukset. Vahingon on </w:t>
      </w:r>
      <w:hyperlink r:id="rId733" w:anchor="//Regulation/Regulation/Si304///">
        <w:r w:rsidRPr="003458F1">
          <w:rPr>
            <w:color w:val="0000FF"/>
            <w:sz w:val="20"/>
          </w:rPr>
          <w:t>YmpVahL 1.1</w:t>
        </w:r>
      </w:hyperlink>
      <w:r w:rsidRPr="003458F1">
        <w:rPr>
          <w:sz w:val="20"/>
        </w:rPr>
        <w:t xml:space="preserve"> §:n mukaan pitänyt aiheutua ympäristössä</w:t>
      </w:r>
    </w:p>
    <w:p w:rsidR="007C1594" w:rsidRPr="003458F1" w:rsidRDefault="003458F1" w:rsidP="003458F1">
      <w:pPr>
        <w:numPr>
          <w:ilvl w:val="0"/>
          <w:numId w:val="22"/>
        </w:numPr>
        <w:jc w:val="both"/>
        <w:rPr>
          <w:sz w:val="20"/>
        </w:rPr>
      </w:pPr>
      <w:r w:rsidRPr="003458F1">
        <w:rPr>
          <w:sz w:val="20"/>
        </w:rPr>
        <w:t>veden, ilman tai maaperän pilaantumisesta</w:t>
      </w:r>
    </w:p>
    <w:p w:rsidR="007C1594" w:rsidRPr="003458F1" w:rsidRDefault="003458F1" w:rsidP="003458F1">
      <w:pPr>
        <w:numPr>
          <w:ilvl w:val="0"/>
          <w:numId w:val="22"/>
        </w:numPr>
        <w:jc w:val="both"/>
        <w:rPr>
          <w:sz w:val="20"/>
        </w:rPr>
      </w:pPr>
      <w:r w:rsidRPr="003458F1">
        <w:rPr>
          <w:sz w:val="20"/>
        </w:rPr>
        <w:t>melusta, tärinästä, säteilystä, valosta, lämmöstä tai hajusta</w:t>
      </w:r>
    </w:p>
    <w:p w:rsidR="007C1594" w:rsidRPr="003458F1" w:rsidRDefault="003458F1" w:rsidP="003458F1">
      <w:pPr>
        <w:numPr>
          <w:ilvl w:val="0"/>
          <w:numId w:val="22"/>
        </w:numPr>
        <w:jc w:val="both"/>
        <w:rPr>
          <w:sz w:val="20"/>
        </w:rPr>
      </w:pPr>
      <w:r w:rsidRPr="003458F1">
        <w:rPr>
          <w:sz w:val="20"/>
        </w:rPr>
        <w:t>muusta vastaavasta häiri</w:t>
      </w:r>
      <w:r w:rsidRPr="003458F1">
        <w:rPr>
          <w:sz w:val="20"/>
        </w:rPr>
        <w:t>östä.</w:t>
      </w:r>
    </w:p>
    <w:p w:rsidR="007C1594" w:rsidRPr="003458F1" w:rsidRDefault="003458F1" w:rsidP="003458F1">
      <w:pPr>
        <w:pBdr>
          <w:bottom w:val="none" w:sz="0" w:space="11" w:color="auto"/>
        </w:pBdr>
        <w:spacing w:before="240" w:after="240"/>
        <w:jc w:val="both"/>
        <w:rPr>
          <w:sz w:val="20"/>
        </w:rPr>
      </w:pPr>
      <w:r w:rsidRPr="003458F1">
        <w:rPr>
          <w:sz w:val="20"/>
        </w:rPr>
        <w:t>Häiriötyypeistä ensimmäinen vastaa ympäristövahingon tavanomaisinta yleiskielistä merkitystä. Ympäristövahinkoina korvataan siten esimerkiksi jatkuvien tai tilapäisten saastepäästöjen aiheuttamat ympäristömuutokset, eikä merkitystä ole sillä, onko pä</w:t>
      </w:r>
      <w:r w:rsidRPr="003458F1">
        <w:rPr>
          <w:sz w:val="20"/>
        </w:rPr>
        <w:t>ästö toiminnalle luonteenomainen vai onnettomuudesta johtuva. Toinen häiriötyyppi taas käsittää immissionkaltaisia vaikutuksia, joita on vanhastaan säännelty naapuruussuhdelaissa.</w:t>
      </w:r>
    </w:p>
    <w:p w:rsidR="007C1594" w:rsidRPr="003458F1" w:rsidRDefault="003458F1" w:rsidP="003458F1">
      <w:pPr>
        <w:pBdr>
          <w:bottom w:val="none" w:sz="0" w:space="11" w:color="auto"/>
        </w:pBdr>
        <w:spacing w:before="240" w:after="240"/>
        <w:jc w:val="both"/>
        <w:rPr>
          <w:sz w:val="20"/>
        </w:rPr>
      </w:pPr>
      <w:r w:rsidRPr="003458F1">
        <w:rPr>
          <w:sz w:val="20"/>
        </w:rPr>
        <w:t>Ympäristövahingon käsitteen laajuutta osoittaa, että lain tarkoittama vahink</w:t>
      </w:r>
      <w:r w:rsidRPr="003458F1">
        <w:rPr>
          <w:sz w:val="20"/>
        </w:rPr>
        <w:t xml:space="preserve">o voi aiheutua myös esimerkiksi rakennukselle tai tavanomaiselle irtaimelle omaisuudelle ilman välityksellä, kuten käy vaikkapa saasteiden vahingoittaessa maalipintaa (HE 165/1992, s. 21). Vahingon aiheutuminen ympäristössä ymmärretään siten laajasti, kun </w:t>
      </w:r>
      <w:r w:rsidRPr="003458F1">
        <w:rPr>
          <w:sz w:val="20"/>
        </w:rPr>
        <w:t>aiheutumistapa on ympäristövahingoille ominainen.</w:t>
      </w:r>
    </w:p>
    <w:p w:rsidR="007C1594" w:rsidRPr="003458F1" w:rsidRDefault="003458F1" w:rsidP="003458F1">
      <w:pPr>
        <w:spacing w:before="60" w:after="20"/>
        <w:jc w:val="both"/>
        <w:rPr>
          <w:b/>
          <w:sz w:val="18"/>
          <w:szCs w:val="20"/>
        </w:rPr>
      </w:pPr>
      <w:r w:rsidRPr="003458F1">
        <w:rPr>
          <w:b/>
          <w:sz w:val="18"/>
          <w:szCs w:val="20"/>
        </w:rPr>
        <w:t>Syy-yhteys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Syy-yhteysvaatimuksen osalta </w:t>
      </w:r>
      <w:hyperlink r:id="rId734" w:anchor="//Regulation/Regulation/Si304/Si304_P3//">
        <w:r w:rsidRPr="003458F1">
          <w:rPr>
            <w:color w:val="0000FF"/>
            <w:sz w:val="20"/>
          </w:rPr>
          <w:t>YmpVahL 3</w:t>
        </w:r>
      </w:hyperlink>
      <w:r w:rsidRPr="003458F1">
        <w:rPr>
          <w:sz w:val="20"/>
        </w:rPr>
        <w:t xml:space="preserve"> §:ssä on tuotu </w:t>
      </w:r>
      <w:r w:rsidRPr="003458F1">
        <w:rPr>
          <w:sz w:val="20"/>
        </w:rPr>
        <w:t>esille todennäköisyysnäytön riittävyys. Korvausvastuu syntyy, kun toiminnan ja vahingon välinen syy-yhteys on todennäköinen. Säännöksessä viitoitetaan vielä syy-yhteysarvioinnin toteuttamistapaa säätämällä, että arvioinnissa on kiinnitettävä huomiota toimi</w:t>
      </w:r>
      <w:r w:rsidRPr="003458F1">
        <w:rPr>
          <w:sz w:val="20"/>
        </w:rPr>
        <w:t>nnan ja vahingon laatuun sekä muihin mahdollisiin syihin. Tämän mukaan näytöltä vaaditaan vähemmän silloin, kun tiedossa ei ole muita potentiaalisia vahingonaiheuttajia.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Näyttökynnyksen korkeutta täsmennetään esitöissä, joiden mukaan säännöksessä tarkoitet</w:t>
      </w:r>
      <w:r w:rsidRPr="003458F1">
        <w:rPr>
          <w:color w:val="218A21"/>
          <w:sz w:val="20"/>
        </w:rPr>
        <w:t>aan korkea-asteista todennäköisyyttä. Tämän todetaan matemaattisesti ilmaistuna merkitsevän ”selvästi yli 50 %:n suuruista varmuutta” (HE 165/1992, s. 23).</w:t>
      </w:r>
    </w:p>
    <w:p w:rsidR="007C1594" w:rsidRPr="003458F1" w:rsidRDefault="003458F1" w:rsidP="003458F1">
      <w:pPr>
        <w:spacing w:before="60" w:after="20"/>
        <w:jc w:val="both"/>
        <w:rPr>
          <w:b/>
          <w:sz w:val="18"/>
          <w:szCs w:val="20"/>
        </w:rPr>
      </w:pPr>
      <w:r w:rsidRPr="003458F1">
        <w:rPr>
          <w:b/>
          <w:sz w:val="18"/>
          <w:szCs w:val="20"/>
        </w:rPr>
        <w:t>Sietämisvelvollisuus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Ympäristövahinkolain mukaista korvaus</w:t>
      </w:r>
      <w:r w:rsidRPr="003458F1">
        <w:rPr>
          <w:sz w:val="20"/>
        </w:rPr>
        <w:t xml:space="preserve">velvollisuutta rajoittaa </w:t>
      </w:r>
      <w:hyperlink r:id="rId735" w:anchor="//Regulation/Regulation/Si304/Si304_P4//">
        <w:r w:rsidRPr="003458F1">
          <w:rPr>
            <w:color w:val="0000FF"/>
            <w:sz w:val="20"/>
          </w:rPr>
          <w:t>YmpVahL 4</w:t>
        </w:r>
      </w:hyperlink>
      <w:r w:rsidRPr="003458F1">
        <w:rPr>
          <w:sz w:val="20"/>
        </w:rPr>
        <w:t xml:space="preserve"> §:n säännös vahingonkärsijän sietämisvelvollisuudesta. Vastuuta ei tämän mukaan synny, jos häiriön sietämistä on pidettävä</w:t>
      </w:r>
      <w:r w:rsidRPr="003458F1">
        <w:rPr>
          <w:sz w:val="20"/>
        </w:rPr>
        <w:t xml:space="preserve"> kohtuullisena. Arvioinnissa otetaan huomioon paikalliset olosuhteet, häiriöön johtanut tilanne kokonaisuudessaan ja häiriön yleisyys vastaavissa olosuhteissa. Sietämisvelvollisuus ei kuitenkaan koske henkilövahinkoa eikä vähäistä suurempaa esinevahinkoa. </w:t>
      </w:r>
      <w:r w:rsidRPr="003458F1">
        <w:rPr>
          <w:sz w:val="20"/>
        </w:rPr>
        <w:t>Lisäksi tahallisesti tai rikoksella aiheutetut vahingot ovat korvauskelpoisia ilman sietämisvaatimuksen asettamia rajoituksia.</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14" w:name="_hlbmmfuonir3" w:colFirst="0" w:colLast="0"/>
      <w:bookmarkEnd w:id="114"/>
      <w:r w:rsidRPr="003458F1">
        <w:rPr>
          <w:color w:val="4D4D4D"/>
          <w:sz w:val="24"/>
          <w:szCs w:val="26"/>
        </w:rPr>
        <w:t>Vastuun kohdistuminen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Ympäristövahinkolain tarkoittama korvausvelvollisuus on luonnollisesti vahingon aiheuttaneen toiminnan harjoittajalla. Toiminnan varsinaisen harjoittajan lisäksi vastuu kohdistuu </w:t>
      </w:r>
      <w:hyperlink r:id="rId736" w:anchor="//Regulation/Regulation/Si304/Si304_P7//">
        <w:r w:rsidRPr="003458F1">
          <w:rPr>
            <w:color w:val="0000FF"/>
            <w:sz w:val="20"/>
          </w:rPr>
          <w:t>YmpVahL 7</w:t>
        </w:r>
      </w:hyperlink>
      <w:r w:rsidRPr="003458F1">
        <w:rPr>
          <w:sz w:val="20"/>
        </w:rPr>
        <w:t xml:space="preserve"> §:n mukaisesti toiminnan harjoittajaan rinnastettavissa olevaan tahoon ja siihen, jolle vahinkoa aiheuttanut toiminta on myöhemmin luovutettu. Luovut</w:t>
      </w:r>
      <w:r w:rsidRPr="003458F1">
        <w:rPr>
          <w:sz w:val="20"/>
        </w:rPr>
        <w:t>uksensaajan vastuun edellytyksenä on, että hän on toiminnan saadessaan tiennyt tai hänen on pitänyt tietää kyseisestä häiriöstä tai sen uhasta.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Toiminnan harjoittajaan rinnastettavissa olevan tahon vastuu pitää sisällään samastuksenkaltaisen tunnusmerkistö</w:t>
      </w:r>
      <w:r w:rsidRPr="003458F1">
        <w:rPr>
          <w:color w:val="218A21"/>
          <w:sz w:val="20"/>
        </w:rPr>
        <w:t xml:space="preserve">n. Tämän sisältöä täsmennetään </w:t>
      </w:r>
      <w:hyperlink r:id="rId737" w:anchor="//Regulation/Regulation/Si304/Si304_P7//">
        <w:r w:rsidRPr="003458F1">
          <w:rPr>
            <w:color w:val="0000FF"/>
            <w:sz w:val="20"/>
          </w:rPr>
          <w:t>YmpVahL 7.2</w:t>
        </w:r>
      </w:hyperlink>
      <w:r w:rsidRPr="003458F1">
        <w:rPr>
          <w:color w:val="218A21"/>
          <w:sz w:val="20"/>
        </w:rPr>
        <w:t xml:space="preserve"> §:ssä, jonka mukaan rinnastamista arvioitaessa otetaan huomioon henkilön määräysvalta, hänen taloudelliset suhteen</w:t>
      </w:r>
      <w:r w:rsidRPr="003458F1">
        <w:rPr>
          <w:color w:val="218A21"/>
          <w:sz w:val="20"/>
        </w:rPr>
        <w:t>sa toiminnan harjoittajaan ja hänen toiminnasta tavoittelemansa taloudellinen hyöty.</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Säännöksellä on tarkoitus puuttua ennen kaikkea bulvaanitilanteisiin, joissa ympäristövaarallista toimintaa harjoitettaisiin vastuun välttämiseksi muodollisesti muun kuin </w:t>
      </w:r>
      <w:r w:rsidRPr="003458F1">
        <w:rPr>
          <w:color w:val="218A21"/>
          <w:sz w:val="20"/>
        </w:rPr>
        <w:t xml:space="preserve">varsinaisen hyödynsaajan nimissä. Sen sijaan esimerkiksi normaali rahoittajan asema ei tällaista samastusvastuuta perusta (ks. myös </w:t>
      </w:r>
      <w:hyperlink r:id="rId738" w:anchor="//Judgment/KkoJudgment/%252FOT%252FKKO%252F1999%252F124.xml///">
        <w:r w:rsidRPr="003458F1">
          <w:rPr>
            <w:color w:val="0000FF"/>
            <w:sz w:val="20"/>
          </w:rPr>
          <w:t>KKO</w:t>
        </w:r>
        <w:r w:rsidRPr="003458F1">
          <w:rPr>
            <w:color w:val="0000FF"/>
            <w:sz w:val="20"/>
          </w:rPr>
          <w:t xml:space="preserve"> 1999:124</w:t>
        </w:r>
      </w:hyperlink>
      <w:r w:rsidRPr="003458F1">
        <w:rPr>
          <w:color w:val="218A21"/>
          <w:sz w:val="20"/>
        </w:rPr>
        <w:t xml:space="preserve">, </w:t>
      </w:r>
      <w:hyperlink r:id="rId739" w:anchor="//Judgment/KkoJudgment/%252FOT%252FKKO%252F2001%252F61.xml///">
        <w:r w:rsidRPr="003458F1">
          <w:rPr>
            <w:color w:val="0000FF"/>
            <w:sz w:val="20"/>
          </w:rPr>
          <w:t>2001:61</w:t>
        </w:r>
      </w:hyperlink>
      <w:r w:rsidRPr="003458F1">
        <w:rPr>
          <w:color w:val="218A21"/>
          <w:sz w:val="20"/>
        </w:rPr>
        <w:t xml:space="preserve"> ja HE 165/1992, s. 27).</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15" w:name="_rtprc83q9j24" w:colFirst="0" w:colLast="0"/>
      <w:bookmarkEnd w:id="115"/>
      <w:r w:rsidRPr="003458F1">
        <w:rPr>
          <w:color w:val="4D4D4D"/>
          <w:sz w:val="24"/>
          <w:szCs w:val="26"/>
        </w:rPr>
        <w:t>Korvauksen sisältö</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Ympäristövahinkolain mukaisen ko</w:t>
      </w:r>
      <w:r w:rsidRPr="003458F1">
        <w:rPr>
          <w:sz w:val="20"/>
        </w:rPr>
        <w:t xml:space="preserve">rvauksen sisältö määräytyy </w:t>
      </w:r>
      <w:hyperlink r:id="rId740" w:anchor="//Regulation/Regulation/Si301/Si301_L5//">
        <w:r w:rsidRPr="003458F1">
          <w:rPr>
            <w:color w:val="0000FF"/>
            <w:sz w:val="20"/>
          </w:rPr>
          <w:t>VahL 5 luvun</w:t>
        </w:r>
      </w:hyperlink>
      <w:r w:rsidRPr="003458F1">
        <w:rPr>
          <w:sz w:val="20"/>
        </w:rPr>
        <w:t xml:space="preserve"> säännösten perusteella. Puhtaiden varallisuusvahinkojen korvaaminen ei kuitenkaan ole sidoksissa </w:t>
      </w:r>
      <w:hyperlink r:id="rId741" w:anchor="//Regulation/Regulation/Si301/Si301_L5//">
        <w:r w:rsidRPr="003458F1">
          <w:rPr>
            <w:color w:val="0000FF"/>
            <w:sz w:val="20"/>
          </w:rPr>
          <w:t>VahL 5:1</w:t>
        </w:r>
      </w:hyperlink>
      <w:r w:rsidRPr="003458F1">
        <w:rPr>
          <w:sz w:val="20"/>
        </w:rPr>
        <w:t>:n mukaisiin perusteisiin, vaan vahinkolaji on aina korvauskelpoinen, paitsi jos vahinko on vähäinen. Vähäinenkin varallisuusvahinko tulee korvattavaksi, jos se on aiheu</w:t>
      </w:r>
      <w:r w:rsidRPr="003458F1">
        <w:rPr>
          <w:sz w:val="20"/>
        </w:rPr>
        <w:t>tettu rikoksella.</w:t>
      </w:r>
    </w:p>
    <w:p w:rsidR="007C1594" w:rsidRPr="003458F1" w:rsidRDefault="003458F1" w:rsidP="003458F1">
      <w:pPr>
        <w:pBdr>
          <w:bottom w:val="none" w:sz="0" w:space="11" w:color="auto"/>
        </w:pBdr>
        <w:spacing w:before="240" w:after="240" w:line="327" w:lineRule="auto"/>
        <w:jc w:val="both"/>
        <w:rPr>
          <w:sz w:val="20"/>
        </w:rPr>
      </w:pPr>
      <w:r w:rsidRPr="003458F1">
        <w:rPr>
          <w:sz w:val="20"/>
        </w:rPr>
        <w:t>Ympäristövahinkotapauksissa vahingon torjumisen ja ennallistamisen aiheuttamat kustannukset ovat usein huomattavia. Tyypillistä näille kustannuksille on, että ne voivat kohdistua muuhun kuin välittömän ympäristövahingon kärsineeseen. Vahi</w:t>
      </w:r>
      <w:r w:rsidRPr="003458F1">
        <w:rPr>
          <w:sz w:val="20"/>
        </w:rPr>
        <w:t xml:space="preserve">nkolajista on otettu erityissäännös </w:t>
      </w:r>
      <w:hyperlink r:id="rId742" w:anchor="//Regulation/Regulation/Si304/Si304_P6//">
        <w:r w:rsidRPr="003458F1">
          <w:rPr>
            <w:color w:val="0000FF"/>
            <w:sz w:val="20"/>
          </w:rPr>
          <w:t>YmpVahL 6</w:t>
        </w:r>
      </w:hyperlink>
      <w:r w:rsidRPr="003458F1">
        <w:rPr>
          <w:sz w:val="20"/>
        </w:rPr>
        <w:t xml:space="preserve"> §:ään. Sen mukaan vahingon uhan torjumisen tai ympäristön ennallistamisen aiheuttamat tarpeelliset kustannukset</w:t>
      </w:r>
      <w:r w:rsidRPr="003458F1">
        <w:rPr>
          <w:sz w:val="20"/>
        </w:rPr>
        <w:t xml:space="preserve"> ovat korvattavia riippumatta siitä, onko niiden suorittajana vahingonkärsijä itse vai viranomainen. Viranomaiskustannusten korvaaminen edellyttää kuitenkin lisäksi, että kustannukset ovat kohtuullisia häiriöön tai uhkaan ja saatuun hyötyyn nähden. Korvaus</w:t>
      </w:r>
      <w:r w:rsidRPr="003458F1">
        <w:rPr>
          <w:sz w:val="20"/>
        </w:rPr>
        <w:t>kelpoisia säännöksen mukaan ovat myös kustannukset selvityksistä, jotka ovat olleet välttämättömiä torjuntatoimenpiteen tai ennallistamisen suorittamiseksi.</w:t>
      </w:r>
    </w:p>
    <w:p w:rsidR="007C1594" w:rsidRPr="003458F1" w:rsidRDefault="003458F1" w:rsidP="003458F1">
      <w:pPr>
        <w:spacing w:before="60" w:after="20"/>
        <w:jc w:val="both"/>
        <w:rPr>
          <w:b/>
          <w:sz w:val="18"/>
          <w:szCs w:val="20"/>
        </w:rPr>
      </w:pPr>
      <w:r w:rsidRPr="003458F1">
        <w:rPr>
          <w:b/>
          <w:sz w:val="18"/>
          <w:szCs w:val="20"/>
        </w:rPr>
        <w:t>Etukäteiskorvaus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Korvauksen suorittamistapaan liittyy ymp</w:t>
      </w:r>
      <w:r w:rsidRPr="003458F1">
        <w:rPr>
          <w:sz w:val="20"/>
        </w:rPr>
        <w:t xml:space="preserve">äristövahingoissa tiettyjä erityispiirteitä. Ensimmäinen näistä koskee tulevaan aikaan kohdistuvan haitan hyvittämistä. </w:t>
      </w:r>
      <w:hyperlink r:id="rId743" w:anchor="//Regulation/Regulation/Si304/Si304_P9//">
        <w:r w:rsidRPr="003458F1">
          <w:rPr>
            <w:color w:val="0000FF"/>
            <w:sz w:val="20"/>
          </w:rPr>
          <w:t>YmpVahL 9</w:t>
        </w:r>
      </w:hyperlink>
      <w:r w:rsidRPr="003458F1">
        <w:rPr>
          <w:sz w:val="20"/>
        </w:rPr>
        <w:t xml:space="preserve"> §:ssä on säädetty etukäteis</w:t>
      </w:r>
      <w:r w:rsidRPr="003458F1">
        <w:rPr>
          <w:sz w:val="20"/>
        </w:rPr>
        <w:t>korvauksesta, jota voidaan määrätä tulevaisuudessa aiheutuvasta vahingosta. Tämä korvausmuoto tulee kysymykseen silloin, kun häiriö on jo ehtinyt alkaa vastuukysymystä arvioitaessa tai kun sen alkaminen on todennäköistä. Etukäteiskorvausta koskevan säännök</w:t>
      </w:r>
      <w:r w:rsidRPr="003458F1">
        <w:rPr>
          <w:sz w:val="20"/>
        </w:rPr>
        <w:t>sen olemassaolo estää korvausvaatimusten ennenaikaisuuteen muuten liittyvät ongelmat.</w:t>
      </w:r>
    </w:p>
    <w:p w:rsidR="007C1594" w:rsidRPr="003458F1" w:rsidRDefault="003458F1" w:rsidP="003458F1">
      <w:pPr>
        <w:pBdr>
          <w:bottom w:val="none" w:sz="0" w:space="11" w:color="auto"/>
        </w:pBdr>
        <w:spacing w:before="240" w:after="240"/>
        <w:jc w:val="both"/>
        <w:rPr>
          <w:sz w:val="20"/>
        </w:rPr>
      </w:pPr>
      <w:r w:rsidRPr="003458F1">
        <w:rPr>
          <w:sz w:val="20"/>
        </w:rPr>
        <w:t>Etukäteiskorvaus on mahdollista määrätä joko kertakaikkisena tai vuosikorvauksena. Kun korvausta vahvistettaessa ei vielä täsmällisesti tiedetä häiriön tulevia vaikutuksi</w:t>
      </w:r>
      <w:r w:rsidRPr="003458F1">
        <w:rPr>
          <w:sz w:val="20"/>
        </w:rPr>
        <w:t>a, korvauksen määrää saatetaan joutua myöhemmin tarkistamaan. Tämä on lain mukaan mahdollista, jos olosuhteet muuttuvat olennaisesti tai arvioitu vahinko muuten poikkeaa olennaisesti todella aiheutuneesta vahingosta.</w:t>
      </w:r>
    </w:p>
    <w:p w:rsidR="007C1594" w:rsidRPr="003458F1" w:rsidRDefault="003458F1" w:rsidP="003458F1">
      <w:pPr>
        <w:spacing w:before="60" w:after="20"/>
        <w:jc w:val="both"/>
        <w:rPr>
          <w:b/>
          <w:sz w:val="18"/>
          <w:szCs w:val="20"/>
        </w:rPr>
      </w:pPr>
      <w:r w:rsidRPr="003458F1">
        <w:rPr>
          <w:b/>
          <w:sz w:val="18"/>
          <w:szCs w:val="20"/>
        </w:rPr>
        <w:t>Lunastamisvelvollisuus</w:t>
      </w:r>
    </w:p>
    <w:p w:rsidR="007C1594" w:rsidRPr="003458F1" w:rsidRDefault="003458F1" w:rsidP="003458F1">
      <w:pPr>
        <w:pBdr>
          <w:bottom w:val="none" w:sz="0" w:space="11" w:color="auto"/>
        </w:pBdr>
        <w:spacing w:before="240" w:after="240"/>
        <w:jc w:val="both"/>
        <w:rPr>
          <w:i/>
          <w:sz w:val="20"/>
        </w:rPr>
      </w:pPr>
      <w:r w:rsidRPr="003458F1">
        <w:rPr>
          <w:i/>
          <w:sz w:val="20"/>
        </w:rPr>
        <w:t>Kirjailija päivi</w:t>
      </w:r>
      <w:r w:rsidRPr="003458F1">
        <w:rPr>
          <w:i/>
          <w:sz w:val="20"/>
        </w:rPr>
        <w:t>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Yleisten vahingonkorvausoppien kannalta epätavallisena hyvitysmuotona </w:t>
      </w:r>
      <w:hyperlink r:id="rId744" w:anchor="//Regulation/Regulation/Si304/Si304_P10//">
        <w:r w:rsidRPr="003458F1">
          <w:rPr>
            <w:color w:val="0000FF"/>
            <w:sz w:val="20"/>
          </w:rPr>
          <w:t>YmpVahL 10</w:t>
        </w:r>
      </w:hyperlink>
      <w:r w:rsidRPr="003458F1">
        <w:rPr>
          <w:sz w:val="20"/>
        </w:rPr>
        <w:t xml:space="preserve"> §:ssä säädetään lunastamisvelvollisuudesta. Säännöksen mukaan korvausvelvollisen on kiinteistön omistajan vaatimuksesta lunastettava kiinteistö tai sen osa, jos kiinteistö on ympäristövahingon vuoksi käynyt omistajalle hyödyttömäksi tai sen käyttö tarkoit</w:t>
      </w:r>
      <w:r w:rsidRPr="003458F1">
        <w:rPr>
          <w:sz w:val="20"/>
        </w:rPr>
        <w:t xml:space="preserve">ukseensa on olennaisesti vaikeutunut. Lunastaminen tapahtuu tällöin </w:t>
      </w:r>
      <w:hyperlink r:id="rId745" w:anchor="//Regulation/Regulation/Si626///">
        <w:r w:rsidRPr="003458F1">
          <w:rPr>
            <w:color w:val="0000FF"/>
            <w:sz w:val="20"/>
          </w:rPr>
          <w:t>lunastuslain</w:t>
        </w:r>
      </w:hyperlink>
      <w:r w:rsidRPr="003458F1">
        <w:rPr>
          <w:sz w:val="20"/>
        </w:rPr>
        <w:t xml:space="preserve"> (603/1977) mukaisesti.</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16" w:name="_95ymwb3jyisw" w:colFirst="0" w:colLast="0"/>
      <w:bookmarkEnd w:id="116"/>
      <w:r w:rsidRPr="003458F1">
        <w:rPr>
          <w:color w:val="4D4D4D"/>
          <w:sz w:val="24"/>
          <w:szCs w:val="26"/>
        </w:rPr>
        <w:t>Ympäristövahinkovakuutusjärjestelmä</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w:t>
      </w:r>
      <w:r w:rsidRPr="003458F1">
        <w:rPr>
          <w:i/>
          <w:sz w:val="20"/>
        </w:rPr>
        <w:t>kstin 17.1.2011.</w:t>
      </w:r>
    </w:p>
    <w:p w:rsidR="007C1594" w:rsidRPr="003458F1" w:rsidRDefault="003458F1" w:rsidP="003458F1">
      <w:pPr>
        <w:pBdr>
          <w:bottom w:val="none" w:sz="0" w:space="11" w:color="auto"/>
        </w:pBdr>
        <w:spacing w:before="240" w:after="240"/>
        <w:jc w:val="both"/>
        <w:rPr>
          <w:sz w:val="20"/>
        </w:rPr>
      </w:pPr>
      <w:r w:rsidRPr="003458F1">
        <w:rPr>
          <w:sz w:val="20"/>
        </w:rPr>
        <w:t>Ympäristövahinkojen korvaussuojaa on tehostettu vuoden 1999 alusta voimaan tulleella lailla ympäristövahinkovakuutuksesta. Lain perusteella on mahdollista saada korvausta silloin, kun vahingonkorvausta ei onnistuta perimään ympäristövahink</w:t>
      </w:r>
      <w:r w:rsidRPr="003458F1">
        <w:rPr>
          <w:sz w:val="20"/>
        </w:rPr>
        <w:t xml:space="preserve">olain mukaiselta korvausvelvolliselta tai kun korvausvelvollista ei ole kyetty selvittämään. Korvaus rahoitetaan ympäristövahinkovakuutuksesta. Tämä vakuutus on pakollinen jokaiselle sellaiselle yksityisoikeudelliselle yhteisölle, jonka toimintaan liittyy </w:t>
      </w:r>
      <w:r w:rsidRPr="003458F1">
        <w:rPr>
          <w:sz w:val="20"/>
        </w:rPr>
        <w:t>olennainen ympäristövahingon vaara tai jonka toiminta yleisesti aiheuttaa haittaa ympäristölle. Vakuuttamisvelvollisuuden kriteerejä on täsmennetty ympäristövahinkovakuutusasetuksessa (</w:t>
      </w:r>
      <w:r w:rsidRPr="003458F1">
        <w:rPr>
          <w:sz w:val="20"/>
          <w:shd w:val="clear" w:color="auto" w:fill="DCDCDC"/>
        </w:rPr>
        <w:t>717/1998</w:t>
      </w:r>
      <w:r w:rsidRPr="003458F1">
        <w:rPr>
          <w:sz w:val="20"/>
        </w:rPr>
        <w:t>).</w:t>
      </w:r>
    </w:p>
    <w:p w:rsidR="007C1594" w:rsidRPr="003458F1" w:rsidRDefault="003458F1" w:rsidP="003458F1">
      <w:pPr>
        <w:jc w:val="both"/>
        <w:rPr>
          <w:sz w:val="20"/>
        </w:rPr>
      </w:pPr>
      <w:r w:rsidRPr="003458F1">
        <w:rPr>
          <w:sz w:val="20"/>
        </w:rPr>
        <w:t>Ympäristövahinkovakuutusasetus (717/1998) kumottu ympäristöv</w:t>
      </w:r>
      <w:r w:rsidRPr="003458F1">
        <w:rPr>
          <w:sz w:val="20"/>
        </w:rPr>
        <w:t>ahinkovakuutusasetuksella 22.1.2015/47, voimaan 1.2.2015</w:t>
      </w:r>
    </w:p>
    <w:p w:rsidR="007C1594" w:rsidRPr="003458F1" w:rsidRDefault="003458F1" w:rsidP="003458F1">
      <w:pPr>
        <w:pBdr>
          <w:bottom w:val="none" w:sz="0" w:space="11" w:color="auto"/>
        </w:pBdr>
        <w:spacing w:before="240" w:after="240"/>
        <w:jc w:val="both"/>
        <w:rPr>
          <w:sz w:val="20"/>
        </w:rPr>
      </w:pPr>
      <w:r w:rsidRPr="003458F1">
        <w:rPr>
          <w:sz w:val="20"/>
        </w:rPr>
        <w:t>Ympäristövahinkovakuutus on epätyypillinen vakuutus siinä mielessä, että se ei varsinaisesti tuo suojaa vakuutuksenottajalle. Vakuutus ei esimerkiksi toimi vastuuvakuutuksena, eikä maksukykyinen vahingonaiheuttaja kykene kanavoimaan vastuukustannuksia vaku</w:t>
      </w:r>
      <w:r w:rsidRPr="003458F1">
        <w:rPr>
          <w:sz w:val="20"/>
        </w:rPr>
        <w:t>utukseen. Pohjimmiltaan kysymys onkin vahvasti rahastotyyppisestä järjestelmästä, jossa ympäristövaarallisen toiminnan harjoittajat ovat velvollisia rahoittamaan tarkoitettujen vahinkojen korvaamisen. Korvauksen suorittajana toimii kuitenkin vakuutusyhtiö,</w:t>
      </w:r>
      <w:r w:rsidRPr="003458F1">
        <w:rPr>
          <w:sz w:val="20"/>
        </w:rPr>
        <w:t xml:space="preserve"> ja vakuutus hinnoitellaan normaalien vakuutustoiminnan periaatteiden mukaisesti.</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Ympäristövahinkovakuutuksesta ei suoriteta </w:t>
      </w:r>
      <w:hyperlink r:id="rId746" w:anchor="//Regulation/Regulation/Si304/Si304_P9//">
        <w:r w:rsidRPr="003458F1">
          <w:rPr>
            <w:color w:val="0000FF"/>
            <w:sz w:val="20"/>
          </w:rPr>
          <w:t>YmpVahL 9</w:t>
        </w:r>
      </w:hyperlink>
      <w:r w:rsidRPr="003458F1">
        <w:rPr>
          <w:sz w:val="20"/>
        </w:rPr>
        <w:t xml:space="preserve"> §:n mukaista etukäteis</w:t>
      </w:r>
      <w:r w:rsidRPr="003458F1">
        <w:rPr>
          <w:sz w:val="20"/>
        </w:rPr>
        <w:t xml:space="preserve">korvausta eikä vakuutuksenantajalla ole </w:t>
      </w:r>
      <w:hyperlink r:id="rId747" w:anchor="//Regulation/Regulation/Si304/Si304_P10//">
        <w:r w:rsidRPr="003458F1">
          <w:rPr>
            <w:color w:val="0000FF"/>
            <w:sz w:val="20"/>
          </w:rPr>
          <w:t>YmpVahL 10</w:t>
        </w:r>
      </w:hyperlink>
      <w:r w:rsidRPr="003458F1">
        <w:rPr>
          <w:sz w:val="20"/>
        </w:rPr>
        <w:t xml:space="preserve"> §:n mukaista lunastusvelvollisuutta. Vähäisiin vahinkoihin liittyvän korvausselvittelyn välttämiseksi vak</w:t>
      </w:r>
      <w:r w:rsidRPr="003458F1">
        <w:rPr>
          <w:sz w:val="20"/>
        </w:rPr>
        <w:t>uutuksesta saatavalle korvaukselle on määrätty omavastuu, joka on yksityishenkilön osalta 300 euroa ja oikeushenkilön ollessa vahingonkärsijänä 3 000 euroa. Korvauksilla on myös vastuukatto, niin että saman vakuutustapahtuman perusteella maksetaan korvauks</w:t>
      </w:r>
      <w:r w:rsidRPr="003458F1">
        <w:rPr>
          <w:sz w:val="20"/>
        </w:rPr>
        <w:t>ia enintään 5 miljoonaa euroa. Saman vakuutuskauden aikana ilmoitetuista useammista vakuutustapahtumista korvausta maksetaan enintään 8,5 miljoonaa euroa.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Korvausta saatetaan ympäristövahinkotapauksissa saada myös vapaaehtoisista vakuutuksista. Ympäristöva</w:t>
      </w:r>
      <w:r w:rsidRPr="003458F1">
        <w:rPr>
          <w:color w:val="218A21"/>
          <w:sz w:val="20"/>
        </w:rPr>
        <w:t>stuuvakuutusten kohdalla on käytännössä pidetty erillään äkillisistä ja yllättävistä tapahtumista johtuvat vahingot sekä hitaasti aiheutuvat vahingot. Jälkimmäistä vahinkoryhmää koskevan korvausvastuun vakuuttaminen on vaikeampaa ja kalliimpaa kuin äkillis</w:t>
      </w:r>
      <w:r w:rsidRPr="003458F1">
        <w:rPr>
          <w:color w:val="218A21"/>
          <w:sz w:val="20"/>
        </w:rPr>
        <w:t>esti aiheutuvien vahinkojen.</w:t>
      </w:r>
    </w:p>
    <w:p w:rsidR="007C1594" w:rsidRPr="003458F1" w:rsidRDefault="003458F1" w:rsidP="003458F1">
      <w:pPr>
        <w:pStyle w:val="Otsikko2"/>
        <w:keepNext w:val="0"/>
        <w:keepLines w:val="0"/>
        <w:spacing w:before="340" w:after="0" w:line="288" w:lineRule="auto"/>
        <w:jc w:val="both"/>
        <w:rPr>
          <w:color w:val="4D4D4D"/>
          <w:szCs w:val="34"/>
        </w:rPr>
      </w:pPr>
      <w:bookmarkStart w:id="117" w:name="_blbr8s1g2bdf" w:colFirst="0" w:colLast="0"/>
      <w:bookmarkEnd w:id="117"/>
      <w:r w:rsidRPr="003458F1">
        <w:rPr>
          <w:color w:val="4D4D4D"/>
          <w:szCs w:val="34"/>
        </w:rPr>
        <w:t>Liikennevahingot</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18" w:name="_xu2p06szc074" w:colFirst="0" w:colLast="0"/>
      <w:bookmarkEnd w:id="118"/>
      <w:r w:rsidRPr="003458F1">
        <w:rPr>
          <w:color w:val="4D4D4D"/>
          <w:sz w:val="24"/>
          <w:szCs w:val="26"/>
        </w:rPr>
        <w:t>Säädöspohja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Liikennevahingoista puhuttaessa tarkoitetaan autojen ja muiden moottoriajoneuvojen käytöstä johtuneita vahinkoja. Raideliikenteeseen ja vesiliikenteeseen li</w:t>
      </w:r>
      <w:r w:rsidRPr="003458F1">
        <w:rPr>
          <w:sz w:val="20"/>
        </w:rPr>
        <w:t>ittyvät vahingot ovat tähän nähden oma aihepiirinsä, jota säännellään raideliikennevastuulaissa ja merilaissa.</w:t>
      </w:r>
    </w:p>
    <w:p w:rsidR="007C1594" w:rsidRPr="003458F1" w:rsidRDefault="003458F1" w:rsidP="003458F1">
      <w:pPr>
        <w:spacing w:before="60" w:after="20"/>
        <w:jc w:val="both"/>
        <w:rPr>
          <w:b/>
          <w:sz w:val="18"/>
          <w:szCs w:val="20"/>
        </w:rPr>
      </w:pPr>
      <w:r w:rsidRPr="003458F1">
        <w:rPr>
          <w:b/>
          <w:sz w:val="18"/>
          <w:szCs w:val="20"/>
        </w:rPr>
        <w:t>Pakollinen liikennevakuutus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 xml:space="preserve">Liikennevahinkojen osalta avainasemassa on </w:t>
      </w:r>
      <w:r w:rsidRPr="003458F1">
        <w:rPr>
          <w:sz w:val="20"/>
          <w:shd w:val="clear" w:color="auto" w:fill="DCDCDC"/>
        </w:rPr>
        <w:t>vuoden 1959 liikennevakuutuslais</w:t>
      </w:r>
      <w:r w:rsidRPr="003458F1">
        <w:rPr>
          <w:sz w:val="20"/>
          <w:shd w:val="clear" w:color="auto" w:fill="DCDCDC"/>
        </w:rPr>
        <w:t>sa</w:t>
      </w:r>
      <w:r w:rsidRPr="003458F1">
        <w:rPr>
          <w:sz w:val="20"/>
        </w:rPr>
        <w:t xml:space="preserve"> säännelty liikennevakuutus, joka jokaisen liikenteessä käytettävän moottoriajoneuvon omistajan on otettava. Vakuuttamispakon ulkopuolella ovat ainoastaan valtion ajoneuvot, joiden aiheuttamat vahingot korvataan valtion varoista liikennevakuutuslain korv</w:t>
      </w:r>
      <w:r w:rsidRPr="003458F1">
        <w:rPr>
          <w:sz w:val="20"/>
        </w:rPr>
        <w:t>ausperiaatteita seuraten. Vakuuttamisvelvollisuutensa laiminlyönyt on velvollinen suorittamaan liikennevakuutuskeskukselle erityistä hyvikemaksua.</w:t>
      </w:r>
    </w:p>
    <w:p w:rsidR="007C1594" w:rsidRPr="003458F1" w:rsidRDefault="003458F1" w:rsidP="003458F1">
      <w:pPr>
        <w:jc w:val="both"/>
        <w:rPr>
          <w:sz w:val="20"/>
        </w:rPr>
      </w:pPr>
      <w:r w:rsidRPr="003458F1">
        <w:rPr>
          <w:sz w:val="20"/>
        </w:rPr>
        <w:t xml:space="preserve">Uusi liikennevakuutuslaki </w:t>
      </w:r>
      <w:hyperlink r:id="rId748" w:anchor="//Regulation/Regulation/Vi203///">
        <w:r w:rsidRPr="003458F1">
          <w:rPr>
            <w:color w:val="0000FF"/>
            <w:sz w:val="20"/>
          </w:rPr>
          <w:t>17.6.2016/460</w:t>
        </w:r>
      </w:hyperlink>
      <w:r w:rsidRPr="003458F1">
        <w:rPr>
          <w:sz w:val="20"/>
        </w:rPr>
        <w:t xml:space="preserve"> voimaan 1.1.2017, osittain 1.8.2016.</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Vakuuttamisvelvollisuuden samoin kuin liikennevakuutuskorvauksen suorittamisen kannalta keskeinen on </w:t>
      </w:r>
      <w:r w:rsidRPr="003458F1">
        <w:rPr>
          <w:color w:val="218A21"/>
          <w:sz w:val="20"/>
          <w:shd w:val="clear" w:color="auto" w:fill="DCDCDC"/>
        </w:rPr>
        <w:t>LiikVakL 3 §:ään</w:t>
      </w:r>
      <w:r w:rsidRPr="003458F1">
        <w:rPr>
          <w:color w:val="218A21"/>
          <w:sz w:val="20"/>
        </w:rPr>
        <w:t>otettu moottoriajoneuvon määritelmä. Määritelmän piiriin kuuluvat mm. autot, moottoripyörät, mopedit, traktorit, eräät maatalouden työkoneet, tiekoneet ja moottoriajoneuvoon kytkettäväksi tarkoitetut moottorittomat perävaunut. Sen ulkopuolelle jäävät kisko</w:t>
      </w:r>
      <w:r w:rsidRPr="003458F1">
        <w:rPr>
          <w:color w:val="218A21"/>
          <w:sz w:val="20"/>
        </w:rPr>
        <w:t xml:space="preserve">kulkuneuvot ja ilman konevoimaa liikkuvat kulkuneuvot. Lisäksi </w:t>
      </w:r>
      <w:r w:rsidRPr="003458F1">
        <w:rPr>
          <w:color w:val="218A21"/>
          <w:sz w:val="20"/>
          <w:shd w:val="clear" w:color="auto" w:fill="DCDCDC"/>
        </w:rPr>
        <w:t>LiikVakA (324/1959) 1 §:ssä</w:t>
      </w:r>
      <w:r w:rsidRPr="003458F1">
        <w:rPr>
          <w:color w:val="218A21"/>
          <w:sz w:val="20"/>
        </w:rPr>
        <w:t xml:space="preserve"> on eräitä lisärajauksia, jotka koskevat esimerkiksi leikkuupuimureita ja rekisteröinnistä vapautettuja perävaunuja.</w:t>
      </w:r>
    </w:p>
    <w:p w:rsidR="007C1594" w:rsidRPr="003458F1" w:rsidRDefault="003458F1" w:rsidP="003458F1">
      <w:pPr>
        <w:jc w:val="both"/>
        <w:rPr>
          <w:sz w:val="20"/>
        </w:rPr>
      </w:pPr>
      <w:r w:rsidRPr="003458F1">
        <w:rPr>
          <w:sz w:val="20"/>
        </w:rPr>
        <w:t xml:space="preserve">Uusi liikennevakuutuslaki </w:t>
      </w:r>
      <w:hyperlink r:id="rId749" w:anchor="//Regulation/Regulation/Vi203///">
        <w:r w:rsidRPr="003458F1">
          <w:rPr>
            <w:color w:val="0000FF"/>
            <w:sz w:val="20"/>
          </w:rPr>
          <w:t>17.6.2016/460</w:t>
        </w:r>
      </w:hyperlink>
      <w:r w:rsidRPr="003458F1">
        <w:rPr>
          <w:sz w:val="20"/>
        </w:rPr>
        <w:t xml:space="preserve"> voimaan 1.1.2017, osittain 1.8.2016. Määritelmistä ks. 2 §.Liikennevakuutusasetus (324/1959) on annettu edellisen liikennevakuutuslain (279/1959) nojalla, joten se kumoutuu u</w:t>
      </w:r>
      <w:r w:rsidRPr="003458F1">
        <w:rPr>
          <w:sz w:val="20"/>
        </w:rPr>
        <w:t>uden liikennevakuutuslain (460/2016) tullessa voimaan 1.1.2017.</w:t>
      </w:r>
    </w:p>
    <w:p w:rsidR="007C1594" w:rsidRPr="003458F1" w:rsidRDefault="003458F1" w:rsidP="003458F1">
      <w:pPr>
        <w:pBdr>
          <w:bottom w:val="none" w:sz="0" w:space="11" w:color="auto"/>
        </w:pBdr>
        <w:spacing w:before="240" w:after="240"/>
        <w:jc w:val="both"/>
        <w:rPr>
          <w:sz w:val="20"/>
        </w:rPr>
      </w:pPr>
      <w:r w:rsidRPr="003458F1">
        <w:rPr>
          <w:sz w:val="20"/>
        </w:rPr>
        <w:t>Liikennevakuutuslainsäädännön kokonaisuudistus on ollut pitkään vireillä ja sitä koskeva lakiehdotus on lähetetty lausuntokierrokselle vuoden 2011 alussa. Lausuntokierroksen käynnistyessä tavo</w:t>
      </w:r>
      <w:r w:rsidRPr="003458F1">
        <w:rPr>
          <w:sz w:val="20"/>
        </w:rPr>
        <w:t>itteena on ollut, että uusi lainsäädäntö tulisi voimaan aikaisintaan vuoden 2013 alussa tai viimeistään vuoden 2014 alussa.</w:t>
      </w:r>
    </w:p>
    <w:p w:rsidR="007C1594" w:rsidRPr="003458F1" w:rsidRDefault="003458F1" w:rsidP="003458F1">
      <w:pPr>
        <w:jc w:val="both"/>
        <w:rPr>
          <w:sz w:val="20"/>
        </w:rPr>
      </w:pPr>
      <w:r w:rsidRPr="003458F1">
        <w:rPr>
          <w:sz w:val="20"/>
        </w:rPr>
        <w:t xml:space="preserve">Uusi liikennevakuutuslaki </w:t>
      </w:r>
      <w:hyperlink r:id="rId750" w:anchor="//Regulation/Regulation/Vi203///">
        <w:r w:rsidRPr="003458F1">
          <w:rPr>
            <w:color w:val="0000FF"/>
            <w:sz w:val="20"/>
          </w:rPr>
          <w:t>17.6.2016/460</w:t>
        </w:r>
      </w:hyperlink>
      <w:r w:rsidRPr="003458F1">
        <w:rPr>
          <w:sz w:val="20"/>
        </w:rPr>
        <w:t xml:space="preserve"> v</w:t>
      </w:r>
      <w:r w:rsidRPr="003458F1">
        <w:rPr>
          <w:sz w:val="20"/>
        </w:rPr>
        <w:t>oimaan 1.1.2017, osittain 1.8.2016.</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19" w:name="_hlq4jx40clw2" w:colFirst="0" w:colLast="0"/>
      <w:bookmarkEnd w:id="119"/>
      <w:r w:rsidRPr="003458F1">
        <w:rPr>
          <w:color w:val="4D4D4D"/>
          <w:sz w:val="24"/>
          <w:szCs w:val="26"/>
        </w:rPr>
        <w:t>Liikennevakuutuksesta korvattavat vahingot</w:t>
      </w:r>
    </w:p>
    <w:p w:rsidR="007C1594" w:rsidRPr="003458F1" w:rsidRDefault="003458F1" w:rsidP="003458F1">
      <w:pPr>
        <w:spacing w:before="200" w:after="20"/>
        <w:jc w:val="both"/>
        <w:rPr>
          <w:b/>
          <w:sz w:val="18"/>
          <w:szCs w:val="20"/>
        </w:rPr>
      </w:pPr>
      <w:r w:rsidRPr="003458F1">
        <w:rPr>
          <w:b/>
          <w:sz w:val="18"/>
          <w:szCs w:val="20"/>
        </w:rPr>
        <w:t>Liikenteeseen käyttäminen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Moottoriajoneuvon liikenteeseen käyttämisestä aiheutunut henkilö- tai omaisuusvahinko korvataan liikennevakuutuksesta, ilman että edellytyksenä on kenenkään henkilökohtainen korvausvelvollisuus. Liikennevakuutuslakiin on kuitenkin otettu joukko rajoituksia</w:t>
      </w:r>
      <w:r w:rsidRPr="003458F1">
        <w:rPr>
          <w:sz w:val="20"/>
        </w:rPr>
        <w:t>, jotka osaksi koskevat liikenteeseen käyttämisen tunnusmerkistöä ja osaksi rajaavat tiettyjä vahinkotyyppejä korvaussuojan ulkopuolelle.</w:t>
      </w:r>
    </w:p>
    <w:p w:rsidR="007C1594" w:rsidRPr="003458F1" w:rsidRDefault="003458F1" w:rsidP="003458F1">
      <w:pPr>
        <w:pBdr>
          <w:bottom w:val="none" w:sz="0" w:space="11" w:color="auto"/>
        </w:pBdr>
        <w:spacing w:before="240" w:after="240"/>
        <w:jc w:val="both"/>
        <w:rPr>
          <w:sz w:val="20"/>
        </w:rPr>
      </w:pPr>
      <w:r w:rsidRPr="003458F1">
        <w:rPr>
          <w:sz w:val="20"/>
          <w:shd w:val="clear" w:color="auto" w:fill="DCDCDC"/>
        </w:rPr>
        <w:t>LiikVakL 2 §:n</w:t>
      </w:r>
      <w:r w:rsidRPr="003458F1">
        <w:rPr>
          <w:sz w:val="20"/>
        </w:rPr>
        <w:t xml:space="preserve"> mukaan moottoriajoneuvo ei ole lain tarkoittamassa liikenteessä, kun</w:t>
      </w:r>
    </w:p>
    <w:p w:rsidR="007C1594" w:rsidRPr="003458F1" w:rsidRDefault="003458F1" w:rsidP="003458F1">
      <w:pPr>
        <w:numPr>
          <w:ilvl w:val="0"/>
          <w:numId w:val="17"/>
        </w:numPr>
        <w:jc w:val="both"/>
        <w:rPr>
          <w:sz w:val="20"/>
        </w:rPr>
      </w:pPr>
      <w:r w:rsidRPr="003458F1">
        <w:rPr>
          <w:sz w:val="20"/>
        </w:rPr>
        <w:t>sitä käytetään liikenneväylistä er</w:t>
      </w:r>
      <w:r w:rsidRPr="003458F1">
        <w:rPr>
          <w:sz w:val="20"/>
        </w:rPr>
        <w:t>illisessä paikassa maataloustyöhön tai olennaisesti muuhun kuin henkilö- tai tavarakuljetukseen</w:t>
      </w:r>
    </w:p>
    <w:p w:rsidR="007C1594" w:rsidRPr="003458F1" w:rsidRDefault="003458F1" w:rsidP="003458F1">
      <w:pPr>
        <w:numPr>
          <w:ilvl w:val="0"/>
          <w:numId w:val="17"/>
        </w:numPr>
        <w:jc w:val="both"/>
        <w:rPr>
          <w:sz w:val="20"/>
        </w:rPr>
      </w:pPr>
      <w:r w:rsidRPr="003458F1">
        <w:rPr>
          <w:sz w:val="20"/>
        </w:rPr>
        <w:t>se on säilytettävänä tai korjattavana liikenneväylistä erillisessä paikassa</w:t>
      </w:r>
    </w:p>
    <w:p w:rsidR="007C1594" w:rsidRPr="003458F1" w:rsidRDefault="003458F1" w:rsidP="003458F1">
      <w:pPr>
        <w:numPr>
          <w:ilvl w:val="0"/>
          <w:numId w:val="17"/>
        </w:numPr>
        <w:jc w:val="both"/>
        <w:rPr>
          <w:sz w:val="20"/>
        </w:rPr>
      </w:pPr>
      <w:r w:rsidRPr="003458F1">
        <w:rPr>
          <w:sz w:val="20"/>
        </w:rPr>
        <w:t>sitä käytetään liikenteestä eristetyllä alueella kilpailu-, harjoitus- tai kokeiluta</w:t>
      </w:r>
      <w:r w:rsidRPr="003458F1">
        <w:rPr>
          <w:sz w:val="20"/>
        </w:rPr>
        <w:t>rkoituksiin.</w:t>
      </w:r>
    </w:p>
    <w:p w:rsidR="007C1594" w:rsidRPr="003458F1" w:rsidRDefault="003458F1" w:rsidP="003458F1">
      <w:pPr>
        <w:jc w:val="both"/>
        <w:rPr>
          <w:sz w:val="20"/>
        </w:rPr>
      </w:pPr>
      <w:r w:rsidRPr="003458F1">
        <w:rPr>
          <w:sz w:val="20"/>
        </w:rPr>
        <w:t xml:space="preserve">Uusi liikennevakuutuslaki </w:t>
      </w:r>
      <w:hyperlink r:id="rId751" w:anchor="//Regulation/Regulation/Vi203///">
        <w:r w:rsidRPr="003458F1">
          <w:rPr>
            <w:color w:val="0000FF"/>
            <w:sz w:val="20"/>
          </w:rPr>
          <w:t>17.6.2016/460</w:t>
        </w:r>
      </w:hyperlink>
      <w:r w:rsidRPr="003458F1">
        <w:rPr>
          <w:sz w:val="20"/>
        </w:rPr>
        <w:t xml:space="preserve"> voimaan 1.1.2017, osittain 1.8.2016. Lain soveltamisalasta ks. 1 §.</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Liikenteeseen käyttämisestä aiheutuneena vah</w:t>
      </w:r>
      <w:r w:rsidRPr="003458F1">
        <w:rPr>
          <w:color w:val="218A21"/>
          <w:sz w:val="20"/>
        </w:rPr>
        <w:t>inkona ei ole myöskään pidetty tilannetta, jossa autohallin ovet oli rikottu ajamalla anastetulla autolla niiden läpi (</w:t>
      </w:r>
      <w:hyperlink r:id="rId752" w:anchor="//Judgment/KkoJudgment/%252FOT%252FKKO%252F1991%252F169.xml///">
        <w:r w:rsidRPr="003458F1">
          <w:rPr>
            <w:color w:val="0000FF"/>
            <w:sz w:val="20"/>
          </w:rPr>
          <w:t>KKO 1991:169</w:t>
        </w:r>
      </w:hyperlink>
      <w:r w:rsidRPr="003458F1">
        <w:rPr>
          <w:color w:val="218A21"/>
          <w:sz w:val="20"/>
        </w:rPr>
        <w:t>). T</w:t>
      </w:r>
      <w:r w:rsidRPr="003458F1">
        <w:rPr>
          <w:color w:val="218A21"/>
          <w:sz w:val="20"/>
        </w:rPr>
        <w:t xml:space="preserve">ällaista auton tahallisesta vieraaseen tarkoitukseen käyttämisestä johtunutta vahinkoa ei siten ole korvattu liikennevakuutuksesta. Sen sijaan tapauksessa </w:t>
      </w:r>
      <w:hyperlink r:id="rId753" w:anchor="//Judgment/KkoJudgment/%252FOT%252FKKO%252F2003%252F3.xml///">
        <w:r w:rsidRPr="003458F1">
          <w:rPr>
            <w:color w:val="0000FF"/>
            <w:sz w:val="20"/>
          </w:rPr>
          <w:t>KKO 2003:3</w:t>
        </w:r>
      </w:hyperlink>
      <w:r w:rsidRPr="003458F1">
        <w:rPr>
          <w:color w:val="218A21"/>
          <w:sz w:val="20"/>
        </w:rPr>
        <w:t xml:space="preserve"> vahingon on katsottu johtuneen auton käyttämisestä liikenteeseen, kun autoa yleisellä tiellä kuljettanut oli tahallaan törmännyt jalkakäytävällä kävelleisiin henkilöihin. KKO huomautti myös, ettei LiikVakL:ssa ollut suljettu tahallisesti aiheutettuja vahi</w:t>
      </w:r>
      <w:r w:rsidRPr="003458F1">
        <w:rPr>
          <w:color w:val="218A21"/>
          <w:sz w:val="20"/>
        </w:rPr>
        <w:t>nkoja korvaussuojan ulkopuolelle.</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Riittävän yhteyden vahingon ja ajoneuvon liikenteeseen käyttämisen välillä on katsottu vallinneen, kun autossa kuljetettavan aineen räjähtäminen vahingoitti matkustajia auton seistessä tilapäisesti pysäköitynä (</w:t>
      </w:r>
      <w:hyperlink r:id="rId754" w:anchor="//Judgment/KkoJudgment/%252FOT%252FKKO%252F1990%252F159.xml///">
        <w:r w:rsidRPr="003458F1">
          <w:rPr>
            <w:color w:val="0000FF"/>
            <w:sz w:val="20"/>
          </w:rPr>
          <w:t>KKO 1990:159</w:t>
        </w:r>
      </w:hyperlink>
      <w:r w:rsidRPr="003458F1">
        <w:rPr>
          <w:color w:val="218A21"/>
          <w:sz w:val="20"/>
        </w:rPr>
        <w:t>).</w:t>
      </w:r>
    </w:p>
    <w:p w:rsidR="007C1594" w:rsidRPr="003458F1" w:rsidRDefault="003458F1" w:rsidP="003458F1">
      <w:pPr>
        <w:pBdr>
          <w:bottom w:val="none" w:sz="0" w:space="11" w:color="auto"/>
        </w:pBdr>
        <w:spacing w:before="240" w:after="240"/>
        <w:jc w:val="both"/>
        <w:rPr>
          <w:sz w:val="20"/>
        </w:rPr>
      </w:pPr>
      <w:r w:rsidRPr="003458F1">
        <w:rPr>
          <w:sz w:val="20"/>
        </w:rPr>
        <w:t xml:space="preserve">Liikennevakuutuksesta ei myöskään </w:t>
      </w:r>
      <w:r w:rsidRPr="003458F1">
        <w:rPr>
          <w:sz w:val="20"/>
          <w:shd w:val="clear" w:color="auto" w:fill="DCDCDC"/>
        </w:rPr>
        <w:t>LiikVakL 5 §:n</w:t>
      </w:r>
      <w:r w:rsidRPr="003458F1">
        <w:rPr>
          <w:sz w:val="20"/>
        </w:rPr>
        <w:t xml:space="preserve"> mukaan korvata vahinkoa, joka kohdistuu</w:t>
      </w:r>
    </w:p>
    <w:p w:rsidR="007C1594" w:rsidRPr="003458F1" w:rsidRDefault="003458F1" w:rsidP="003458F1">
      <w:pPr>
        <w:numPr>
          <w:ilvl w:val="0"/>
          <w:numId w:val="10"/>
        </w:numPr>
        <w:jc w:val="both"/>
        <w:rPr>
          <w:sz w:val="20"/>
        </w:rPr>
      </w:pPr>
      <w:r w:rsidRPr="003458F1">
        <w:rPr>
          <w:sz w:val="20"/>
        </w:rPr>
        <w:t>kuormauksen tms. työsuorituksen aikana ajo</w:t>
      </w:r>
      <w:r w:rsidRPr="003458F1">
        <w:rPr>
          <w:sz w:val="20"/>
        </w:rPr>
        <w:t>neuvon ollessa liikkumattomana omistajaan, kuljettajaan tai työnsuorittajaan</w:t>
      </w:r>
    </w:p>
    <w:p w:rsidR="007C1594" w:rsidRPr="003458F1" w:rsidRDefault="003458F1" w:rsidP="003458F1">
      <w:pPr>
        <w:numPr>
          <w:ilvl w:val="0"/>
          <w:numId w:val="10"/>
        </w:numPr>
        <w:jc w:val="both"/>
        <w:rPr>
          <w:sz w:val="20"/>
        </w:rPr>
      </w:pPr>
      <w:r w:rsidRPr="003458F1">
        <w:rPr>
          <w:sz w:val="20"/>
        </w:rPr>
        <w:t>kuormauksen tms. työsuorituksen aikana kohteena olevaan omaisuuteen tai toimintaan osallistuvaan toiseen moottoriajoneuvoon</w:t>
      </w:r>
    </w:p>
    <w:p w:rsidR="007C1594" w:rsidRPr="003458F1" w:rsidRDefault="003458F1" w:rsidP="003458F1">
      <w:pPr>
        <w:numPr>
          <w:ilvl w:val="0"/>
          <w:numId w:val="10"/>
        </w:numPr>
        <w:jc w:val="both"/>
        <w:rPr>
          <w:sz w:val="20"/>
        </w:rPr>
      </w:pPr>
      <w:r w:rsidRPr="003458F1">
        <w:rPr>
          <w:sz w:val="20"/>
        </w:rPr>
        <w:t>liikenneväylällä valvomatta olevaan eläimeen, ellei kys</w:t>
      </w:r>
      <w:r w:rsidRPr="003458F1">
        <w:rPr>
          <w:sz w:val="20"/>
        </w:rPr>
        <w:t>ymyksessä ole porovahinko tai ellei vahinko ole tuottamuksella aiheutettu</w:t>
      </w:r>
    </w:p>
    <w:p w:rsidR="007C1594" w:rsidRPr="003458F1" w:rsidRDefault="003458F1" w:rsidP="003458F1">
      <w:pPr>
        <w:numPr>
          <w:ilvl w:val="0"/>
          <w:numId w:val="10"/>
        </w:numPr>
        <w:jc w:val="both"/>
        <w:rPr>
          <w:sz w:val="20"/>
        </w:rPr>
      </w:pPr>
      <w:r w:rsidRPr="003458F1">
        <w:rPr>
          <w:sz w:val="20"/>
        </w:rPr>
        <w:t>moottoriajoneuvossa olleeseen omaisuuteen tai omistajan tai kuljettajan muuhun omaisuuteen; matkustajan pukimien ja henkilökohtaisten käyttöesineiden vahingot ovat kuitenkin korvatta</w:t>
      </w:r>
      <w:r w:rsidRPr="003458F1">
        <w:rPr>
          <w:sz w:val="20"/>
        </w:rPr>
        <w:t>via.</w:t>
      </w:r>
    </w:p>
    <w:p w:rsidR="007C1594" w:rsidRPr="003458F1" w:rsidRDefault="003458F1" w:rsidP="003458F1">
      <w:pPr>
        <w:jc w:val="both"/>
        <w:rPr>
          <w:sz w:val="20"/>
        </w:rPr>
      </w:pPr>
      <w:r w:rsidRPr="003458F1">
        <w:rPr>
          <w:sz w:val="20"/>
        </w:rPr>
        <w:t xml:space="preserve">Uusi liikennevakuutuslaki </w:t>
      </w:r>
      <w:hyperlink r:id="rId755" w:anchor="//Regulation/Regulation/Vi203///">
        <w:r w:rsidRPr="003458F1">
          <w:rPr>
            <w:color w:val="0000FF"/>
            <w:sz w:val="20"/>
          </w:rPr>
          <w:t>17.6.2016/460</w:t>
        </w:r>
      </w:hyperlink>
      <w:r w:rsidRPr="003458F1">
        <w:rPr>
          <w:sz w:val="20"/>
        </w:rPr>
        <w:t xml:space="preserve"> voimaan 1.1.2017, osittain 1.8.2016. Liikennevahinkojen korvaamisesta ks. </w:t>
      </w:r>
      <w:hyperlink r:id="rId756" w:anchor="//Regulation/Regulation/Vi203/Vi203_L3//">
        <w:r w:rsidRPr="003458F1">
          <w:rPr>
            <w:color w:val="0000FF"/>
            <w:sz w:val="20"/>
          </w:rPr>
          <w:t>3 luku</w:t>
        </w:r>
      </w:hyperlink>
      <w:r w:rsidRPr="003458F1">
        <w:rPr>
          <w:sz w:val="20"/>
        </w:rPr>
        <w:t xml:space="preserve">, eräiden työsuoritusten aikana sattuneiden vahinkojen korvaamisesta ks. </w:t>
      </w:r>
      <w:hyperlink r:id="rId757" w:anchor="//Regulation/Regulation/Vi203/Vi203_P42//">
        <w:r w:rsidRPr="003458F1">
          <w:rPr>
            <w:color w:val="0000FF"/>
            <w:sz w:val="20"/>
          </w:rPr>
          <w:t>42</w:t>
        </w:r>
      </w:hyperlink>
      <w:r w:rsidRPr="003458F1">
        <w:rPr>
          <w:sz w:val="20"/>
        </w:rPr>
        <w:t xml:space="preserve"> §.Liikennevakuutuslai</w:t>
      </w:r>
      <w:r w:rsidRPr="003458F1">
        <w:rPr>
          <w:sz w:val="20"/>
        </w:rPr>
        <w:t xml:space="preserve">n </w:t>
      </w:r>
      <w:hyperlink r:id="rId758" w:anchor="//Regulation/Regulation/Vi203/Vi203_P42//">
        <w:r w:rsidRPr="003458F1">
          <w:rPr>
            <w:color w:val="0000FF"/>
            <w:sz w:val="20"/>
          </w:rPr>
          <w:t>42</w:t>
        </w:r>
      </w:hyperlink>
      <w:r w:rsidRPr="003458F1">
        <w:rPr>
          <w:sz w:val="20"/>
        </w:rPr>
        <w:t xml:space="preserve"> § muutettu lailla 22.8.2019/960, voimaan 1.1.2020.</w:t>
      </w:r>
    </w:p>
    <w:p w:rsidR="007C1594" w:rsidRPr="003458F1" w:rsidRDefault="003458F1" w:rsidP="003458F1">
      <w:pPr>
        <w:spacing w:before="60" w:after="20"/>
        <w:jc w:val="both"/>
        <w:rPr>
          <w:b/>
          <w:sz w:val="18"/>
          <w:szCs w:val="20"/>
        </w:rPr>
      </w:pPr>
      <w:r w:rsidRPr="003458F1">
        <w:rPr>
          <w:b/>
          <w:sz w:val="18"/>
          <w:szCs w:val="20"/>
        </w:rPr>
        <w:t>Moottoriajoneuvon vahingot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Tärkeä liikennevahinkokorvaukse</w:t>
      </w:r>
      <w:r w:rsidRPr="003458F1">
        <w:rPr>
          <w:sz w:val="20"/>
        </w:rPr>
        <w:t xml:space="preserve">n ulottuvuutta rajoittava periaate on, ettei moottoriajoneuvolle aiheutunutta esinevahinkoa korvata ilman toisen osapuolen tuottamusta tai siihen rinnastuvaa syytä. Tämä ilmaistaan </w:t>
      </w:r>
      <w:r w:rsidRPr="003458F1">
        <w:rPr>
          <w:sz w:val="20"/>
          <w:shd w:val="clear" w:color="auto" w:fill="DCDCDC"/>
        </w:rPr>
        <w:t>LiikVakL 8 §:ssä</w:t>
      </w:r>
      <w:r w:rsidRPr="003458F1">
        <w:rPr>
          <w:sz w:val="20"/>
        </w:rPr>
        <w:t>, jonka mukaan vahinkotyyppi korvataan vain, jos vahinko on</w:t>
      </w:r>
      <w:r w:rsidRPr="003458F1">
        <w:rPr>
          <w:sz w:val="20"/>
        </w:rPr>
        <w:t xml:space="preserve"> johtunut toisen ajoneuvon kuljettajan tai matkustajan tuottamuksesta, ajoneuvon liikennesääntöjen vastaisesta kulusta (ks. </w:t>
      </w:r>
      <w:hyperlink r:id="rId759" w:anchor="//Judgment/KkoJudgment/%252FOT%252FKKO%252F1998%252F103.xml///">
        <w:r w:rsidRPr="003458F1">
          <w:rPr>
            <w:color w:val="0000FF"/>
            <w:sz w:val="20"/>
          </w:rPr>
          <w:t>KKO 1998:10</w:t>
        </w:r>
        <w:r w:rsidRPr="003458F1">
          <w:rPr>
            <w:color w:val="0000FF"/>
            <w:sz w:val="20"/>
          </w:rPr>
          <w:t>3</w:t>
        </w:r>
      </w:hyperlink>
      <w:r w:rsidRPr="003458F1">
        <w:rPr>
          <w:sz w:val="20"/>
        </w:rPr>
        <w:t>) tai ajoneuvon puutteellisesta kunnosta. Vapaaehtoisen kolarivakuutuksen korvauspiiri on sen sijaan laajempi niin, että sen perusteella liikenneonnettomuuteen syyllinen osapuoli saa oman moottoriajoneuvonsa vahingot korvattua, ellei korvauksen eväämiseen</w:t>
      </w:r>
      <w:r w:rsidRPr="003458F1">
        <w:rPr>
          <w:sz w:val="20"/>
        </w:rPr>
        <w:t xml:space="preserve"> ole tässä vakuutuslajissa pätevää syytä.</w:t>
      </w:r>
    </w:p>
    <w:p w:rsidR="007C1594" w:rsidRPr="003458F1" w:rsidRDefault="003458F1" w:rsidP="003458F1">
      <w:pPr>
        <w:jc w:val="both"/>
        <w:rPr>
          <w:sz w:val="20"/>
        </w:rPr>
      </w:pPr>
      <w:r w:rsidRPr="003458F1">
        <w:rPr>
          <w:sz w:val="20"/>
        </w:rPr>
        <w:t xml:space="preserve">Uusi liikennevakuutuslaki </w:t>
      </w:r>
      <w:hyperlink r:id="rId760" w:anchor="//Regulation/Regulation/Vi203///">
        <w:r w:rsidRPr="003458F1">
          <w:rPr>
            <w:color w:val="0000FF"/>
            <w:sz w:val="20"/>
          </w:rPr>
          <w:t>17.6.2016/460</w:t>
        </w:r>
      </w:hyperlink>
      <w:r w:rsidRPr="003458F1">
        <w:rPr>
          <w:sz w:val="20"/>
        </w:rPr>
        <w:t xml:space="preserve"> voimaan 1.1.2017, osittain 1.8.2016. Liikennevahinkojen korvaamisesta ks. </w:t>
      </w:r>
      <w:hyperlink r:id="rId761" w:anchor="//Regulation/Regulation/Vi203/Vi203_L3//">
        <w:r w:rsidRPr="003458F1">
          <w:rPr>
            <w:color w:val="0000FF"/>
            <w:sz w:val="20"/>
          </w:rPr>
          <w:t>3 luku</w:t>
        </w:r>
      </w:hyperlink>
      <w:r w:rsidRPr="003458F1">
        <w:rPr>
          <w:sz w:val="20"/>
        </w:rPr>
        <w:t xml:space="preserve">, korvausvastuusta kahden tai useamman ajoneuvon välisissä liikennevahingoissa ks. </w:t>
      </w:r>
      <w:hyperlink r:id="rId762" w:anchor="//Regulation/Regulation/Vi203/Vi203_P33//">
        <w:r w:rsidRPr="003458F1">
          <w:rPr>
            <w:color w:val="0000FF"/>
            <w:sz w:val="20"/>
          </w:rPr>
          <w:t>33</w:t>
        </w:r>
      </w:hyperlink>
      <w:r w:rsidRPr="003458F1">
        <w:rPr>
          <w:sz w:val="20"/>
        </w:rPr>
        <w:t xml:space="preserve"> §.</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20" w:name="_ctlps7jh74y4" w:colFirst="0" w:colLast="0"/>
      <w:bookmarkEnd w:id="120"/>
      <w:r w:rsidRPr="003458F1">
        <w:rPr>
          <w:color w:val="4D4D4D"/>
          <w:sz w:val="24"/>
          <w:szCs w:val="26"/>
        </w:rPr>
        <w:t>Korvauksen sisältö</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Liikennevahinkoon perustuvan henkilö- tai esinevahinkokorvauksen sisältö määräytyy </w:t>
      </w:r>
      <w:r w:rsidRPr="003458F1">
        <w:rPr>
          <w:sz w:val="20"/>
          <w:shd w:val="clear" w:color="auto" w:fill="DCDCDC"/>
        </w:rPr>
        <w:t>LiikVakL 6.1 §:ssä</w:t>
      </w:r>
      <w:r w:rsidRPr="003458F1">
        <w:rPr>
          <w:sz w:val="20"/>
        </w:rPr>
        <w:t xml:space="preserve"> yksilöityjen </w:t>
      </w:r>
      <w:hyperlink r:id="rId763" w:anchor="//Regulation/Regulation/Si301/Si301_L5//">
        <w:r w:rsidRPr="003458F1">
          <w:rPr>
            <w:color w:val="0000FF"/>
            <w:sz w:val="20"/>
          </w:rPr>
          <w:t>VahL 5 luvun</w:t>
        </w:r>
      </w:hyperlink>
      <w:r w:rsidRPr="003458F1">
        <w:rPr>
          <w:sz w:val="20"/>
        </w:rPr>
        <w:t xml:space="preserve"> säännösten mukaan. Kipua ja särkyä tai muuta tilapäistä haittaa ei kuitenkaan korvata, jos henkilövahinko on ollut vähäinen. Muilta osin kivun ja </w:t>
      </w:r>
      <w:r w:rsidRPr="003458F1">
        <w:rPr>
          <w:sz w:val="20"/>
        </w:rPr>
        <w:t>säryn, haitan sekä kosmeettisen haitan korvausta vahvistettaessa käytetään perusteena liikennevahinkolautakunnan vahvistamia ohjeita.</w:t>
      </w:r>
    </w:p>
    <w:p w:rsidR="007C1594" w:rsidRPr="003458F1" w:rsidRDefault="003458F1" w:rsidP="003458F1">
      <w:pPr>
        <w:jc w:val="both"/>
        <w:rPr>
          <w:sz w:val="20"/>
        </w:rPr>
      </w:pPr>
      <w:r w:rsidRPr="003458F1">
        <w:rPr>
          <w:sz w:val="20"/>
        </w:rPr>
        <w:t xml:space="preserve">Uusi liikennevakuutuslaki </w:t>
      </w:r>
      <w:hyperlink r:id="rId764" w:anchor="//Regulation/Regulation/Vi203///">
        <w:r w:rsidRPr="003458F1">
          <w:rPr>
            <w:color w:val="0000FF"/>
            <w:sz w:val="20"/>
          </w:rPr>
          <w:t>17.6.</w:t>
        </w:r>
        <w:r w:rsidRPr="003458F1">
          <w:rPr>
            <w:color w:val="0000FF"/>
            <w:sz w:val="20"/>
          </w:rPr>
          <w:t>2016/460</w:t>
        </w:r>
      </w:hyperlink>
      <w:r w:rsidRPr="003458F1">
        <w:rPr>
          <w:sz w:val="20"/>
        </w:rPr>
        <w:t xml:space="preserve"> voimaan 1.1.2017, osittain 1.8.2016. Liikennevahinkojen korvaamisesta ks. </w:t>
      </w:r>
      <w:hyperlink r:id="rId765" w:anchor="//Regulation/Regulation/Vi203/Vi203_L3//">
        <w:r w:rsidRPr="003458F1">
          <w:rPr>
            <w:color w:val="0000FF"/>
            <w:sz w:val="20"/>
          </w:rPr>
          <w:t>3 luku</w:t>
        </w:r>
      </w:hyperlink>
      <w:r w:rsidRPr="003458F1">
        <w:rPr>
          <w:sz w:val="20"/>
        </w:rPr>
        <w:t xml:space="preserve">, erit. </w:t>
      </w:r>
      <w:hyperlink r:id="rId766" w:anchor="//Regulation/Regulation/Vi203/Vi203_P34//">
        <w:r w:rsidRPr="003458F1">
          <w:rPr>
            <w:color w:val="0000FF"/>
            <w:sz w:val="20"/>
          </w:rPr>
          <w:t>34</w:t>
        </w:r>
      </w:hyperlink>
      <w:r w:rsidRPr="003458F1">
        <w:rPr>
          <w:sz w:val="20"/>
        </w:rPr>
        <w:t xml:space="preserve"> §.Liikennevakuutuslain </w:t>
      </w:r>
      <w:hyperlink r:id="rId767" w:anchor="//Regulation/Regulation/Vi203/Vi203_P34//">
        <w:r w:rsidRPr="003458F1">
          <w:rPr>
            <w:color w:val="0000FF"/>
            <w:sz w:val="20"/>
          </w:rPr>
          <w:t>34</w:t>
        </w:r>
      </w:hyperlink>
      <w:r w:rsidRPr="003458F1">
        <w:rPr>
          <w:sz w:val="20"/>
        </w:rPr>
        <w:t xml:space="preserve"> §:ään lisätty uusi 4 mom. lailla 22.8.2019/960, voimaan 1.1.2020. Samalla nyk. 4 mom. s</w:t>
      </w:r>
      <w:r w:rsidRPr="003458F1">
        <w:rPr>
          <w:sz w:val="20"/>
        </w:rPr>
        <w:t>iirtyy 5 mom:ksi.</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Henkilövahinkotilanteissa vakuutusyhtiöllä on </w:t>
      </w:r>
      <w:r w:rsidRPr="003458F1">
        <w:rPr>
          <w:color w:val="218A21"/>
          <w:sz w:val="20"/>
          <w:shd w:val="clear" w:color="auto" w:fill="DCDCDC"/>
        </w:rPr>
        <w:t>LiikVakL 6a §:n</w:t>
      </w:r>
      <w:r w:rsidRPr="003458F1">
        <w:rPr>
          <w:color w:val="218A21"/>
          <w:sz w:val="20"/>
        </w:rPr>
        <w:t xml:space="preserve"> mukaisesti oikeus maksusitoumuksella valita vamman tai sairauden edellyttämä hoitopaikka, jonka tulee olla sellainen, että vahingonkärsijä saa vammansa tai sairautensa edellytt</w:t>
      </w:r>
      <w:r w:rsidRPr="003458F1">
        <w:rPr>
          <w:color w:val="218A21"/>
          <w:sz w:val="20"/>
        </w:rPr>
        <w:t>ämän hoidon. Maksusitoumusta ei kuitenkaan vaadita ensimmäiseen lääkärin vastaanottokäyntiin ja siihen välittömästi liittyviin vähäisiin hoitotoimenpiteisiin (esimerkiksi röntgentutkimukseen, kipsaukseen tai sidontaan) eikä kiireelliseen sairaanhoitoon.</w:t>
      </w:r>
    </w:p>
    <w:p w:rsidR="007C1594" w:rsidRPr="003458F1" w:rsidRDefault="003458F1" w:rsidP="003458F1">
      <w:pPr>
        <w:jc w:val="both"/>
        <w:rPr>
          <w:sz w:val="20"/>
        </w:rPr>
      </w:pPr>
      <w:r w:rsidRPr="003458F1">
        <w:rPr>
          <w:sz w:val="20"/>
        </w:rPr>
        <w:t>Uu</w:t>
      </w:r>
      <w:r w:rsidRPr="003458F1">
        <w:rPr>
          <w:sz w:val="20"/>
        </w:rPr>
        <w:t xml:space="preserve">si liikennevakuutuslaki </w:t>
      </w:r>
      <w:hyperlink r:id="rId768" w:anchor="//Regulation/Regulation/Vi203///">
        <w:r w:rsidRPr="003458F1">
          <w:rPr>
            <w:color w:val="0000FF"/>
            <w:sz w:val="20"/>
          </w:rPr>
          <w:t>17.6.2016/460</w:t>
        </w:r>
      </w:hyperlink>
      <w:r w:rsidRPr="003458F1">
        <w:rPr>
          <w:sz w:val="20"/>
        </w:rPr>
        <w:t xml:space="preserve"> voimaan 1.1.2017, osittain 1.8.2016. Vakuutusyhtiön oikeudesta ohjata vahinkoa kärsinyt hoitopaikkaan ks. </w:t>
      </w:r>
      <w:hyperlink r:id="rId769" w:anchor="//Regulation/Regulation/Vi203/Vi203_P57//">
        <w:r w:rsidRPr="003458F1">
          <w:rPr>
            <w:color w:val="0000FF"/>
            <w:sz w:val="20"/>
          </w:rPr>
          <w:t>57</w:t>
        </w:r>
      </w:hyperlink>
      <w:r w:rsidRPr="003458F1">
        <w:rPr>
          <w:sz w:val="20"/>
        </w:rPr>
        <w:t>–59 §.</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Moottoriajoneuvon vahingoittuessa korvaus käsittää tavallisimmin korjauskustannukset, mutta jos ajoneuvo on tuhoutunut tai sen korjaaminen aiheuttaisi kohtuuttomia kust</w:t>
      </w:r>
      <w:r w:rsidRPr="003458F1">
        <w:rPr>
          <w:color w:val="218A21"/>
          <w:sz w:val="20"/>
        </w:rPr>
        <w:t>annuksia, korvattavaksi tulee ajoneuvolla välittömästi ennen vahingon tapahtumista ollut käypä arvo. Jälkimmäisessä tilanteessa ajoneuvo on luovutettava korvauksen maksajalle.</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Ajoneuvon käyttöhyödyn menetyksen korvaamisessa enimmäismääränä on pidetty 14 se</w:t>
      </w:r>
      <w:r w:rsidRPr="003458F1">
        <w:rPr>
          <w:color w:val="218A21"/>
          <w:sz w:val="20"/>
        </w:rPr>
        <w:t>isontapäivän korvaamista. Tilapäiskäyttöön hankitun auton vuokrakustannuksia korvattaessa on vähennetty oman auton käyttökustannusten säästöä vastaava osuus (</w:t>
      </w:r>
      <w:hyperlink r:id="rId770" w:anchor="//Judgment/KkoJudgment/%252FOT%252FKKO%252F1991%252F154.xml///">
        <w:r w:rsidRPr="003458F1">
          <w:rPr>
            <w:color w:val="0000FF"/>
            <w:sz w:val="20"/>
          </w:rPr>
          <w:t>KKO 1991:154</w:t>
        </w:r>
      </w:hyperlink>
      <w:r w:rsidRPr="003458F1">
        <w:rPr>
          <w:color w:val="218A21"/>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Liikennevakuutuksesta korvattavina on pidetty myös kustannuksia, joita kaupungille on aiheutunut, kun se on hoitanut lakisääteisiin tehtäviin kuuluvaa öljyntorjuntaa bensiinin valuttua maahan säiliöautosta (</w:t>
      </w:r>
      <w:hyperlink r:id="rId771" w:anchor="//Judgment/KkoJudgment/%252FOT%252FKKO%252F1998%252F34.xml///">
        <w:r w:rsidRPr="003458F1">
          <w:rPr>
            <w:color w:val="0000FF"/>
            <w:sz w:val="20"/>
          </w:rPr>
          <w:t>KKO 1998:34</w:t>
        </w:r>
      </w:hyperlink>
      <w:r w:rsidRPr="003458F1">
        <w:rPr>
          <w:color w:val="218A21"/>
          <w:sz w:val="20"/>
        </w:rPr>
        <w:t>).</w:t>
      </w:r>
    </w:p>
    <w:p w:rsidR="007C1594" w:rsidRPr="003458F1" w:rsidRDefault="003458F1" w:rsidP="003458F1">
      <w:pPr>
        <w:pBdr>
          <w:bottom w:val="none" w:sz="0" w:space="11" w:color="auto"/>
        </w:pBdr>
        <w:spacing w:before="240" w:after="240" w:line="327" w:lineRule="auto"/>
        <w:jc w:val="both"/>
        <w:rPr>
          <w:sz w:val="20"/>
        </w:rPr>
      </w:pPr>
      <w:r w:rsidRPr="003458F1">
        <w:rPr>
          <w:sz w:val="20"/>
        </w:rPr>
        <w:t>Liikennevahingoissa syy-yhteysvaatimuksen osalta noudatetaan normaalia korvausta vaativan näyttötaakkaa, jonka mukaan vahingonkärsijän tulee toteen liikennevakuutusjärjestelmän piiriin kuuluvan tapahtuman ja vahingon välinen syy-yhteys (</w:t>
      </w:r>
      <w:hyperlink r:id="rId772" w:anchor="//Judgment/KkoJudgment/%252FOT%252FKKO%252F2005%252F99.xml///">
        <w:r w:rsidRPr="003458F1">
          <w:rPr>
            <w:color w:val="0000FF"/>
            <w:sz w:val="20"/>
          </w:rPr>
          <w:t>KKO 2005:99</w:t>
        </w:r>
      </w:hyperlink>
      <w:r w:rsidRPr="003458F1">
        <w:rPr>
          <w:sz w:val="20"/>
        </w:rPr>
        <w:t xml:space="preserve">). Tyypilliset henkilövahinkoja koskevat syy-yhteysongelmat liittyvät usein esimerkiksi siihen, kuinka pitkään hoitotarve tai työkyvyttömyys on </w:t>
      </w:r>
      <w:r w:rsidRPr="003458F1">
        <w:rPr>
          <w:sz w:val="20"/>
        </w:rPr>
        <w:t>seurausta liikennevahingon kaltaisesta tapahtumasta ja missä vaiheessa tämä syy-yhteys katkeaa (jonka jälkeinen mahdollinen terveysongelman pitkittyminen johtuu vahingonkärsijällä olevasta rappeumasta, toisesta tapaturmasta tai muusta arvioitavana olevasta</w:t>
      </w:r>
      <w:r w:rsidRPr="003458F1">
        <w:rPr>
          <w:sz w:val="20"/>
        </w:rPr>
        <w:t xml:space="preserve"> aiheuttamistekijästä riippumattomasta syystä).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Whiplash-tyyppisiä vammoja koskevaa syy-yhteysarviointia on linjattu KKO:n ratkaisuissa </w:t>
      </w:r>
      <w:hyperlink r:id="rId773" w:anchor="//Judgment/KkoJudgment/%252FOT%252FKKO%252F1997%252F163.xml///">
        <w:r w:rsidRPr="003458F1">
          <w:rPr>
            <w:color w:val="0000FF"/>
            <w:sz w:val="20"/>
          </w:rPr>
          <w:t>1997:163</w:t>
        </w:r>
      </w:hyperlink>
      <w:r w:rsidRPr="003458F1">
        <w:rPr>
          <w:color w:val="218A21"/>
          <w:sz w:val="20"/>
        </w:rPr>
        <w:t xml:space="preserve">ja </w:t>
      </w:r>
      <w:hyperlink r:id="rId774" w:anchor="//Judgment/KkoJudgment/%252FOT%252FKKO%252F2005%252F99.xml///">
        <w:r w:rsidRPr="003458F1">
          <w:rPr>
            <w:color w:val="0000FF"/>
            <w:sz w:val="20"/>
          </w:rPr>
          <w:t>KKO 2005:99</w:t>
        </w:r>
      </w:hyperlink>
      <w:r w:rsidRPr="003458F1">
        <w:rPr>
          <w:color w:val="218A21"/>
          <w:sz w:val="20"/>
        </w:rPr>
        <w:t>. Näitä tapauksia, joilla on yleisempääkin merkitystä henkilövahinkoihin liittyvän syy-yhteysarvioinnin osalta, o</w:t>
      </w:r>
      <w:r w:rsidRPr="003458F1">
        <w:rPr>
          <w:color w:val="218A21"/>
          <w:sz w:val="20"/>
        </w:rPr>
        <w:t>n käsitelty yksityiskohtaisesti edellä. Ratkaisuille on ominaista se, että Terveydenhuollon oikeusturvakeskuksen kannanottojen merkitystä on painotettu epäselvissä tilanteissa.</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21" w:name="_ex6qwe3a6db7" w:colFirst="0" w:colLast="0"/>
      <w:bookmarkEnd w:id="121"/>
      <w:r w:rsidRPr="003458F1">
        <w:rPr>
          <w:color w:val="4D4D4D"/>
          <w:sz w:val="24"/>
          <w:szCs w:val="26"/>
        </w:rPr>
        <w:t>Vahingonkärsijän myötävaikutus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Vahing</w:t>
      </w:r>
      <w:r w:rsidRPr="003458F1">
        <w:rPr>
          <w:sz w:val="20"/>
        </w:rPr>
        <w:t xml:space="preserve">onkärsijän myötävaikutus on liikennevakuutuslaissa yksityiskohtaisen sääntelyn kohteena. Laissa erotetaan myötävaikuttaminen henkilövahinkoon ja omaisuusvahinkoihin. Omaisuusvahinkojen osalta korvausta voidaan </w:t>
      </w:r>
      <w:r w:rsidRPr="003458F1">
        <w:rPr>
          <w:sz w:val="20"/>
          <w:shd w:val="clear" w:color="auto" w:fill="DCDCDC"/>
        </w:rPr>
        <w:t>LiikVakL 7.2 §:n</w:t>
      </w:r>
      <w:r w:rsidRPr="003458F1">
        <w:rPr>
          <w:sz w:val="20"/>
        </w:rPr>
        <w:t>mukaan kohtuuden mukaan alenta</w:t>
      </w:r>
      <w:r w:rsidRPr="003458F1">
        <w:rPr>
          <w:sz w:val="20"/>
        </w:rPr>
        <w:t>a tai se voidaan evätä ottaen huomioon vahingonkärsijän syyllisyyden määrä ja muut olosuhteet. Myötävaikutuksen asteelle ei omaisuusvahingoissa aseteta suoraan erityisiä vähimmäisedellytyksiä.</w:t>
      </w:r>
    </w:p>
    <w:p w:rsidR="007C1594" w:rsidRPr="003458F1" w:rsidRDefault="003458F1" w:rsidP="003458F1">
      <w:pPr>
        <w:pBdr>
          <w:bottom w:val="none" w:sz="0" w:space="11" w:color="auto"/>
        </w:pBdr>
        <w:spacing w:before="240" w:after="240"/>
        <w:jc w:val="both"/>
        <w:rPr>
          <w:sz w:val="20"/>
        </w:rPr>
      </w:pPr>
      <w:r w:rsidRPr="003458F1">
        <w:rPr>
          <w:sz w:val="20"/>
        </w:rPr>
        <w:t>Henkilövahinkojen osalta myötävaikutussäännöt ovat tavallista m</w:t>
      </w:r>
      <w:r w:rsidRPr="003458F1">
        <w:rPr>
          <w:sz w:val="20"/>
        </w:rPr>
        <w:t xml:space="preserve">utkikkaampia ja niiden korvausta alentava vaikutus rajoitetumpaa. Tahallisesti itselle aiheutetun henkilövahingon osalta korvausta suoritetaan </w:t>
      </w:r>
      <w:r w:rsidRPr="003458F1">
        <w:rPr>
          <w:sz w:val="20"/>
          <w:shd w:val="clear" w:color="auto" w:fill="DCDCDC"/>
        </w:rPr>
        <w:t>LiikVakL 7.1 §:n</w:t>
      </w:r>
      <w:r w:rsidRPr="003458F1">
        <w:rPr>
          <w:sz w:val="20"/>
        </w:rPr>
        <w:t xml:space="preserve"> mukaan ainoastaan siltä osin kuin muut olosuhteet ovat vaikuttaneet vahingon syntymiseen. Törkeä</w:t>
      </w:r>
      <w:r w:rsidRPr="003458F1">
        <w:rPr>
          <w:sz w:val="20"/>
        </w:rPr>
        <w:t>n huolimattoman myötävaikutuksen tapauksissa henkilövahingosta suoritettavaa korvausta voidaan säännöksen mukaan alentaa tai evätä sen mukaan kuin olosuhteet huomioon ottaen on kohtuullista.</w:t>
      </w:r>
    </w:p>
    <w:p w:rsidR="007C1594" w:rsidRPr="003458F1" w:rsidRDefault="003458F1" w:rsidP="003458F1">
      <w:pPr>
        <w:jc w:val="both"/>
        <w:rPr>
          <w:sz w:val="20"/>
        </w:rPr>
      </w:pPr>
      <w:r w:rsidRPr="003458F1">
        <w:rPr>
          <w:sz w:val="20"/>
        </w:rPr>
        <w:t xml:space="preserve">Liikennevakuutuslaki (279/1959) kumottu liikennevakuutuslailla </w:t>
      </w:r>
      <w:hyperlink r:id="rId775" w:anchor="//Regulation/Regulation/Vi203///">
        <w:r w:rsidRPr="003458F1">
          <w:rPr>
            <w:color w:val="0000FF"/>
            <w:sz w:val="20"/>
          </w:rPr>
          <w:t>17.6.2016/460</w:t>
        </w:r>
      </w:hyperlink>
      <w:r w:rsidRPr="003458F1">
        <w:rPr>
          <w:sz w:val="20"/>
        </w:rPr>
        <w:t xml:space="preserve">, voimaan 1.1.2017. Liikennevahingon korvaamisesta ks. </w:t>
      </w:r>
      <w:hyperlink r:id="rId776" w:anchor="//Regulation/Regulation/Vi203/Vi203_L3//">
        <w:r w:rsidRPr="003458F1">
          <w:rPr>
            <w:color w:val="0000FF"/>
            <w:sz w:val="20"/>
          </w:rPr>
          <w:t>3 luku</w:t>
        </w:r>
      </w:hyperlink>
      <w:r w:rsidRPr="003458F1">
        <w:rPr>
          <w:sz w:val="20"/>
        </w:rPr>
        <w:t xml:space="preserve">, vahinkotapahtuman aiheuttamisesta ja siihen myötävaikuttamisesta ks. </w:t>
      </w:r>
      <w:hyperlink r:id="rId777" w:anchor="//Regulation/Regulation/Vi203/Vi203_P47//">
        <w:r w:rsidRPr="003458F1">
          <w:rPr>
            <w:color w:val="0000FF"/>
            <w:sz w:val="20"/>
          </w:rPr>
          <w:t>47</w:t>
        </w:r>
      </w:hyperlink>
      <w:r w:rsidRPr="003458F1">
        <w:rPr>
          <w:sz w:val="20"/>
        </w:rPr>
        <w:t xml:space="preserve"> §.</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Törkeä huolimattomuus saattaa liittyä esimerkiksi tilanteisiin, joissa va</w:t>
      </w:r>
      <w:r w:rsidRPr="003458F1">
        <w:rPr>
          <w:color w:val="218A21"/>
          <w:sz w:val="20"/>
        </w:rPr>
        <w:t>hingon kärsineen matkustajan on pitänyt olla selvillä kuljettajan humala- tms. tilan aiheuttamasta heikentyneestä kyvystä ajoneuvon kuljettamiseen. Merkitystä on tällöin sillä, millaisia havaintoja matkustaja on kyennyt tekemään. Jalankulkijoiden osalta on</w:t>
      </w:r>
      <w:r w:rsidRPr="003458F1">
        <w:rPr>
          <w:color w:val="218A21"/>
          <w:sz w:val="20"/>
        </w:rPr>
        <w:t xml:space="preserve"> katsottu, että suhteellisen tavanomaiset liikennesääntörikkomukset (kuten kadun ylittäminen muualta kuin suojatien kohdalta) eivät merkitse törkeää huolimattomuutta.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KKO:n ratkaisussa </w:t>
      </w:r>
      <w:hyperlink r:id="rId778" w:anchor="//Judgment/KkoJudgment/%252FOT%252FKKO%252F1999%252F93.xml///">
        <w:r w:rsidRPr="003458F1">
          <w:rPr>
            <w:color w:val="0000FF"/>
            <w:sz w:val="20"/>
          </w:rPr>
          <w:t>1999:93</w:t>
        </w:r>
      </w:hyperlink>
      <w:r w:rsidRPr="003458F1">
        <w:rPr>
          <w:color w:val="218A21"/>
          <w:sz w:val="20"/>
        </w:rPr>
        <w:t xml:space="preserve"> matkustajana olleen B:n menettelyä pidettiin törkeän huolimattomana, kun hän luovutettuaan autonsa A:n kuljetettavaksi oli kehottanut tätä ryhtymään ennätyskokeeseen (Leppävirralta Varkauteen ajamise</w:t>
      </w:r>
      <w:r w:rsidRPr="003458F1">
        <w:rPr>
          <w:color w:val="218A21"/>
          <w:sz w:val="20"/>
        </w:rPr>
        <w:t>ssa) ja oli ajon aikana kannustanut jatkuvasti yli 200 kilometrin ja ajoittain jopa 250 kilometrin tuntinopeudella ajanutta A:ta säilyttämään erittäin suuren ylinopeuden.</w:t>
      </w:r>
    </w:p>
    <w:p w:rsidR="007C1594" w:rsidRPr="003458F1" w:rsidRDefault="003458F1" w:rsidP="003458F1">
      <w:pPr>
        <w:pBdr>
          <w:bottom w:val="none" w:sz="0" w:space="11" w:color="auto"/>
        </w:pBdr>
        <w:spacing w:before="240" w:after="240"/>
        <w:jc w:val="both"/>
        <w:rPr>
          <w:sz w:val="20"/>
        </w:rPr>
      </w:pPr>
      <w:r w:rsidRPr="003458F1">
        <w:rPr>
          <w:sz w:val="20"/>
        </w:rPr>
        <w:t>Laissa on lisäksi omat säännöksensä tilanteista, joissa ajoneuvo on otettu luvattomas</w:t>
      </w:r>
      <w:r w:rsidRPr="003458F1">
        <w:rPr>
          <w:sz w:val="20"/>
        </w:rPr>
        <w:t>ti käyttöön tai vahingonkärsijä on kuljettanut ajoneuvoa alkoholin tai huumaavan aineen vaikutuksen alaisena.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Jos henkilövahinko (tai omaisuusvahinko) on aiheutunut vahingonkärsijän ollessa luvattomasti käyttöön otetussa ajoneuvossa ja vahingonkärsijän on pitänyt tietää käyttöönoton luvattomuudesta, korvausta suoritetaan tämän ajoneuvon liikennevakuutuksesta vain </w:t>
      </w:r>
      <w:r w:rsidRPr="003458F1">
        <w:rPr>
          <w:color w:val="218A21"/>
          <w:sz w:val="20"/>
        </w:rPr>
        <w:t>erityisestä syystä (</w:t>
      </w:r>
      <w:r w:rsidRPr="003458F1">
        <w:rPr>
          <w:color w:val="218A21"/>
          <w:sz w:val="20"/>
          <w:shd w:val="clear" w:color="auto" w:fill="DCDCDC"/>
        </w:rPr>
        <w:t>LiikVakL 7.3 §</w:t>
      </w:r>
      <w:r w:rsidRPr="003458F1">
        <w:rPr>
          <w:color w:val="218A21"/>
          <w:sz w:val="20"/>
        </w:rPr>
        <w:t>).</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Sama erityisen syyn vaatimus koskee </w:t>
      </w:r>
      <w:r w:rsidRPr="003458F1">
        <w:rPr>
          <w:color w:val="218A21"/>
          <w:sz w:val="20"/>
          <w:shd w:val="clear" w:color="auto" w:fill="DCDCDC"/>
        </w:rPr>
        <w:t>LiikVakL 7.4 §:n</w:t>
      </w:r>
      <w:r w:rsidRPr="003458F1">
        <w:rPr>
          <w:color w:val="218A21"/>
          <w:sz w:val="20"/>
        </w:rPr>
        <w:t xml:space="preserve"> mukaan tilanteita, joissa henkilövahingon kärsinyt kuljettaja on ajoneuvoa kuljettaessaan ollut sellaisessa tilassa, että a) hänen verensä alkoholipitoisuus on ajon aikana tai sen jälkeen ollut vähintään 1,2 promillea tai että hänellä on ollut vähintään 0</w:t>
      </w:r>
      <w:r w:rsidRPr="003458F1">
        <w:rPr>
          <w:color w:val="218A21"/>
          <w:sz w:val="20"/>
        </w:rPr>
        <w:t>,53 milligrammaa alkoholia litrassa uloshengitysilmaa, tai b) hän on aiheuttanut vahingon kuljettaessaan ajoneuvoa muuten alkoholin tai muun huumaavan aineen kuin alkoholin vaikutuksen alaisena (tai alkoholin ja muun huumaavan aineen yhteisvaikutuksen alai</w:t>
      </w:r>
      <w:r w:rsidRPr="003458F1">
        <w:rPr>
          <w:color w:val="218A21"/>
          <w:sz w:val="20"/>
        </w:rPr>
        <w:t>sena) niin, että hänen kykynsä virheettömiin suorituksiin on ollut tuntuvasti huonontunut.</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Jos taas kuljettaja on kärsinyt henkilövahingon kuljettaessaan ajoneuvoa alkoholin tai muun huumaavan aineen vaikutuksen (tai yhteisvaikutuksen) alaisena muuten kuin</w:t>
      </w:r>
      <w:r w:rsidRPr="003458F1">
        <w:rPr>
          <w:color w:val="218A21"/>
          <w:sz w:val="20"/>
        </w:rPr>
        <w:t xml:space="preserve"> </w:t>
      </w:r>
      <w:r w:rsidRPr="003458F1">
        <w:rPr>
          <w:color w:val="218A21"/>
          <w:sz w:val="20"/>
          <w:shd w:val="clear" w:color="auto" w:fill="DCDCDC"/>
        </w:rPr>
        <w:t>LiikVakL 7.4 §:n</w:t>
      </w:r>
      <w:r w:rsidRPr="003458F1">
        <w:rPr>
          <w:color w:val="218A21"/>
          <w:sz w:val="20"/>
        </w:rPr>
        <w:t xml:space="preserve"> tarkoittamassa tilanteessa, henkilövahingosta suoritettavaa korvausta voidaan alentaa </w:t>
      </w:r>
      <w:r w:rsidRPr="003458F1">
        <w:rPr>
          <w:color w:val="218A21"/>
          <w:sz w:val="20"/>
          <w:shd w:val="clear" w:color="auto" w:fill="DCDCDC"/>
        </w:rPr>
        <w:t>LiikVakL 7.5 §:n</w:t>
      </w:r>
      <w:r w:rsidRPr="003458F1">
        <w:rPr>
          <w:color w:val="218A21"/>
          <w:sz w:val="20"/>
        </w:rPr>
        <w:t xml:space="preserve"> perusteella sen mukaan, mikä on ollut hänen osuutensa vahinkoon. Tämä vahingonkärsijän kannalta lievempi säännös koskee siis alempia pr</w:t>
      </w:r>
      <w:r w:rsidRPr="003458F1">
        <w:rPr>
          <w:color w:val="218A21"/>
          <w:sz w:val="20"/>
        </w:rPr>
        <w:t xml:space="preserve">omilletasoja kuin lain </w:t>
      </w:r>
      <w:r w:rsidRPr="003458F1">
        <w:rPr>
          <w:color w:val="218A21"/>
          <w:sz w:val="20"/>
          <w:shd w:val="clear" w:color="auto" w:fill="DCDCDC"/>
        </w:rPr>
        <w:t>7.4 §</w:t>
      </w:r>
      <w:r w:rsidRPr="003458F1">
        <w:rPr>
          <w:color w:val="218A21"/>
          <w:sz w:val="20"/>
        </w:rPr>
        <w:t xml:space="preserve"> silloin, kun </w:t>
      </w:r>
      <w:r w:rsidRPr="003458F1">
        <w:rPr>
          <w:color w:val="218A21"/>
          <w:sz w:val="20"/>
          <w:shd w:val="clear" w:color="auto" w:fill="DCDCDC"/>
        </w:rPr>
        <w:t>7.4 §:n</w:t>
      </w:r>
      <w:r w:rsidRPr="003458F1">
        <w:rPr>
          <w:color w:val="218A21"/>
          <w:sz w:val="20"/>
        </w:rPr>
        <w:t>lisäedellytys kykyjen tuntuvasta huonontumisesta ei myöskään täyty.</w:t>
      </w:r>
    </w:p>
    <w:p w:rsidR="007C1594" w:rsidRPr="003458F1" w:rsidRDefault="003458F1" w:rsidP="003458F1">
      <w:pPr>
        <w:pBdr>
          <w:bottom w:val="none" w:sz="0" w:space="11" w:color="auto"/>
        </w:pBdr>
        <w:spacing w:before="240" w:after="240"/>
        <w:jc w:val="both"/>
        <w:rPr>
          <w:sz w:val="20"/>
        </w:rPr>
      </w:pPr>
      <w:r w:rsidRPr="003458F1">
        <w:rPr>
          <w:sz w:val="20"/>
        </w:rPr>
        <w:t>Erikseen on säännelty vielä myötävaikutusta henkilövahinkoon niissä tapauksissa, joissa vahinko on aiheutunut ajoneuvon ollessa liikkumatto</w:t>
      </w:r>
      <w:r w:rsidRPr="003458F1">
        <w:rPr>
          <w:sz w:val="20"/>
        </w:rPr>
        <w:t>mana eikä kysymys ole ollut ajoneuvon pysähtymiseen tai liikkeellelähtöön liittyvästä vahingosta. Tältä osin lakiin on otettu kausaliteettisäännön mukainen myötävaikutusnormi (</w:t>
      </w:r>
      <w:r w:rsidRPr="003458F1">
        <w:rPr>
          <w:sz w:val="20"/>
          <w:shd w:val="clear" w:color="auto" w:fill="DCDCDC"/>
        </w:rPr>
        <w:t>LiikVakL 7.6 §</w:t>
      </w:r>
      <w:r w:rsidRPr="003458F1">
        <w:rPr>
          <w:sz w:val="20"/>
        </w:rPr>
        <w:t>).</w:t>
      </w:r>
    </w:p>
    <w:p w:rsidR="007C1594" w:rsidRPr="003458F1" w:rsidRDefault="003458F1" w:rsidP="003458F1">
      <w:pPr>
        <w:jc w:val="both"/>
        <w:rPr>
          <w:sz w:val="20"/>
        </w:rPr>
      </w:pPr>
      <w:r w:rsidRPr="003458F1">
        <w:rPr>
          <w:sz w:val="20"/>
        </w:rPr>
        <w:t xml:space="preserve">Liikennevakuutuslaki (279/1959) kumottu liikennevakuutuslailla </w:t>
      </w:r>
      <w:hyperlink r:id="rId779" w:anchor="//Regulation/Regulation/Vi203///">
        <w:r w:rsidRPr="003458F1">
          <w:rPr>
            <w:color w:val="0000FF"/>
            <w:sz w:val="20"/>
          </w:rPr>
          <w:t>17.6.2016/460</w:t>
        </w:r>
      </w:hyperlink>
      <w:r w:rsidRPr="003458F1">
        <w:rPr>
          <w:sz w:val="20"/>
        </w:rPr>
        <w:t xml:space="preserve">, voimaan 1.1.2017. Liikennevahingon korvaamisesta ks. </w:t>
      </w:r>
      <w:hyperlink r:id="rId780" w:anchor="//Regulation/Regulation/Vi203/Vi203_L3//">
        <w:r w:rsidRPr="003458F1">
          <w:rPr>
            <w:color w:val="0000FF"/>
            <w:sz w:val="20"/>
          </w:rPr>
          <w:t>3 luku</w:t>
        </w:r>
      </w:hyperlink>
      <w:r w:rsidRPr="003458F1">
        <w:rPr>
          <w:sz w:val="20"/>
        </w:rPr>
        <w:t xml:space="preserve">, vahinkotapahtuman aiheuttamisesta ja siihen myötävaikuttamisesta ks. </w:t>
      </w:r>
      <w:hyperlink r:id="rId781" w:anchor="//Regulation/Regulation/Vi203/Vi203_P47//">
        <w:r w:rsidRPr="003458F1">
          <w:rPr>
            <w:color w:val="0000FF"/>
            <w:sz w:val="20"/>
          </w:rPr>
          <w:t>47</w:t>
        </w:r>
      </w:hyperlink>
      <w:r w:rsidRPr="003458F1">
        <w:rPr>
          <w:sz w:val="20"/>
        </w:rPr>
        <w:t xml:space="preserve"> §.</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22" w:name="_9bbwgeunwrzz" w:colFirst="0" w:colLast="0"/>
      <w:bookmarkEnd w:id="122"/>
      <w:r w:rsidRPr="003458F1">
        <w:rPr>
          <w:color w:val="4D4D4D"/>
          <w:sz w:val="24"/>
          <w:szCs w:val="26"/>
        </w:rPr>
        <w:t>Liikennevakuutuksen erityiskysymyksiä</w:t>
      </w:r>
    </w:p>
    <w:p w:rsidR="007C1594" w:rsidRPr="003458F1" w:rsidRDefault="003458F1" w:rsidP="003458F1">
      <w:pPr>
        <w:spacing w:before="200" w:after="20"/>
        <w:jc w:val="both"/>
        <w:rPr>
          <w:b/>
          <w:sz w:val="18"/>
          <w:szCs w:val="20"/>
        </w:rPr>
      </w:pPr>
      <w:r w:rsidRPr="003458F1">
        <w:rPr>
          <w:b/>
          <w:sz w:val="18"/>
          <w:szCs w:val="20"/>
        </w:rPr>
        <w:t>Liikennevakuutuskeskus</w:t>
      </w:r>
    </w:p>
    <w:p w:rsidR="007C1594" w:rsidRPr="003458F1" w:rsidRDefault="003458F1" w:rsidP="003458F1">
      <w:pPr>
        <w:pBdr>
          <w:bottom w:val="none" w:sz="0" w:space="11" w:color="auto"/>
        </w:pBdr>
        <w:spacing w:before="240" w:after="240"/>
        <w:jc w:val="both"/>
        <w:rPr>
          <w:i/>
          <w:sz w:val="20"/>
        </w:rPr>
      </w:pPr>
      <w:r w:rsidRPr="003458F1">
        <w:rPr>
          <w:i/>
          <w:sz w:val="20"/>
        </w:rPr>
        <w:t>Kirjailija</w:t>
      </w:r>
      <w:r w:rsidRPr="003458F1">
        <w:rPr>
          <w:i/>
          <w:sz w:val="20"/>
        </w:rPr>
        <w:t xml:space="preserve">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Vakuuttamattomien ja tuntemattomaksi jäävien ajoneuvojen aiheuttamat vahingot korvaa liikennevakuutuskeskus paljolti voimassa olevaa vakuutusta koskevien sääntöjen mukaan (</w:t>
      </w:r>
      <w:r w:rsidRPr="003458F1">
        <w:rPr>
          <w:sz w:val="20"/>
          <w:shd w:val="clear" w:color="auto" w:fill="DCDCDC"/>
        </w:rPr>
        <w:t>LiikVakL 10 §</w:t>
      </w:r>
      <w:r w:rsidRPr="003458F1">
        <w:rPr>
          <w:sz w:val="20"/>
        </w:rPr>
        <w:t>). Tuntemattoman ajoneuvon aiheuttamien</w:t>
      </w:r>
      <w:r w:rsidRPr="003458F1">
        <w:rPr>
          <w:sz w:val="20"/>
        </w:rPr>
        <w:t xml:space="preserve"> omaisuusvahinkojen korvaamista on kuitenkin rajoitettu. Sama koskee vakuuttamisvelvollisuutensa laiminlyöneen ajoneuvon omistajan kärsimää vahinkoa. Myöskään kuljettajaan kohdistunutta vahinkoa ei korvata, jos kuljettaja tiesi tai hänen piti tietää ajoneu</w:t>
      </w:r>
      <w:r w:rsidRPr="003458F1">
        <w:rPr>
          <w:sz w:val="20"/>
        </w:rPr>
        <w:t xml:space="preserve">von olevan vakuuttamaton (ks. </w:t>
      </w:r>
      <w:r w:rsidRPr="003458F1">
        <w:rPr>
          <w:sz w:val="20"/>
          <w:shd w:val="clear" w:color="auto" w:fill="DCDCDC"/>
        </w:rPr>
        <w:t>LiikVakL 10.2 §</w:t>
      </w:r>
      <w:r w:rsidRPr="003458F1">
        <w:rPr>
          <w:sz w:val="20"/>
        </w:rPr>
        <w:t xml:space="preserve">; soveltamiskäytännöstä ks. </w:t>
      </w:r>
      <w:hyperlink r:id="rId782" w:anchor="//Judgment/KkoJudgment/%252FOT%252FKKO%252F2001%252F134.xml///">
        <w:r w:rsidRPr="003458F1">
          <w:rPr>
            <w:color w:val="0000FF"/>
            <w:sz w:val="20"/>
          </w:rPr>
          <w:t>KKO 2001:134</w:t>
        </w:r>
      </w:hyperlink>
      <w:r w:rsidRPr="003458F1">
        <w:rPr>
          <w:sz w:val="20"/>
        </w:rPr>
        <w:t>).</w:t>
      </w:r>
    </w:p>
    <w:p w:rsidR="007C1594" w:rsidRPr="003458F1" w:rsidRDefault="003458F1" w:rsidP="003458F1">
      <w:pPr>
        <w:jc w:val="both"/>
        <w:rPr>
          <w:sz w:val="20"/>
        </w:rPr>
      </w:pPr>
      <w:r w:rsidRPr="003458F1">
        <w:rPr>
          <w:sz w:val="20"/>
        </w:rPr>
        <w:t>Liikennevakuutuslaki (279/1959) kumottu liikenn</w:t>
      </w:r>
      <w:r w:rsidRPr="003458F1">
        <w:rPr>
          <w:sz w:val="20"/>
        </w:rPr>
        <w:t xml:space="preserve">evakuutuslailla </w:t>
      </w:r>
      <w:hyperlink r:id="rId783" w:anchor="//Regulation/Regulation/Vi203///">
        <w:r w:rsidRPr="003458F1">
          <w:rPr>
            <w:color w:val="0000FF"/>
            <w:sz w:val="20"/>
          </w:rPr>
          <w:t>17.6.2016/460</w:t>
        </w:r>
      </w:hyperlink>
      <w:r w:rsidRPr="003458F1">
        <w:rPr>
          <w:sz w:val="20"/>
        </w:rPr>
        <w:t xml:space="preserve">, voimaan 1.1.2017. Liikennevahingon korvaamisesta ks. </w:t>
      </w:r>
      <w:hyperlink r:id="rId784" w:anchor="//Regulation/Regulation/Vi203/Vi203_L3//">
        <w:r w:rsidRPr="003458F1">
          <w:rPr>
            <w:color w:val="0000FF"/>
            <w:sz w:val="20"/>
          </w:rPr>
          <w:t>3 luku</w:t>
        </w:r>
      </w:hyperlink>
      <w:r w:rsidRPr="003458F1">
        <w:rPr>
          <w:sz w:val="20"/>
        </w:rPr>
        <w:t xml:space="preserve">, tuntemattoman ajoneuvon aiheuttaman vahingon korvaamisesta ks. </w:t>
      </w:r>
      <w:hyperlink r:id="rId785" w:anchor="//Regulation/Regulation/Vi203/Vi203_P44//">
        <w:r w:rsidRPr="003458F1">
          <w:rPr>
            <w:color w:val="0000FF"/>
            <w:sz w:val="20"/>
          </w:rPr>
          <w:t>44</w:t>
        </w:r>
      </w:hyperlink>
      <w:r w:rsidRPr="003458F1">
        <w:rPr>
          <w:sz w:val="20"/>
        </w:rPr>
        <w:t xml:space="preserve"> §, vahingon korvaamisesta vakuuttamisvelvollisuuden laiminlyöntitapauksissa ks. </w:t>
      </w:r>
      <w:hyperlink r:id="rId786" w:anchor="//Regulation/Regulation/Vi203/Vi203_P46//">
        <w:r w:rsidRPr="003458F1">
          <w:rPr>
            <w:color w:val="0000FF"/>
            <w:sz w:val="20"/>
          </w:rPr>
          <w:t>46</w:t>
        </w:r>
      </w:hyperlink>
      <w:r w:rsidRPr="003458F1">
        <w:rPr>
          <w:sz w:val="20"/>
        </w:rPr>
        <w:t xml:space="preserve"> §.</w:t>
      </w:r>
    </w:p>
    <w:p w:rsidR="007C1594" w:rsidRPr="003458F1" w:rsidRDefault="003458F1" w:rsidP="003458F1">
      <w:pPr>
        <w:spacing w:before="60" w:after="20"/>
        <w:jc w:val="both"/>
        <w:rPr>
          <w:b/>
          <w:sz w:val="18"/>
          <w:szCs w:val="20"/>
        </w:rPr>
      </w:pPr>
      <w:r w:rsidRPr="003458F1">
        <w:rPr>
          <w:b/>
          <w:sz w:val="18"/>
          <w:szCs w:val="20"/>
        </w:rPr>
        <w:t>Korvauksen enimmäismäärä</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He</w:t>
      </w:r>
      <w:r w:rsidRPr="003458F1">
        <w:rPr>
          <w:sz w:val="20"/>
        </w:rPr>
        <w:t xml:space="preserve">nkilövahingot korvataan liikennevahingosta ilman enimmäisrajoitusta silloin, kun edellä tarkastellut yleiset korvausedellytykset täyttyvät. Sen sijaan omaisuusvahinkoja korvataan yhden liikennevahingon perusteella enintään </w:t>
      </w:r>
      <w:r w:rsidRPr="003458F1">
        <w:rPr>
          <w:sz w:val="20"/>
          <w:shd w:val="clear" w:color="auto" w:fill="DCDCDC"/>
        </w:rPr>
        <w:t>3 300 000</w:t>
      </w:r>
      <w:r w:rsidRPr="003458F1">
        <w:rPr>
          <w:sz w:val="20"/>
        </w:rPr>
        <w:t xml:space="preserve">euroa kutakin vastuussa </w:t>
      </w:r>
      <w:r w:rsidRPr="003458F1">
        <w:rPr>
          <w:sz w:val="20"/>
        </w:rPr>
        <w:t>olevaa liikennevakuutusta kohti (</w:t>
      </w:r>
      <w:r w:rsidRPr="003458F1">
        <w:rPr>
          <w:sz w:val="20"/>
          <w:shd w:val="clear" w:color="auto" w:fill="DCDCDC"/>
        </w:rPr>
        <w:t>LiikVakL 9 §</w:t>
      </w:r>
      <w:r w:rsidRPr="003458F1">
        <w:rPr>
          <w:sz w:val="20"/>
        </w:rPr>
        <w:t>).</w:t>
      </w:r>
    </w:p>
    <w:p w:rsidR="007C1594" w:rsidRPr="003458F1" w:rsidRDefault="003458F1" w:rsidP="003458F1">
      <w:pPr>
        <w:jc w:val="both"/>
        <w:rPr>
          <w:sz w:val="20"/>
        </w:rPr>
      </w:pPr>
      <w:r w:rsidRPr="003458F1">
        <w:rPr>
          <w:sz w:val="20"/>
        </w:rPr>
        <w:t xml:space="preserve">Liikennevakuutuslaki (279/1959) kumottu liikennevakuutuslailla </w:t>
      </w:r>
      <w:hyperlink r:id="rId787" w:anchor="//Regulation/Regulation/Vi203///">
        <w:r w:rsidRPr="003458F1">
          <w:rPr>
            <w:color w:val="0000FF"/>
            <w:sz w:val="20"/>
          </w:rPr>
          <w:t>17.6.2016/460</w:t>
        </w:r>
      </w:hyperlink>
      <w:r w:rsidRPr="003458F1">
        <w:rPr>
          <w:sz w:val="20"/>
        </w:rPr>
        <w:t>, voimaan 1.1.2017. Liikennevahingon korv</w:t>
      </w:r>
      <w:r w:rsidRPr="003458F1">
        <w:rPr>
          <w:sz w:val="20"/>
        </w:rPr>
        <w:t xml:space="preserve">aamisesta ks. </w:t>
      </w:r>
      <w:hyperlink r:id="rId788" w:anchor="//Regulation/Regulation/Vi203/Vi203_L3//">
        <w:r w:rsidRPr="003458F1">
          <w:rPr>
            <w:color w:val="0000FF"/>
            <w:sz w:val="20"/>
          </w:rPr>
          <w:t>3 luku</w:t>
        </w:r>
      </w:hyperlink>
      <w:r w:rsidRPr="003458F1">
        <w:rPr>
          <w:sz w:val="20"/>
        </w:rPr>
        <w:t xml:space="preserve">, korvattavan esinevahingon enimmäismäärästä ks. </w:t>
      </w:r>
      <w:hyperlink r:id="rId789" w:anchor="//Regulation/Regulation/Vi203/Vi203_P38//">
        <w:r w:rsidRPr="003458F1">
          <w:rPr>
            <w:color w:val="0000FF"/>
            <w:sz w:val="20"/>
          </w:rPr>
          <w:t>38</w:t>
        </w:r>
      </w:hyperlink>
      <w:r w:rsidRPr="003458F1">
        <w:rPr>
          <w:sz w:val="20"/>
        </w:rPr>
        <w:t xml:space="preserve"> §.</w:t>
      </w:r>
    </w:p>
    <w:p w:rsidR="007C1594" w:rsidRPr="003458F1" w:rsidRDefault="003458F1" w:rsidP="003458F1">
      <w:pPr>
        <w:pBdr>
          <w:bottom w:val="none" w:sz="0" w:space="11" w:color="auto"/>
        </w:pBdr>
        <w:spacing w:before="240" w:after="240" w:line="327" w:lineRule="auto"/>
        <w:jc w:val="both"/>
        <w:rPr>
          <w:sz w:val="20"/>
        </w:rPr>
      </w:pPr>
      <w:r w:rsidRPr="003458F1">
        <w:rPr>
          <w:sz w:val="20"/>
        </w:rPr>
        <w:t>Vaikka liikennevakuutus ei muodollisesti ole vastuuvakuutus, se antaa vahingonaiheuttajalle tehokasta suojaa korvausvaatimuksilta. Liikennevahinkoon perustuvaa korvausvaatimusta ei voidakaan esittää ajoneuvon omistajaa, kuljettajaa tai ma</w:t>
      </w:r>
      <w:r w:rsidRPr="003458F1">
        <w:rPr>
          <w:sz w:val="20"/>
        </w:rPr>
        <w:t>tkustajaa kohtaan, ellei vakuutusyhtiö ole kieltäytynyt korvauksen suorittamisesta. Korvauskanteen tutkimisen edellytyksenä on vakuutusyhtiön antama kieltäytymistodistus (</w:t>
      </w:r>
      <w:r w:rsidRPr="003458F1">
        <w:rPr>
          <w:sz w:val="20"/>
          <w:shd w:val="clear" w:color="auto" w:fill="DCDCDC"/>
        </w:rPr>
        <w:t>LiikVakL 12 §</w:t>
      </w:r>
      <w:r w:rsidRPr="003458F1">
        <w:rPr>
          <w:sz w:val="20"/>
        </w:rPr>
        <w:t>) tai muu luotettava selvitys kieltäytymisestä (</w:t>
      </w:r>
      <w:hyperlink r:id="rId790" w:anchor="//Judgment/KkoJudgment/%252FOT%252FKKO%252F1993%252F53.xml///">
        <w:r w:rsidRPr="003458F1">
          <w:rPr>
            <w:color w:val="0000FF"/>
            <w:sz w:val="20"/>
          </w:rPr>
          <w:t>KKO 1993:53</w:t>
        </w:r>
      </w:hyperlink>
      <w:r w:rsidRPr="003458F1">
        <w:rPr>
          <w:sz w:val="20"/>
        </w:rPr>
        <w:t>).</w:t>
      </w:r>
    </w:p>
    <w:p w:rsidR="007C1594" w:rsidRPr="003458F1" w:rsidRDefault="003458F1" w:rsidP="003458F1">
      <w:pPr>
        <w:jc w:val="both"/>
        <w:rPr>
          <w:sz w:val="20"/>
        </w:rPr>
      </w:pPr>
      <w:r w:rsidRPr="003458F1">
        <w:rPr>
          <w:sz w:val="20"/>
        </w:rPr>
        <w:t xml:space="preserve">Liikennevakuutuslaki (279/1959) kumottu liikennevakuutuslailla </w:t>
      </w:r>
      <w:hyperlink r:id="rId791" w:anchor="//Regulation/Regulation/Vi203///">
        <w:r w:rsidRPr="003458F1">
          <w:rPr>
            <w:color w:val="0000FF"/>
            <w:sz w:val="20"/>
          </w:rPr>
          <w:t>17.6.2016/460</w:t>
        </w:r>
      </w:hyperlink>
      <w:r w:rsidRPr="003458F1">
        <w:rPr>
          <w:sz w:val="20"/>
        </w:rPr>
        <w:t xml:space="preserve">, voimaan 1.1.2017. Korvausasian käsittelystä tuomioistuimessa ks. </w:t>
      </w:r>
      <w:hyperlink r:id="rId792" w:anchor="//Regulation/Regulation/Vi203/Vi203_P80//">
        <w:r w:rsidRPr="003458F1">
          <w:rPr>
            <w:color w:val="0000FF"/>
            <w:sz w:val="20"/>
          </w:rPr>
          <w:t>80</w:t>
        </w:r>
      </w:hyperlink>
      <w:r w:rsidRPr="003458F1">
        <w:rPr>
          <w:sz w:val="20"/>
        </w:rPr>
        <w:t xml:space="preserve"> §.Liikennevakuutuslain </w:t>
      </w:r>
      <w:hyperlink r:id="rId793" w:anchor="//Regulation/Regulation/Vi203/Vi203_P80//">
        <w:r w:rsidRPr="003458F1">
          <w:rPr>
            <w:color w:val="0000FF"/>
            <w:sz w:val="20"/>
          </w:rPr>
          <w:t>80.1</w:t>
        </w:r>
      </w:hyperlink>
      <w:r w:rsidRPr="003458F1">
        <w:rPr>
          <w:sz w:val="20"/>
        </w:rPr>
        <w:t xml:space="preserve"> § muutettu lailla 22.8.2019/960, voimaan 1.1.2020.</w:t>
      </w:r>
    </w:p>
    <w:p w:rsidR="007C1594" w:rsidRPr="003458F1" w:rsidRDefault="003458F1" w:rsidP="003458F1">
      <w:pPr>
        <w:spacing w:before="60" w:after="20"/>
        <w:jc w:val="both"/>
        <w:rPr>
          <w:b/>
          <w:sz w:val="18"/>
          <w:szCs w:val="20"/>
        </w:rPr>
      </w:pPr>
      <w:r w:rsidRPr="003458F1">
        <w:rPr>
          <w:b/>
          <w:sz w:val="18"/>
          <w:szCs w:val="20"/>
        </w:rPr>
        <w:t>Regressioikeus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Liikennevakuutusyhtiön regressioikeutta on säännelty käyttäen pääosin samoja perustei</w:t>
      </w:r>
      <w:r w:rsidRPr="003458F1">
        <w:rPr>
          <w:sz w:val="20"/>
        </w:rPr>
        <w:t>ta, jotka henkilövahingon yhteydessä käyvät korvauksen eväämisperusteiksi.</w:t>
      </w:r>
    </w:p>
    <w:p w:rsidR="007C1594" w:rsidRPr="003458F1" w:rsidRDefault="003458F1" w:rsidP="003458F1">
      <w:pPr>
        <w:pBdr>
          <w:bottom w:val="none" w:sz="0" w:space="11" w:color="auto"/>
        </w:pBdr>
        <w:spacing w:before="240" w:after="240"/>
        <w:jc w:val="both"/>
        <w:rPr>
          <w:sz w:val="20"/>
        </w:rPr>
      </w:pPr>
      <w:r w:rsidRPr="003458F1">
        <w:rPr>
          <w:sz w:val="20"/>
        </w:rPr>
        <w:t xml:space="preserve">Suoritettua liikennevakuutuskorvausta koskeva takautumisoikeus ajoneuvon omistajaa, kuljettajaa tai matkustajaa kohtaan syntyy </w:t>
      </w:r>
      <w:r w:rsidRPr="003458F1">
        <w:rPr>
          <w:sz w:val="20"/>
          <w:shd w:val="clear" w:color="auto" w:fill="DCDCDC"/>
        </w:rPr>
        <w:t>LiikVakL 20 §:n</w:t>
      </w:r>
      <w:r w:rsidRPr="003458F1">
        <w:rPr>
          <w:sz w:val="20"/>
        </w:rPr>
        <w:t xml:space="preserve"> perusteella, jos:</w:t>
      </w:r>
    </w:p>
    <w:p w:rsidR="007C1594" w:rsidRPr="003458F1" w:rsidRDefault="003458F1" w:rsidP="003458F1">
      <w:pPr>
        <w:numPr>
          <w:ilvl w:val="0"/>
          <w:numId w:val="20"/>
        </w:numPr>
        <w:jc w:val="both"/>
        <w:rPr>
          <w:sz w:val="20"/>
        </w:rPr>
      </w:pPr>
      <w:r w:rsidRPr="003458F1">
        <w:rPr>
          <w:sz w:val="20"/>
        </w:rPr>
        <w:t>vahinko on aiheutettu tahallisesti tai törkeällä huolimattomuudella</w:t>
      </w:r>
    </w:p>
    <w:p w:rsidR="007C1594" w:rsidRPr="003458F1" w:rsidRDefault="003458F1" w:rsidP="003458F1">
      <w:pPr>
        <w:numPr>
          <w:ilvl w:val="0"/>
          <w:numId w:val="20"/>
        </w:numPr>
        <w:jc w:val="both"/>
        <w:rPr>
          <w:sz w:val="20"/>
        </w:rPr>
      </w:pPr>
      <w:r w:rsidRPr="003458F1">
        <w:rPr>
          <w:sz w:val="20"/>
        </w:rPr>
        <w:t>vahinko on aiheutettu huolimattomuudella ajettaessa luvattomasti käyttöön otetulla ajoneuvolla</w:t>
      </w:r>
    </w:p>
    <w:p w:rsidR="007C1594" w:rsidRPr="003458F1" w:rsidRDefault="003458F1" w:rsidP="003458F1">
      <w:pPr>
        <w:numPr>
          <w:ilvl w:val="0"/>
          <w:numId w:val="20"/>
        </w:numPr>
        <w:jc w:val="both"/>
        <w:rPr>
          <w:sz w:val="20"/>
        </w:rPr>
      </w:pPr>
      <w:r w:rsidRPr="003458F1">
        <w:rPr>
          <w:sz w:val="20"/>
        </w:rPr>
        <w:t>kuljettaja on aiheuttanut vahingon kuljettaessaan ajoneuvoa sellaisessa tilassa, että hänen verensä alkoholipitoisuus on ollut ajon aikana vähintään 1,2 promillea tai hänellä on ollut vähintään 0,53 milligrammaa alkoholia litrassa uloshengitysilmaa</w:t>
      </w:r>
    </w:p>
    <w:p w:rsidR="007C1594" w:rsidRPr="003458F1" w:rsidRDefault="003458F1" w:rsidP="003458F1">
      <w:pPr>
        <w:numPr>
          <w:ilvl w:val="0"/>
          <w:numId w:val="20"/>
        </w:numPr>
        <w:jc w:val="both"/>
        <w:rPr>
          <w:sz w:val="20"/>
        </w:rPr>
      </w:pPr>
      <w:r w:rsidRPr="003458F1">
        <w:rPr>
          <w:sz w:val="20"/>
        </w:rPr>
        <w:t>kuljett</w:t>
      </w:r>
      <w:r w:rsidRPr="003458F1">
        <w:rPr>
          <w:sz w:val="20"/>
        </w:rPr>
        <w:t>aja on aiheuttanut vahingon kuljettaessaan ajoneuvoa muuten alkoholin tai muun huumaavan aineen kuin alkoholin vaikutuksen alaisena taikka alkoholin ja muun huumaavan aineen yhteisvaikutuksen alaisena niin, että hänen kykynsä virheettömiin suorituksiin oli</w:t>
      </w:r>
      <w:r w:rsidRPr="003458F1">
        <w:rPr>
          <w:sz w:val="20"/>
        </w:rPr>
        <w:t xml:space="preserve"> tuntuvasti huonontunut.</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Regressioikeuden sisältö määräytyy </w:t>
      </w:r>
      <w:hyperlink r:id="rId794" w:anchor="//Regulation/Regulation/Si301/Si301_L2//">
        <w:r w:rsidRPr="003458F1">
          <w:rPr>
            <w:color w:val="0000FF"/>
            <w:sz w:val="20"/>
          </w:rPr>
          <w:t>VahL 2</w:t>
        </w:r>
      </w:hyperlink>
      <w:r w:rsidRPr="003458F1">
        <w:rPr>
          <w:sz w:val="20"/>
        </w:rPr>
        <w:t xml:space="preserve"> ja </w:t>
      </w:r>
      <w:hyperlink r:id="rId795" w:anchor="//Regulation/Regulation/Si301/Si301_L4//">
        <w:r w:rsidRPr="003458F1">
          <w:rPr>
            <w:color w:val="0000FF"/>
            <w:sz w:val="20"/>
          </w:rPr>
          <w:t>4 lukujen</w:t>
        </w:r>
      </w:hyperlink>
      <w:r w:rsidRPr="003458F1">
        <w:rPr>
          <w:sz w:val="20"/>
        </w:rPr>
        <w:t xml:space="preserve"> mukaisesti. Vakuutusehdoissa takautumisoikeutta ei voida laajentaa liikennevakuutuslain mukaisesta (</w:t>
      </w:r>
      <w:r w:rsidRPr="003458F1">
        <w:rPr>
          <w:sz w:val="20"/>
          <w:shd w:val="clear" w:color="auto" w:fill="DCDCDC"/>
        </w:rPr>
        <w:t>LiikVakL 20.2 §</w:t>
      </w:r>
      <w:r w:rsidRPr="003458F1">
        <w:rPr>
          <w:sz w:val="20"/>
        </w:rPr>
        <w:t>).</w:t>
      </w:r>
    </w:p>
    <w:p w:rsidR="007C1594" w:rsidRPr="003458F1" w:rsidRDefault="003458F1" w:rsidP="003458F1">
      <w:pPr>
        <w:jc w:val="both"/>
        <w:rPr>
          <w:sz w:val="20"/>
        </w:rPr>
      </w:pPr>
      <w:r w:rsidRPr="003458F1">
        <w:rPr>
          <w:sz w:val="20"/>
        </w:rPr>
        <w:t xml:space="preserve">Liikennevakuutuslaki (279/1959) kumottu uudella liikennevakuutuslailla </w:t>
      </w:r>
      <w:hyperlink r:id="rId796" w:anchor="//Regulation/Regulation/Vi203///">
        <w:r w:rsidRPr="003458F1">
          <w:rPr>
            <w:color w:val="0000FF"/>
            <w:sz w:val="20"/>
          </w:rPr>
          <w:t>17.6.2016/460</w:t>
        </w:r>
      </w:hyperlink>
      <w:r w:rsidRPr="003458F1">
        <w:rPr>
          <w:sz w:val="20"/>
        </w:rPr>
        <w:t xml:space="preserve">, voimaan 1.1.2017. Liikennevahingon korvaamisesta ks. </w:t>
      </w:r>
      <w:hyperlink r:id="rId797" w:anchor="//Regulation/Regulation/Vi203/Vi203_L3//">
        <w:r w:rsidRPr="003458F1">
          <w:rPr>
            <w:color w:val="0000FF"/>
            <w:sz w:val="20"/>
          </w:rPr>
          <w:t>3 luku</w:t>
        </w:r>
      </w:hyperlink>
      <w:r w:rsidRPr="003458F1">
        <w:rPr>
          <w:sz w:val="20"/>
        </w:rPr>
        <w:t>, alkoholin tai muun huumaavan aineen</w:t>
      </w:r>
      <w:r w:rsidRPr="003458F1">
        <w:rPr>
          <w:sz w:val="20"/>
        </w:rPr>
        <w:t xml:space="preserve"> käytön vaikutuksesta korvaukseen ks. </w:t>
      </w:r>
      <w:hyperlink r:id="rId798" w:anchor="//Regulation/Regulation/Vi203/Vi203_P48//">
        <w:r w:rsidRPr="003458F1">
          <w:rPr>
            <w:color w:val="0000FF"/>
            <w:sz w:val="20"/>
          </w:rPr>
          <w:t>48</w:t>
        </w:r>
      </w:hyperlink>
      <w:r w:rsidRPr="003458F1">
        <w:rPr>
          <w:sz w:val="20"/>
        </w:rPr>
        <w:t xml:space="preserve"> §.Liikennevakuutuslain </w:t>
      </w:r>
      <w:hyperlink r:id="rId799" w:anchor="//Regulation/Regulation/Vi203/Vi203_P48//">
        <w:r w:rsidRPr="003458F1">
          <w:rPr>
            <w:color w:val="0000FF"/>
            <w:sz w:val="20"/>
          </w:rPr>
          <w:t>48.1</w:t>
        </w:r>
      </w:hyperlink>
      <w:r w:rsidRPr="003458F1">
        <w:rPr>
          <w:sz w:val="20"/>
        </w:rPr>
        <w:t xml:space="preserve"> ja 48.2 § muutettu lailla 22.8.2019/960, voimaan 1.1.2020.</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23" w:name="_q9wcbx8lstpw" w:colFirst="0" w:colLast="0"/>
      <w:bookmarkEnd w:id="123"/>
      <w:r w:rsidRPr="003458F1">
        <w:rPr>
          <w:color w:val="4D4D4D"/>
          <w:sz w:val="24"/>
          <w:szCs w:val="26"/>
        </w:rPr>
        <w:t>Vapaaehtoinen autovakuutus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Vapaaehtoisen autovakuutuksen tarjoaman lisäsuojan sisältö riippuu vakuutusehdoista. Vapaaehtoinen vakuutus ei kuul</w:t>
      </w:r>
      <w:r w:rsidRPr="003458F1">
        <w:rPr>
          <w:sz w:val="20"/>
        </w:rPr>
        <w:t>u liikennevakuutuslain alaan, vaan sitä sääntelee vakuutussopimuslaki. Tällainen vakuutus käsittää yleensä omalle ajoneuvolle aiheutuneet omaisuusvahingot siitä riippumatta, että vakuutuksenottaja tai häneen samastettava henkilö on ollut syyllinen onnettom</w:t>
      </w:r>
      <w:r w:rsidRPr="003458F1">
        <w:rPr>
          <w:sz w:val="20"/>
        </w:rPr>
        <w:t>uuteen (</w:t>
      </w:r>
      <w:hyperlink r:id="rId800" w:anchor="//Regulation/Regulation/Ra201/Ra201_P30//">
        <w:r w:rsidRPr="003458F1">
          <w:rPr>
            <w:color w:val="0000FF"/>
            <w:sz w:val="20"/>
          </w:rPr>
          <w:t>VakSopL 30</w:t>
        </w:r>
      </w:hyperlink>
      <w:r w:rsidRPr="003458F1">
        <w:rPr>
          <w:sz w:val="20"/>
        </w:rPr>
        <w:t xml:space="preserve"> §:n mukaiset rajoitukset huomioon ottaen), sekä varkaus- ja ilkivaltavahingot.</w:t>
      </w:r>
    </w:p>
    <w:p w:rsidR="007C1594" w:rsidRPr="003458F1" w:rsidRDefault="003458F1" w:rsidP="003458F1">
      <w:pPr>
        <w:jc w:val="both"/>
        <w:rPr>
          <w:sz w:val="20"/>
        </w:rPr>
      </w:pPr>
      <w:hyperlink r:id="rId801" w:anchor="//Regulation/Regulation/Ra201/Ra201_P30//">
        <w:r w:rsidRPr="003458F1">
          <w:rPr>
            <w:color w:val="0000FF"/>
            <w:sz w:val="20"/>
          </w:rPr>
          <w:t>VakSopL 30.3</w:t>
        </w:r>
      </w:hyperlink>
      <w:r w:rsidRPr="003458F1">
        <w:rPr>
          <w:sz w:val="20"/>
        </w:rPr>
        <w:t xml:space="preserve"> § muutettu lailla 17.6.2016/467, voimaan 1.1.2017.</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Vapaaehtoisissa autovakuutuksissa paljon ongelmia herättänyt kysymysryhmä on vakuutettuun samastuvan kuljettajan aiheuttama vahinko silloin, kun kulje</w:t>
      </w:r>
      <w:r w:rsidRPr="003458F1">
        <w:rPr>
          <w:color w:val="218A21"/>
          <w:sz w:val="20"/>
        </w:rPr>
        <w:t>ttajan rattijuopumus tai muu erityinen tuottamus olisi peruste korvauksen eväämiseen.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hyperlink r:id="rId802" w:anchor="//Regulation/Regulation/Ra201/Ra201_P32//">
        <w:r w:rsidRPr="003458F1">
          <w:rPr>
            <w:color w:val="0000FF"/>
            <w:sz w:val="20"/>
          </w:rPr>
          <w:t>VakSopL 32</w:t>
        </w:r>
      </w:hyperlink>
      <w:r w:rsidRPr="003458F1">
        <w:rPr>
          <w:color w:val="218A21"/>
          <w:sz w:val="20"/>
        </w:rPr>
        <w:t xml:space="preserve"> §:n mukaan vakuutustapahtuman aiheuttamista koskevia säännö</w:t>
      </w:r>
      <w:r w:rsidRPr="003458F1">
        <w:rPr>
          <w:color w:val="218A21"/>
          <w:sz w:val="20"/>
        </w:rPr>
        <w:t>ksiä sovellettaessa vakuutettuun samastetaan muun muassa se, joka vakuutetun suostumuksella on vastuussa vakuutuksen kohteena olevasta ajoneuvosta, samoin kuin henkilö, joka asuu vakuutetun kanssa yhteisessä taloudessa ja käyttää vakuutettua omaisuutta yhd</w:t>
      </w:r>
      <w:r w:rsidRPr="003458F1">
        <w:rPr>
          <w:color w:val="218A21"/>
          <w:sz w:val="20"/>
        </w:rPr>
        <w:t>essä hänen kanssaan.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Ratkaisussa </w:t>
      </w:r>
      <w:hyperlink r:id="rId803" w:anchor="//Judgment/KkoJudgment/%252FOT%252FKKO%252F2002%252F89.xml///">
        <w:r w:rsidRPr="003458F1">
          <w:rPr>
            <w:color w:val="0000FF"/>
            <w:sz w:val="20"/>
          </w:rPr>
          <w:t>KKO 2002:89</w:t>
        </w:r>
      </w:hyperlink>
      <w:r w:rsidRPr="003458F1">
        <w:rPr>
          <w:color w:val="218A21"/>
          <w:sz w:val="20"/>
        </w:rPr>
        <w:t xml:space="preserve"> auto oli ostettu alaikäisen nimiin, ja auto vahingoittui sen ollessa saman taloudessa asune</w:t>
      </w:r>
      <w:r w:rsidRPr="003458F1">
        <w:rPr>
          <w:color w:val="218A21"/>
          <w:sz w:val="20"/>
        </w:rPr>
        <w:t>en isän käytössä. KKO viittasi esityölausumaan, jonka mukaan vakuutetun perheenjäsenet ovat yleensä vakuutettuun samastettavia. Esillä olleen tilanteen osalta ratkaisussa todettiin olleen tavanomaista, että isä oli voinut käyttää autoa omatoimisesti eikä h</w:t>
      </w:r>
      <w:r w:rsidRPr="003458F1">
        <w:rPr>
          <w:color w:val="218A21"/>
          <w:sz w:val="20"/>
        </w:rPr>
        <w:t>än ollut vahingon sattuessa käyttänyt sitä luvatta.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Päinvastaiseen tulokseen samastuksen suhteen on päädytty tapauksessa </w:t>
      </w:r>
      <w:hyperlink r:id="rId804" w:anchor="//Judgment/KkoJudgment/%252FOT%252FKKO%252F2005%252F100.xml///">
        <w:r w:rsidRPr="003458F1">
          <w:rPr>
            <w:color w:val="0000FF"/>
            <w:sz w:val="20"/>
          </w:rPr>
          <w:t>KKO 2005:100</w:t>
        </w:r>
      </w:hyperlink>
      <w:r w:rsidRPr="003458F1">
        <w:rPr>
          <w:color w:val="218A21"/>
          <w:sz w:val="20"/>
        </w:rPr>
        <w:t>, jossa samassa taloudessa vakuutetun kanssa asunut vakuutetun täysi-ikäinen poika oli kuljettanut autoa. Samastusta ei kuitenkaan tehty, koska tapauksen tosiseikat huomioon ottaen katsottiin, ettei pojalla ollut perheen sisäisten auton käyttöä koskevien m</w:t>
      </w:r>
      <w:r w:rsidRPr="003458F1">
        <w:rPr>
          <w:color w:val="218A21"/>
          <w:sz w:val="20"/>
        </w:rPr>
        <w:t>enettelysääntöjen mukaan lupaa käyttää autoa ilman nimenomaista suostumusta, jota ei ollut annettu. Tämän vuoksi VakSopL 32 §:n mukainen yhteistä käyttämistä koskeva samastusedellytys ei täyttynyt.</w:t>
      </w:r>
    </w:p>
    <w:p w:rsidR="007C1594" w:rsidRPr="003458F1" w:rsidRDefault="003458F1" w:rsidP="003458F1">
      <w:pPr>
        <w:pStyle w:val="Otsikko2"/>
        <w:keepNext w:val="0"/>
        <w:keepLines w:val="0"/>
        <w:spacing w:before="340" w:after="0" w:line="211" w:lineRule="auto"/>
        <w:jc w:val="both"/>
        <w:rPr>
          <w:color w:val="4D4D4D"/>
          <w:szCs w:val="34"/>
        </w:rPr>
      </w:pPr>
      <w:bookmarkStart w:id="124" w:name="_9vxzgdgyfvme" w:colFirst="0" w:colLast="0"/>
      <w:bookmarkEnd w:id="124"/>
      <w:r w:rsidRPr="003458F1">
        <w:rPr>
          <w:color w:val="0000FF"/>
          <w:szCs w:val="34"/>
        </w:rPr>
        <w:t>►</w:t>
      </w:r>
      <w:r w:rsidRPr="003458F1">
        <w:rPr>
          <w:color w:val="0000FF"/>
          <w:szCs w:val="34"/>
        </w:rPr>
        <w:t xml:space="preserve"> </w:t>
      </w:r>
      <w:r w:rsidRPr="003458F1">
        <w:rPr>
          <w:color w:val="4D4D4D"/>
          <w:szCs w:val="34"/>
        </w:rPr>
        <w:t>Kirjallisuutta</w:t>
      </w:r>
    </w:p>
    <w:p w:rsidR="007C1594" w:rsidRPr="003458F1" w:rsidRDefault="003458F1" w:rsidP="003458F1">
      <w:pPr>
        <w:pBdr>
          <w:bottom w:val="none" w:sz="0" w:space="11" w:color="auto"/>
        </w:pBdr>
        <w:spacing w:before="240" w:after="240"/>
        <w:jc w:val="both"/>
        <w:rPr>
          <w:sz w:val="20"/>
        </w:rPr>
      </w:pPr>
      <w:r w:rsidRPr="003458F1">
        <w:rPr>
          <w:sz w:val="20"/>
        </w:rPr>
        <w:t xml:space="preserve">Hakalehto-Wainio: </w:t>
      </w:r>
      <w:r w:rsidRPr="003458F1">
        <w:rPr>
          <w:i/>
          <w:sz w:val="20"/>
        </w:rPr>
        <w:t>Valta ja vahinko</w:t>
      </w:r>
      <w:r w:rsidRPr="003458F1">
        <w:rPr>
          <w:sz w:val="20"/>
        </w:rPr>
        <w:t>, 2008</w:t>
      </w:r>
    </w:p>
    <w:p w:rsidR="007C1594" w:rsidRPr="003458F1" w:rsidRDefault="003458F1" w:rsidP="003458F1">
      <w:pPr>
        <w:pBdr>
          <w:bottom w:val="none" w:sz="0" w:space="11" w:color="auto"/>
        </w:pBdr>
        <w:spacing w:before="240" w:after="240"/>
        <w:jc w:val="both"/>
        <w:rPr>
          <w:sz w:val="20"/>
        </w:rPr>
      </w:pPr>
      <w:r w:rsidRPr="003458F1">
        <w:rPr>
          <w:sz w:val="20"/>
        </w:rPr>
        <w:t xml:space="preserve">Hemmo: </w:t>
      </w:r>
      <w:r w:rsidRPr="003458F1">
        <w:rPr>
          <w:i/>
          <w:sz w:val="20"/>
        </w:rPr>
        <w:t>Vahingonkorvauksen sovittelu ja moderni korvausoikeus</w:t>
      </w:r>
      <w:r w:rsidRPr="003458F1">
        <w:rPr>
          <w:sz w:val="20"/>
        </w:rPr>
        <w:t>, 1996</w:t>
      </w:r>
    </w:p>
    <w:p w:rsidR="007C1594" w:rsidRPr="003458F1" w:rsidRDefault="003458F1" w:rsidP="003458F1">
      <w:pPr>
        <w:pBdr>
          <w:bottom w:val="none" w:sz="0" w:space="11" w:color="auto"/>
        </w:pBdr>
        <w:spacing w:before="240" w:after="240"/>
        <w:jc w:val="both"/>
        <w:rPr>
          <w:sz w:val="20"/>
        </w:rPr>
      </w:pPr>
      <w:r w:rsidRPr="003458F1">
        <w:rPr>
          <w:sz w:val="20"/>
        </w:rPr>
        <w:t xml:space="preserve">Hemmo: </w:t>
      </w:r>
      <w:r w:rsidRPr="003458F1">
        <w:rPr>
          <w:i/>
          <w:sz w:val="20"/>
        </w:rPr>
        <w:t>Sopimus ja delikti</w:t>
      </w:r>
      <w:r w:rsidRPr="003458F1">
        <w:rPr>
          <w:sz w:val="20"/>
        </w:rPr>
        <w:t>, 1998</w:t>
      </w:r>
    </w:p>
    <w:p w:rsidR="007C1594" w:rsidRPr="003458F1" w:rsidRDefault="003458F1" w:rsidP="003458F1">
      <w:pPr>
        <w:pBdr>
          <w:bottom w:val="none" w:sz="0" w:space="11" w:color="auto"/>
        </w:pBdr>
        <w:spacing w:before="240" w:after="240"/>
        <w:jc w:val="both"/>
        <w:rPr>
          <w:sz w:val="20"/>
        </w:rPr>
      </w:pPr>
      <w:r w:rsidRPr="003458F1">
        <w:rPr>
          <w:sz w:val="20"/>
        </w:rPr>
        <w:t xml:space="preserve">Hollo – Vihervuori: </w:t>
      </w:r>
      <w:r w:rsidRPr="003458F1">
        <w:rPr>
          <w:i/>
          <w:sz w:val="20"/>
        </w:rPr>
        <w:t>Ympäristövahinkolaki</w:t>
      </w:r>
      <w:r w:rsidRPr="003458F1">
        <w:rPr>
          <w:sz w:val="20"/>
        </w:rPr>
        <w:t>, 1995</w:t>
      </w:r>
    </w:p>
    <w:p w:rsidR="007C1594" w:rsidRPr="003458F1" w:rsidRDefault="003458F1" w:rsidP="003458F1">
      <w:pPr>
        <w:pBdr>
          <w:bottom w:val="none" w:sz="0" w:space="11" w:color="auto"/>
        </w:pBdr>
        <w:spacing w:before="240" w:after="240"/>
        <w:jc w:val="both"/>
        <w:rPr>
          <w:sz w:val="20"/>
        </w:rPr>
      </w:pPr>
      <w:r w:rsidRPr="003458F1">
        <w:rPr>
          <w:sz w:val="20"/>
        </w:rPr>
        <w:t xml:space="preserve">Häyhä: Ankara vastuu ja vahingonkorvausoikeuden järjestelmä. </w:t>
      </w:r>
      <w:r w:rsidRPr="003458F1">
        <w:rPr>
          <w:i/>
          <w:sz w:val="20"/>
        </w:rPr>
        <w:t>Oikeustiede – Jurisprudentia,</w:t>
      </w:r>
      <w:r w:rsidRPr="003458F1">
        <w:rPr>
          <w:sz w:val="20"/>
        </w:rPr>
        <w:t xml:space="preserve"> 1999, s. 81–149.</w:t>
      </w:r>
    </w:p>
    <w:p w:rsidR="007C1594" w:rsidRPr="003458F1" w:rsidRDefault="003458F1" w:rsidP="003458F1">
      <w:pPr>
        <w:pBdr>
          <w:bottom w:val="none" w:sz="0" w:space="11" w:color="auto"/>
        </w:pBdr>
        <w:spacing w:before="240" w:after="240"/>
        <w:jc w:val="both"/>
        <w:rPr>
          <w:sz w:val="20"/>
        </w:rPr>
      </w:pPr>
      <w:r w:rsidRPr="003458F1">
        <w:rPr>
          <w:sz w:val="20"/>
        </w:rPr>
        <w:t>Kö</w:t>
      </w:r>
      <w:r w:rsidRPr="003458F1">
        <w:rPr>
          <w:sz w:val="20"/>
        </w:rPr>
        <w:t xml:space="preserve">nkkölä: </w:t>
      </w:r>
      <w:r w:rsidRPr="003458F1">
        <w:rPr>
          <w:i/>
          <w:sz w:val="20"/>
        </w:rPr>
        <w:t>Vastuuvakuutus vahingonkorvausriidassa</w:t>
      </w:r>
      <w:r w:rsidRPr="003458F1">
        <w:rPr>
          <w:sz w:val="20"/>
        </w:rPr>
        <w:t>, 2009</w:t>
      </w:r>
    </w:p>
    <w:p w:rsidR="007C1594" w:rsidRPr="003458F1" w:rsidRDefault="003458F1" w:rsidP="003458F1">
      <w:pPr>
        <w:pBdr>
          <w:bottom w:val="none" w:sz="0" w:space="11" w:color="auto"/>
        </w:pBdr>
        <w:spacing w:before="240" w:after="240"/>
        <w:jc w:val="both"/>
        <w:rPr>
          <w:sz w:val="20"/>
        </w:rPr>
      </w:pPr>
      <w:r w:rsidRPr="003458F1">
        <w:rPr>
          <w:sz w:val="20"/>
        </w:rPr>
        <w:t xml:space="preserve">Routamo – Ramberg: </w:t>
      </w:r>
      <w:r w:rsidRPr="003458F1">
        <w:rPr>
          <w:i/>
          <w:sz w:val="20"/>
        </w:rPr>
        <w:t>Kauppalain kommentaari</w:t>
      </w:r>
      <w:r w:rsidRPr="003458F1">
        <w:rPr>
          <w:sz w:val="20"/>
        </w:rPr>
        <w:t>, 1997</w:t>
      </w:r>
    </w:p>
    <w:p w:rsidR="007C1594" w:rsidRPr="003458F1" w:rsidRDefault="003458F1" w:rsidP="003458F1">
      <w:pPr>
        <w:pBdr>
          <w:bottom w:val="none" w:sz="0" w:space="11" w:color="auto"/>
        </w:pBdr>
        <w:spacing w:before="240" w:after="240"/>
        <w:jc w:val="both"/>
        <w:rPr>
          <w:sz w:val="20"/>
        </w:rPr>
      </w:pPr>
      <w:r w:rsidRPr="003458F1">
        <w:rPr>
          <w:sz w:val="20"/>
        </w:rPr>
        <w:t xml:space="preserve">Routamo – Ståhlberg – Karhu: </w:t>
      </w:r>
      <w:r w:rsidRPr="003458F1">
        <w:rPr>
          <w:i/>
          <w:sz w:val="20"/>
        </w:rPr>
        <w:t>Suomen vahingonkorvausoikeus</w:t>
      </w:r>
      <w:r w:rsidRPr="003458F1">
        <w:rPr>
          <w:sz w:val="20"/>
        </w:rPr>
        <w:t>, 2006</w:t>
      </w:r>
    </w:p>
    <w:p w:rsidR="007C1594" w:rsidRPr="003458F1" w:rsidRDefault="003458F1" w:rsidP="003458F1">
      <w:pPr>
        <w:pBdr>
          <w:bottom w:val="none" w:sz="0" w:space="11" w:color="auto"/>
        </w:pBdr>
        <w:spacing w:before="240" w:after="240"/>
        <w:jc w:val="both"/>
        <w:rPr>
          <w:sz w:val="20"/>
        </w:rPr>
      </w:pPr>
      <w:r w:rsidRPr="003458F1">
        <w:rPr>
          <w:sz w:val="20"/>
        </w:rPr>
        <w:t xml:space="preserve">Saarikoski: </w:t>
      </w:r>
      <w:r w:rsidRPr="003458F1">
        <w:rPr>
          <w:i/>
          <w:sz w:val="20"/>
        </w:rPr>
        <w:t>Uhrin erityinen vahinkoherkkyys henkilövahingoissa</w:t>
      </w:r>
      <w:r w:rsidRPr="003458F1">
        <w:rPr>
          <w:sz w:val="20"/>
        </w:rPr>
        <w:t>, 2009</w:t>
      </w:r>
    </w:p>
    <w:p w:rsidR="007C1594" w:rsidRPr="003458F1" w:rsidRDefault="003458F1" w:rsidP="003458F1">
      <w:pPr>
        <w:pBdr>
          <w:bottom w:val="none" w:sz="0" w:space="11" w:color="auto"/>
        </w:pBdr>
        <w:spacing w:before="240" w:after="240"/>
        <w:jc w:val="both"/>
        <w:rPr>
          <w:sz w:val="20"/>
        </w:rPr>
      </w:pPr>
      <w:r w:rsidRPr="003458F1">
        <w:rPr>
          <w:sz w:val="20"/>
        </w:rPr>
        <w:t xml:space="preserve">Saxén: </w:t>
      </w:r>
      <w:r w:rsidRPr="003458F1">
        <w:rPr>
          <w:i/>
          <w:sz w:val="20"/>
        </w:rPr>
        <w:t>Skadeståndsrätt</w:t>
      </w:r>
      <w:r w:rsidRPr="003458F1">
        <w:rPr>
          <w:sz w:val="20"/>
        </w:rPr>
        <w:t>, 1975</w:t>
      </w:r>
    </w:p>
    <w:p w:rsidR="007C1594" w:rsidRPr="003458F1" w:rsidRDefault="003458F1" w:rsidP="003458F1">
      <w:pPr>
        <w:pBdr>
          <w:bottom w:val="none" w:sz="0" w:space="11" w:color="auto"/>
        </w:pBdr>
        <w:spacing w:before="240" w:after="240"/>
        <w:jc w:val="both"/>
        <w:rPr>
          <w:sz w:val="20"/>
        </w:rPr>
      </w:pPr>
      <w:r w:rsidRPr="003458F1">
        <w:rPr>
          <w:sz w:val="20"/>
        </w:rPr>
        <w:t xml:space="preserve">Saxén: </w:t>
      </w:r>
      <w:r w:rsidRPr="003458F1">
        <w:rPr>
          <w:i/>
          <w:sz w:val="20"/>
        </w:rPr>
        <w:t>Skadestånd vid avtalsbrott</w:t>
      </w:r>
      <w:r w:rsidRPr="003458F1">
        <w:rPr>
          <w:sz w:val="20"/>
        </w:rPr>
        <w:t>, 1995</w:t>
      </w:r>
    </w:p>
    <w:p w:rsidR="007C1594" w:rsidRPr="003458F1" w:rsidRDefault="003458F1" w:rsidP="003458F1">
      <w:pPr>
        <w:pBdr>
          <w:bottom w:val="none" w:sz="0" w:space="11" w:color="auto"/>
        </w:pBdr>
        <w:spacing w:before="240" w:after="240"/>
        <w:jc w:val="both"/>
        <w:rPr>
          <w:sz w:val="20"/>
        </w:rPr>
      </w:pPr>
      <w:r w:rsidRPr="003458F1">
        <w:rPr>
          <w:sz w:val="20"/>
        </w:rPr>
        <w:t xml:space="preserve">Sisula-Tulokas: </w:t>
      </w:r>
      <w:r w:rsidRPr="003458F1">
        <w:rPr>
          <w:i/>
          <w:sz w:val="20"/>
        </w:rPr>
        <w:t>Sveda, värk och annat lidande</w:t>
      </w:r>
      <w:r w:rsidRPr="003458F1">
        <w:rPr>
          <w:sz w:val="20"/>
        </w:rPr>
        <w:t>, 1995</w:t>
      </w:r>
    </w:p>
    <w:p w:rsidR="007C1594" w:rsidRPr="003458F1" w:rsidRDefault="003458F1" w:rsidP="003458F1">
      <w:pPr>
        <w:pBdr>
          <w:bottom w:val="none" w:sz="0" w:space="11" w:color="auto"/>
        </w:pBdr>
        <w:spacing w:before="240" w:after="240"/>
        <w:jc w:val="both"/>
        <w:rPr>
          <w:sz w:val="20"/>
        </w:rPr>
      </w:pPr>
      <w:r w:rsidRPr="003458F1">
        <w:rPr>
          <w:sz w:val="20"/>
        </w:rPr>
        <w:t xml:space="preserve">Ståhlberg: </w:t>
      </w:r>
      <w:r w:rsidRPr="003458F1">
        <w:rPr>
          <w:i/>
          <w:sz w:val="20"/>
        </w:rPr>
        <w:t>Ydinvastuusta</w:t>
      </w:r>
      <w:r w:rsidRPr="003458F1">
        <w:rPr>
          <w:sz w:val="20"/>
        </w:rPr>
        <w:t>, 1993</w:t>
      </w:r>
    </w:p>
    <w:p w:rsidR="007C1594" w:rsidRPr="003458F1" w:rsidRDefault="003458F1" w:rsidP="003458F1">
      <w:pPr>
        <w:pBdr>
          <w:bottom w:val="none" w:sz="0" w:space="11" w:color="auto"/>
        </w:pBdr>
        <w:spacing w:before="240" w:after="240"/>
        <w:jc w:val="both"/>
        <w:rPr>
          <w:sz w:val="20"/>
        </w:rPr>
      </w:pPr>
      <w:r w:rsidRPr="003458F1">
        <w:rPr>
          <w:sz w:val="20"/>
        </w:rPr>
        <w:t xml:space="preserve">Taxell: </w:t>
      </w:r>
      <w:r w:rsidRPr="003458F1">
        <w:rPr>
          <w:i/>
          <w:sz w:val="20"/>
        </w:rPr>
        <w:t>Avtal och rättskydd</w:t>
      </w:r>
      <w:r w:rsidRPr="003458F1">
        <w:rPr>
          <w:sz w:val="20"/>
        </w:rPr>
        <w:t>, 1972</w:t>
      </w:r>
    </w:p>
    <w:p w:rsidR="007C1594" w:rsidRPr="003458F1" w:rsidRDefault="003458F1" w:rsidP="003458F1">
      <w:pPr>
        <w:pBdr>
          <w:bottom w:val="none" w:sz="0" w:space="11" w:color="auto"/>
        </w:pBdr>
        <w:spacing w:before="240" w:after="240"/>
        <w:jc w:val="both"/>
        <w:rPr>
          <w:sz w:val="20"/>
        </w:rPr>
      </w:pPr>
      <w:r w:rsidRPr="003458F1">
        <w:rPr>
          <w:sz w:val="20"/>
        </w:rPr>
        <w:t xml:space="preserve">Taxell: </w:t>
      </w:r>
      <w:r w:rsidRPr="003458F1">
        <w:rPr>
          <w:i/>
          <w:sz w:val="20"/>
        </w:rPr>
        <w:t>Skadestånd vid avtalsbrott</w:t>
      </w:r>
      <w:r w:rsidRPr="003458F1">
        <w:rPr>
          <w:sz w:val="20"/>
        </w:rPr>
        <w:t>, 1995</w:t>
      </w:r>
    </w:p>
    <w:p w:rsidR="007C1594" w:rsidRPr="003458F1" w:rsidRDefault="003458F1" w:rsidP="003458F1">
      <w:pPr>
        <w:pBdr>
          <w:bottom w:val="none" w:sz="0" w:space="11" w:color="auto"/>
        </w:pBdr>
        <w:spacing w:before="240" w:after="240"/>
        <w:jc w:val="both"/>
        <w:rPr>
          <w:sz w:val="20"/>
        </w:rPr>
      </w:pPr>
      <w:r w:rsidRPr="003458F1">
        <w:rPr>
          <w:sz w:val="20"/>
        </w:rPr>
        <w:t xml:space="preserve">Viljanen: </w:t>
      </w:r>
      <w:r w:rsidRPr="003458F1">
        <w:rPr>
          <w:i/>
          <w:sz w:val="20"/>
        </w:rPr>
        <w:t>Vahingonkorvauksen määrä</w:t>
      </w:r>
      <w:r w:rsidRPr="003458F1">
        <w:rPr>
          <w:sz w:val="20"/>
        </w:rPr>
        <w:t>, 2008</w:t>
      </w:r>
    </w:p>
    <w:p w:rsidR="007C1594" w:rsidRPr="003458F1" w:rsidRDefault="003458F1" w:rsidP="003458F1">
      <w:pPr>
        <w:pBdr>
          <w:bottom w:val="none" w:sz="0" w:space="11" w:color="auto"/>
        </w:pBdr>
        <w:spacing w:before="240" w:after="240"/>
        <w:jc w:val="both"/>
        <w:rPr>
          <w:sz w:val="20"/>
        </w:rPr>
      </w:pPr>
      <w:r w:rsidRPr="003458F1">
        <w:rPr>
          <w:sz w:val="20"/>
        </w:rPr>
        <w:t xml:space="preserve">Wilhelmsson – Rudanko: </w:t>
      </w:r>
      <w:r w:rsidRPr="003458F1">
        <w:rPr>
          <w:i/>
          <w:sz w:val="20"/>
        </w:rPr>
        <w:t>Tuotevastuu</w:t>
      </w:r>
      <w:r w:rsidRPr="003458F1">
        <w:rPr>
          <w:sz w:val="20"/>
        </w:rPr>
        <w:t>, 2005</w:t>
      </w:r>
    </w:p>
    <w:p w:rsidR="007C1594" w:rsidRPr="003458F1" w:rsidRDefault="003458F1" w:rsidP="003458F1">
      <w:pPr>
        <w:pStyle w:val="Otsikko2"/>
        <w:keepNext w:val="0"/>
        <w:keepLines w:val="0"/>
        <w:spacing w:before="340" w:after="0" w:line="288" w:lineRule="auto"/>
        <w:jc w:val="both"/>
        <w:rPr>
          <w:color w:val="4D4D4D"/>
          <w:szCs w:val="34"/>
        </w:rPr>
      </w:pPr>
      <w:bookmarkStart w:id="125" w:name="_hye8mltn0amq" w:colFirst="0" w:colLast="0"/>
      <w:bookmarkEnd w:id="125"/>
      <w:r w:rsidRPr="003458F1">
        <w:rPr>
          <w:color w:val="4D4D4D"/>
          <w:szCs w:val="34"/>
        </w:rPr>
        <w:t>Lain esitöitä</w:t>
      </w:r>
    </w:p>
    <w:p w:rsidR="007C1594" w:rsidRPr="003458F1" w:rsidRDefault="003458F1" w:rsidP="003458F1">
      <w:pPr>
        <w:pBdr>
          <w:bottom w:val="none" w:sz="0" w:space="11" w:color="auto"/>
        </w:pBdr>
        <w:spacing w:before="240" w:after="240"/>
        <w:jc w:val="both"/>
        <w:rPr>
          <w:sz w:val="20"/>
        </w:rPr>
      </w:pPr>
      <w:r w:rsidRPr="003458F1">
        <w:rPr>
          <w:sz w:val="20"/>
        </w:rPr>
        <w:t>HE 187/1973 vp (</w:t>
      </w:r>
      <w:r w:rsidRPr="003458F1">
        <w:rPr>
          <w:i/>
          <w:sz w:val="20"/>
        </w:rPr>
        <w:t>vahingonkorvauslaki</w:t>
      </w:r>
      <w:r w:rsidRPr="003458F1">
        <w:rPr>
          <w:sz w:val="20"/>
        </w:rPr>
        <w:t>)</w:t>
      </w:r>
    </w:p>
    <w:p w:rsidR="007C1594" w:rsidRPr="003458F1" w:rsidRDefault="003458F1" w:rsidP="003458F1">
      <w:pPr>
        <w:pBdr>
          <w:bottom w:val="none" w:sz="0" w:space="11" w:color="auto"/>
        </w:pBdr>
        <w:spacing w:before="240" w:after="240"/>
        <w:jc w:val="both"/>
        <w:rPr>
          <w:sz w:val="20"/>
        </w:rPr>
      </w:pPr>
      <w:r w:rsidRPr="003458F1">
        <w:rPr>
          <w:sz w:val="20"/>
        </w:rPr>
        <w:t>HE 167/2003 vp (</w:t>
      </w:r>
      <w:r w:rsidRPr="003458F1">
        <w:rPr>
          <w:i/>
          <w:sz w:val="20"/>
        </w:rPr>
        <w:t>vahingonkorvauslaki</w:t>
      </w:r>
      <w:r w:rsidRPr="003458F1">
        <w:rPr>
          <w:sz w:val="20"/>
        </w:rPr>
        <w:t>)</w:t>
      </w:r>
    </w:p>
    <w:p w:rsidR="007C1594" w:rsidRPr="003458F1" w:rsidRDefault="003458F1" w:rsidP="003458F1">
      <w:pPr>
        <w:pStyle w:val="Otsikko1"/>
        <w:keepNext w:val="0"/>
        <w:keepLines w:val="0"/>
        <w:pBdr>
          <w:bottom w:val="single" w:sz="6" w:space="0" w:color="4D4D4D"/>
        </w:pBdr>
        <w:spacing w:before="460" w:after="0" w:line="156" w:lineRule="auto"/>
        <w:jc w:val="both"/>
        <w:rPr>
          <w:b/>
          <w:color w:val="4D4D4D"/>
          <w:sz w:val="44"/>
          <w:szCs w:val="46"/>
        </w:rPr>
      </w:pPr>
      <w:bookmarkStart w:id="126" w:name="_7l72vtijgqyf" w:colFirst="0" w:colLast="0"/>
      <w:bookmarkEnd w:id="126"/>
      <w:r w:rsidRPr="003458F1">
        <w:rPr>
          <w:color w:val="0000FF"/>
          <w:sz w:val="44"/>
          <w:szCs w:val="46"/>
        </w:rPr>
        <w:t>►</w:t>
      </w:r>
      <w:r w:rsidRPr="003458F1">
        <w:rPr>
          <w:color w:val="0000FF"/>
          <w:sz w:val="44"/>
          <w:szCs w:val="46"/>
        </w:rPr>
        <w:t xml:space="preserve"> </w:t>
      </w:r>
      <w:r w:rsidRPr="003458F1">
        <w:rPr>
          <w:b/>
          <w:color w:val="4D4D4D"/>
          <w:sz w:val="44"/>
          <w:szCs w:val="46"/>
        </w:rPr>
        <w:t>13. Sopimusperusteinen korvausvastuu</w:t>
      </w:r>
    </w:p>
    <w:p w:rsidR="007C1594" w:rsidRPr="003458F1" w:rsidRDefault="003458F1" w:rsidP="003458F1">
      <w:pPr>
        <w:pBdr>
          <w:bottom w:val="none" w:sz="0" w:space="11" w:color="auto"/>
        </w:pBdr>
        <w:spacing w:before="240" w:after="240"/>
        <w:jc w:val="both"/>
        <w:rPr>
          <w:sz w:val="20"/>
        </w:rPr>
      </w:pPr>
      <w:r w:rsidRPr="003458F1">
        <w:rPr>
          <w:sz w:val="20"/>
        </w:rPr>
        <w:t>Mika Hemmo</w:t>
      </w:r>
    </w:p>
    <w:p w:rsidR="007C1594" w:rsidRPr="003458F1" w:rsidRDefault="003458F1" w:rsidP="003458F1">
      <w:pPr>
        <w:pStyle w:val="Otsikko2"/>
        <w:keepNext w:val="0"/>
        <w:keepLines w:val="0"/>
        <w:spacing w:before="340" w:after="0" w:line="288" w:lineRule="auto"/>
        <w:jc w:val="both"/>
        <w:rPr>
          <w:color w:val="4D4D4D"/>
          <w:szCs w:val="34"/>
        </w:rPr>
      </w:pPr>
      <w:bookmarkStart w:id="127" w:name="_z20wo8whppnl" w:colFirst="0" w:colLast="0"/>
      <w:bookmarkEnd w:id="127"/>
      <w:r w:rsidRPr="003458F1">
        <w:rPr>
          <w:color w:val="4D4D4D"/>
          <w:szCs w:val="34"/>
        </w:rPr>
        <w:t>Yleistä</w:t>
      </w:r>
    </w:p>
    <w:p w:rsidR="007C1594" w:rsidRPr="003458F1" w:rsidRDefault="003458F1" w:rsidP="003458F1">
      <w:pPr>
        <w:spacing w:before="200" w:after="20"/>
        <w:jc w:val="both"/>
        <w:rPr>
          <w:b/>
          <w:sz w:val="18"/>
          <w:szCs w:val="20"/>
        </w:rPr>
      </w:pPr>
      <w:r w:rsidRPr="003458F1">
        <w:rPr>
          <w:b/>
          <w:sz w:val="18"/>
          <w:szCs w:val="20"/>
        </w:rPr>
        <w:t>Vahingonkorvaus sopimussuhteessa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Sopimusperusteisen korvausvastuun tärkeimpiä käyttöyhteyksiä ovat tilanteet, joissa suoritusvelvollinen osapuoli ei täytä sopimusvelvoitettaan asianmukaisesti. Sopimusrikkomuksissa vahingonkorvaus on yksi oikeuskei</w:t>
      </w:r>
      <w:r w:rsidRPr="003458F1">
        <w:rPr>
          <w:sz w:val="20"/>
        </w:rPr>
        <w:t>noista, joita velkoja voi käyttää oikeuksiensa turvaamiseen. Vahingonkorvaus saattaa käsittää hyvinkin vaihtelevia vahinkoeriä, kuten virheellisen suorituksen sopimuksenmukaista alemman arvon, sopimusrikkomuksen aiheuttamat selvittely- ja reklamaatiokustan</w:t>
      </w:r>
      <w:r w:rsidRPr="003458F1">
        <w:rPr>
          <w:sz w:val="20"/>
        </w:rPr>
        <w:t>nukset, virheen korjaamisesta tai muusta oikaisusta seuranneet kustannukset sekä saamatta jääneen tulon.</w:t>
      </w:r>
    </w:p>
    <w:p w:rsidR="007C1594" w:rsidRPr="003458F1" w:rsidRDefault="003458F1" w:rsidP="003458F1">
      <w:pPr>
        <w:pBdr>
          <w:bottom w:val="none" w:sz="0" w:space="11" w:color="auto"/>
        </w:pBdr>
        <w:spacing w:before="240" w:after="240"/>
        <w:jc w:val="both"/>
        <w:rPr>
          <w:sz w:val="20"/>
        </w:rPr>
      </w:pPr>
      <w:r w:rsidRPr="003458F1">
        <w:rPr>
          <w:sz w:val="20"/>
        </w:rPr>
        <w:t>Pääosin sopimusperusteista korvausvastuuta käytetään varallisuusvahinkojen korvaamiseen, mutta eräissä tapauksissa sen perusteella voidaan hyvittää myö</w:t>
      </w:r>
      <w:r w:rsidRPr="003458F1">
        <w:rPr>
          <w:sz w:val="20"/>
        </w:rPr>
        <w:t>s henkilö- ja esinevahinkoja. Ero deliktivastuuseen tulee näkyvimmin esille varallisuusvahinkojen kohdalla, kun taas henkilö- ja esinevahinkoja arvioitaessa vahingonkorvausoikeudellisten vastuumuotojen välinen ero on usein melko vähäinen.</w:t>
      </w:r>
    </w:p>
    <w:p w:rsidR="007C1594" w:rsidRPr="003458F1" w:rsidRDefault="003458F1" w:rsidP="003458F1">
      <w:pPr>
        <w:spacing w:before="60" w:after="20"/>
        <w:jc w:val="both"/>
        <w:rPr>
          <w:b/>
          <w:sz w:val="18"/>
          <w:szCs w:val="20"/>
        </w:rPr>
      </w:pPr>
      <w:r w:rsidRPr="003458F1">
        <w:rPr>
          <w:b/>
          <w:sz w:val="18"/>
          <w:szCs w:val="20"/>
        </w:rPr>
        <w:t>Suhde muihin oike</w:t>
      </w:r>
      <w:r w:rsidRPr="003458F1">
        <w:rPr>
          <w:b/>
          <w:sz w:val="18"/>
          <w:szCs w:val="20"/>
        </w:rPr>
        <w:t>uskeinoihin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Sopimusperusteisen korvausvastuun käyttöala on yhteydessä muihin oikeuskeinoihin. Suorituksen virheellisyystapauksissa virheen korjaaminen ja hinnanalennus ovat monesti primäärejä seuraamuksia vahingonk</w:t>
      </w:r>
      <w:r w:rsidRPr="003458F1">
        <w:rPr>
          <w:sz w:val="20"/>
        </w:rPr>
        <w:t>orvaukseen nähden. Korjaamisen osalta tämä ilmenee niin, että muut virhettä kompensoivat oikeuskeinot tulevat yleensä kysymykseen vain, jos suoritusvelvollinen ei korjaa suoritustaan. Virhetilanteissa vahingonkorvaus on kuitenkin yleensä ainoa oikeuskeino,</w:t>
      </w:r>
      <w:r w:rsidRPr="003458F1">
        <w:rPr>
          <w:sz w:val="20"/>
        </w:rPr>
        <w:t xml:space="preserve"> jolla voidaan hyvittää velkojalle aiheutuneita ylimääräisiä kustannuksia ja välillistä vahinkoa. Muiden oikeuskeinojen ensisijaisuus ei siten näiden vahinkojen osalta päde. Seuraamuksista myös sopimussakko vaikuttaa vahingonkorvauksen asemaan. Se saattaa </w:t>
      </w:r>
      <w:r w:rsidRPr="003458F1">
        <w:rPr>
          <w:sz w:val="20"/>
        </w:rPr>
        <w:t>tarjota velkojalle vahingonkorvausta tehokkaamman oikeuskeinon ja sen vuoksi sivuuttaa korvausvastuun; toisaalta sopimussakon ja vahingonkorvauksen käytölle samassa sopimusrikkomustilanteessa ei ole kategorisia esteitä.</w:t>
      </w:r>
    </w:p>
    <w:p w:rsidR="007C1594" w:rsidRPr="003458F1" w:rsidRDefault="003458F1" w:rsidP="003458F1">
      <w:pPr>
        <w:pBdr>
          <w:bottom w:val="none" w:sz="0" w:space="11" w:color="auto"/>
        </w:pBdr>
        <w:spacing w:before="240" w:after="240"/>
        <w:jc w:val="both"/>
        <w:rPr>
          <w:sz w:val="20"/>
        </w:rPr>
      </w:pPr>
      <w:r w:rsidRPr="003458F1">
        <w:rPr>
          <w:sz w:val="20"/>
        </w:rPr>
        <w:t xml:space="preserve">Sopimusperusteinen korvausvastuu ei </w:t>
      </w:r>
      <w:r w:rsidRPr="003458F1">
        <w:rPr>
          <w:sz w:val="20"/>
        </w:rPr>
        <w:t>pohjaudu yhtenäiseen normiston, vaan sopimustyyppikohtaiset erot ovat paikoin merkittäviä. Erityisesti kuluttajasopimuksia koskeva sääntely poikkeaa muuten vaikuttavista vastuusäännöistä. Tärkeää kuluttajasopimusten osalta on myös se, että lakiin perustuva</w:t>
      </w:r>
      <w:r w:rsidRPr="003458F1">
        <w:rPr>
          <w:sz w:val="20"/>
        </w:rPr>
        <w:t xml:space="preserve"> sääntely on yleensä kuluttajan eduksi pakottavaa, minkä vuoksi elinkeinonharjoittajan vastuuta ei voida sopia laissa säädettyä suppeammaksi.</w:t>
      </w:r>
    </w:p>
    <w:p w:rsidR="007C1594" w:rsidRPr="003458F1" w:rsidRDefault="003458F1" w:rsidP="003458F1">
      <w:pPr>
        <w:pStyle w:val="Otsikko2"/>
        <w:keepNext w:val="0"/>
        <w:keepLines w:val="0"/>
        <w:spacing w:before="340" w:after="0" w:line="288" w:lineRule="auto"/>
        <w:jc w:val="both"/>
        <w:rPr>
          <w:color w:val="4D4D4D"/>
          <w:szCs w:val="34"/>
        </w:rPr>
      </w:pPr>
      <w:bookmarkStart w:id="128" w:name="_6ag6ikjxse65" w:colFirst="0" w:colLast="0"/>
      <w:bookmarkEnd w:id="128"/>
      <w:r w:rsidRPr="003458F1">
        <w:rPr>
          <w:color w:val="4D4D4D"/>
          <w:szCs w:val="34"/>
        </w:rPr>
        <w:t>Vastuuperusteet</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29" w:name="_upfon1zguc4n" w:colFirst="0" w:colLast="0"/>
      <w:bookmarkEnd w:id="129"/>
      <w:r w:rsidRPr="003458F1">
        <w:rPr>
          <w:color w:val="4D4D4D"/>
          <w:sz w:val="24"/>
          <w:szCs w:val="26"/>
        </w:rPr>
        <w:t>Vastuuperusteiden kehityksestä</w:t>
      </w:r>
    </w:p>
    <w:p w:rsidR="007C1594" w:rsidRPr="003458F1" w:rsidRDefault="003458F1" w:rsidP="003458F1">
      <w:pPr>
        <w:spacing w:before="200" w:after="20"/>
        <w:jc w:val="both"/>
        <w:rPr>
          <w:b/>
          <w:sz w:val="18"/>
          <w:szCs w:val="20"/>
        </w:rPr>
      </w:pPr>
      <w:r w:rsidRPr="003458F1">
        <w:rPr>
          <w:b/>
          <w:sz w:val="18"/>
          <w:szCs w:val="20"/>
        </w:rPr>
        <w:t>Kauppalain vaikutus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Sopim</w:t>
      </w:r>
      <w:r w:rsidRPr="003458F1">
        <w:rPr>
          <w:sz w:val="20"/>
        </w:rPr>
        <w:t>usperusteisen korvausvastuun vastuuperusteet ovat käyneet aikaisempaa monimuotoisemmiksi kauppalain ja sen jälkeisen lainsäädännön vaikutuksesta. Tätä ennen johtavana vastuuperusteena pidettiin ekskulpaatiovastuuna tunnettua käännettyyn todistustaakkaan pe</w:t>
      </w:r>
      <w:r w:rsidRPr="003458F1">
        <w:rPr>
          <w:sz w:val="20"/>
        </w:rPr>
        <w:t>rustuvaa tuottamusvastuuta, minkä lisäksi eräitä tilanteita arvioitiin tuottamuksesta riippumattoman vastuun perusteella. Kauppalain säätäminen muutti tilannetta, kun kokonaan uutena vastuuperusteena säädettiin kontrollivastuusta. Kuluttajasopimuksia koske</w:t>
      </w:r>
      <w:r w:rsidRPr="003458F1">
        <w:rPr>
          <w:sz w:val="20"/>
        </w:rPr>
        <w:t>van lainsäädännön uudistaminen 1990-luvulla on puolestaan johtanut myös sellaisiin virhevastuuta koskeviin normeihin, jotka eivät näytä tuntevan mitään vapautumisperusteita.</w:t>
      </w:r>
    </w:p>
    <w:p w:rsidR="007C1594" w:rsidRPr="003458F1" w:rsidRDefault="003458F1" w:rsidP="003458F1">
      <w:pPr>
        <w:pBdr>
          <w:bottom w:val="none" w:sz="0" w:space="11" w:color="auto"/>
        </w:pBdr>
        <w:spacing w:before="240" w:after="240"/>
        <w:jc w:val="both"/>
        <w:rPr>
          <w:sz w:val="20"/>
        </w:rPr>
      </w:pPr>
      <w:r w:rsidRPr="003458F1">
        <w:rPr>
          <w:sz w:val="20"/>
        </w:rPr>
        <w:t>Vastuuperusteiden tunnistamiseen ei nykyisin liity paljoakaan ongelmia silloin, ku</w:t>
      </w:r>
      <w:r w:rsidRPr="003458F1">
        <w:rPr>
          <w:sz w:val="20"/>
        </w:rPr>
        <w:t>n kysymyksessä on laissa säännelty sopimustyyppi. Tällöinkin on tosin mahdollista, että vahingonkorvaussäännöksessä on jätetty vastuun syntyedellytykset osin täsmentämättä. Olennaisempi epäselvyys oikeustilasta vallitsee silloin, kun sopimustyyppi on laill</w:t>
      </w:r>
      <w:r w:rsidRPr="003458F1">
        <w:rPr>
          <w:sz w:val="20"/>
        </w:rPr>
        <w:t>a sääntelemätön. Näissä tapauksissa joudutaan kysymään, onko ekskulpaatiovastuu yhä pääsääntö vai ovatko kontrollivastuun mukaiset vastuuperiaatteet ulottaneet vaikutuksensa ainakin niihin sopimustyyppeihin, jotka muistuttavat irtaimen kauppaa (esim. irtai</w:t>
      </w:r>
      <w:r w:rsidRPr="003458F1">
        <w:rPr>
          <w:sz w:val="20"/>
        </w:rPr>
        <w:t>men vuokra). Edelleen voidaan pohtia sitä, vaikuttaako kuluttajansuojalaissa ja eräissä muissa kuluttajansuojasäädöksissä tunnettu poikkeukseton virhevastuu myös säädetyn lain ulkopuolisissa kuluttajasopimuksissa.</w:t>
      </w:r>
    </w:p>
    <w:p w:rsidR="007C1594" w:rsidRPr="003458F1" w:rsidRDefault="003458F1" w:rsidP="003458F1">
      <w:pPr>
        <w:pBdr>
          <w:bottom w:val="none" w:sz="0" w:space="11" w:color="auto"/>
        </w:pBdr>
        <w:spacing w:before="240" w:after="240"/>
        <w:jc w:val="both"/>
        <w:rPr>
          <w:sz w:val="20"/>
        </w:rPr>
      </w:pPr>
      <w:r w:rsidRPr="003458F1">
        <w:rPr>
          <w:sz w:val="20"/>
        </w:rPr>
        <w:t>Sopimusvastuun yleiset opit eivät ole viel</w:t>
      </w:r>
      <w:r w:rsidRPr="003458F1">
        <w:rPr>
          <w:sz w:val="20"/>
        </w:rPr>
        <w:t>ä kaikilta osin vakiintuneet 1980- ja 1990-lukujen mittavien lainsäädäntömuutosten jälkeen. Käytännössä ongelmat eivät kuitenkaan ole erityisen suuria, sillä ekskulpaatiovastuun ja kontrollivastuun välisen eron merkitystä lieventää se, että näiden vastuupe</w:t>
      </w:r>
      <w:r w:rsidRPr="003458F1">
        <w:rPr>
          <w:sz w:val="20"/>
        </w:rPr>
        <w:t>rusteiden soveltamistulokset ovat vain harvoin erilaisia.</w:t>
      </w:r>
    </w:p>
    <w:p w:rsidR="007C1594" w:rsidRPr="003458F1" w:rsidRDefault="003458F1" w:rsidP="003458F1">
      <w:pPr>
        <w:pStyle w:val="Otsikko3"/>
        <w:keepNext w:val="0"/>
        <w:keepLines w:val="0"/>
        <w:spacing w:before="260" w:after="140"/>
        <w:jc w:val="both"/>
        <w:rPr>
          <w:color w:val="4D4D4D"/>
          <w:sz w:val="24"/>
          <w:szCs w:val="26"/>
        </w:rPr>
      </w:pPr>
      <w:bookmarkStart w:id="130" w:name="_343hzi5lphhr" w:colFirst="0" w:colLast="0"/>
      <w:bookmarkEnd w:id="130"/>
      <w:r w:rsidRPr="003458F1">
        <w:rPr>
          <w:color w:val="0000FF"/>
          <w:sz w:val="24"/>
          <w:szCs w:val="26"/>
        </w:rPr>
        <w:t>►</w:t>
      </w:r>
      <w:r w:rsidRPr="003458F1">
        <w:rPr>
          <w:color w:val="0000FF"/>
          <w:sz w:val="24"/>
          <w:szCs w:val="26"/>
        </w:rPr>
        <w:t xml:space="preserve"> </w:t>
      </w:r>
      <w:r w:rsidRPr="003458F1">
        <w:rPr>
          <w:color w:val="4D4D4D"/>
          <w:sz w:val="24"/>
          <w:szCs w:val="26"/>
        </w:rPr>
        <w:t>Kontrollivastuu</w:t>
      </w:r>
    </w:p>
    <w:p w:rsidR="007C1594" w:rsidRPr="003458F1" w:rsidRDefault="003458F1" w:rsidP="003458F1">
      <w:pPr>
        <w:spacing w:before="200" w:after="20"/>
        <w:jc w:val="both"/>
        <w:rPr>
          <w:b/>
          <w:sz w:val="18"/>
          <w:szCs w:val="20"/>
        </w:rPr>
      </w:pPr>
      <w:r w:rsidRPr="003458F1">
        <w:rPr>
          <w:b/>
          <w:sz w:val="18"/>
          <w:szCs w:val="20"/>
        </w:rPr>
        <w:t>Tausta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Kontrollivastuun mukainen vastuuperuste otettiin Suomen kauppalakiin käyttämällä esikuvana YK:n kauppalakia (</w:t>
      </w:r>
      <w:hyperlink r:id="rId805" w:anchor="//Regulation/Regulation/Si504///">
        <w:r w:rsidRPr="003458F1">
          <w:rPr>
            <w:color w:val="0000FF"/>
            <w:sz w:val="20"/>
          </w:rPr>
          <w:t>CISG</w:t>
        </w:r>
      </w:hyperlink>
      <w:r w:rsidRPr="003458F1">
        <w:rPr>
          <w:sz w:val="20"/>
        </w:rPr>
        <w:t>). Vertailukohtaa ei kuitenkaan seurattu kaikilta osin, sillä kotimaisessa laissa kontrollivastuusta tehtiin vain välittömät vahingot käsittävä korvausperuste, kun</w:t>
      </w:r>
      <w:r w:rsidRPr="003458F1">
        <w:rPr>
          <w:sz w:val="20"/>
        </w:rPr>
        <w:t xml:space="preserve"> taas CISG:ssä tällaista käyttöalarajoitusta ja siihen liittyvää vahinkolajierottelua ei tunneta. CISG:n mukainen ratkaisu on otettu myös kansainvälisiin sopimusoikeuden periaatekokoelmiin (UNIDROIT:n periaatteet ja Principles of European Contract Law).</w:t>
      </w:r>
    </w:p>
    <w:p w:rsidR="007C1594" w:rsidRPr="003458F1" w:rsidRDefault="003458F1" w:rsidP="003458F1">
      <w:pPr>
        <w:spacing w:before="60" w:after="20"/>
        <w:jc w:val="both"/>
        <w:rPr>
          <w:b/>
          <w:sz w:val="18"/>
          <w:szCs w:val="20"/>
        </w:rPr>
      </w:pPr>
      <w:r w:rsidRPr="003458F1">
        <w:rPr>
          <w:b/>
          <w:sz w:val="18"/>
          <w:szCs w:val="20"/>
        </w:rPr>
        <w:t>Kä</w:t>
      </w:r>
      <w:r w:rsidRPr="003458F1">
        <w:rPr>
          <w:b/>
          <w:sz w:val="18"/>
          <w:szCs w:val="20"/>
        </w:rPr>
        <w:t>yttöala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Kauppalaissa kontrollivastuu koskee myyjän viivästystä ja virhettä. Myöhemmin kontrollivastuun mukainen vastuuperuste on otettu kuluttajansuojalakiin, jossa se käsittää kuitenkin vain elinkeinonharjoittajan viivästysvastuun (virhevastuu välittömistä vahing</w:t>
      </w:r>
      <w:r w:rsidRPr="003458F1">
        <w:rPr>
          <w:sz w:val="20"/>
        </w:rPr>
        <w:t>oista määräytyy poikkeuksettoman vastuun perusteella). Samoin uuden asunnon kauppaa koskeva myyjän viivästysvastuu on kontrollivastuun mukaista (</w:t>
      </w:r>
      <w:hyperlink r:id="rId806" w:anchor="//Regulation/Regulation/Si505/Si505_L4_P11//">
        <w:r w:rsidRPr="003458F1">
          <w:rPr>
            <w:color w:val="0000FF"/>
            <w:sz w:val="20"/>
          </w:rPr>
          <w:t>AsKL 4:1</w:t>
        </w:r>
        <w:r w:rsidRPr="003458F1">
          <w:rPr>
            <w:color w:val="0000FF"/>
            <w:sz w:val="20"/>
          </w:rPr>
          <w:t>1</w:t>
        </w:r>
      </w:hyperlink>
      <w:r w:rsidRPr="003458F1">
        <w:rPr>
          <w:sz w:val="20"/>
        </w:rPr>
        <w:t xml:space="preserve">). Uudempana vastuuperusteen sovellutuksena voidaan mainita </w:t>
      </w:r>
      <w:r w:rsidRPr="003458F1">
        <w:rPr>
          <w:sz w:val="20"/>
          <w:shd w:val="clear" w:color="auto" w:fill="DCDCDC"/>
        </w:rPr>
        <w:t>sähkömarkkinalain</w:t>
      </w:r>
      <w:r w:rsidRPr="003458F1">
        <w:rPr>
          <w:sz w:val="20"/>
        </w:rPr>
        <w:t xml:space="preserve"> mukainen viivästysvastuu sähköntoimituksessa (</w:t>
      </w:r>
      <w:r w:rsidRPr="003458F1">
        <w:rPr>
          <w:sz w:val="20"/>
          <w:shd w:val="clear" w:color="auto" w:fill="DCDCDC"/>
        </w:rPr>
        <w:t>27b §</w:t>
      </w:r>
      <w:r w:rsidRPr="003458F1">
        <w:rPr>
          <w:sz w:val="20"/>
        </w:rPr>
        <w:t>). Kontrollivastuu on lähinnä yhteisömuotoista velallista silmällä pitäen kehitetty vastuumuoto, eikä sitä sen vuoksi ole otet</w:t>
      </w:r>
      <w:r w:rsidRPr="003458F1">
        <w:rPr>
          <w:sz w:val="20"/>
        </w:rPr>
        <w:t>tu kuluttajalainsäädäntöön kuluttajan vastuun perusteeksi.</w:t>
      </w:r>
    </w:p>
    <w:p w:rsidR="007C1594" w:rsidRPr="003458F1" w:rsidRDefault="003458F1" w:rsidP="003458F1">
      <w:pPr>
        <w:jc w:val="both"/>
        <w:rPr>
          <w:sz w:val="20"/>
        </w:rPr>
      </w:pPr>
      <w:r w:rsidRPr="003458F1">
        <w:rPr>
          <w:sz w:val="20"/>
        </w:rPr>
        <w:t xml:space="preserve">Uusi </w:t>
      </w:r>
      <w:hyperlink r:id="rId807" w:anchor="//Regulation/Regulation/Yr704///">
        <w:r w:rsidRPr="003458F1">
          <w:rPr>
            <w:color w:val="0000FF"/>
            <w:sz w:val="20"/>
          </w:rPr>
          <w:t>sähkömarkkinalaki 9.8.2013/588</w:t>
        </w:r>
      </w:hyperlink>
      <w:r w:rsidRPr="003458F1">
        <w:rPr>
          <w:sz w:val="20"/>
        </w:rPr>
        <w:t xml:space="preserve"> voimaan 1.9.2013.</w:t>
      </w:r>
    </w:p>
    <w:p w:rsidR="007C1594" w:rsidRPr="003458F1" w:rsidRDefault="003458F1" w:rsidP="003458F1">
      <w:pPr>
        <w:pBdr>
          <w:bottom w:val="none" w:sz="0" w:space="11" w:color="auto"/>
        </w:pBdr>
        <w:spacing w:before="240" w:after="240"/>
        <w:jc w:val="both"/>
        <w:rPr>
          <w:sz w:val="20"/>
        </w:rPr>
      </w:pPr>
      <w:r w:rsidRPr="003458F1">
        <w:rPr>
          <w:sz w:val="20"/>
        </w:rPr>
        <w:t>Kontrollivastuu on kotimaisessa lainsäädännössä vain</w:t>
      </w:r>
      <w:r w:rsidRPr="003458F1">
        <w:rPr>
          <w:sz w:val="20"/>
        </w:rPr>
        <w:t xml:space="preserve"> välittömiä vahinkoja koskeva korvausperuste. Sen käyttöön liittyy välittömien ja välillisten vahinkojen erottelu sekä tähän kytkeytyvä kahden vastuuperusteen järjestelmä. Välillisten vahinkojen korvaaminen tulee arvioitavaksi tuottamusvastuun perusteella,</w:t>
      </w:r>
      <w:r w:rsidRPr="003458F1">
        <w:rPr>
          <w:sz w:val="20"/>
        </w:rPr>
        <w:t xml:space="preserve"> minkä on kauppalakia säädettäessä ajateltu merkitsevän vaikeammin täyttyvää vastuuperustetta ja siten tasapainottavan kontrollivastuun tiukkuutta.</w:t>
      </w:r>
    </w:p>
    <w:p w:rsidR="007C1594" w:rsidRPr="003458F1" w:rsidRDefault="003458F1" w:rsidP="003458F1">
      <w:pPr>
        <w:pBdr>
          <w:bottom w:val="none" w:sz="0" w:space="11" w:color="auto"/>
        </w:pBdr>
        <w:spacing w:before="240" w:after="240"/>
        <w:jc w:val="both"/>
        <w:rPr>
          <w:sz w:val="20"/>
        </w:rPr>
      </w:pPr>
      <w:r w:rsidRPr="003458F1">
        <w:rPr>
          <w:sz w:val="20"/>
        </w:rPr>
        <w:t xml:space="preserve">Kahden vastuuperusteen järjestelmä siihen liittyvine välittömien ja välillisten vahinkojen erotteluineen on </w:t>
      </w:r>
      <w:r w:rsidRPr="003458F1">
        <w:rPr>
          <w:sz w:val="20"/>
        </w:rPr>
        <w:t>kuitenkin kohdannut melkoisesti kritiikkiä niin Suomessa kuin Ruotsissakin. Sääntely ei ensinnäkään vastaa mitään kansainvälistä vertailukohtaa, eikä myöskään sen mukaisia sopimuskäytäntöjä ole juuri vallinnut. Välittömien ja välillisten vahinkojen rajanve</w:t>
      </w:r>
      <w:r w:rsidRPr="003458F1">
        <w:rPr>
          <w:sz w:val="20"/>
        </w:rPr>
        <w:t>to on sekin osoittautunut rajatapausten osalta vaikeaksi. Lisäksi voidaan saattaa kyseenalaiseksi, onko kontrollivastuun ja ekskulpaatiovastuun ankaruudessa mainittavaa eroa.</w:t>
      </w:r>
    </w:p>
    <w:p w:rsidR="007C1594" w:rsidRPr="003458F1" w:rsidRDefault="003458F1" w:rsidP="003458F1">
      <w:pPr>
        <w:spacing w:before="60" w:after="20"/>
        <w:jc w:val="both"/>
        <w:rPr>
          <w:b/>
          <w:sz w:val="18"/>
          <w:szCs w:val="20"/>
        </w:rPr>
      </w:pPr>
      <w:r w:rsidRPr="003458F1">
        <w:rPr>
          <w:b/>
          <w:sz w:val="18"/>
          <w:szCs w:val="20"/>
        </w:rPr>
        <w:t>Vapautumisedellytykset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Kontrollivastuun</w:t>
      </w:r>
      <w:r w:rsidRPr="003458F1">
        <w:rPr>
          <w:sz w:val="20"/>
        </w:rPr>
        <w:t xml:space="preserve"> vallitessa virhe tai viivästys johtaa korvausvelvollisuuteen, ellei sopimusvelallinen näytä vastuusta vapauttavien perusteiden käsilläoloa. Jotta vastuun välttäminen olisi mahdollista, velallisen tulee esittää neljä kohtaa täyttävä selvitys. Tämän mukaan </w:t>
      </w:r>
      <w:r w:rsidRPr="003458F1">
        <w:rPr>
          <w:sz w:val="20"/>
        </w:rPr>
        <w:t>1) sopimusrikkomuksen on johduttava esteestä ja 2) esteen on oltava velallisen vaikutusmahdollisuuksien ulkopuolella. Lisäksi esteen laadulle ja velallisen toiminnalle asetetaan erityisvaatimuksia. Esteen tulee olla sellainen, 3) ettei velalliselta ole voi</w:t>
      </w:r>
      <w:r w:rsidRPr="003458F1">
        <w:rPr>
          <w:sz w:val="20"/>
        </w:rPr>
        <w:t>tu kohtuudella edellyttää esteen huomioon ottamista sopimuksentekohetkellä ja 4) ettei velallinen ole voinut kohtuudella voittaa eikä välttää esteen seurauksia.</w:t>
      </w:r>
    </w:p>
    <w:p w:rsidR="007C1594" w:rsidRPr="003458F1" w:rsidRDefault="003458F1" w:rsidP="003458F1">
      <w:pPr>
        <w:pBdr>
          <w:bottom w:val="none" w:sz="0" w:space="11" w:color="auto"/>
        </w:pBdr>
        <w:spacing w:before="240" w:after="240"/>
        <w:jc w:val="both"/>
        <w:rPr>
          <w:sz w:val="20"/>
        </w:rPr>
      </w:pPr>
      <w:r w:rsidRPr="003458F1">
        <w:rPr>
          <w:sz w:val="20"/>
        </w:rPr>
        <w:t>Velallisen näyttötaakka on varsin vaativa. Tämä perustuu ensinnäkin siihen, että kysymystä vela</w:t>
      </w:r>
      <w:r w:rsidRPr="003458F1">
        <w:rPr>
          <w:sz w:val="20"/>
        </w:rPr>
        <w:t>llisen vaikutusmahdollisuuksista (2 kohta) tulkitaan pitkälle viedyllä tavalla. Kauppalakia säädettäessä esitetyt kannanotot ilmentävät ajattelua, jonka mukaan melko fiktiivinenkin vaikutusmahdollisuus estäisi vastuusta vapautumisen (HE 93/1986, s. 74–75).</w:t>
      </w:r>
      <w:r w:rsidRPr="003458F1">
        <w:rPr>
          <w:sz w:val="20"/>
        </w:rPr>
        <w:t xml:space="preserve"> Tähän liittyen esteitä on luokiteltu velallisen organisaation sisäisiin ja ulkoisiin lähtien siitä, että velallisen työntekijöihin, koneisiin, raaka-aineisiin ja muihin yrityksen sisäisiin tekijöihin liittyvät häiriöt olisivat aina velallisen vaikutusmahd</w:t>
      </w:r>
      <w:r w:rsidRPr="003458F1">
        <w:rPr>
          <w:sz w:val="20"/>
        </w:rPr>
        <w:t>ollisuuksien piirissä eivätkä siten kelpaisi vapautumisperusteiksi.</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Tämä merkitsee tietynlaisen hypoteettisen kontrollin ajatusta. Velallisella on toki velkojaa parempi mahdollisuus vaikuttaa kaikkiin omaa toimintaansa koskeviin järjestelyihin, mutta sopim</w:t>
      </w:r>
      <w:r w:rsidRPr="003458F1">
        <w:rPr>
          <w:color w:val="218A21"/>
          <w:sz w:val="20"/>
        </w:rPr>
        <w:t>usrikkomus voi kuitenkin saada alkunsa sellaisista syistä, joiden faktinen kontrolloitavuus on vähäistä. Esimerkiksi velallisen mahdollisuudet päästä selville hankkimansa tietojärjestelmän toimintaan liittyvistä häiriöriskeistä voivat olla järjestelmätoimi</w:t>
      </w:r>
      <w:r w:rsidRPr="003458F1">
        <w:rPr>
          <w:color w:val="218A21"/>
          <w:sz w:val="20"/>
        </w:rPr>
        <w:t>ttajan antaman informaation varassa, jolloin velallisen tästä riippumaton mahdollisuus kontrolloida järjestelmän häiriöitä saattaa tosiasiassa olla suppea. Tietojärjestelmähäiriöt näyttävät kuitenkin kuuluvan velallisen kontrollipiiriin.</w:t>
      </w:r>
    </w:p>
    <w:p w:rsidR="007C1594" w:rsidRPr="003458F1" w:rsidRDefault="003458F1" w:rsidP="003458F1">
      <w:pPr>
        <w:spacing w:before="60" w:after="20"/>
        <w:jc w:val="both"/>
        <w:rPr>
          <w:b/>
          <w:sz w:val="18"/>
          <w:szCs w:val="20"/>
        </w:rPr>
      </w:pPr>
      <w:r w:rsidRPr="003458F1">
        <w:rPr>
          <w:b/>
          <w:sz w:val="18"/>
          <w:szCs w:val="20"/>
        </w:rPr>
        <w:t>Täytäntöönpanoapul</w:t>
      </w:r>
      <w:r w:rsidRPr="003458F1">
        <w:rPr>
          <w:b/>
          <w:sz w:val="18"/>
          <w:szCs w:val="20"/>
        </w:rPr>
        <w:t>aisten sopimusrikkomukset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Harvinaista ei ole, että sopimusrikkomus saa alkunsa velallisen ja tämän tavarantoimittajan tai muun vastaavan alihankkijan suhteessa ilmenevästä häiriöstä, jonka vuoksi velallinen ei onni</w:t>
      </w:r>
      <w:r w:rsidRPr="003458F1">
        <w:rPr>
          <w:sz w:val="20"/>
        </w:rPr>
        <w:t>stu täyttämään omaa velvoitettaan kolmatta kohtaan. Tältäkin osin kontrollivastuu on tiukkaa, eikä velallinen voi useinkaan vedota apunaan käyttämänsä sopimuskumppanin laiminlyöntiin vastuusta vapautumiseksi. Jotta velallinen välttäisi korvausvastuun velko</w:t>
      </w:r>
      <w:r w:rsidRPr="003458F1">
        <w:rPr>
          <w:sz w:val="20"/>
        </w:rPr>
        <w:t>jaa kohtaan, hänen tulee osoittaa, että kontrollivastuun mukaiset vapautumisedellytykset ovat olleet olemassa sekä hänen itsensä että suoritushäiriön aiheuttaneen täytäntöönpanoapulaisen kohdalla.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Vastuunjakotapa on tässä muodossaan perusteltu ainakin sill</w:t>
      </w:r>
      <w:r w:rsidRPr="003458F1">
        <w:rPr>
          <w:color w:val="218A21"/>
          <w:sz w:val="20"/>
        </w:rPr>
        <w:t>oin, kun täytäntöönpanoapulaisen suoritus on liittynyt juuri kyseisen sopimuksen täyttämiseen niin, että kysymyksessä on ollut esimerkiksi edelleenmyytävän tavaran tai komponentin toimitus tai valmiin kohteen kuljetus. Epäselvempänä näin kattavan vastuun t</w:t>
      </w:r>
      <w:r w:rsidRPr="003458F1">
        <w:rPr>
          <w:color w:val="218A21"/>
          <w:sz w:val="20"/>
        </w:rPr>
        <w:t>arvetta voidaan pitää, jos sopimusrikkomus on aiheutunut siitä, että velallisen toiminnan yleiseen infrastruktuuriin kuuluvissa energia-, tele- tai tietojärjestelmäpalveluissa on ilmennyt häiriöitä. Tällöin häiriöllä ei ole yhtä vahvaa kytkentää velallisen</w:t>
      </w:r>
      <w:r w:rsidRPr="003458F1">
        <w:rPr>
          <w:color w:val="218A21"/>
          <w:sz w:val="20"/>
        </w:rPr>
        <w:t xml:space="preserve"> ja vaatimuksia esittävän sopimusvelkojan suhteeseen kuin silloin, kun alihankkijan tms. tahon tekemä suoritus palvelee juuri kyseiselle velkojalle tehtävää suoritusta.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 xml:space="preserve">Aihepiiri on toistaiseksi täsmentymätön, ja voidaan huomauttaa, että esitetynkaltainen </w:t>
      </w:r>
      <w:r w:rsidRPr="003458F1">
        <w:rPr>
          <w:color w:val="218A21"/>
          <w:sz w:val="20"/>
        </w:rPr>
        <w:t>velallismyönteinen vapautumisperusteiden tulkinta toisi uutena ongelmana esille sen, miten yksittäiseen suoritusvelvollisuuteen liittyvien ja velallisen toimintaa yleisesti palvelevien sopimusten välinen raja vedettäisiin.</w:t>
      </w:r>
    </w:p>
    <w:p w:rsidR="007C1594" w:rsidRPr="003458F1" w:rsidRDefault="003458F1" w:rsidP="003458F1">
      <w:pPr>
        <w:spacing w:before="60" w:after="20"/>
        <w:jc w:val="both"/>
        <w:rPr>
          <w:b/>
          <w:sz w:val="18"/>
          <w:szCs w:val="20"/>
        </w:rPr>
      </w:pPr>
      <w:r w:rsidRPr="003458F1">
        <w:rPr>
          <w:b/>
          <w:sz w:val="18"/>
          <w:szCs w:val="20"/>
        </w:rPr>
        <w:t>Ulkoiset esteet</w:t>
      </w:r>
    </w:p>
    <w:p w:rsidR="007C1594" w:rsidRPr="003458F1" w:rsidRDefault="003458F1" w:rsidP="003458F1">
      <w:pPr>
        <w:pBdr>
          <w:bottom w:val="none" w:sz="0" w:space="11" w:color="auto"/>
        </w:pBdr>
        <w:spacing w:before="240" w:after="240"/>
        <w:jc w:val="both"/>
        <w:rPr>
          <w:i/>
          <w:sz w:val="20"/>
        </w:rPr>
      </w:pPr>
      <w:r w:rsidRPr="003458F1">
        <w:rPr>
          <w:i/>
          <w:sz w:val="20"/>
        </w:rPr>
        <w:t>Kirjailija päivit</w:t>
      </w:r>
      <w:r w:rsidRPr="003458F1">
        <w:rPr>
          <w:i/>
          <w:sz w:val="20"/>
        </w:rPr>
        <w:t>tänyt tekstin 17.1.2011.</w:t>
      </w:r>
    </w:p>
    <w:p w:rsidR="007C1594" w:rsidRPr="003458F1" w:rsidRDefault="003458F1" w:rsidP="003458F1">
      <w:pPr>
        <w:pBdr>
          <w:bottom w:val="none" w:sz="0" w:space="11" w:color="auto"/>
        </w:pBdr>
        <w:spacing w:before="240" w:after="240"/>
        <w:jc w:val="both"/>
        <w:rPr>
          <w:sz w:val="20"/>
        </w:rPr>
      </w:pPr>
      <w:r w:rsidRPr="003458F1">
        <w:rPr>
          <w:sz w:val="20"/>
        </w:rPr>
        <w:t>Selvimpiä esimerkkejä velallisen kannalta ulkoisista esteistä ovat sääolojen ja luonnonmuutosten vaikutukset, viranomaismääräykset sekä velallisorganisaation ulkopuolelta alkunsa saavat tulipalot ja muut onnettomuudet. Näiden osalt</w:t>
      </w:r>
      <w:r w:rsidRPr="003458F1">
        <w:rPr>
          <w:sz w:val="20"/>
        </w:rPr>
        <w:t>a on huomattava, että vastuusta vapautuminen edellyttää lisäksi esteen ennakoimattomuutta ja voittamattomuutta. Velalliselta saatetaan vaatia pitkällekin meneviä suojautumistoimia odotettavissa olevien häiriötekijöiden torjumiseksi.</w:t>
      </w:r>
    </w:p>
    <w:p w:rsidR="007C1594" w:rsidRPr="003458F1" w:rsidRDefault="003458F1" w:rsidP="003458F1">
      <w:pPr>
        <w:pStyle w:val="Otsikko3"/>
        <w:keepNext w:val="0"/>
        <w:keepLines w:val="0"/>
        <w:spacing w:before="260" w:after="140"/>
        <w:jc w:val="both"/>
        <w:rPr>
          <w:color w:val="4D4D4D"/>
          <w:sz w:val="24"/>
          <w:szCs w:val="26"/>
        </w:rPr>
      </w:pPr>
      <w:bookmarkStart w:id="131" w:name="_qjlbjwuzmz54" w:colFirst="0" w:colLast="0"/>
      <w:bookmarkEnd w:id="131"/>
      <w:r w:rsidRPr="003458F1">
        <w:rPr>
          <w:color w:val="0000FF"/>
          <w:sz w:val="24"/>
          <w:szCs w:val="26"/>
        </w:rPr>
        <w:t>►</w:t>
      </w:r>
      <w:r w:rsidRPr="003458F1">
        <w:rPr>
          <w:color w:val="0000FF"/>
          <w:sz w:val="24"/>
          <w:szCs w:val="26"/>
        </w:rPr>
        <w:t xml:space="preserve"> </w:t>
      </w:r>
      <w:r w:rsidRPr="003458F1">
        <w:rPr>
          <w:color w:val="4D4D4D"/>
          <w:sz w:val="24"/>
          <w:szCs w:val="26"/>
        </w:rPr>
        <w:t>Ekskulpaatiovastuu ja muu tuottamusvastuu</w:t>
      </w:r>
    </w:p>
    <w:p w:rsidR="007C1594" w:rsidRPr="003458F1" w:rsidRDefault="003458F1" w:rsidP="003458F1">
      <w:pPr>
        <w:spacing w:before="200" w:after="20"/>
        <w:jc w:val="both"/>
        <w:rPr>
          <w:b/>
          <w:sz w:val="18"/>
          <w:szCs w:val="20"/>
        </w:rPr>
      </w:pPr>
      <w:r w:rsidRPr="003458F1">
        <w:rPr>
          <w:b/>
          <w:sz w:val="18"/>
          <w:szCs w:val="20"/>
        </w:rPr>
        <w:t>Käännetty näyttövelvollisuus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Ekskulpaatiovastuu on käännettyyn todistustaakkaan perustuvaa tuottamusvastuuta. Sen vallitessa kysymys tuottamuksesta nousee tarkasteltavaksi vain, jos velallinen vetoaa tuottamuksen puuttumiseen. Vahingonkorvausta vaativan velkojan ei tarvitse väittää so</w:t>
      </w:r>
      <w:r w:rsidRPr="003458F1">
        <w:rPr>
          <w:sz w:val="20"/>
        </w:rPr>
        <w:t>pimusrikkomuksen johtuvan tuottamuksesta eikä esittää tuottamuksesta selvitystä. Näyttövelvollisuus on velallisella samaan tapaan kuin kontrollivastuussa. Sen sijaan vaadittavan näytön sisältö poikkeaa eräiltä osin kontrollivastuun mukaisesta.</w:t>
      </w:r>
    </w:p>
    <w:p w:rsidR="007C1594" w:rsidRPr="003458F1" w:rsidRDefault="003458F1" w:rsidP="003458F1">
      <w:pPr>
        <w:pBdr>
          <w:bottom w:val="none" w:sz="0" w:space="11" w:color="auto"/>
        </w:pBdr>
        <w:spacing w:before="240" w:after="240"/>
        <w:jc w:val="both"/>
        <w:rPr>
          <w:sz w:val="20"/>
        </w:rPr>
      </w:pPr>
      <w:r w:rsidRPr="003458F1">
        <w:rPr>
          <w:sz w:val="20"/>
        </w:rPr>
        <w:t>Kontrollivas</w:t>
      </w:r>
      <w:r w:rsidRPr="003458F1">
        <w:rPr>
          <w:sz w:val="20"/>
        </w:rPr>
        <w:t>tuun mukainen vastuusta vapautuminen edellyttää esitetyllä tavalla selvitystä tietyt kriteerit täyttävästä esteestä ja siitä, että tämä on faktisesti estänyt suorituksen. Ekskulpaatiovastuussa esteellä ei ole välttämätöntä merkitystä, vaan ratkaisevaa on s</w:t>
      </w:r>
      <w:r w:rsidRPr="003458F1">
        <w:rPr>
          <w:sz w:val="20"/>
        </w:rPr>
        <w:t xml:space="preserve">e, kykeneekö suoritusvelvollinen näyttämään, että hän on menetellyt huolellisesti velvoitteita täyttäessään. Käytännössä huolellisuusnäyttö voi kuitenkin monesti vaatia selvitystä sellaisista suoritusvelvollisesta riippumattomista seikoista, joiden vuoksi </w:t>
      </w:r>
      <w:r w:rsidRPr="003458F1">
        <w:rPr>
          <w:sz w:val="20"/>
        </w:rPr>
        <w:t>sopimuksen täyttäminen ei ole onnistunut velallisen asianmukaisesta toiminnasta huolimatta. Esimerkiksi asiantuntijapalveluihin liittyvän vastuuarvioinnin kohdalla tällaisilla seikoilla ei kuitenkaan ole yleensä merkitystä.</w:t>
      </w:r>
    </w:p>
    <w:p w:rsidR="007C1594" w:rsidRPr="003458F1" w:rsidRDefault="003458F1" w:rsidP="003458F1">
      <w:pPr>
        <w:spacing w:before="60" w:after="20"/>
        <w:jc w:val="both"/>
        <w:rPr>
          <w:b/>
          <w:sz w:val="18"/>
          <w:szCs w:val="20"/>
        </w:rPr>
      </w:pPr>
      <w:r w:rsidRPr="003458F1">
        <w:rPr>
          <w:b/>
          <w:sz w:val="18"/>
          <w:szCs w:val="20"/>
        </w:rPr>
        <w:t>Käyttöala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w:t>
      </w:r>
      <w:r w:rsidRPr="003458F1">
        <w:rPr>
          <w:i/>
          <w:sz w:val="20"/>
        </w:rPr>
        <w:t xml:space="preserve">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Tyypillisiä sopimuksia, joiden kohdalla ekskulpaatiovastuu on saanut sijaa, ovat ensinnäkin henkilöön tai esineeseen kohdistuvat palvelusuoritukset. Esimerkiksi esineen hallussapitäjän vastuu on vakiintuneesti katsottu käännettyyn todis</w:t>
      </w:r>
      <w:r w:rsidRPr="003458F1">
        <w:rPr>
          <w:sz w:val="20"/>
        </w:rPr>
        <w:t xml:space="preserve">tustaakkaan perustuvaksi tuottamusvastuuksi (ks. esim. talletusta koskeva </w:t>
      </w:r>
      <w:hyperlink r:id="rId808" w:anchor="//Regulation/Regulation/Si401/Si401_L12_P3//">
        <w:r w:rsidRPr="003458F1">
          <w:rPr>
            <w:color w:val="0000FF"/>
            <w:sz w:val="20"/>
          </w:rPr>
          <w:t>KK 12:3</w:t>
        </w:r>
      </w:hyperlink>
      <w:r w:rsidRPr="003458F1">
        <w:rPr>
          <w:sz w:val="20"/>
        </w:rPr>
        <w:t>). Samoin aineettomien asiantuntijapalveluiden kohdalla tämä vastuuperus</w:t>
      </w:r>
      <w:r w:rsidRPr="003458F1">
        <w:rPr>
          <w:sz w:val="20"/>
        </w:rPr>
        <w:t>te tulee tavallisesti sovellettavaksi. Lainsäädännössä ekskulpaatiovastuuta koskevia säännöksiä on jonkin verran. Vastuuperuste on yhdistetty uuden asunnon kauppaan (kun myyjänä on muu kuin elinkeinonharjoittaja), kiinteistönkauppaan, valmismatkoihin ja us</w:t>
      </w:r>
      <w:r w:rsidRPr="003458F1">
        <w:rPr>
          <w:sz w:val="20"/>
        </w:rPr>
        <w:t>eisiin kuljetusoikeudellisiin tilanteisiin.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Esimerkkeinä ekskulpaatiovastuun soveltamisesta lailla sääntelemättömiin sopimustyyppeihin voidaan oikeuskäytännöstä poimia seuraavat tapaukset: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Ratkaisussa </w:t>
      </w:r>
      <w:hyperlink r:id="rId809" w:anchor="//Judgment/KkoJudgment/%252FOT%252FKKO%252F1999%252F80.xml///">
        <w:r w:rsidRPr="003458F1">
          <w:rPr>
            <w:color w:val="0000FF"/>
            <w:sz w:val="20"/>
          </w:rPr>
          <w:t>KKO 1999:80</w:t>
        </w:r>
      </w:hyperlink>
      <w:r w:rsidRPr="003458F1">
        <w:rPr>
          <w:color w:val="218A21"/>
          <w:sz w:val="20"/>
        </w:rPr>
        <w:t xml:space="preserve"> verokonsultointia harjoittanut yhtiö oli korvausvelvollinen, kun se oli antanut virheellisen neuvon asiakkaalta saamiensa puutteellisten tietojen perusteella tarkastamatta näitä t</w:t>
      </w:r>
      <w:r w:rsidRPr="003458F1">
        <w:rPr>
          <w:color w:val="218A21"/>
          <w:sz w:val="20"/>
        </w:rPr>
        <w:t>ietoja. Korkeimman oikeuden mukaan yhtiö ei ollut näyttänyt, että virhe ei ollut johtunut sen tuottamuksesta.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Tapauksessa </w:t>
      </w:r>
      <w:hyperlink r:id="rId810" w:anchor="//Judgment/KkoJudgment/%252FOT%252FKKO%252F1996%252F92.xml///">
        <w:r w:rsidRPr="003458F1">
          <w:rPr>
            <w:color w:val="0000FF"/>
            <w:sz w:val="20"/>
          </w:rPr>
          <w:t>KKO 1996:92</w:t>
        </w:r>
      </w:hyperlink>
      <w:r w:rsidRPr="003458F1">
        <w:rPr>
          <w:color w:val="218A21"/>
          <w:sz w:val="20"/>
        </w:rPr>
        <w:t xml:space="preserve"> as</w:t>
      </w:r>
      <w:r w:rsidRPr="003458F1">
        <w:rPr>
          <w:color w:val="218A21"/>
          <w:sz w:val="20"/>
        </w:rPr>
        <w:t>ianajotoimistoon kohdistettu korvauskanne hylättiin, kun asianajajayhtiö oli näyttänyt menetelleensä asiassa toimeksiantosopimuksen ja olosuhteiden edellyttämällä huolellisuudella.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Melkoinen osa tuottamusvastuuta koskevista ratkaisuista on sellaisia, joist</w:t>
      </w:r>
      <w:r w:rsidRPr="003458F1">
        <w:rPr>
          <w:color w:val="218A21"/>
          <w:sz w:val="20"/>
        </w:rPr>
        <w:t>a ei suoraan ilmene kanta näyttövelvollisuuden jakautumiseen. Näissä tapauksissa tuottamuksen olemassaolo on yleensä ollut niin selvää, että sitä ei ole lähdetty perustelemaan sen enempää esitetyllä tuottamusnäytöllä kuin puuttumaan jääneellä ekskulpaatios</w:t>
      </w:r>
      <w:r w:rsidRPr="003458F1">
        <w:rPr>
          <w:color w:val="218A21"/>
          <w:sz w:val="20"/>
        </w:rPr>
        <w:t>elvitykselläkään.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Suoritusvelvolliselle asetetaan usein velvollisuus myös sen näyttämiseen, millaisen suorituksen hän on tehnyt. Ellei velallinen kykene esittämään selvitystä siitä, että hän on täyttänyt velvoitteensa asianmukaisella tavalla, ei hänellä us</w:t>
      </w:r>
      <w:r w:rsidRPr="003458F1">
        <w:rPr>
          <w:color w:val="218A21"/>
          <w:sz w:val="20"/>
        </w:rPr>
        <w:t>einkaan ole käytännössä enää mahdollisuutta esittää ekskulpaationäyttöä. Tästä syystä vastuuperusteiden selvittäminen rajoittuu toisinaan oikeuskäytännössä siihen, että sopimusvelvoitteen todetaan jääneen täyttämättä.</w:t>
      </w:r>
    </w:p>
    <w:p w:rsidR="007C1594" w:rsidRPr="003458F1" w:rsidRDefault="003458F1" w:rsidP="003458F1">
      <w:pPr>
        <w:spacing w:before="60" w:after="20"/>
        <w:jc w:val="both"/>
        <w:rPr>
          <w:b/>
          <w:sz w:val="18"/>
          <w:szCs w:val="20"/>
        </w:rPr>
      </w:pPr>
      <w:r w:rsidRPr="003458F1">
        <w:rPr>
          <w:b/>
          <w:sz w:val="18"/>
          <w:szCs w:val="20"/>
        </w:rPr>
        <w:t>Välillisten vahinkojen korvaaminen</w:t>
      </w:r>
    </w:p>
    <w:p w:rsidR="007C1594" w:rsidRPr="003458F1" w:rsidRDefault="003458F1" w:rsidP="003458F1">
      <w:pPr>
        <w:pBdr>
          <w:bottom w:val="none" w:sz="0" w:space="11" w:color="auto"/>
        </w:pBdr>
        <w:spacing w:before="240" w:after="240"/>
        <w:jc w:val="both"/>
        <w:rPr>
          <w:i/>
          <w:sz w:val="20"/>
        </w:rPr>
      </w:pPr>
      <w:r w:rsidRPr="003458F1">
        <w:rPr>
          <w:i/>
          <w:sz w:val="20"/>
        </w:rPr>
        <w:t>Kir</w:t>
      </w:r>
      <w:r w:rsidRPr="003458F1">
        <w:rPr>
          <w:i/>
          <w:sz w:val="20"/>
        </w:rPr>
        <w:t>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Näyttövelvollisuuden jakoa koskeva ongelma aktualisoituu erityisesti silloin, kun suoritusvelvollisen vastuu välillisistä vahingoista määräytyy tuottamusvastuun perusteella. Tämä vastuusääntö vallitsee irtaimen kaupas</w:t>
      </w:r>
      <w:r w:rsidRPr="003458F1">
        <w:rPr>
          <w:sz w:val="20"/>
        </w:rPr>
        <w:t>sa ja osin myös sitä lähellä olevissa sopimustyypeissä, joissa välittömien vahinkojen korvausedellytykset ovat kontrollivastuun mukaiset. Kysyttäväksi tulee tällöin se, arvioidaanko tuottamuksen olemassaoloa ekskulpaatiovastuun perusteella vai onko kantaja</w:t>
      </w:r>
      <w:r w:rsidRPr="003458F1">
        <w:rPr>
          <w:sz w:val="20"/>
        </w:rPr>
        <w:t>lla todistustaakka siitä.</w:t>
      </w:r>
    </w:p>
    <w:p w:rsidR="007C1594" w:rsidRPr="003458F1" w:rsidRDefault="003458F1" w:rsidP="003458F1">
      <w:pPr>
        <w:pBdr>
          <w:bottom w:val="none" w:sz="0" w:space="11" w:color="auto"/>
        </w:pBdr>
        <w:spacing w:before="240" w:after="240"/>
        <w:jc w:val="both"/>
        <w:rPr>
          <w:sz w:val="20"/>
        </w:rPr>
      </w:pPr>
      <w:r w:rsidRPr="003458F1">
        <w:rPr>
          <w:sz w:val="20"/>
        </w:rPr>
        <w:t>Kauppalakia valmisteltaessa ei otettu yksiselitteistä kantaa tuottamusta koskevan näyttövelvollisuuden jakamiseen, vaan sen todettiin riippuvan tapauskohtaisista olosuhteista ja jakautuvan mm. näyttömahdollisuuksien mukaan (HE 93/</w:t>
      </w:r>
      <w:r w:rsidRPr="003458F1">
        <w:rPr>
          <w:sz w:val="20"/>
        </w:rPr>
        <w:t>1986 vp, s. 81). Suoraviivaisempaa linjausta ei ole tehty myöskään muussa vastuuperuste-erottelulle rakentuvassa lainsäädännössä, eikä irtaimen kauppaa koskevassa oikeuskäytännössäkään ole otettu asiaa tarkastelun kohteeksi. Muun selvityksen puuttuessa täy</w:t>
      </w:r>
      <w:r w:rsidRPr="003458F1">
        <w:rPr>
          <w:sz w:val="20"/>
        </w:rPr>
        <w:t>tynee ekskulpaatiosääntöä pitää useimpiin välillisten vahinkojen korvaustilanteisiin soveltuvana näyttövelvollisuuden jakotapana. Tavallisestihan suoritusvelvollisella on paremmat mahdollisuudet esittää selvitystä vahinkoon johtaneista tapahtumista kuin so</w:t>
      </w:r>
      <w:r w:rsidRPr="003458F1">
        <w:rPr>
          <w:sz w:val="20"/>
        </w:rPr>
        <w:t>pimusvelkojalla, minkä lisäksi myös ekskulpaatiovastuun traditionaalinen asema sopimusoikeudessa voidaan nähdä tätä käsitystä tukevana.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Lainsäädäntötaustaan palautuvana vasta-argumenttina saatetaan vedota siihen, että kauppalakia valmisteltaessa kontrolliv</w:t>
      </w:r>
      <w:r w:rsidRPr="003458F1">
        <w:rPr>
          <w:color w:val="218A21"/>
          <w:sz w:val="20"/>
        </w:rPr>
        <w:t xml:space="preserve">astuu ja ekskulpaatiovastuu nähtiin ankaruudeltaan erilaisina, minkä seurauksena välillisten vahinkojen korvattavuuden tulisi olla rajoitetumpaa kuin välittömien vahinkojen. Tämä tavoite ei toteudu kovin hyvin, jos tuottamusvastuussa suoritusvelvolliselle </w:t>
      </w:r>
      <w:r w:rsidRPr="003458F1">
        <w:rPr>
          <w:color w:val="218A21"/>
          <w:sz w:val="20"/>
        </w:rPr>
        <w:t>asetetaan näyttötaakka. Toisaalta koko kauppalain kaksiasteinen vastuuperustenormisto on koettu ongelmalliseksi, ja normaali tapa välillisiä vahinkoja koskevan vastuun rajoittamiseksi on käytännössä ollut vastuunrajoitusehtojen käyttäminen.</w:t>
      </w:r>
    </w:p>
    <w:p w:rsidR="007C1594" w:rsidRPr="003458F1" w:rsidRDefault="003458F1" w:rsidP="003458F1">
      <w:pPr>
        <w:spacing w:before="60" w:after="20"/>
        <w:jc w:val="both"/>
        <w:rPr>
          <w:b/>
          <w:sz w:val="18"/>
          <w:szCs w:val="20"/>
        </w:rPr>
      </w:pPr>
      <w:r w:rsidRPr="003458F1">
        <w:rPr>
          <w:b/>
          <w:sz w:val="18"/>
          <w:szCs w:val="20"/>
        </w:rPr>
        <w:t>Täytäntöönpanoa</w:t>
      </w:r>
      <w:r w:rsidRPr="003458F1">
        <w:rPr>
          <w:b/>
          <w:sz w:val="18"/>
          <w:szCs w:val="20"/>
        </w:rPr>
        <w:t>pulaisen virhe</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Ekskulpaatiosääntöön yhdistyy kontrollivastuun tavoin laaja vastuu sopimuksen täyttämisessä käytetyistä täytäntöönpanoapulaisista. Kun velallinen delegoi suorituksen osan kolmannen tehtäväksi, hän ei</w:t>
      </w:r>
      <w:r w:rsidRPr="003458F1">
        <w:rPr>
          <w:sz w:val="20"/>
        </w:rPr>
        <w:t xml:space="preserve"> voi välttää vastuutaan vetoamalla pelkästään oman toimintansa huolellisuuteen. Ekskulpaationäyttö on esitettävä myös täytäntöönpanoapulaisen osalta ennen kuin vastuun torjuminen on mahdollista. Tämä sopimusoikeudellinen isännänvastuu tai vastuu täytäntöön</w:t>
      </w:r>
      <w:r w:rsidRPr="003458F1">
        <w:rPr>
          <w:sz w:val="20"/>
        </w:rPr>
        <w:t xml:space="preserve">panoapulaisista käsittää kaikkien itsenäisten yrittäjien tekemät virheet, miltä osin vastuu on siten laajempaa kuin </w:t>
      </w:r>
      <w:hyperlink r:id="rId811" w:anchor="//Regulation/Regulation/Si301/Si301_L3//">
        <w:r w:rsidRPr="003458F1">
          <w:rPr>
            <w:color w:val="0000FF"/>
            <w:sz w:val="20"/>
          </w:rPr>
          <w:t>VahL 3 luvun</w:t>
        </w:r>
      </w:hyperlink>
      <w:r w:rsidRPr="003458F1">
        <w:rPr>
          <w:sz w:val="20"/>
        </w:rPr>
        <w:t xml:space="preserve"> mukainen sopimuksenulkoinen </w:t>
      </w:r>
      <w:r w:rsidRPr="003458F1">
        <w:rPr>
          <w:sz w:val="20"/>
        </w:rPr>
        <w:t>isännänvastuu. Kontrollivastuun yhteydessä selvitetyllä tavalla saatetaan kuitenkin esittää, että suoritusvelvollisen vastuu olisi suppeampaa silloin, kun sopimusrikkomus johtuu velallisen energian- tai telepalveluntoimittajan tai muun vastaavan infrastruk</w:t>
      </w:r>
      <w:r w:rsidRPr="003458F1">
        <w:rPr>
          <w:sz w:val="20"/>
        </w:rPr>
        <w:t>tuurin ylläpitäjän toimintahäiriöstä.</w:t>
      </w:r>
    </w:p>
    <w:p w:rsidR="007C1594" w:rsidRPr="003458F1" w:rsidRDefault="003458F1" w:rsidP="003458F1">
      <w:pPr>
        <w:spacing w:before="60" w:after="20"/>
        <w:jc w:val="both"/>
        <w:rPr>
          <w:b/>
          <w:sz w:val="18"/>
          <w:szCs w:val="20"/>
        </w:rPr>
      </w:pPr>
      <w:r w:rsidRPr="003458F1">
        <w:rPr>
          <w:b/>
          <w:sz w:val="18"/>
          <w:szCs w:val="20"/>
        </w:rPr>
        <w:t>Kantajan todistustaakka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Joissakin tapauksissa sopimuspuolten välillä voi vaikuttaa myös kantajan todistustaakkaan perustuva tuottamusvastuu. Erityisen selviä tilanneryhmiä ei kuitenkaan ole muotoutunut sen enempää lainsäädännön kuin oikeuskäytännönkään perusteella. Työntekijän ko</w:t>
      </w:r>
      <w:r w:rsidRPr="003458F1">
        <w:rPr>
          <w:sz w:val="20"/>
        </w:rPr>
        <w:t>rvausvelvollisuus työnantajaa kohtaan on esimerkki vastuusuhteesta, jossa työntekijän suojaamistavoitteet ja työnantajan normaalia sopimuskumppania paremmat mahdollisuudet selvittää vahinkojen syitä saattavat puoltaa vahingonkärsijän todistustaakkaa. Tällä</w:t>
      </w:r>
      <w:r w:rsidRPr="003458F1">
        <w:rPr>
          <w:sz w:val="20"/>
        </w:rPr>
        <w:t>kään ajatuksella ei kuitenkaan ole auktoritatiivista tukea.</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32" w:name="_fz9oxsur6sns" w:colFirst="0" w:colLast="0"/>
      <w:bookmarkEnd w:id="132"/>
      <w:r w:rsidRPr="003458F1">
        <w:rPr>
          <w:color w:val="4D4D4D"/>
          <w:sz w:val="24"/>
          <w:szCs w:val="26"/>
        </w:rPr>
        <w:t>Poikkeukseton vastuu ja ankara vastuu</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Kuluttajasopimuksissa on 1990-luvulla yleistynyt sääntely, jossa elinkeinonharjoittajan vastuu virheen (mutta ei vii</w:t>
      </w:r>
      <w:r w:rsidRPr="003458F1">
        <w:rPr>
          <w:sz w:val="20"/>
        </w:rPr>
        <w:t>västyksen) aiheuttamista välittömistä vahingoista on tehty normaalia tuottamuksesta riippumatonta vastuutakin tiukemmaksi niin, että elinkeinonharjoittajalla ei ole käytettävissään mitään vapautumisperusteita. Tätä vastuuperustetta voidaan kutsua esimerkik</w:t>
      </w:r>
      <w:r w:rsidRPr="003458F1">
        <w:rPr>
          <w:sz w:val="20"/>
        </w:rPr>
        <w:t>si poikkeuksettomaksi vastuuksi.</w:t>
      </w:r>
    </w:p>
    <w:p w:rsidR="007C1594" w:rsidRPr="003458F1" w:rsidRDefault="003458F1" w:rsidP="003458F1">
      <w:pPr>
        <w:spacing w:before="60" w:after="20"/>
        <w:jc w:val="both"/>
        <w:rPr>
          <w:b/>
          <w:sz w:val="18"/>
          <w:szCs w:val="20"/>
        </w:rPr>
      </w:pPr>
      <w:r w:rsidRPr="003458F1">
        <w:rPr>
          <w:b/>
          <w:sz w:val="18"/>
          <w:szCs w:val="20"/>
        </w:rPr>
        <w:t>Käyttöala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Tällainen vastuu koskee kuluttajakauppaa, </w:t>
      </w:r>
      <w:hyperlink r:id="rId812" w:anchor="//Regulation/Regulation/Yr501/Yr501_L8//">
        <w:r w:rsidRPr="003458F1">
          <w:rPr>
            <w:color w:val="0000FF"/>
            <w:sz w:val="20"/>
          </w:rPr>
          <w:t>KSL 8 luvun</w:t>
        </w:r>
      </w:hyperlink>
      <w:r w:rsidRPr="003458F1">
        <w:rPr>
          <w:sz w:val="20"/>
        </w:rPr>
        <w:t xml:space="preserve"> mukaisia kuluttaja</w:t>
      </w:r>
      <w:r w:rsidRPr="003458F1">
        <w:rPr>
          <w:sz w:val="20"/>
        </w:rPr>
        <w:t xml:space="preserve">palveluksia sekä </w:t>
      </w:r>
      <w:hyperlink r:id="rId813" w:anchor="//Regulation/Regulation/Yr501/Yr501_L9//">
        <w:r w:rsidRPr="003458F1">
          <w:rPr>
            <w:color w:val="0000FF"/>
            <w:sz w:val="20"/>
          </w:rPr>
          <w:t>KSL 9 luvun</w:t>
        </w:r>
      </w:hyperlink>
      <w:r w:rsidRPr="003458F1">
        <w:rPr>
          <w:sz w:val="20"/>
        </w:rPr>
        <w:t xml:space="preserve"> mukaisia elementtitoimituksia ja urakkasuorituksia. Samanlaiseen vastuuajatteluun viittaa myös esimerkiksi </w:t>
      </w:r>
      <w:hyperlink r:id="rId814" w:anchor="//Regulation/Regulation/Yr506/Yr506_P13//">
        <w:r w:rsidRPr="003458F1">
          <w:rPr>
            <w:color w:val="0000FF"/>
            <w:sz w:val="20"/>
          </w:rPr>
          <w:t>kiinteistöjen ja vuokrahuoneistojen välityksestä annetun lain (1074/2000) 13</w:t>
        </w:r>
      </w:hyperlink>
      <w:r w:rsidRPr="003458F1">
        <w:rPr>
          <w:sz w:val="20"/>
        </w:rPr>
        <w:t xml:space="preserve"> §:n säännös. Kuluttajasuhteiden ulkopuolelta mainita voidaan </w:t>
      </w:r>
      <w:hyperlink r:id="rId815" w:anchor="//Regulation/Regulation/Si501/Si501_P40//">
        <w:r w:rsidRPr="003458F1">
          <w:rPr>
            <w:color w:val="0000FF"/>
            <w:sz w:val="20"/>
          </w:rPr>
          <w:t>KL 40.3</w:t>
        </w:r>
      </w:hyperlink>
      <w:r w:rsidRPr="003458F1">
        <w:rPr>
          <w:sz w:val="20"/>
        </w:rPr>
        <w:t xml:space="preserve"> §:n mukainen myyjän erityiseen sitoutumiseen perustuva vastuu. Yksi vastuuperusteen käyttöyhteyksistä on myös </w:t>
      </w:r>
      <w:r w:rsidRPr="003458F1">
        <w:rPr>
          <w:sz w:val="20"/>
          <w:shd w:val="clear" w:color="auto" w:fill="DCDCDC"/>
        </w:rPr>
        <w:t>SähkömarkkinaL 27d §:n</w:t>
      </w:r>
      <w:r w:rsidRPr="003458F1">
        <w:rPr>
          <w:sz w:val="20"/>
        </w:rPr>
        <w:t xml:space="preserve"> mukainen sähköntoimituksen virheeseen perustuva vastuu</w:t>
      </w:r>
      <w:r w:rsidRPr="003458F1">
        <w:rPr>
          <w:sz w:val="20"/>
        </w:rPr>
        <w:t>.</w:t>
      </w:r>
    </w:p>
    <w:p w:rsidR="007C1594" w:rsidRPr="003458F1" w:rsidRDefault="003458F1" w:rsidP="003458F1">
      <w:pPr>
        <w:jc w:val="both"/>
        <w:rPr>
          <w:sz w:val="20"/>
        </w:rPr>
      </w:pPr>
      <w:r w:rsidRPr="003458F1">
        <w:rPr>
          <w:sz w:val="20"/>
        </w:rPr>
        <w:t xml:space="preserve">Uusi </w:t>
      </w:r>
      <w:hyperlink r:id="rId816" w:anchor="//Regulation/Regulation/Yr704///">
        <w:r w:rsidRPr="003458F1">
          <w:rPr>
            <w:color w:val="0000FF"/>
            <w:sz w:val="20"/>
          </w:rPr>
          <w:t>sähkömarkkinalaki 9.8.2013/588</w:t>
        </w:r>
      </w:hyperlink>
      <w:r w:rsidRPr="003458F1">
        <w:rPr>
          <w:sz w:val="20"/>
        </w:rPr>
        <w:t xml:space="preserve"> voimaan 1.9.2013.</w:t>
      </w:r>
    </w:p>
    <w:p w:rsidR="007C1594" w:rsidRPr="003458F1" w:rsidRDefault="003458F1" w:rsidP="003458F1">
      <w:pPr>
        <w:spacing w:before="60" w:after="20"/>
        <w:jc w:val="both"/>
        <w:rPr>
          <w:b/>
          <w:sz w:val="18"/>
          <w:szCs w:val="20"/>
        </w:rPr>
      </w:pPr>
      <w:r w:rsidRPr="003458F1">
        <w:rPr>
          <w:b/>
          <w:sz w:val="18"/>
          <w:szCs w:val="20"/>
        </w:rPr>
        <w:t>Vastuuedellytykset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Poikkeuksettoman vastuun vallitessa korvausvastu</w:t>
      </w:r>
      <w:r w:rsidRPr="003458F1">
        <w:rPr>
          <w:sz w:val="20"/>
        </w:rPr>
        <w:t>u välittömistä vahingoista syntyy, kun tehty suoritus ei vastaa soveltuvan virhemääritelmän mukaisia vaatimuksia. Suoritusvelvollinen ei voi enää tämän jälkeen estää vastuuta millään ylivoimaisia syitä tai muita sellaisia seikkoja koskevalla näytöllä. Anka</w:t>
      </w:r>
      <w:r w:rsidRPr="003458F1">
        <w:rPr>
          <w:sz w:val="20"/>
        </w:rPr>
        <w:t>ruudestaan huolimatta tämä vastuuperuste ei merkitse kovin radikaalia poikkeusta aikaisemmasta, koska sopimusvelkojalla on muutenkin ollut ehdoton oikeus hinnanalennukseen. Poikkeukseton vastuu välittömistä vahingoista tuo tähän nähden tehostettua suojaa o</w:t>
      </w:r>
      <w:r w:rsidRPr="003458F1">
        <w:rPr>
          <w:sz w:val="20"/>
        </w:rPr>
        <w:t>ikeastaan vain siltä osin, että erilaiset virheen selvittelyn ja reklamaation aiheuttamat kustannukset sekä virheen korjauksen aiheuttamat menot tulevat korvausvastuun piiriin. Korjauskustannuksiakin tosin voitaisiin usein hyvittää myös hinnanalennuksen av</w:t>
      </w:r>
      <w:r w:rsidRPr="003458F1">
        <w:rPr>
          <w:sz w:val="20"/>
        </w:rPr>
        <w:t>ulla.</w:t>
      </w:r>
    </w:p>
    <w:p w:rsidR="007C1594" w:rsidRPr="003458F1" w:rsidRDefault="003458F1" w:rsidP="003458F1">
      <w:pPr>
        <w:pBdr>
          <w:bottom w:val="none" w:sz="0" w:space="11" w:color="auto"/>
        </w:pBdr>
        <w:spacing w:before="240" w:after="240" w:line="327" w:lineRule="auto"/>
        <w:jc w:val="both"/>
        <w:rPr>
          <w:sz w:val="20"/>
        </w:rPr>
      </w:pPr>
      <w:r w:rsidRPr="003458F1">
        <w:rPr>
          <w:sz w:val="20"/>
        </w:rPr>
        <w:t>Poikkeuksettoman vastuun ohella sopimuspuolten välillä saattaa vallita myös sellainen ankara vastuu, johon yhdistyy joitakin vapautumisperusteita. Esimerkiksi työnantaja on tuottamuksesta riippumattomassa vastuussa työntekijälle koneiden virheellisyy</w:t>
      </w:r>
      <w:r w:rsidRPr="003458F1">
        <w:rPr>
          <w:sz w:val="20"/>
        </w:rPr>
        <w:t>den tai puutteellisuuden aiheuttamista henkilövahingoista (</w:t>
      </w:r>
      <w:hyperlink r:id="rId817" w:anchor="//Judgment/KkoJudgment/%252FOT%252FKKO%252F1990%252F55.xml///">
        <w:r w:rsidRPr="003458F1">
          <w:rPr>
            <w:color w:val="0000FF"/>
            <w:sz w:val="20"/>
          </w:rPr>
          <w:t>KKO 1990:55</w:t>
        </w:r>
      </w:hyperlink>
      <w:r w:rsidRPr="003458F1">
        <w:rPr>
          <w:sz w:val="20"/>
        </w:rPr>
        <w:t xml:space="preserve"> ja </w:t>
      </w:r>
      <w:hyperlink r:id="rId818" w:anchor="//Judgment/KkoJudgment/%252FOT%252FKKO%252F1991%252F156.xml///">
        <w:r w:rsidRPr="003458F1">
          <w:rPr>
            <w:color w:val="0000FF"/>
            <w:sz w:val="20"/>
          </w:rPr>
          <w:t>KKO 1991:156</w:t>
        </w:r>
      </w:hyperlink>
      <w:r w:rsidRPr="003458F1">
        <w:rPr>
          <w:sz w:val="20"/>
        </w:rPr>
        <w:t>), mikä vastuutyyppinä lienee paremmin yhdistettävissä sopimuksenulkoisessa vastuussa tunnettuun ankaraan vastuuseen kuin poikkeuksettomaan virhevastuuseen. Varallisuusintressien osalta</w:t>
      </w:r>
      <w:r w:rsidRPr="003458F1">
        <w:rPr>
          <w:sz w:val="20"/>
        </w:rPr>
        <w:t xml:space="preserve"> rahavelan maksuun liittyvä maksuvelvollisen vastuu on tuottamuksesta riippumatonta, mutta velallisen käytössä on tiettyjä </w:t>
      </w:r>
      <w:r w:rsidRPr="003458F1">
        <w:rPr>
          <w:i/>
          <w:sz w:val="20"/>
        </w:rPr>
        <w:t>force majeure</w:t>
      </w:r>
      <w:r w:rsidRPr="003458F1">
        <w:rPr>
          <w:sz w:val="20"/>
        </w:rPr>
        <w:t xml:space="preserve"> -tyyppisiä vapautumisperusteita (ks. esimerkiksi </w:t>
      </w:r>
      <w:hyperlink r:id="rId819" w:anchor="//Regulation/Regulation/Si406/Si406_P7//">
        <w:r w:rsidRPr="003458F1">
          <w:rPr>
            <w:color w:val="0000FF"/>
            <w:sz w:val="20"/>
          </w:rPr>
          <w:t>VelkakirjaL 7.2</w:t>
        </w:r>
      </w:hyperlink>
      <w:r w:rsidRPr="003458F1">
        <w:rPr>
          <w:sz w:val="20"/>
        </w:rPr>
        <w:t xml:space="preserve"> § ja </w:t>
      </w:r>
      <w:hyperlink r:id="rId820" w:anchor="//Regulation/Regulation/Si501/Si501_P57//">
        <w:r w:rsidRPr="003458F1">
          <w:rPr>
            <w:color w:val="0000FF"/>
            <w:sz w:val="20"/>
          </w:rPr>
          <w:t>KL 57</w:t>
        </w:r>
      </w:hyperlink>
      <w:r w:rsidRPr="003458F1">
        <w:rPr>
          <w:sz w:val="20"/>
        </w:rPr>
        <w:t xml:space="preserve"> §).</w:t>
      </w:r>
    </w:p>
    <w:p w:rsidR="007C1594" w:rsidRPr="003458F1" w:rsidRDefault="003458F1" w:rsidP="003458F1">
      <w:pPr>
        <w:pStyle w:val="Otsikko2"/>
        <w:keepNext w:val="0"/>
        <w:keepLines w:val="0"/>
        <w:spacing w:before="340" w:after="0" w:line="288" w:lineRule="auto"/>
        <w:jc w:val="both"/>
        <w:rPr>
          <w:color w:val="4D4D4D"/>
          <w:szCs w:val="34"/>
        </w:rPr>
      </w:pPr>
      <w:bookmarkStart w:id="133" w:name="_dk0fnft939l3" w:colFirst="0" w:colLast="0"/>
      <w:bookmarkEnd w:id="133"/>
      <w:r w:rsidRPr="003458F1">
        <w:rPr>
          <w:color w:val="4D4D4D"/>
          <w:szCs w:val="34"/>
        </w:rPr>
        <w:t>Korvattavat vahingot</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34" w:name="_pa239bxm4jea" w:colFirst="0" w:colLast="0"/>
      <w:bookmarkEnd w:id="134"/>
      <w:r w:rsidRPr="003458F1">
        <w:rPr>
          <w:color w:val="4D4D4D"/>
          <w:sz w:val="24"/>
          <w:szCs w:val="26"/>
        </w:rPr>
        <w:t>Vahinkolajit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Sopimuksenulkoisessa vastuussa tunnetulla puhtaiden varallisuusvahinkojen </w:t>
      </w:r>
      <w:hyperlink r:id="rId821" w:anchor="//Regulation/Regulation/Si301/Si301_L5//">
        <w:r w:rsidRPr="003458F1">
          <w:rPr>
            <w:color w:val="0000FF"/>
            <w:sz w:val="20"/>
          </w:rPr>
          <w:t>VahL 5:1</w:t>
        </w:r>
      </w:hyperlink>
      <w:r w:rsidRPr="003458F1">
        <w:rPr>
          <w:sz w:val="20"/>
        </w:rPr>
        <w:t>:n mukaisella erityisasemalla ei ole vastinetta sopimusvastuussa, vaan sopi</w:t>
      </w:r>
      <w:r w:rsidRPr="003458F1">
        <w:rPr>
          <w:sz w:val="20"/>
        </w:rPr>
        <w:t>musoikeudellinen korvausvastuu käsittää yhtä lailla henkilö-, esine- ja varallisuusvahingot samojen vastuuperusteiden vallitessa. Itse asiassa sopimusperusteinen vastuu on voimakkaimmin suuntautunut juuri varallisuusintressien suojaamiseen, koska sopimuspu</w:t>
      </w:r>
      <w:r w:rsidRPr="003458F1">
        <w:rPr>
          <w:sz w:val="20"/>
        </w:rPr>
        <w:t>olten väliset vahingot ilmenevät tyypillisesti ylimääräisinä kustannuksina tai taloudellisen hyödyn menetyksenä.</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Siltä osin kuin henkilö- ja esinevahingot tulevat korvattavaksi sopimuspuolten välisessä suhteessa, voidaan yleensä soveltaa </w:t>
      </w:r>
      <w:hyperlink r:id="rId822" w:anchor="//Regulation/Regulation/Si301/Si301_L5//">
        <w:r w:rsidRPr="003458F1">
          <w:rPr>
            <w:color w:val="0000FF"/>
            <w:sz w:val="20"/>
          </w:rPr>
          <w:t>VahL 5 luvun</w:t>
        </w:r>
      </w:hyperlink>
      <w:r w:rsidRPr="003458F1">
        <w:rPr>
          <w:sz w:val="20"/>
        </w:rPr>
        <w:t xml:space="preserve"> ilmentämiä periaatteita ja niiden pohjalta kehittynyttä käytäntöä määritettäessä korvauksen tarkempaa sisältöä.</w:t>
      </w:r>
    </w:p>
    <w:p w:rsidR="007C1594" w:rsidRPr="003458F1" w:rsidRDefault="003458F1" w:rsidP="003458F1">
      <w:pPr>
        <w:spacing w:before="60" w:after="20"/>
        <w:jc w:val="both"/>
        <w:rPr>
          <w:b/>
          <w:sz w:val="18"/>
          <w:szCs w:val="20"/>
        </w:rPr>
      </w:pPr>
      <w:r w:rsidRPr="003458F1">
        <w:rPr>
          <w:b/>
          <w:sz w:val="18"/>
          <w:szCs w:val="20"/>
        </w:rPr>
        <w:t>Aineettomat vahingot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w:t>
      </w:r>
      <w:r w:rsidRPr="003458F1">
        <w:rPr>
          <w:i/>
          <w:sz w:val="20"/>
        </w:rPr>
        <w:t>n 17.1.2011.</w:t>
      </w:r>
    </w:p>
    <w:p w:rsidR="007C1594" w:rsidRPr="003458F1" w:rsidRDefault="003458F1" w:rsidP="003458F1">
      <w:pPr>
        <w:pBdr>
          <w:bottom w:val="none" w:sz="0" w:space="11" w:color="auto"/>
        </w:pBdr>
        <w:spacing w:before="240" w:after="240"/>
        <w:jc w:val="both"/>
        <w:rPr>
          <w:sz w:val="20"/>
        </w:rPr>
      </w:pPr>
      <w:r w:rsidRPr="003458F1">
        <w:rPr>
          <w:sz w:val="20"/>
        </w:rPr>
        <w:t>Korvattavia vahinkolajeja koskevat epäselvyydet liittyvät sopimusperusteisessa vastuussa lähinnä erilaisten aineettomien vahinkojen asemaan. Sopimusoikeudellisessa lainsäädännössä ei aineettomiin intresseihin ole tapana kiinnittää huomiota; ku</w:t>
      </w:r>
      <w:r w:rsidRPr="003458F1">
        <w:rPr>
          <w:sz w:val="20"/>
        </w:rPr>
        <w:t xml:space="preserve">luttajansuojalaissa ja </w:t>
      </w:r>
      <w:r w:rsidRPr="003458F1">
        <w:rPr>
          <w:sz w:val="20"/>
          <w:shd w:val="clear" w:color="auto" w:fill="DCDCDC"/>
        </w:rPr>
        <w:t>valmismatkalaissa (1079/1994)</w:t>
      </w:r>
      <w:r w:rsidRPr="003458F1">
        <w:rPr>
          <w:sz w:val="20"/>
        </w:rPr>
        <w:t xml:space="preserve"> tosin säädetään eräistä haittakorvauksista, mutta näidenkään aineettomuus ei ole kiistatonta.</w:t>
      </w:r>
    </w:p>
    <w:p w:rsidR="007C1594" w:rsidRPr="003458F1" w:rsidRDefault="003458F1" w:rsidP="003458F1">
      <w:pPr>
        <w:jc w:val="both"/>
        <w:rPr>
          <w:sz w:val="20"/>
        </w:rPr>
      </w:pPr>
      <w:r w:rsidRPr="003458F1">
        <w:rPr>
          <w:sz w:val="20"/>
        </w:rPr>
        <w:t xml:space="preserve">Valmismatkalaki (1079/1994) kumottu matkapalveluyhdistelmistä annetulla lailla </w:t>
      </w:r>
      <w:hyperlink r:id="rId823" w:anchor="//Regulation/Regulation/Yr508///">
        <w:r w:rsidRPr="003458F1">
          <w:rPr>
            <w:color w:val="0000FF"/>
            <w:sz w:val="20"/>
          </w:rPr>
          <w:t>14.12.2017/901</w:t>
        </w:r>
      </w:hyperlink>
      <w:r w:rsidRPr="003458F1">
        <w:rPr>
          <w:sz w:val="20"/>
        </w:rPr>
        <w:t>, voimaan 1.7.2018.</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Siltä osin kuin sopimusperusteinen korvausvaatimus koskee henkilövahinkoa, on luonnollista arvioida kivun ja säryn sekä haitan korvaamista </w:t>
      </w:r>
      <w:hyperlink r:id="rId824" w:anchor="//Regulation/Regulation/Si301/Si301_L5_P2//">
        <w:r w:rsidRPr="003458F1">
          <w:rPr>
            <w:color w:val="0000FF"/>
            <w:sz w:val="20"/>
          </w:rPr>
          <w:t>VahL 5:2</w:t>
        </w:r>
      </w:hyperlink>
      <w:r w:rsidRPr="003458F1">
        <w:rPr>
          <w:sz w:val="20"/>
        </w:rPr>
        <w:t>:n mukaisia periaatteita seuraten. Syytä aineettomia vahinkoja koskevista perussäännöistä poikkeamiseen ei ole. Enintään voidaan pohtia sitä, tulisi</w:t>
      </w:r>
      <w:r w:rsidRPr="003458F1">
        <w:rPr>
          <w:sz w:val="20"/>
        </w:rPr>
        <w:t xml:space="preserve">ko sopimuspuolella joskus olla vahingonkorvauslain mukaista parempi suoja näiden vahinkolajien kohdalla. Vastaavasti kärsimyksen korvaamiselle sopimussuhteissa saadaan lähtökohdat </w:t>
      </w:r>
      <w:hyperlink r:id="rId825" w:anchor="//Regulation/Regulation/Si301/Si301_L5_P6//">
        <w:r w:rsidRPr="003458F1">
          <w:rPr>
            <w:color w:val="0000FF"/>
            <w:sz w:val="20"/>
          </w:rPr>
          <w:t>VahL 5:6</w:t>
        </w:r>
      </w:hyperlink>
      <w:r w:rsidRPr="003458F1">
        <w:rPr>
          <w:sz w:val="20"/>
        </w:rPr>
        <w:t xml:space="preserve">:n mukaisista periaatteista (ks. </w:t>
      </w:r>
      <w:hyperlink r:id="rId826" w:anchor="//Regulation/Regulation/Si301/Si301_L5_P6//">
        <w:r w:rsidRPr="003458F1">
          <w:rPr>
            <w:color w:val="0000FF"/>
            <w:sz w:val="20"/>
          </w:rPr>
          <w:t>KKO 1991:42</w:t>
        </w:r>
      </w:hyperlink>
      <w:r w:rsidRPr="003458F1">
        <w:rPr>
          <w:sz w:val="20"/>
        </w:rPr>
        <w:t>).</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Jälkimmäisiä vahinkolajin korvauskelpoisuutta melko voimakkaasti rajaavia</w:t>
      </w:r>
      <w:r w:rsidRPr="003458F1">
        <w:rPr>
          <w:color w:val="218A21"/>
          <w:sz w:val="20"/>
        </w:rPr>
        <w:t xml:space="preserve"> oppeja joudutaan tietyissä tapauksissa täydentämään itsenäisillä sopimusoikeudellisilla periaatteilla tai sitten korvausedellytyksiä on tulkittava laajasti. Esimerkiksi eräiden salassapitovelvollisuuksien rikkomiseen on luontevaa yhdistää korvaus aiheutet</w:t>
      </w:r>
      <w:r w:rsidRPr="003458F1">
        <w:rPr>
          <w:color w:val="218A21"/>
          <w:sz w:val="20"/>
        </w:rPr>
        <w:t>usta kärsimyksestä.</w:t>
      </w:r>
    </w:p>
    <w:p w:rsidR="007C1594" w:rsidRPr="003458F1" w:rsidRDefault="003458F1" w:rsidP="003458F1">
      <w:pPr>
        <w:pBdr>
          <w:bottom w:val="none" w:sz="0" w:space="11" w:color="auto"/>
        </w:pBdr>
        <w:spacing w:before="240" w:after="240"/>
        <w:jc w:val="both"/>
        <w:rPr>
          <w:sz w:val="20"/>
        </w:rPr>
      </w:pPr>
      <w:r w:rsidRPr="003458F1">
        <w:rPr>
          <w:sz w:val="20"/>
        </w:rPr>
        <w:t>Vahingoittuneeseen etuuteen perustuvaa luokittelua tärkeämpää sopimusvastuussa on jako välittömiin ja välillisiin vahinkoihin. Kuten edellä on todettu, kauppalaissa ja useissa muissa uudehkoissa laeissa nämä vahinkolajit on yhdistetty toisistaan poikkeavii</w:t>
      </w:r>
      <w:r w:rsidRPr="003458F1">
        <w:rPr>
          <w:sz w:val="20"/>
        </w:rPr>
        <w:t>n vastuuperusteisiin. Tämän lisäksi jaottelun merkitys on huomattava myös sen vuoksi, että välillisten vahinkojen korvauskelpoisuutta rajoitetaan erittäin yleisesti elinkeinoelämän sopimusehdoissa.</w:t>
      </w:r>
    </w:p>
    <w:p w:rsidR="007C1594" w:rsidRPr="003458F1" w:rsidRDefault="003458F1" w:rsidP="003458F1">
      <w:pPr>
        <w:pStyle w:val="Otsikko3"/>
        <w:keepNext w:val="0"/>
        <w:keepLines w:val="0"/>
        <w:spacing w:before="260" w:after="140"/>
        <w:jc w:val="both"/>
        <w:rPr>
          <w:color w:val="4D4D4D"/>
          <w:sz w:val="24"/>
          <w:szCs w:val="26"/>
        </w:rPr>
      </w:pPr>
      <w:bookmarkStart w:id="135" w:name="_s05oai4kp9ph" w:colFirst="0" w:colLast="0"/>
      <w:bookmarkEnd w:id="135"/>
      <w:r w:rsidRPr="003458F1">
        <w:rPr>
          <w:color w:val="0000FF"/>
          <w:sz w:val="24"/>
          <w:szCs w:val="26"/>
        </w:rPr>
        <w:t>►</w:t>
      </w:r>
      <w:r w:rsidRPr="003458F1">
        <w:rPr>
          <w:color w:val="0000FF"/>
          <w:sz w:val="24"/>
          <w:szCs w:val="26"/>
        </w:rPr>
        <w:t xml:space="preserve"> </w:t>
      </w:r>
      <w:r w:rsidRPr="003458F1">
        <w:rPr>
          <w:color w:val="4D4D4D"/>
          <w:sz w:val="24"/>
          <w:szCs w:val="26"/>
        </w:rPr>
        <w:t>Positiivinen ja negatiivinen sopimusetu</w:t>
      </w:r>
    </w:p>
    <w:p w:rsidR="007C1594" w:rsidRPr="003458F1" w:rsidRDefault="003458F1" w:rsidP="003458F1">
      <w:pPr>
        <w:spacing w:before="200" w:after="20"/>
        <w:jc w:val="both"/>
        <w:rPr>
          <w:b/>
          <w:sz w:val="18"/>
          <w:szCs w:val="20"/>
        </w:rPr>
      </w:pPr>
      <w:r w:rsidRPr="003458F1">
        <w:rPr>
          <w:b/>
          <w:sz w:val="18"/>
          <w:szCs w:val="20"/>
        </w:rPr>
        <w:t>Positiivinen sop</w:t>
      </w:r>
      <w:r w:rsidRPr="003458F1">
        <w:rPr>
          <w:b/>
          <w:sz w:val="18"/>
          <w:szCs w:val="20"/>
        </w:rPr>
        <w:t>imusetu</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Sopimusperusteisessa vastuussa korvauksen laskemisen pääsääntöä kuvataan yleisesti puhumalla positiivisen sopimusedun korvaamisesta. Tämän mukainen korvaus on kysymyksessä silloin, kun sopimusvelkoja saatet</w:t>
      </w:r>
      <w:r w:rsidRPr="003458F1">
        <w:rPr>
          <w:sz w:val="20"/>
        </w:rPr>
        <w:t>aan korvauksella siihen taloudelliseen asemaan, jossa hän olisi sopimuksen virheettömän täyttämisen ja sen jälkeisen suorituksen hyödyntämisen seurauksena ollut. Velkojalle pyritään siten vahingonkorvauksen avulla tuottamaan se taloudellinen tulos, johon h</w:t>
      </w:r>
      <w:r w:rsidRPr="003458F1">
        <w:rPr>
          <w:sz w:val="20"/>
        </w:rPr>
        <w:t>änen olisi tullut päästä.</w:t>
      </w:r>
    </w:p>
    <w:p w:rsidR="007C1594" w:rsidRPr="003458F1" w:rsidRDefault="003458F1" w:rsidP="003458F1">
      <w:pPr>
        <w:spacing w:before="60" w:after="20"/>
        <w:jc w:val="both"/>
        <w:rPr>
          <w:b/>
          <w:sz w:val="18"/>
          <w:szCs w:val="20"/>
        </w:rPr>
      </w:pPr>
      <w:r w:rsidRPr="003458F1">
        <w:rPr>
          <w:b/>
          <w:sz w:val="18"/>
          <w:szCs w:val="20"/>
        </w:rPr>
        <w:t>Negatiivinen sopimusetu</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Toinen korvauksen määrittämistapa on negatiivisen sopimusedun korvaaminen, joka saa kuitenkin sijaa yleensä vain sopimuksen valmistelutoimiin tai pätemättömään sopi</w:t>
      </w:r>
      <w:r w:rsidRPr="003458F1">
        <w:rPr>
          <w:sz w:val="20"/>
        </w:rPr>
        <w:t>mukseen mahdollisesti liittyvänä vastuuna. Tämän laskutavan tarkoituksena on sopimuksen tekemisen taloudellisten vaikutusten poistaminen, joten sen mukaisella korvauksella vahingonkärsijä pyritään saattamaan siihen taloudelliseen asemaan, jossa hän olisi o</w:t>
      </w:r>
      <w:r w:rsidRPr="003458F1">
        <w:rPr>
          <w:sz w:val="20"/>
        </w:rPr>
        <w:t xml:space="preserve">llut ilman sopimuksen valmistelua (ks. </w:t>
      </w:r>
      <w:hyperlink r:id="rId827" w:anchor="//Judgment/KkoJudgment/%252FOT%252FKKO%252F2009%252F45.xml///">
        <w:r w:rsidRPr="003458F1">
          <w:rPr>
            <w:color w:val="0000FF"/>
            <w:sz w:val="20"/>
          </w:rPr>
          <w:t>KKO 2009:45</w:t>
        </w:r>
      </w:hyperlink>
      <w:r w:rsidRPr="003458F1">
        <w:rPr>
          <w:sz w:val="20"/>
        </w:rPr>
        <w:t>). Negatiivisen sopimusedun korvaamisella ei yleensä ole merkitystä nyt tarkasteltavis</w:t>
      </w:r>
      <w:r w:rsidRPr="003458F1">
        <w:rPr>
          <w:sz w:val="20"/>
        </w:rPr>
        <w:t>sa sitovan sopimuksen rikkomiseen liittyvissä vastuutilanteissa.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Poikkeuksena voidaan kuitenkin mainita toisinaan esitetty kysymys siitä, saako sopimusvelkoja valita sitovan sopimuksen tultua rikotuksi negatiivisen edun mukaisen korvauksen, jos se on hänel</w:t>
      </w:r>
      <w:r w:rsidRPr="003458F1">
        <w:rPr>
          <w:color w:val="218A21"/>
          <w:sz w:val="20"/>
        </w:rPr>
        <w:t>le positiivista etua edullisempi. Tällaista yleistä valintamahdollisuutta ei ole tavattu puoltaa, mutta valintaoikeus on saanut tiettyä tukea niiden tapausta osalta, joissa positiivinen sopimusetu ei sopimukseen liittyvien aineettomien intressien tai muide</w:t>
      </w:r>
      <w:r w:rsidRPr="003458F1">
        <w:rPr>
          <w:color w:val="218A21"/>
          <w:sz w:val="20"/>
        </w:rPr>
        <w:t>n vastaavien syiden vuoksi osoita vahinkoa.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Toinen tilanne, jossa positiivisen ja negatiivisen sopimusedun perinteiset käyttöyhteydet ovat sekoittuneet, liittyy sopimuksen valmisteluvaiheen tuottamukseen. Vaikka näissä tapauksissa on yleensä pidetty mahdol</w:t>
      </w:r>
      <w:r w:rsidRPr="003458F1">
        <w:rPr>
          <w:color w:val="218A21"/>
          <w:sz w:val="20"/>
        </w:rPr>
        <w:t>lisena vain negatiivisen edun korvaamista, on uudempi oikeuskehitys ulottanut myös positiivisen edun hyvittämisen eräisiin valmistelutilanteisiin. Tällaisia ovat ennen kaikkea julkiset hankinnat ja ratkaisun</w:t>
      </w:r>
      <w:hyperlink r:id="rId828" w:anchor="//Judgment/KkoJudgment/%252FOT%252FKKO%252F1999%252F48.xml///">
        <w:r w:rsidRPr="003458F1">
          <w:rPr>
            <w:color w:val="0000FF"/>
            <w:sz w:val="20"/>
          </w:rPr>
          <w:t>KKO 1999:48</w:t>
        </w:r>
      </w:hyperlink>
      <w:r w:rsidRPr="003458F1">
        <w:rPr>
          <w:color w:val="218A21"/>
          <w:sz w:val="20"/>
        </w:rPr>
        <w:t xml:space="preserve"> viitoittamalla tavalla tilanteet, joissa osapuoli on sitoutunut noudattamaan sopimuksen valmistelussa tiettyä sopimuskumppanin valintamenettelyä ja myöhemmin perusteettomast</w:t>
      </w:r>
      <w:r w:rsidRPr="003458F1">
        <w:rPr>
          <w:color w:val="218A21"/>
          <w:sz w:val="20"/>
        </w:rPr>
        <w:t>i poikennut tästä.</w:t>
      </w:r>
    </w:p>
    <w:p w:rsidR="007C1594" w:rsidRPr="003458F1" w:rsidRDefault="003458F1" w:rsidP="003458F1">
      <w:pPr>
        <w:spacing w:before="60" w:after="20"/>
        <w:jc w:val="both"/>
        <w:rPr>
          <w:b/>
          <w:sz w:val="18"/>
          <w:szCs w:val="20"/>
        </w:rPr>
      </w:pPr>
      <w:r w:rsidRPr="003458F1">
        <w:rPr>
          <w:b/>
          <w:sz w:val="18"/>
          <w:szCs w:val="20"/>
        </w:rPr>
        <w:t>Vahinkojen sisällöstä</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Sopimusrikkomustapauksissa korvauskelpoinen vahinko riippuu lähtökohtaisesti siitä, miten velkoja on sopimusrikkomuksen jälkeen menetellyt ja miten hän olisi hyödyntänyt sop</w:t>
      </w:r>
      <w:r w:rsidRPr="003458F1">
        <w:rPr>
          <w:sz w:val="20"/>
        </w:rPr>
        <w:t>imuksen mukaista suoritusta, jos olisi saanut sen. Korvaus voi tämän vuoksi olla samantyyppisissä sopimusrikkomustapauksissa periaatteessa hyvinkin erilainen. Korvausten yksilöllisyyttä kaventavat kuitenkin mm. vastuunrajoitusehdot, korvauskelpoisille vahi</w:t>
      </w:r>
      <w:r w:rsidRPr="003458F1">
        <w:rPr>
          <w:sz w:val="20"/>
        </w:rPr>
        <w:t>ngoille asetettava ennakoitavuusvaatimus ja vahingonkärsijän velvollisuus vahingon rajoittamiseen.</w:t>
      </w:r>
    </w:p>
    <w:p w:rsidR="007C1594" w:rsidRPr="003458F1" w:rsidRDefault="003458F1" w:rsidP="003458F1">
      <w:pPr>
        <w:pBdr>
          <w:bottom w:val="none" w:sz="0" w:space="11" w:color="auto"/>
        </w:pBdr>
        <w:spacing w:before="240" w:after="240"/>
        <w:jc w:val="both"/>
        <w:rPr>
          <w:sz w:val="20"/>
        </w:rPr>
      </w:pPr>
      <w:r w:rsidRPr="003458F1">
        <w:rPr>
          <w:sz w:val="20"/>
        </w:rPr>
        <w:t>Korvausvastuu kattaa ensinnäkin suoranaisia kulueriä, kuten tehdyn suorituksen tarkastamisesta ja muusta vahingon selvittelystä sekä reklamaatiosta aiheutune</w:t>
      </w:r>
      <w:r w:rsidRPr="003458F1">
        <w:rPr>
          <w:sz w:val="20"/>
        </w:rPr>
        <w:t>ita kustannuksia. Tämän lisäksi tärkeä vahinkoerä on suorituksen saamatta jäänyt arvo, joka tavallisimmin määritetään hinnanerokorvauksen mukaisena sovitun hinnan ja markkinahinnan tai katesopimushinnan erotuksena. Edelleen velkoja saattaa kärsiä vahinkoja</w:t>
      </w:r>
      <w:r w:rsidRPr="003458F1">
        <w:rPr>
          <w:sz w:val="20"/>
        </w:rPr>
        <w:t xml:space="preserve"> sen vuoksi, että hän ei kykene käyttämään suoritusta hyväkseen taloudellisessa toiminnassaan. Häiriö voi tämän vuoksi johtaa tuotannon ja myyntitulon menetykseen tai korvausvelvollisuuteen, joka velkojalle syntyy, kun hän ei kykene täyttämään sopimusvelvo</w:t>
      </w:r>
      <w:r w:rsidRPr="003458F1">
        <w:rPr>
          <w:sz w:val="20"/>
        </w:rPr>
        <w:t>itteitaan kolmatta kohtaan.</w:t>
      </w:r>
    </w:p>
    <w:p w:rsidR="007C1594" w:rsidRPr="003458F1" w:rsidRDefault="003458F1" w:rsidP="003458F1">
      <w:pPr>
        <w:spacing w:before="60" w:after="20"/>
        <w:jc w:val="both"/>
        <w:rPr>
          <w:b/>
          <w:sz w:val="18"/>
          <w:szCs w:val="20"/>
        </w:rPr>
      </w:pPr>
      <w:r w:rsidRPr="003458F1">
        <w:rPr>
          <w:b/>
          <w:sz w:val="18"/>
          <w:szCs w:val="20"/>
        </w:rPr>
        <w:t>Vahingon näyttäminen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Korvausvelvollisuus käsittää vain todella aiheutuneen vahingon. Mikäli velalliselle halutaan asettaa tätä laajempi sanktionluonteinen vastuu, on käytettävä sopimussakkoehtoa. Vahingonkärsijä on periaatteessa näyttövelvollinen vahingon aiheutumisesta ja suu</w:t>
      </w:r>
      <w:r w:rsidRPr="003458F1">
        <w:rPr>
          <w:sz w:val="20"/>
        </w:rPr>
        <w:t xml:space="preserve">ruudesta, mutta käytännössä näyttövaatimus ei useinkaan ole kovin korkea. Normitasolla tämä perustuu viime kädessä </w:t>
      </w:r>
      <w:r w:rsidRPr="003458F1">
        <w:rPr>
          <w:sz w:val="20"/>
          <w:shd w:val="clear" w:color="auto" w:fill="DCDCDC"/>
        </w:rPr>
        <w:t>OK 17:6</w:t>
      </w:r>
      <w:r w:rsidRPr="003458F1">
        <w:rPr>
          <w:sz w:val="20"/>
        </w:rPr>
        <w:t>:n säännökseen, jonka mukaan vahingon määrää voidaan arvioida kohtuuden mukaan, jos sen selvittämiseen liittyy näyttövaikeuksia.</w:t>
      </w:r>
    </w:p>
    <w:p w:rsidR="007C1594" w:rsidRPr="003458F1" w:rsidRDefault="003458F1" w:rsidP="003458F1">
      <w:pPr>
        <w:jc w:val="both"/>
        <w:rPr>
          <w:sz w:val="20"/>
        </w:rPr>
      </w:pPr>
      <w:r w:rsidRPr="003458F1">
        <w:rPr>
          <w:sz w:val="20"/>
        </w:rPr>
        <w:t>OK 17</w:t>
      </w:r>
      <w:r w:rsidRPr="003458F1">
        <w:rPr>
          <w:sz w:val="20"/>
        </w:rPr>
        <w:t xml:space="preserve"> luku muutettu lailla 12.6.2015/732, voimaan 1.1.2016.</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Toisinaan sopimussuhteissa törmätään siihen, että sopimusrikkomus on estänyt vahingonkärsijää ryhtymästä sellaiseen mahdollisesti tuottoisaan hankkeeseen, jonka tulos olisi kuitenkin etukäteen arvioide</w:t>
      </w:r>
      <w:r w:rsidRPr="003458F1">
        <w:rPr>
          <w:color w:val="218A21"/>
          <w:sz w:val="20"/>
        </w:rPr>
        <w:t>n epävarma. Tällöin vahingonkärsijä ei ehkä lainkaan kykene esittämään selvitystä siitä, mitä olisi tapahtunut, jos hän olisi päässyt toimimaan suunnittelemallaan tavalla. Korvausvastuun kategorista torjumista vastaan vaikuttaa tässä tapauksessa se, että v</w:t>
      </w:r>
      <w:r w:rsidRPr="003458F1">
        <w:rPr>
          <w:color w:val="218A21"/>
          <w:sz w:val="20"/>
        </w:rPr>
        <w:t>ahinkonäytön estyminen johtuu sopimusrikkomuksesta eikä vahingonkärsijän puolella olevasta seikasta. Tämän vuoksi voidaan monesti suositella sopimusvelkojan kannalta kohtuullisen myötämielistä vahingon arviointia. Toinen vaihtoehto olisi laskea korvaus vel</w:t>
      </w:r>
      <w:r w:rsidRPr="003458F1">
        <w:rPr>
          <w:color w:val="218A21"/>
          <w:sz w:val="20"/>
        </w:rPr>
        <w:t>kojan suunnitteleman hankkeen onnistumistodennäköisyyden ja mahdollisen voiton suhteen perusteella. Tämä arviointitapa tunnetaan mm. UNIDROIT-periaatteissa (Art. 7.4.3).</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36" w:name="_t2jctmkj1f4t" w:colFirst="0" w:colLast="0"/>
      <w:bookmarkEnd w:id="136"/>
      <w:r w:rsidRPr="003458F1">
        <w:rPr>
          <w:color w:val="4D4D4D"/>
          <w:sz w:val="24"/>
          <w:szCs w:val="26"/>
        </w:rPr>
        <w:t>Välittömän ja välillisen vahingon erottelu</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w:t>
      </w:r>
      <w:r w:rsidRPr="003458F1">
        <w:rPr>
          <w:sz w:val="20"/>
        </w:rPr>
        <w:t>älittömän ja välillisen vahingon erottaminen on tärkeää niissä sopimustyypeissä, joissa välillisen vahingon korvaaminen on sidottu tuottamusperusteeseen. Lisäksi sopimuskäytännössä hyödynnetään yleisesti vastuunrajoitusehtoja, joilla välilliset vahingot su</w:t>
      </w:r>
      <w:r w:rsidRPr="003458F1">
        <w:rPr>
          <w:sz w:val="20"/>
        </w:rPr>
        <w:t>ljetaan korvausvastuun ulkopuolelle.</w:t>
      </w:r>
    </w:p>
    <w:p w:rsidR="007C1594" w:rsidRPr="003458F1" w:rsidRDefault="003458F1" w:rsidP="003458F1">
      <w:pPr>
        <w:pBdr>
          <w:bottom w:val="none" w:sz="0" w:space="11" w:color="auto"/>
        </w:pBdr>
        <w:spacing w:before="240" w:after="240"/>
        <w:jc w:val="both"/>
        <w:rPr>
          <w:sz w:val="20"/>
        </w:rPr>
      </w:pPr>
      <w:r w:rsidRPr="003458F1">
        <w:rPr>
          <w:sz w:val="20"/>
        </w:rPr>
        <w:t>Kahden vastuuperusteen käyttö kauppalaissa ja eräissä muissa laeissa samoin kuin vastuunrajoitusehtojen yleisyys ilmentävät käsitystä, jonka mukaan välillisten vahinkojen korvauskelpoisuuden kuuluu olla alhaisempaa kuin</w:t>
      </w:r>
      <w:r w:rsidRPr="003458F1">
        <w:rPr>
          <w:sz w:val="20"/>
        </w:rPr>
        <w:t xml:space="preserve"> välittömien. Tämä saa paljolti selityksensä siitä, että sopimuskumppanin välilliset vahingot käsittävä vastuu merkitsisi monesti hyvinkin mittavia vastuuriskejä, joita elinkeinoelämän toimijat eivät ole valmiita kantamaan. Lisäksi välillisten vahinkojen o</w:t>
      </w:r>
      <w:r w:rsidRPr="003458F1">
        <w:rPr>
          <w:sz w:val="20"/>
        </w:rPr>
        <w:t>salta on kiinnitetty huomiota siihen, että vahingonkärsijällä on tavallisesti mahdollisuuksia vaikuttaa vahinkoriskin suuruuteen erilaisin toimintajärjestelyin ym. varotoimenpitein.</w:t>
      </w:r>
    </w:p>
    <w:p w:rsidR="007C1594" w:rsidRPr="003458F1" w:rsidRDefault="003458F1" w:rsidP="003458F1">
      <w:pPr>
        <w:pBdr>
          <w:bottom w:val="none" w:sz="0" w:space="11" w:color="auto"/>
        </w:pBdr>
        <w:spacing w:before="240" w:after="240"/>
        <w:jc w:val="both"/>
        <w:rPr>
          <w:sz w:val="20"/>
        </w:rPr>
      </w:pPr>
      <w:r w:rsidRPr="003458F1">
        <w:rPr>
          <w:sz w:val="20"/>
        </w:rPr>
        <w:t>Välittömän ja välillisen vahingon erottelun ongelmana on kuitenkin se, että sen enempää oikeustieteessä kuin sopimuskäytännössäkään ei ole kiteytynyt yksiselitteisiä vahinkolajien määritelmiä. Lisäksi kauppalain, kuluttajansuojalain ja asuntokauppalain muk</w:t>
      </w:r>
      <w:r w:rsidRPr="003458F1">
        <w:rPr>
          <w:sz w:val="20"/>
        </w:rPr>
        <w:t>aisissa välillisten vahinkojen määritelmissä on tiettyjä eroja. Tästä huolimatta jaottelun pääpiirteet ovat vakiintuneet. Välittömiä vahinkoja ovat ensinnäkin sopimusrikkomuksen selvittelystä, reklamaatiosta ja virheellisen suorituksen korjaamisesta aiheut</w:t>
      </w:r>
      <w:r w:rsidRPr="003458F1">
        <w:rPr>
          <w:sz w:val="20"/>
        </w:rPr>
        <w:t>uneet kustannukset sekä hinnaneroksi kutsuttu saamatta jäänyt suorituksen positiivinen arvo. Tyypillisiä välillisiä vahinkoja puolestaan ovat sopimuskohteen käytön estymisestä seuraava tulon menetys ja sopimusvelkojan muiden sopimussuhteiden häiriintyminen</w:t>
      </w:r>
      <w:r w:rsidRPr="003458F1">
        <w:rPr>
          <w:sz w:val="20"/>
        </w:rPr>
        <w:t>.</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Irtaimen kauppaa koskevassa lainsäädännössä ongelmallisiksi ovat muodostuneet sellaiset tuotevahinkotyyppiset tilanteet, joissa sopimuksen kohteen virheellisyys aiheuttaa vahinkoa muulle omaisuudelle (ks. </w:t>
      </w:r>
      <w:hyperlink r:id="rId829" w:anchor="//Judgment/KkoJudgment/%252FOT%252FKKO%252F1997%252F61.xml///">
        <w:r w:rsidRPr="003458F1">
          <w:rPr>
            <w:color w:val="0000FF"/>
            <w:sz w:val="20"/>
          </w:rPr>
          <w:t>KKO 1997:61</w:t>
        </w:r>
      </w:hyperlink>
      <w:r w:rsidRPr="003458F1">
        <w:rPr>
          <w:sz w:val="20"/>
        </w:rPr>
        <w:t>, jossa esinevahinkoa on pidetty välillisenä vahinkona). Edelleen hankalia tulkintaongelmia on liittynyt tilanteisiin, joissa velkojan sopimusrikkomuksen jälkeinen toiminta r</w:t>
      </w:r>
      <w:r w:rsidRPr="003458F1">
        <w:rPr>
          <w:sz w:val="20"/>
        </w:rPr>
        <w:t>atkaisee sen, missä muodossa vahinko lopulta ilmenee.</w:t>
      </w:r>
    </w:p>
    <w:p w:rsidR="007C1594" w:rsidRPr="003458F1" w:rsidRDefault="003458F1" w:rsidP="003458F1">
      <w:pPr>
        <w:spacing w:before="60" w:after="20"/>
        <w:jc w:val="both"/>
        <w:rPr>
          <w:b/>
          <w:sz w:val="18"/>
          <w:szCs w:val="20"/>
        </w:rPr>
      </w:pPr>
      <w:r w:rsidRPr="003458F1">
        <w:rPr>
          <w:b/>
          <w:sz w:val="18"/>
          <w:szCs w:val="20"/>
        </w:rPr>
        <w:t>Vastuunrajoitusehdot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Vastuunrajoitusehtoihin otetaan usein omia määritelmiä välillisestä vahingosta tai niissä noudatetaan käytäntöä, jonka mukaan ehdossa yksil</w:t>
      </w:r>
      <w:r w:rsidRPr="003458F1">
        <w:rPr>
          <w:sz w:val="20"/>
        </w:rPr>
        <w:t>öidään muutama korvausvastuun ulkopuolelle rajattava vahinkotyyppi ja muilta osin viitataan yleisluonteisesti välillisiin vahinkoihin. Siltä osin kuin välillisten vahinkojen sisältöä on tarkennettu sopimusehdoissa, nämä määrittelyt muodostavat luonnollises</w:t>
      </w:r>
      <w:r w:rsidRPr="003458F1">
        <w:rPr>
          <w:sz w:val="20"/>
        </w:rPr>
        <w:t>ti ensisijaisen lähteen. Ellei tällaista täsmentämistä ole kuitenkaan suoritettu, joudutaan tukea hakemaan kauppalain ja muun lainsäädännön sisältämistä vahinkolajien määritelmistä.</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37" w:name="_2y6ky6nx9wv4" w:colFirst="0" w:colLast="0"/>
      <w:bookmarkEnd w:id="137"/>
      <w:r w:rsidRPr="003458F1">
        <w:rPr>
          <w:color w:val="4D4D4D"/>
          <w:sz w:val="24"/>
          <w:szCs w:val="26"/>
        </w:rPr>
        <w:t>Hinnanerokorvaus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Sopimusvelkojan</w:t>
      </w:r>
      <w:r w:rsidRPr="003458F1">
        <w:rPr>
          <w:sz w:val="20"/>
        </w:rPr>
        <w:t xml:space="preserve"> ydinintressi monissa sopimuksissa liittyy siihen, että hän katsoo saavansa tavaran tai muun suorituksen edullisella hinnalla. Velallisen sopimusrikkomus saattaa tämän vuoksi johtaa siihen, että velkoja joutuu maksamaan vastaavasta suorituksesta kolmannell</w:t>
      </w:r>
      <w:r w:rsidRPr="003458F1">
        <w:rPr>
          <w:sz w:val="20"/>
        </w:rPr>
        <w:t>e korkeamman hinnan tai jää ilman suoritusta ja siihen liittyvää esimerkiksi myöhempänä myyntivoittona realisoituvaa positiivista arvoa.</w:t>
      </w:r>
    </w:p>
    <w:p w:rsidR="007C1594" w:rsidRPr="003458F1" w:rsidRDefault="003458F1" w:rsidP="003458F1">
      <w:pPr>
        <w:pBdr>
          <w:bottom w:val="none" w:sz="0" w:space="11" w:color="auto"/>
        </w:pBdr>
        <w:spacing w:before="240" w:after="240"/>
        <w:jc w:val="both"/>
        <w:rPr>
          <w:sz w:val="20"/>
        </w:rPr>
      </w:pPr>
      <w:r w:rsidRPr="003458F1">
        <w:rPr>
          <w:sz w:val="20"/>
        </w:rPr>
        <w:t>Ellei velallinen lopultakaan täytä velvoitettaan, velkoja voi purkaa sopimuksen ja vaatia tässä yhteydessä hyvitystä hi</w:t>
      </w:r>
      <w:r w:rsidRPr="003458F1">
        <w:rPr>
          <w:sz w:val="20"/>
        </w:rPr>
        <w:t xml:space="preserve">nnanerokorvausta koskevien sääntöjen mukaan. Tällä korvausmuodolla pyritään sopimuksen mukaisen vastikkeen ja markkinahinnan välisen erotuksen kompensoimiseen. Korvauksen laskemistapa riippuu siitä, onko sopimusvelkoja tehnyt korvaavan sopimuksen vai onko </w:t>
      </w:r>
      <w:r w:rsidRPr="003458F1">
        <w:rPr>
          <w:sz w:val="20"/>
        </w:rPr>
        <w:t>hän tyytynyt hankinnan raukeamiseen.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Joissakin tapauksissa velkojalta saatetaan edellyttää tällaisen katehankinnan tekemistä välillisiä vahinkoja koskevana vahingonrajoittamistoimena. Tällöin hankinnasta luopuminen johtaa siihen, että velkoja ei saa korvau</w:t>
      </w:r>
      <w:r w:rsidRPr="003458F1">
        <w:rPr>
          <w:color w:val="218A21"/>
          <w:sz w:val="20"/>
        </w:rPr>
        <w:t>sta niistä toimintansa häiriintymisen aiheuttamista tai muista vahingoista, jotka olisi voitu välttää korvaavalla hankinnalla.</w:t>
      </w:r>
    </w:p>
    <w:p w:rsidR="007C1594" w:rsidRPr="003458F1" w:rsidRDefault="003458F1" w:rsidP="003458F1">
      <w:pPr>
        <w:pBdr>
          <w:bottom w:val="none" w:sz="0" w:space="11" w:color="auto"/>
        </w:pBdr>
        <w:spacing w:before="240" w:after="240"/>
        <w:jc w:val="both"/>
        <w:rPr>
          <w:sz w:val="20"/>
        </w:rPr>
      </w:pPr>
      <w:r w:rsidRPr="003458F1">
        <w:rPr>
          <w:sz w:val="20"/>
        </w:rPr>
        <w:t>Hinnanerokorvaus on mahdollinen riippumatta siitä, onko sopimuksen purkanut osapuoli ollut luontoissuoritusvelvollinen vai rahama</w:t>
      </w:r>
      <w:r w:rsidRPr="003458F1">
        <w:rPr>
          <w:sz w:val="20"/>
        </w:rPr>
        <w:t>ksuun velvoittautunut osapuoli. Siten esimerkiksi irtaimen kaupassa sekä myyjä että ostaja voivat turvautua hinnanerokorvaukseen purettuaan sopimuksen.</w:t>
      </w:r>
    </w:p>
    <w:p w:rsidR="007C1594" w:rsidRPr="003458F1" w:rsidRDefault="003458F1" w:rsidP="003458F1">
      <w:pPr>
        <w:spacing w:before="60" w:after="20"/>
        <w:jc w:val="both"/>
        <w:rPr>
          <w:b/>
          <w:sz w:val="18"/>
          <w:szCs w:val="20"/>
        </w:rPr>
      </w:pPr>
      <w:r w:rsidRPr="003458F1">
        <w:rPr>
          <w:b/>
          <w:sz w:val="18"/>
          <w:szCs w:val="20"/>
        </w:rPr>
        <w:t>Katesopimus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Toteutuneen katesopimuksen tapauksissa korvaus vastaa korvaavan sopimuksen ja puretuksi tulleen sopimuksen mukaisten hintojen erotusta. Edellytyksenä on kuitenkin se, että uusi sopimus on tehty huolellisesti ja kohtuullisessa ajassa aikaisemman sopimuksen </w:t>
      </w:r>
      <w:r w:rsidRPr="003458F1">
        <w:rPr>
          <w:sz w:val="20"/>
        </w:rPr>
        <w:t xml:space="preserve">purkamisesta (ks. </w:t>
      </w:r>
      <w:hyperlink r:id="rId830" w:anchor="//Regulation/Regulation/Si501/Si501_P68//">
        <w:r w:rsidRPr="003458F1">
          <w:rPr>
            <w:color w:val="0000FF"/>
            <w:sz w:val="20"/>
          </w:rPr>
          <w:t>KL 68</w:t>
        </w:r>
      </w:hyperlink>
      <w:r w:rsidRPr="003458F1">
        <w:rPr>
          <w:sz w:val="20"/>
        </w:rPr>
        <w:t xml:space="preserve"> §). Sopimuksen purkava ostaja voi olla velvollinen tiedustelemaan useampien mahdollisten tarjoajien hintoja; liian vähäinen pyrkimys</w:t>
      </w:r>
      <w:r w:rsidRPr="003458F1">
        <w:rPr>
          <w:sz w:val="20"/>
        </w:rPr>
        <w:t xml:space="preserve"> edullisen katesopimuksen tekemiseen voi supistaa vastapuolen korvausvastuuta.</w:t>
      </w:r>
    </w:p>
    <w:p w:rsidR="007C1594" w:rsidRPr="003458F1" w:rsidRDefault="003458F1" w:rsidP="003458F1">
      <w:pPr>
        <w:spacing w:before="60" w:after="20"/>
        <w:jc w:val="both"/>
        <w:rPr>
          <w:b/>
          <w:sz w:val="18"/>
          <w:szCs w:val="20"/>
        </w:rPr>
      </w:pPr>
      <w:r w:rsidRPr="003458F1">
        <w:rPr>
          <w:b/>
          <w:sz w:val="18"/>
          <w:szCs w:val="20"/>
        </w:rPr>
        <w:t>Markkinahinta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Ellei korvaavaa sopimusta ole tehty, korvaus voidaan vastaavasti laskea käyttämällä perusteena tavaran käypää hintaa. Täl</w:t>
      </w:r>
      <w:r w:rsidRPr="003458F1">
        <w:rPr>
          <w:sz w:val="20"/>
        </w:rPr>
        <w:t xml:space="preserve">löin markkinahinta toimii puretuksi tulleen sopimuksen edullisuuden mittarina. Mikäli sopimus oli tehty käyvän hinnan mukaisella tasolla, hinnanerolaskelma ei osoita korvattavaa vahinkoa. Sopimusvelkoja voi luonnollisesti tällöinkin saada korvausta muista </w:t>
      </w:r>
      <w:r w:rsidRPr="003458F1">
        <w:rPr>
          <w:sz w:val="20"/>
        </w:rPr>
        <w:t>vahingoistaan, kuten korvaavan suorituksen hankkimiseen liittyvistä kustannuksista.</w:t>
      </w:r>
    </w:p>
    <w:p w:rsidR="007C1594" w:rsidRPr="003458F1" w:rsidRDefault="003458F1" w:rsidP="003458F1">
      <w:pPr>
        <w:pBdr>
          <w:bottom w:val="none" w:sz="0" w:space="11" w:color="auto"/>
        </w:pBdr>
        <w:spacing w:before="240" w:after="240"/>
        <w:jc w:val="both"/>
        <w:rPr>
          <w:sz w:val="20"/>
        </w:rPr>
      </w:pPr>
      <w:r w:rsidRPr="003458F1">
        <w:rPr>
          <w:sz w:val="20"/>
        </w:rPr>
        <w:t>Hinnanerokorvaus kompensoi vain sopimuksen mukaisen ja kolmannelle maksettavan (tai markkinaperusteisen) hinnan erotuksena ilmenevää vahinkoa. Sen lisäksi vahingonkärsijäll</w:t>
      </w:r>
      <w:r w:rsidRPr="003458F1">
        <w:rPr>
          <w:sz w:val="20"/>
        </w:rPr>
        <w:t>ä on oikeus korvaukseen normaalilla tavalla muista välittömistä ja välillisistä vahingoistaan. Korvausmuotoon ei siten liity vastuuta rajoittavaa vaikutusta.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Hinnanerokorvaus perustuu ajatukseen siitä, että rikottu sopimus korvataan toisella sijaan tuleval</w:t>
      </w:r>
      <w:r w:rsidRPr="003458F1">
        <w:rPr>
          <w:color w:val="218A21"/>
          <w:sz w:val="20"/>
        </w:rPr>
        <w:t>la sopimuksella. Tämä laskentatapa ei sen vuoksi olekaan käyttökelpoinen, jos rikotulla ja uudella sopimuksella ei ole tällaista yhteyttä, vaan loukatuksi tullut osapuoli olisi voinut tehdä ja täyttää molemmat sopimukset. Näin käy esimerkiksi ostajan rikko</w:t>
      </w:r>
      <w:r w:rsidRPr="003458F1">
        <w:rPr>
          <w:color w:val="218A21"/>
          <w:sz w:val="20"/>
        </w:rPr>
        <w:t>essa sopimusta silloin, kun myyjä kykenee toimittamaan kaupan kohteena olevaa tavaraa vaikeuksitta kaikille halukkaille. Tällöin sopimusrikkomuksen kohteeksi joutuneella on oikeus menetetyn voiton korvaukseen, eikä vastuu siten rajoitu tätä pienempään hinn</w:t>
      </w:r>
      <w:r w:rsidRPr="003458F1">
        <w:rPr>
          <w:color w:val="218A21"/>
          <w:sz w:val="20"/>
        </w:rPr>
        <w:t>aneroon.</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38" w:name="_i2hza6ih8aqq" w:colFirst="0" w:colLast="0"/>
      <w:bookmarkEnd w:id="138"/>
      <w:r w:rsidRPr="003458F1">
        <w:rPr>
          <w:color w:val="4D4D4D"/>
          <w:sz w:val="24"/>
          <w:szCs w:val="26"/>
        </w:rPr>
        <w:t>Syy-yhteys ja korvausvastuuta rajoittavat periaatteet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Deliktivastuun tavoin vahingon korvauskelpoisuus sopimusvastuussa edellyttää sopimusrikkomuksen ja vahingon välistä syy-yhteyttä, minkä lisäksi syy-yht</w:t>
      </w:r>
      <w:r w:rsidRPr="003458F1">
        <w:rPr>
          <w:sz w:val="20"/>
        </w:rPr>
        <w:t>eyden laadulle asetetaan tiettyjä erityisvaatimuksia. Sopimussuhteissa problematiikka ei käytännössä kovinkaan usein liity syy-yhteyden olemassaoloon sinänsä, vaan pikemminkin siihen, onko vahinko ennakoitava tai onko vahingonkärsijän oma menettely vaikutt</w:t>
      </w:r>
      <w:r w:rsidRPr="003458F1">
        <w:rPr>
          <w:sz w:val="20"/>
        </w:rPr>
        <w:t>anut vahinkoon.</w:t>
      </w:r>
    </w:p>
    <w:p w:rsidR="007C1594" w:rsidRPr="003458F1" w:rsidRDefault="003458F1" w:rsidP="003458F1">
      <w:pPr>
        <w:spacing w:before="60" w:after="20"/>
        <w:jc w:val="both"/>
        <w:rPr>
          <w:b/>
          <w:sz w:val="18"/>
          <w:szCs w:val="20"/>
        </w:rPr>
      </w:pPr>
      <w:r w:rsidRPr="003458F1">
        <w:rPr>
          <w:b/>
          <w:sz w:val="18"/>
          <w:szCs w:val="20"/>
        </w:rPr>
        <w:t>Ennakoitavuusrajoitus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Ennakoitavuus- tai adekvaattisuusrajoitus vaikuttaa myös sopimusperusteisessa vastuussa, vaikka sen yksityiskohtainen sisältö onkin hieman erilainen kuin deliktivastuussa. Sopi</w:t>
      </w:r>
      <w:r w:rsidRPr="003458F1">
        <w:rPr>
          <w:sz w:val="20"/>
        </w:rPr>
        <w:t>musvastuussa rajoitusperiaatteen tehtävänä on sulkea pois velallisen vastuu sellaisista vahingonkärsijän yksilöllisistä vahingoista, joiden uhasta velallinen ei ole voinut olla selvillä. Samalla ennakoitavuusrajoitus kannustaa riski-informaation välittämis</w:t>
      </w:r>
      <w:r w:rsidRPr="003458F1">
        <w:rPr>
          <w:sz w:val="20"/>
        </w:rPr>
        <w:t>een sopimuksen päättämisvaiheessa, koska velkoja voi tehostaa oikeussuojaansa selvittämällä, mitä tavanomaisesta poikkeavia vahinkoriskejä hänellä on. Tästä seuraava vastuun laajentuminen voi puolestaan vaikuttaa suorituksesta perittävän vastikkeen määrään</w:t>
      </w:r>
      <w:r w:rsidRPr="003458F1">
        <w:rPr>
          <w:sz w:val="20"/>
        </w:rPr>
        <w:t xml:space="preserve"> tai saada osapuolet tarkemmin sopimaan korvausvastuun ulottuvuudesta.</w:t>
      </w:r>
    </w:p>
    <w:p w:rsidR="007C1594" w:rsidRPr="003458F1" w:rsidRDefault="003458F1" w:rsidP="003458F1">
      <w:pPr>
        <w:pBdr>
          <w:bottom w:val="none" w:sz="0" w:space="11" w:color="auto"/>
        </w:pBdr>
        <w:spacing w:before="240" w:after="240" w:line="327" w:lineRule="auto"/>
        <w:jc w:val="both"/>
        <w:rPr>
          <w:sz w:val="20"/>
        </w:rPr>
      </w:pPr>
      <w:r w:rsidRPr="003458F1">
        <w:rPr>
          <w:sz w:val="20"/>
        </w:rPr>
        <w:t>Sopimusrikkomukseen liittyvä ennakoitavuusarviointi on yleensä perusteltua tehdä sen mukaan, millaisten ja kuinka suurten vahinkojen vaara on ollut suoritusvelvollisen ennakoitavissa so</w:t>
      </w:r>
      <w:r w:rsidRPr="003458F1">
        <w:rPr>
          <w:sz w:val="20"/>
        </w:rPr>
        <w:t xml:space="preserve">pimusta päätettäessä. Velvoitteiden tasapaino lyödään lukkoon sopimusta tehtäessä, eikä velkojalle tämän vuoksi ole aihetta antaa mahdollisuutta laajentaa velallisen vastuuta tiedottamalla tälle riskeistä sopimuksenteon jälkeen. Tämä arviointiajankohta on </w:t>
      </w:r>
      <w:r w:rsidRPr="003458F1">
        <w:rPr>
          <w:sz w:val="20"/>
        </w:rPr>
        <w:t xml:space="preserve">omaksuttu myös </w:t>
      </w:r>
      <w:hyperlink r:id="rId831" w:anchor="//Regulation/Regulation/Si504///">
        <w:r w:rsidRPr="003458F1">
          <w:rPr>
            <w:color w:val="0000FF"/>
            <w:sz w:val="20"/>
          </w:rPr>
          <w:t>CISG 74 artiklassa</w:t>
        </w:r>
      </w:hyperlink>
      <w:r w:rsidRPr="003458F1">
        <w:rPr>
          <w:sz w:val="20"/>
        </w:rPr>
        <w:t>.</w:t>
      </w:r>
    </w:p>
    <w:p w:rsidR="007C1594" w:rsidRPr="003458F1" w:rsidRDefault="003458F1" w:rsidP="003458F1">
      <w:pPr>
        <w:pBdr>
          <w:bottom w:val="none" w:sz="0" w:space="11" w:color="auto"/>
        </w:pBdr>
        <w:spacing w:before="240" w:after="240"/>
        <w:jc w:val="both"/>
        <w:rPr>
          <w:sz w:val="20"/>
        </w:rPr>
      </w:pPr>
      <w:r w:rsidRPr="003458F1">
        <w:rPr>
          <w:sz w:val="20"/>
        </w:rPr>
        <w:t>Vahingon ennakoitavuutta arvioitaessa huomioon otetaan sekä vastaaviin sopimuksiin yleisesti liittyvät velkojien intressit että ve</w:t>
      </w:r>
      <w:r w:rsidRPr="003458F1">
        <w:rPr>
          <w:sz w:val="20"/>
        </w:rPr>
        <w:t>lallisen käytössä olevat erityistiedot sopimuskumppanin tarkoituksista. Yleisten tietojen perusteella tehtävään ennakoitavuusarviointiin vaikuttavat mm. sopimustyyppi, vastaavien suoritusten tavanomaiset käyttötarkoitukset ja usein myös suorituksen arvo. E</w:t>
      </w:r>
      <w:r w:rsidRPr="003458F1">
        <w:rPr>
          <w:sz w:val="20"/>
        </w:rPr>
        <w:t>rityistietoihin perustuvan ennakoitavuuden merkitys taas avaa velkojalle mahdollisuuden ilmoittaa ennen sopimuksen päättämistä suorituksen käyttötarkoituksesta ja sen saamatta jäämisen vaikutuksista.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Ennakoitavuusrajoitus on tullut oikeuskäytännössä esille suhteellisen usein. Esimerkkeinä tyypeiltään erilaisista sopimuksista voidaan mainita seuraavat ratkaisut.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Tapauksessa </w:t>
      </w:r>
      <w:hyperlink r:id="rId832" w:anchor="//Judgment/KkoJudgment/%252FOT%252FKKO%252F1977%252Fii74.xml///">
        <w:r w:rsidRPr="003458F1">
          <w:rPr>
            <w:color w:val="0000FF"/>
            <w:sz w:val="20"/>
          </w:rPr>
          <w:t>KKO 1977 II 74</w:t>
        </w:r>
      </w:hyperlink>
      <w:r w:rsidRPr="003458F1">
        <w:rPr>
          <w:color w:val="218A21"/>
          <w:sz w:val="20"/>
        </w:rPr>
        <w:t xml:space="preserve"> arvioitiin tavaran toimittajan vastuuta, kun toimitus oli viivästynyt ja ostajana ollut asennusliike oli tämän vuoksi joutunut maksamaan sopimussakkoa omalle sopimuskumppanilleen. Korkein oikeus kats</w:t>
      </w:r>
      <w:r w:rsidRPr="003458F1">
        <w:rPr>
          <w:color w:val="218A21"/>
          <w:sz w:val="20"/>
        </w:rPr>
        <w:t>oi, että myyjän piti alan erikoisliikkeenä tietää sopimussakon mahdollisuudesta. Alan käytäntö puolsi siten vahingon ennakoitavuutta.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Asuntoluottoa koskeneen luotonantosopimuksen rikkonut pankki joutui tapauksessa </w:t>
      </w:r>
      <w:hyperlink r:id="rId833" w:anchor="//Judgment/KkoJudgment/%252FOT%252FKKO%252F1991%252F41.xml///">
        <w:r w:rsidRPr="003458F1">
          <w:rPr>
            <w:color w:val="0000FF"/>
            <w:sz w:val="20"/>
          </w:rPr>
          <w:t>KKO 1991:41</w:t>
        </w:r>
      </w:hyperlink>
      <w:r w:rsidRPr="003458F1">
        <w:rPr>
          <w:color w:val="218A21"/>
          <w:sz w:val="20"/>
        </w:rPr>
        <w:t xml:space="preserve"> hyvittämään luotonsaajalle viivästyskorkoja sekä muuton, lehti-ilmoitusten ja erään oikeudenkäynnin aiheuttamia kustannuksia, jotka olivat korkeimman oikeuden mukaan </w:t>
      </w:r>
      <w:r w:rsidRPr="003458F1">
        <w:rPr>
          <w:color w:val="218A21"/>
          <w:sz w:val="20"/>
        </w:rPr>
        <w:t>olleet pankin ennalta arvattavissa.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Tapauksessa </w:t>
      </w:r>
      <w:hyperlink r:id="rId834" w:anchor="//Judgment/KkoJudgment/%252FOT%252FKKO%252F1997%252F199.xml///">
        <w:r w:rsidRPr="003458F1">
          <w:rPr>
            <w:color w:val="0000FF"/>
            <w:sz w:val="20"/>
          </w:rPr>
          <w:t>KKO 1997:199</w:t>
        </w:r>
      </w:hyperlink>
      <w:r w:rsidRPr="003458F1">
        <w:rPr>
          <w:color w:val="218A21"/>
          <w:sz w:val="20"/>
        </w:rPr>
        <w:t xml:space="preserve"> keilapallon poraus oli suoritettu virheellisesti ja pelaaja oli keilapallo</w:t>
      </w:r>
      <w:r w:rsidRPr="003458F1">
        <w:rPr>
          <w:color w:val="218A21"/>
          <w:sz w:val="20"/>
        </w:rPr>
        <w:t>n sääntöjen vastaisen kunnon vuoksi menettänyt arvokkaat palkinnot, jotka hän olisi muuten voittanut ulkomaisessa kilpailussa. Keilailijan poraustyön suorittajaa vastaan ajama korvauskanne hylättiin keilailijan myötävaikutuksen ja vahinkojen ennalta arvaam</w:t>
      </w:r>
      <w:r w:rsidRPr="003458F1">
        <w:rPr>
          <w:color w:val="218A21"/>
          <w:sz w:val="20"/>
        </w:rPr>
        <w:t>attomuuden vuoksi. Ennakoitavuuskriteeri muotoiltiin seuraavasti: ”H:n voittamien erikoispalkintojen arvo on kuitenkin poikennut niin paljon tuolloin tiedossa olleista tavanomaisista palkintojen arvoista, ettei T ole kohtuudella voinut ottaa ennakolta huom</w:t>
      </w:r>
      <w:r w:rsidRPr="003458F1">
        <w:rPr>
          <w:color w:val="218A21"/>
          <w:sz w:val="20"/>
        </w:rPr>
        <w:t>ioon sitä, että H:lle voisi aiheutua suorituksen hylkäämisestä sen suuruinen vahinko, mistä häneltä nyt vaaditaan korvausta.”</w:t>
      </w:r>
    </w:p>
    <w:p w:rsidR="007C1594" w:rsidRPr="003458F1" w:rsidRDefault="003458F1" w:rsidP="003458F1">
      <w:pPr>
        <w:pBdr>
          <w:bottom w:val="none" w:sz="0" w:space="11" w:color="auto"/>
        </w:pBdr>
        <w:spacing w:before="240" w:after="240"/>
        <w:jc w:val="both"/>
        <w:rPr>
          <w:sz w:val="20"/>
        </w:rPr>
      </w:pPr>
      <w:r w:rsidRPr="003458F1">
        <w:rPr>
          <w:sz w:val="20"/>
        </w:rPr>
        <w:t>Ennakoitavuusarviointi rajaa tyypillisimmin välillisten vahinkojen korvauskelpoisuutta, vaikka odottamattoman suuri välitönkin vahinko saattaa jäädä vastuun ulkopuolelle. Ennakoitavuusrajoituksella on siten samankaltainen vaikutus kuin vastuunrajoitusehdoi</w:t>
      </w:r>
      <w:r w:rsidRPr="003458F1">
        <w:rPr>
          <w:sz w:val="20"/>
        </w:rPr>
        <w:t>lla, mutta ennakoitavuusrajoituksen tulkinnanvaraisuuden vuoksi osapuolten on usein aiheellista pyrkiä sopimusehdoissa täsmentämään tarkoittamaansa vastuun laajuutta.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Sopimusvelallisen vastuulle luettavalla tuottamuksen asteella saattaa olla vaikutusta sii</w:t>
      </w:r>
      <w:r w:rsidRPr="003458F1">
        <w:rPr>
          <w:color w:val="218A21"/>
          <w:sz w:val="20"/>
        </w:rPr>
        <w:t>hen, kuinka laajalti vahingot katsotaan ennakoitaviksi. Kysymyksestä ei tosin ole oikeuskäytäntöä eikä sitä ole muutenkaan käsitelty auktoritatiivisissa oikeuslähteissä. Tuottamuksen merkitys tarkoittaisi lähinnä sitä, että erityisen moitittavasti menetell</w:t>
      </w:r>
      <w:r w:rsidRPr="003458F1">
        <w:rPr>
          <w:color w:val="218A21"/>
          <w:sz w:val="20"/>
        </w:rPr>
        <w:t>een suoritusvelvollisen vastuu voisi ulottua normaalia pidemmälle.</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39" w:name="_j97tv4n0vlfb" w:colFirst="0" w:colLast="0"/>
      <w:bookmarkEnd w:id="139"/>
      <w:r w:rsidRPr="003458F1">
        <w:rPr>
          <w:color w:val="4D4D4D"/>
          <w:sz w:val="24"/>
          <w:szCs w:val="26"/>
        </w:rPr>
        <w:t>Vahingonkärsijän myötävaikutus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Sopimuksenulkoisen vastuun tavoin korvausvelvollisuus voi myös sopimusperusteisessa vastuussa rajoittua vahingonkärs</w:t>
      </w:r>
      <w:r w:rsidRPr="003458F1">
        <w:rPr>
          <w:sz w:val="20"/>
        </w:rPr>
        <w:t>ijän myötävaikutuksen perusteella. Velkojan tuottamuksellinen menettely voi liittyä joko vahingon aiheutumiseen tai vahinkoa rajoittavien toimenpiteiden laiminlyöntiin. Sopimusperusteisessa vastuussa tyypillisimpiä myötävaikutustilanteita ovat jälkimmäiset</w:t>
      </w:r>
      <w:r w:rsidRPr="003458F1">
        <w:rPr>
          <w:sz w:val="20"/>
        </w:rPr>
        <w:t>.</w:t>
      </w:r>
    </w:p>
    <w:p w:rsidR="007C1594" w:rsidRPr="003458F1" w:rsidRDefault="003458F1" w:rsidP="003458F1">
      <w:pPr>
        <w:pBdr>
          <w:bottom w:val="none" w:sz="0" w:space="11" w:color="auto"/>
        </w:pBdr>
        <w:spacing w:before="240" w:after="240"/>
        <w:jc w:val="both"/>
        <w:rPr>
          <w:sz w:val="20"/>
        </w:rPr>
      </w:pPr>
      <w:r w:rsidRPr="003458F1">
        <w:rPr>
          <w:sz w:val="20"/>
        </w:rPr>
        <w:t>Jos velkojan myötävaikutus sijoittuu sopimusrikkomusta edeltävään vaiheeseen, kysymys saattaa olla esimerkiksi sellaisen sivuvelvoitteen laiminlyönnistä, jolla on tarkoitus luoda edellytyksiä velallisen suoritukselle. Tällaisten menettelyvirheiden kohdal</w:t>
      </w:r>
      <w:r w:rsidRPr="003458F1">
        <w:rPr>
          <w:sz w:val="20"/>
        </w:rPr>
        <w:t>la on mahdollista, että sopimuksen edellyttämän suorituksen puuttumista ei pidetä lainkaan velallisen sopimusrikkomuksena, vaan velallinen on saattanut velkojan laiminlyönnin vuoksi saada lisäaikaa suoritukselleen tai peräti vapautua kokonaan velvoitteesta</w:t>
      </w:r>
      <w:r w:rsidRPr="003458F1">
        <w:rPr>
          <w:sz w:val="20"/>
        </w:rPr>
        <w:t>an.</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Sopimusvelkojan velvollisuus rajoittaa vahinkoaan sopimusrikkomustilanteessa on säännöstasolla tuotu esiin </w:t>
      </w:r>
      <w:hyperlink r:id="rId835" w:anchor="//Regulation/Regulation/Si501/Si501_P70//">
        <w:r w:rsidRPr="003458F1">
          <w:rPr>
            <w:color w:val="0000FF"/>
            <w:sz w:val="20"/>
          </w:rPr>
          <w:t>KL 70.2</w:t>
        </w:r>
      </w:hyperlink>
      <w:r w:rsidRPr="003458F1">
        <w:rPr>
          <w:sz w:val="20"/>
        </w:rPr>
        <w:t xml:space="preserve"> §:ssä. Kysymyksessä on samalla yleine</w:t>
      </w:r>
      <w:r w:rsidRPr="003458F1">
        <w:rPr>
          <w:sz w:val="20"/>
        </w:rPr>
        <w:t>n periaate, jonka olemassaolo ei edellytä erityissäännöstä. Jos velkoja on laiminlyönyt rajoittamisvelvollisuutensa, vastuuarvioinnissa on pyrittävä erottamaan, mikä osa vahingosta olisi voitu torjua velkojan kohtuullisin toimenpitein. Tämä velkojan vastuu</w:t>
      </w:r>
      <w:r w:rsidRPr="003458F1">
        <w:rPr>
          <w:sz w:val="20"/>
        </w:rPr>
        <w:t>lle luettava osa vahingosta jää tällöin korvaamatta. Ellei tarkkaa selvyyttä velkojen osuudesta saada, joudutaan tukeutumaan samantapaiseen kohtuus-arviointiin kuin vahingon määrää selvitettäessä.</w:t>
      </w:r>
    </w:p>
    <w:p w:rsidR="007C1594" w:rsidRPr="003458F1" w:rsidRDefault="003458F1" w:rsidP="003458F1">
      <w:pPr>
        <w:spacing w:before="60" w:after="20"/>
        <w:jc w:val="both"/>
        <w:rPr>
          <w:b/>
          <w:sz w:val="18"/>
          <w:szCs w:val="20"/>
        </w:rPr>
      </w:pPr>
      <w:r w:rsidRPr="003458F1">
        <w:rPr>
          <w:b/>
          <w:sz w:val="18"/>
          <w:szCs w:val="20"/>
        </w:rPr>
        <w:t>Korvaavan sopimuksen tekeminen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w:t>
      </w:r>
      <w:r w:rsidRPr="003458F1">
        <w:rPr>
          <w:i/>
          <w:sz w:val="20"/>
        </w:rPr>
        <w:t>in 17.1.2011.</w:t>
      </w:r>
    </w:p>
    <w:p w:rsidR="007C1594" w:rsidRPr="003458F1" w:rsidRDefault="003458F1" w:rsidP="003458F1">
      <w:pPr>
        <w:pBdr>
          <w:bottom w:val="none" w:sz="0" w:space="11" w:color="auto"/>
        </w:pBdr>
        <w:spacing w:before="240" w:after="240"/>
        <w:jc w:val="both"/>
        <w:rPr>
          <w:sz w:val="20"/>
        </w:rPr>
      </w:pPr>
      <w:r w:rsidRPr="003458F1">
        <w:rPr>
          <w:sz w:val="20"/>
        </w:rPr>
        <w:t>Tyypillinen rajoittamisvelvollisuuden ilmenemismuoto sopimussuhteissa on se, että velkojalta edellytetään saamatta jääneen suorituksen hankkimista muualta. Siten esimerkiksi liiketoiminnan keskeytymisvaaran uhkaama velkoja ei voi jäädä passii</w:t>
      </w:r>
      <w:r w:rsidRPr="003458F1">
        <w:rPr>
          <w:sz w:val="20"/>
        </w:rPr>
        <w:t>viseksi, jos velallinen ilmoittaa, ettei tule tekemään sopimuksen mukaista suoritusta tai jos laiminlyönti on muuten velkojalle ilmeinen. Tavanomainen velvoite on myös korjaustoimiin ryhtymisen vaatimus, joka vaikuttaa esimerkiksi silloin, kun rakennusvirh</w:t>
      </w:r>
      <w:r w:rsidRPr="003458F1">
        <w:rPr>
          <w:sz w:val="20"/>
        </w:rPr>
        <w:t>e uhkaa kosteuden vuoksi tai muusta syystä pahentua.</w:t>
      </w:r>
    </w:p>
    <w:p w:rsidR="007C1594" w:rsidRPr="003458F1" w:rsidRDefault="003458F1" w:rsidP="003458F1">
      <w:pPr>
        <w:pBdr>
          <w:bottom w:val="none" w:sz="0" w:space="11" w:color="auto"/>
        </w:pBdr>
        <w:spacing w:before="240" w:after="240"/>
        <w:jc w:val="both"/>
        <w:rPr>
          <w:sz w:val="20"/>
        </w:rPr>
      </w:pPr>
      <w:r w:rsidRPr="003458F1">
        <w:rPr>
          <w:sz w:val="20"/>
        </w:rPr>
        <w:t>Rajoittamisvelvollisuuden tunnistamista ja täyttämistä saattavat toisinaan haitata sopimusvelkojan asiantuntemattomuus ja hänen taloudellisten voimavarojensa niukkuus. Asiantuntemuksen osalta lienee niin</w:t>
      </w:r>
      <w:r w:rsidRPr="003458F1">
        <w:rPr>
          <w:sz w:val="20"/>
        </w:rPr>
        <w:t>, että elinkeinoelämän sopimussuhteissa osapuoli ei juuri voi vedota puutteelliseen kykyynsä selvittää tarpeellisten toimenpiteiden sisältöä, jos vaadittava menettely olisi ollut alan asiantuntijalle ilmeinen. Kuluttajasuhteissa tilanne saattaa olla toinen</w:t>
      </w:r>
      <w:r w:rsidRPr="003458F1">
        <w:rPr>
          <w:sz w:val="20"/>
        </w:rPr>
        <w:t>, koska kuluttajan tietotasoa joudutaan usein arvioimaan maallikolle asetettavien vaatimusten perusteella. Kuluttaja-asemassa oleva sopimusvelkoja ei kuitenkaan ole kokonaan vahingonrajoittamisvelvollisuuden ulkopuolella, vaan hänen on korvaussuojansa varm</w:t>
      </w:r>
      <w:r w:rsidRPr="003458F1">
        <w:rPr>
          <w:sz w:val="20"/>
        </w:rPr>
        <w:t>istamiseksi ryhdyttävä oman asemansa edellyttämiin toimenpiteisiin.</w:t>
      </w:r>
    </w:p>
    <w:p w:rsidR="007C1594" w:rsidRPr="003458F1" w:rsidRDefault="003458F1" w:rsidP="003458F1">
      <w:pPr>
        <w:pBdr>
          <w:bottom w:val="none" w:sz="0" w:space="11" w:color="auto"/>
        </w:pBdr>
        <w:spacing w:before="240" w:after="240"/>
        <w:jc w:val="both"/>
        <w:rPr>
          <w:sz w:val="20"/>
        </w:rPr>
      </w:pPr>
      <w:r w:rsidRPr="003458F1">
        <w:rPr>
          <w:sz w:val="20"/>
        </w:rPr>
        <w:t>Jos velkojan varallisuusasema estää tarpeelliset rajoittamistoimet, joudutaan arvioimaan, kumpi sopimuspuolista kantaa riskin tästä vahinkoa supistavien toimenpiteiden estymisestä. Vastaus</w:t>
      </w:r>
      <w:r w:rsidRPr="003458F1">
        <w:rPr>
          <w:sz w:val="20"/>
        </w:rPr>
        <w:t xml:space="preserve"> lienee sidoksissa varsin moniin sopimussuhteen erityispiirteisiin. Yhtenä lähtökohtana voidaan todeta, että sopimusosapuoli – etenkin olleessaan elinkeinonharjoittaja – kantaa yleensä riskin omista taloudellisista voimavaroistaan. Toisaalta on huomattava,</w:t>
      </w:r>
      <w:r w:rsidRPr="003458F1">
        <w:rPr>
          <w:sz w:val="20"/>
        </w:rPr>
        <w:t xml:space="preserve"> että rajoittamistoimiin ryhdytään paljolti velallisen intressissä, koska toimenpiteet onnistuessaan supistavat velallisen korvausvelvollisuutta. Lisäksi puutteellinen maksukyky saattaa johtua siitä, että velkojan varat ovat sitoutuneet rikotuksi tulleesee</w:t>
      </w:r>
      <w:r w:rsidRPr="003458F1">
        <w:rPr>
          <w:sz w:val="20"/>
        </w:rPr>
        <w:t>n sopimukseen.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Oikeuskäytännössä kysymys on ollut esillä tapauksessa </w:t>
      </w:r>
      <w:hyperlink r:id="rId836" w:anchor="//Judgment/KkoJudgment/%252FOT%252FKKO%252F1990%252F30.xml///">
        <w:r w:rsidRPr="003458F1">
          <w:rPr>
            <w:color w:val="0000FF"/>
            <w:sz w:val="20"/>
          </w:rPr>
          <w:t>KKO 1990:30</w:t>
        </w:r>
      </w:hyperlink>
      <w:r w:rsidRPr="003458F1">
        <w:rPr>
          <w:color w:val="218A21"/>
          <w:sz w:val="20"/>
        </w:rPr>
        <w:t>, jossa yksityishenkilö oli antanut pankille maksutoimek</w:t>
      </w:r>
      <w:r w:rsidRPr="003458F1">
        <w:rPr>
          <w:color w:val="218A21"/>
          <w:sz w:val="20"/>
        </w:rPr>
        <w:t xml:space="preserve">siannon erään kauppahinnan loppuosan maksamiseksi. Maksajan ja pankin välille syntyi riitaa siitä, oliko maksaja luovuttanut pankille maksettavaksi tarkoitetut 34 000 markkaa vai ainoastaan 3 400 markkaa. Myöhemmin erillisessä oikeudenkäynnissä todettiin, </w:t>
      </w:r>
      <w:r w:rsidRPr="003458F1">
        <w:rPr>
          <w:color w:val="218A21"/>
          <w:sz w:val="20"/>
        </w:rPr>
        <w:t>että suurempi summa oli oikea. Kun asiakas tämän jälkeen vaati korvausta maksun toteuttamatta jäämisen aiheuttamasta vahingosta, voitiin todeta, että vahingot olisi vältetty, jos asiakas olisi onnistunut hankkimaan maksuun tarvittavat varat toiseen kertaan</w:t>
      </w:r>
      <w:r w:rsidRPr="003458F1">
        <w:rPr>
          <w:color w:val="218A21"/>
          <w:sz w:val="20"/>
        </w:rPr>
        <w:t xml:space="preserve"> ja suorittanut maksun uudestaan. Tällaista vaatimusta ei maksajalle kuitenkaan voitu korkeimman oikeuden mukaan asettaa, koska varojen määrä oli hänen varallisuusoloihinsa nähden huomattava.</w:t>
      </w:r>
    </w:p>
    <w:p w:rsidR="007C1594" w:rsidRPr="003458F1" w:rsidRDefault="003458F1" w:rsidP="003458F1">
      <w:pPr>
        <w:spacing w:before="60" w:after="20"/>
        <w:jc w:val="both"/>
        <w:rPr>
          <w:b/>
          <w:sz w:val="18"/>
          <w:szCs w:val="20"/>
        </w:rPr>
      </w:pPr>
      <w:r w:rsidRPr="003458F1">
        <w:rPr>
          <w:b/>
          <w:sz w:val="18"/>
          <w:szCs w:val="20"/>
        </w:rPr>
        <w:t>Vakuutuksen puuttuminen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r w:rsidRPr="003458F1">
        <w:rPr>
          <w:i/>
          <w:sz w:val="20"/>
        </w:rPr>
        <w:t>.</w:t>
      </w:r>
    </w:p>
    <w:p w:rsidR="007C1594" w:rsidRPr="003458F1" w:rsidRDefault="003458F1" w:rsidP="003458F1">
      <w:pPr>
        <w:pBdr>
          <w:bottom w:val="none" w:sz="0" w:space="11" w:color="auto"/>
        </w:pBdr>
        <w:spacing w:before="240" w:after="240" w:line="327" w:lineRule="auto"/>
        <w:jc w:val="both"/>
        <w:rPr>
          <w:sz w:val="20"/>
        </w:rPr>
      </w:pPr>
      <w:r w:rsidRPr="003458F1">
        <w:rPr>
          <w:sz w:val="20"/>
        </w:rPr>
        <w:t>Myös vahinkovakuutuksen puuttuminen voidaan eräissä tapauksissa lukea myötävaikutukseksi tai tämä saattaa muuten vaikuttaa myötävaikutuksen tavoin korvausvastuuta supistavasti. Vakuutuskysymys nousee esille silloin, kun sopimusrikkomus on aiheuttanut vah</w:t>
      </w:r>
      <w:r w:rsidRPr="003458F1">
        <w:rPr>
          <w:sz w:val="20"/>
        </w:rPr>
        <w:t>ingonkärsijälle kuuluvan esineen vahingoittumisen ja vastaavanlaiset omaisuuskohteet on yleisesti suojattu vahinkovakuutuksella. Korvausvelvollisen vastuu rajoittuu näissä tapauksissa ensinnäkin silloin, kun osapuolten välillä on nimenomaisesti sovittu vak</w:t>
      </w:r>
      <w:r w:rsidRPr="003458F1">
        <w:rPr>
          <w:sz w:val="20"/>
        </w:rPr>
        <w:t xml:space="preserve">uutuksen ottamisesta (ks. </w:t>
      </w:r>
      <w:hyperlink r:id="rId837" w:anchor="//Judgment/KkoJudgment/%252FOT%252FKKO%252F1994%252F5.xml///">
        <w:r w:rsidRPr="003458F1">
          <w:rPr>
            <w:color w:val="0000FF"/>
            <w:sz w:val="20"/>
          </w:rPr>
          <w:t>KKO 1994:5</w:t>
        </w:r>
      </w:hyperlink>
      <w:r w:rsidRPr="003458F1">
        <w:rPr>
          <w:sz w:val="20"/>
        </w:rPr>
        <w:t>). Lisäksi samaan tulokseen saatetaan päätyä ilman erityistä sopimistakin silloin, kun vakuuttamista pidetään tavanomaisena ja osapuolten riskinhallintamahdollisuudet huomioon ottaen tarkoituksenmukaisena.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Pitkälle viety korvausvastuuta supistava vakuuttam</w:t>
      </w:r>
      <w:r w:rsidRPr="003458F1">
        <w:rPr>
          <w:color w:val="218A21"/>
          <w:sz w:val="20"/>
        </w:rPr>
        <w:t xml:space="preserve">isvelvollisuus on omaksuttu etenkin ratkaisussa </w:t>
      </w:r>
      <w:hyperlink r:id="rId838" w:anchor="//Judgment/KkoJudgment/%252FOT%252FKKO%252F1998%252F15.xml///">
        <w:r w:rsidRPr="003458F1">
          <w:rPr>
            <w:color w:val="0000FF"/>
            <w:sz w:val="20"/>
          </w:rPr>
          <w:t>KKO 1998:15</w:t>
        </w:r>
      </w:hyperlink>
      <w:r w:rsidRPr="003458F1">
        <w:rPr>
          <w:color w:val="218A21"/>
          <w:sz w:val="20"/>
        </w:rPr>
        <w:t>. Tapaus koski helikopterin vuokraamista, ja kopteri oli vahingoittunut vuokr</w:t>
      </w:r>
      <w:r w:rsidRPr="003458F1">
        <w:rPr>
          <w:color w:val="218A21"/>
          <w:sz w:val="20"/>
        </w:rPr>
        <w:t>aajan vastuulle luettavasta syystä. Vuokrasopimuksessa oli todettu, että kopterilla ei ollut kaskovakuutusta. Tästä huolimatta vuokraaja vaati korvausvelvollisuuden sovittelua vakuutuksen puuttumiseen vedoten. Korkein oikeus kiinnitti ratkaisussaan huomiot</w:t>
      </w:r>
      <w:r w:rsidRPr="003458F1">
        <w:rPr>
          <w:color w:val="218A21"/>
          <w:sz w:val="20"/>
        </w:rPr>
        <w:t>a siihen, että kopterin omistajan olisi ollut selvästi helpompi hankkia vakuutus kuin lyhytaikaisen vuokrakäyttäjän. Kun huomioon otettiin vielä helikopterin huomattava arvo, vakuuttamatta jättämistä pidettiin sellaisena tietoisena riskin ottamisena, jonka</w:t>
      </w:r>
      <w:r w:rsidRPr="003458F1">
        <w:rPr>
          <w:color w:val="218A21"/>
          <w:sz w:val="20"/>
        </w:rPr>
        <w:t xml:space="preserve"> vuoksi korvausvastuun supistaminen oli vakuuttamattomuutta koskevasta sopimusmääräyksestä huolimatta perusteltua. Muusta puuttuvan vahinkovakuutuksen vaikutusta koskevasta oikeuskäytännöstä ks. </w:t>
      </w:r>
      <w:hyperlink r:id="rId839" w:anchor="//Judgment/KkoJudgment/%252FOT%252FKKO%252F1984%252Fii182.xml///">
        <w:r w:rsidRPr="003458F1">
          <w:rPr>
            <w:color w:val="0000FF"/>
            <w:sz w:val="20"/>
          </w:rPr>
          <w:t>KKO 1984 II 182</w:t>
        </w:r>
      </w:hyperlink>
      <w:r w:rsidRPr="003458F1">
        <w:rPr>
          <w:color w:val="218A21"/>
          <w:sz w:val="20"/>
        </w:rPr>
        <w:t xml:space="preserve"> ja </w:t>
      </w:r>
      <w:hyperlink r:id="rId840" w:anchor="//Judgment/KkoJudgment/%252FOT%252FKKO%252F1991%252F65.xml///">
        <w:r w:rsidRPr="003458F1">
          <w:rPr>
            <w:color w:val="0000FF"/>
            <w:sz w:val="20"/>
          </w:rPr>
          <w:t>KKO 1991:65</w:t>
        </w:r>
      </w:hyperlink>
      <w:r w:rsidRPr="003458F1">
        <w:rPr>
          <w:color w:val="218A21"/>
          <w:sz w:val="20"/>
        </w:rPr>
        <w:t>.</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40" w:name="_uzhdz03n45bv" w:colFirst="0" w:colLast="0"/>
      <w:bookmarkEnd w:id="140"/>
      <w:r w:rsidRPr="003458F1">
        <w:rPr>
          <w:color w:val="4D4D4D"/>
          <w:sz w:val="24"/>
          <w:szCs w:val="26"/>
        </w:rPr>
        <w:t>Korvausvastuun kohtuusperusteinen sovittel</w:t>
      </w:r>
      <w:r w:rsidRPr="003458F1">
        <w:rPr>
          <w:color w:val="4D4D4D"/>
          <w:sz w:val="24"/>
          <w:szCs w:val="26"/>
        </w:rPr>
        <w:t>u</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Sopimusoikeudellista korvausvastuuta voidaan eräiden säännösten mukaan sovitella, jos täysimääräinen vastuu muodostuisi kohtuuttomaksi (ks. esim. </w:t>
      </w:r>
      <w:hyperlink r:id="rId841" w:anchor="//Regulation/Regulation/Si501/Si501_P70//">
        <w:r w:rsidRPr="003458F1">
          <w:rPr>
            <w:color w:val="0000FF"/>
            <w:sz w:val="20"/>
          </w:rPr>
          <w:t>KL 70.2</w:t>
        </w:r>
      </w:hyperlink>
      <w:r w:rsidRPr="003458F1">
        <w:rPr>
          <w:sz w:val="20"/>
        </w:rPr>
        <w:t xml:space="preserve"> §, </w:t>
      </w:r>
      <w:hyperlink r:id="rId842" w:anchor="//Regulation/Regulation/Si601/Si601_L2_P32//">
        <w:r w:rsidRPr="003458F1">
          <w:rPr>
            <w:color w:val="0000FF"/>
            <w:sz w:val="20"/>
          </w:rPr>
          <w:t>MK 2:32.3</w:t>
        </w:r>
      </w:hyperlink>
      <w:r w:rsidRPr="003458F1">
        <w:rPr>
          <w:sz w:val="20"/>
        </w:rPr>
        <w:t xml:space="preserve">, </w:t>
      </w:r>
      <w:hyperlink r:id="rId843" w:anchor="//Regulation/Regulation/Yr501/Yr501_L5_P30//">
        <w:r w:rsidRPr="003458F1">
          <w:rPr>
            <w:color w:val="0000FF"/>
            <w:sz w:val="20"/>
          </w:rPr>
          <w:t>KSL 5:30.2</w:t>
        </w:r>
      </w:hyperlink>
      <w:r w:rsidRPr="003458F1">
        <w:rPr>
          <w:sz w:val="20"/>
        </w:rPr>
        <w:t xml:space="preserve">). Sovittelumahdollisuus on avoinna myös niiden sopimustyyppien kohdalla, joiden osalta tällaista erityisnormia ei ole </w:t>
      </w:r>
      <w:hyperlink r:id="rId844" w:anchor="//Judgment/KkoJudgment/%252FOT%252FKKO%252F1985%252Fii51.xml///">
        <w:r w:rsidRPr="003458F1">
          <w:rPr>
            <w:color w:val="0000FF"/>
            <w:sz w:val="20"/>
          </w:rPr>
          <w:t>KKO 1985 II 51</w:t>
        </w:r>
      </w:hyperlink>
      <w:r w:rsidRPr="003458F1">
        <w:rPr>
          <w:sz w:val="20"/>
        </w:rPr>
        <w:t xml:space="preserve">ja </w:t>
      </w:r>
      <w:hyperlink r:id="rId845" w:anchor="//Judgment/KkoJudgment/%252FOT%252FKKO%252F2006%252F56.xml///">
        <w:r w:rsidRPr="003458F1">
          <w:rPr>
            <w:color w:val="0000FF"/>
            <w:sz w:val="20"/>
          </w:rPr>
          <w:t>2006:56</w:t>
        </w:r>
      </w:hyperlink>
      <w:r w:rsidRPr="003458F1">
        <w:rPr>
          <w:sz w:val="20"/>
        </w:rPr>
        <w:t>). Vahingonkorvauksen kohtuusperusteinen sovitt</w:t>
      </w:r>
      <w:r w:rsidRPr="003458F1">
        <w:rPr>
          <w:sz w:val="20"/>
        </w:rPr>
        <w:t xml:space="preserve">elu on pidettävä erillään </w:t>
      </w:r>
      <w:hyperlink r:id="rId846" w:anchor="//Regulation/Regulation/Si402/Si402_P36//">
        <w:r w:rsidRPr="003458F1">
          <w:rPr>
            <w:color w:val="0000FF"/>
            <w:sz w:val="20"/>
          </w:rPr>
          <w:t>OikTL 36</w:t>
        </w:r>
      </w:hyperlink>
      <w:r w:rsidRPr="003458F1">
        <w:rPr>
          <w:sz w:val="20"/>
        </w:rPr>
        <w:t xml:space="preserve"> §:ään perustuvasta sopimusehdon kohtuullistamisesta, vaikka joissakin tapauksissa vaihtoehtoina voivatkin olla ankaran ve</w:t>
      </w:r>
      <w:r w:rsidRPr="003458F1">
        <w:rPr>
          <w:sz w:val="20"/>
        </w:rPr>
        <w:t>lvoitteen lieventäminen sopimusehtoa sovittelemalla tai velvoitteen rikkomisesta seuraavan vastuun laajuuden kohtuullistaminen.</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Sopimusperusteisen vastuun sovittelulla on tärkeitä eroja </w:t>
      </w:r>
      <w:hyperlink r:id="rId847" w:anchor="//Regulation/Regulation/Si301/Si301_L2//">
        <w:r w:rsidRPr="003458F1">
          <w:rPr>
            <w:color w:val="0000FF"/>
            <w:sz w:val="20"/>
          </w:rPr>
          <w:t>VahL 2:1.2</w:t>
        </w:r>
      </w:hyperlink>
      <w:r w:rsidRPr="003458F1">
        <w:rPr>
          <w:sz w:val="20"/>
        </w:rPr>
        <w:t>:n ja muiden säännösten mukaiseen sopimuksenulkoisen vastuun sovitteluun. Nämä palautuvat sopimusten molemminpuoliseen vastikkeellisuuteen ja mahdollisuuteen säännellä haluttua vastuunjakoa oikeustoimen ehdoilla. Sovi</w:t>
      </w:r>
      <w:r w:rsidRPr="003458F1">
        <w:rPr>
          <w:sz w:val="20"/>
        </w:rPr>
        <w:t>ttelu ei tämän vuoksi juuri tule kysymykseen siltä osin kuin vastuu perustuu päävelvoitteen rikkomiseen ja korvausvelvollisuus kohdistuu hinnanalennustyyppisesti vastuuvelvollisen saamaan vastasuoritukseen. Samaa voidaan sanoa tilanteista, joissa osapuolet</w:t>
      </w:r>
      <w:r w:rsidRPr="003458F1">
        <w:rPr>
          <w:sz w:val="20"/>
        </w:rPr>
        <w:t xml:space="preserve"> ovat sopimuksessa selvästi määrittäneet keskinäisen vastuunjakonsa realisoituneen riskin osalta.</w:t>
      </w:r>
    </w:p>
    <w:p w:rsidR="007C1594" w:rsidRPr="003458F1" w:rsidRDefault="003458F1" w:rsidP="003458F1">
      <w:pPr>
        <w:pBdr>
          <w:bottom w:val="none" w:sz="0" w:space="11" w:color="auto"/>
        </w:pBdr>
        <w:spacing w:before="240" w:after="240"/>
        <w:jc w:val="both"/>
        <w:rPr>
          <w:sz w:val="20"/>
        </w:rPr>
      </w:pPr>
      <w:r w:rsidRPr="003458F1">
        <w:rPr>
          <w:sz w:val="20"/>
        </w:rPr>
        <w:t>Kohtuusperusteinen sovittelu voi saada eniten sijaa välillisten vahinkojen kohdalla, koska vahingot saattavat tällöin olla huomattavan suuria vastuuseen joutu</w:t>
      </w:r>
      <w:r w:rsidRPr="003458F1">
        <w:rPr>
          <w:sz w:val="20"/>
        </w:rPr>
        <w:t>van saamaan vastikkeeseen nähden. Sovittelu voi siten täydentää kauppalaissa omaksuttua välillisten vahinkojen välittömiä suppeampaa korvattavuutta, jota myös vastuunrajoitusehdot käytännössä toteuttavat. Liikesuhteissa korvausvastuun sovittelua on kuitenk</w:t>
      </w:r>
      <w:r w:rsidRPr="003458F1">
        <w:rPr>
          <w:sz w:val="20"/>
        </w:rPr>
        <w:t>in pidettävä poikkeuksellisena ilmiönä.</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41" w:name="_5qbu1fcjc0qe" w:colFirst="0" w:colLast="0"/>
      <w:bookmarkEnd w:id="141"/>
      <w:r w:rsidRPr="003458F1">
        <w:rPr>
          <w:color w:val="4D4D4D"/>
          <w:sz w:val="24"/>
          <w:szCs w:val="26"/>
        </w:rPr>
        <w:t>Vastuunrajoitusehdot</w:t>
      </w:r>
    </w:p>
    <w:p w:rsidR="007C1594" w:rsidRPr="003458F1" w:rsidRDefault="003458F1" w:rsidP="003458F1">
      <w:pPr>
        <w:spacing w:before="200" w:after="20"/>
        <w:jc w:val="both"/>
        <w:rPr>
          <w:b/>
          <w:sz w:val="18"/>
          <w:szCs w:val="20"/>
        </w:rPr>
      </w:pPr>
      <w:r w:rsidRPr="003458F1">
        <w:rPr>
          <w:b/>
          <w:sz w:val="18"/>
          <w:szCs w:val="20"/>
        </w:rPr>
        <w:t>Vastuunrajoitustyypit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Suoritusvelvollisuuden laiminlyönnistä johtuvaa vastuuta rajoittavat ehdot kuuluvat yleisimpiin sopimusehtoihin. Nämä ehdot voivat olla varsin monenlaisia. Vastuun syntyedellytyksiä voidaan kaventaa laajentamalla vastuusta vapauttavien suoritusesteiden mää</w:t>
      </w:r>
      <w:r w:rsidRPr="003458F1">
        <w:rPr>
          <w:sz w:val="20"/>
        </w:rPr>
        <w:t>ritelmiä, jota tarkoitusta erilaiset ylivoimaisia tapahtumia koskevat ehdot palvelevat. Vastuun ajallista ulottuvuutta on mahdollista säännellä sopimusehdoin niin, että kohde-esinettä koskeva virhevastuu lakkaa määräajan jälkeen. Usein vastuun rajoittamist</w:t>
      </w:r>
      <w:r w:rsidRPr="003458F1">
        <w:rPr>
          <w:sz w:val="20"/>
        </w:rPr>
        <w:t>ehtävä liitetään myös takuuehtoon, jolloin takuuseen liitetyt oikeuskeinot (kuten velallisen toimeenpanema korjaus) sulkevat pois muita seuraamuksia.</w:t>
      </w:r>
    </w:p>
    <w:p w:rsidR="007C1594" w:rsidRPr="003458F1" w:rsidRDefault="003458F1" w:rsidP="003458F1">
      <w:pPr>
        <w:pBdr>
          <w:bottom w:val="none" w:sz="0" w:space="11" w:color="auto"/>
        </w:pBdr>
        <w:spacing w:before="240" w:after="240"/>
        <w:jc w:val="both"/>
        <w:rPr>
          <w:sz w:val="20"/>
        </w:rPr>
      </w:pPr>
      <w:r w:rsidRPr="003458F1">
        <w:rPr>
          <w:sz w:val="20"/>
        </w:rPr>
        <w:t>Edellä kuvattujen ehtotyyppien lisäksi rajoitusehdot kohdistuvat tavallisesti myös korvattavan vahingon si</w:t>
      </w:r>
      <w:r w:rsidRPr="003458F1">
        <w:rPr>
          <w:sz w:val="20"/>
        </w:rPr>
        <w:t>sältöön. Tyypillistä on sulkea vastuun ulkopuolelle välilliset vahingot, joiden sisältöä rajoitusehdossa saatetaan erikseen täsmentää. Mahdollista on myös vahvistaa korvausvelvollisuudelle tietty enimmäismäärä, joka voi olla kiinteä summa tai esimerkiksi p</w:t>
      </w:r>
      <w:r w:rsidRPr="003458F1">
        <w:rPr>
          <w:sz w:val="20"/>
        </w:rPr>
        <w:t>rosenttiosuus korvausvelvollisen saamasta vastasuorituksesta. Tällaiset korvausvastuun enimmäismäärää sääntelevät ehdot ovat suoritusvelvolliselle edullisia nimenomaan sen vuoksi, että vastuuriski ei voi niitä sovellettaessa laajentua hallitsemattomasti, v</w:t>
      </w:r>
      <w:r w:rsidRPr="003458F1">
        <w:rPr>
          <w:sz w:val="20"/>
        </w:rPr>
        <w:t>aan korvausvastuun rajat ovat tiedossa sopimuksen päättämisen jälkeen.</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Siltä osin kuin vastuunrajoitusehdot sisältyvät vakioehtoihin, niihin soveltuu yleinen vakioehtojen liityntää sekä ankarien ja yllättävien ehtojen korostamista koskeva normisto (ks. </w:t>
      </w:r>
      <w:hyperlink r:id="rId848" w:anchor="//Judgment/KkoJudgment/%252FOT%252FKKO%252F1984%252Fii57.xml///">
        <w:r w:rsidRPr="003458F1">
          <w:rPr>
            <w:color w:val="0000FF"/>
            <w:sz w:val="20"/>
          </w:rPr>
          <w:t>KKO 1984 II 57</w:t>
        </w:r>
      </w:hyperlink>
      <w:r w:rsidRPr="003458F1">
        <w:rPr>
          <w:sz w:val="20"/>
        </w:rPr>
        <w:t xml:space="preserve"> ja </w:t>
      </w:r>
      <w:hyperlink r:id="rId849" w:anchor="//Judgment/KkoJudgment/%252FOT%252FKKO%252F1994%252F13.xml///">
        <w:r w:rsidRPr="003458F1">
          <w:rPr>
            <w:color w:val="0000FF"/>
            <w:sz w:val="20"/>
          </w:rPr>
          <w:t>KKO 1994:13</w:t>
        </w:r>
      </w:hyperlink>
      <w:r w:rsidRPr="003458F1">
        <w:rPr>
          <w:sz w:val="20"/>
        </w:rPr>
        <w:t xml:space="preserve">). Sekä vakioehtoluonteisiin että yksilöllisesti sovittuihin vastuunrajoituksiin on yhdistetty suppean tulkinnan periaate (ks. </w:t>
      </w:r>
      <w:hyperlink r:id="rId850" w:anchor="//Judgment/KkoJudgment/%252FOT%252FKKO%252F1992%252F178.xml///">
        <w:r w:rsidRPr="003458F1">
          <w:rPr>
            <w:color w:val="0000FF"/>
            <w:sz w:val="20"/>
          </w:rPr>
          <w:t>KKO 1992:178</w:t>
        </w:r>
      </w:hyperlink>
      <w:r w:rsidRPr="003458F1">
        <w:rPr>
          <w:sz w:val="20"/>
        </w:rPr>
        <w:t>), jonka mukaan ehtoa tulkitaan epäselviltä osin mahdollisimman vähän vastuuta supistavasti.</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Toisinaan vastuunrajoitukset pyritään kytkemään olemassa oleviin vakuutuksiin niin, että vakuutusmäärän ylittävää korvausvastuuta ei synny. Tapauks</w:t>
      </w:r>
      <w:r w:rsidRPr="003458F1">
        <w:rPr>
          <w:color w:val="218A21"/>
          <w:sz w:val="20"/>
        </w:rPr>
        <w:t xml:space="preserve">essa </w:t>
      </w:r>
      <w:hyperlink r:id="rId851" w:anchor="//Judgment/KkoJudgment/%252FOT%252FKKO%252F2003%252F26.xml///">
        <w:r w:rsidRPr="003458F1">
          <w:rPr>
            <w:color w:val="0000FF"/>
            <w:sz w:val="20"/>
          </w:rPr>
          <w:t>KKO 2003:26</w:t>
        </w:r>
      </w:hyperlink>
      <w:r w:rsidRPr="003458F1">
        <w:rPr>
          <w:color w:val="218A21"/>
          <w:sz w:val="20"/>
        </w:rPr>
        <w:t xml:space="preserve"> rakennuttamis- ja valvontatehtäviä koskevaan sopimukseen oli otettu ”Muut ehdot” -otsikoitu sopimuskohta, joka kuului: </w:t>
      </w:r>
      <w:r w:rsidRPr="003458F1">
        <w:rPr>
          <w:color w:val="218A21"/>
          <w:sz w:val="20"/>
        </w:rPr>
        <w:t xml:space="preserve">”Konsulttitoiminnan yleiset sopimusehdot KSE 83. Lisäksi konsultti sitoutuu pitämään voimassa sopimuksen kestoajan 5 000 000 mk:n konsulttivastuuvakuutuksen.” KSE 83 -ehtojen mukaan toimeksisaajan vastuu rajoittui palkkion määrään, joka tapauksessa oli 46 </w:t>
      </w:r>
      <w:r w:rsidRPr="003458F1">
        <w:rPr>
          <w:color w:val="218A21"/>
          <w:sz w:val="20"/>
        </w:rPr>
        <w:t>000 markkaa. KKO katsoi kuitenkin, että ehto oli ollut omiaan antamaan toimeksiantajana olleelle seurakunnalle aiheen otaksua, että vahingonkorvauksen yläraja oli 5 000 000 markkaa. Seurakunnan käsitykselle oli tulkinnassa aihetta antaa erityistä painoa se</w:t>
      </w:r>
      <w:r w:rsidRPr="003458F1">
        <w:rPr>
          <w:color w:val="218A21"/>
          <w:sz w:val="20"/>
        </w:rPr>
        <w:t>nkin vuoksi, että toimeksisaajana ollut yhtiö oli laatinut sopimuksen ja oli ollut sopimusta tehtäessä asiantuntemuksensa perusteella selvästi paremmassa asemassa arvioimaan sopimustekstin sisältöä. Sopimusta tulkittiin tämän vuoksi niin, että vastuu ei ra</w:t>
      </w:r>
      <w:r w:rsidRPr="003458F1">
        <w:rPr>
          <w:color w:val="218A21"/>
          <w:sz w:val="20"/>
        </w:rPr>
        <w:t>joittunut palkkion määrään.</w:t>
      </w:r>
    </w:p>
    <w:p w:rsidR="007C1594" w:rsidRPr="003458F1" w:rsidRDefault="003458F1" w:rsidP="003458F1">
      <w:pPr>
        <w:spacing w:before="60" w:after="20"/>
        <w:jc w:val="both"/>
        <w:rPr>
          <w:b/>
          <w:sz w:val="18"/>
          <w:szCs w:val="20"/>
        </w:rPr>
      </w:pPr>
      <w:r w:rsidRPr="003458F1">
        <w:rPr>
          <w:b/>
          <w:sz w:val="18"/>
          <w:szCs w:val="20"/>
        </w:rPr>
        <w:t>Pakottava sääntely</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Jos suoritusvelvollisen korvausvastuusta on säädetty pakottavin säännöksin, ei vastuun rajoittaminen tule lainkaan kysymykseen. Esimerkiksi </w:t>
      </w:r>
      <w:hyperlink r:id="rId852" w:anchor="//Regulation/Regulation/Yr501/Yr501_L5//">
        <w:r w:rsidRPr="003458F1">
          <w:rPr>
            <w:color w:val="0000FF"/>
            <w:sz w:val="20"/>
          </w:rPr>
          <w:t>KSL 5</w:t>
        </w:r>
      </w:hyperlink>
      <w:r w:rsidRPr="003458F1">
        <w:rPr>
          <w:sz w:val="20"/>
        </w:rPr>
        <w:t xml:space="preserve">, </w:t>
      </w:r>
      <w:hyperlink r:id="rId853" w:anchor="//Regulation/Regulation/Yr501/Yr501_L8//">
        <w:r w:rsidRPr="003458F1">
          <w:rPr>
            <w:color w:val="0000FF"/>
            <w:sz w:val="20"/>
          </w:rPr>
          <w:t>8</w:t>
        </w:r>
      </w:hyperlink>
      <w:r w:rsidRPr="003458F1">
        <w:rPr>
          <w:sz w:val="20"/>
        </w:rPr>
        <w:t xml:space="preserve"> ja </w:t>
      </w:r>
      <w:hyperlink r:id="rId854" w:anchor="//Regulation/Regulation/Yr501/Yr501_L9//">
        <w:r w:rsidRPr="003458F1">
          <w:rPr>
            <w:color w:val="0000FF"/>
            <w:sz w:val="20"/>
          </w:rPr>
          <w:t>9</w:t>
        </w:r>
      </w:hyperlink>
      <w:r w:rsidRPr="003458F1">
        <w:rPr>
          <w:sz w:val="20"/>
        </w:rPr>
        <w:t xml:space="preserve"> lukujen vastuunormisto ei pakottavuutensa vuoksi salli kuluttajan korvaussuojan heikentämistä. Muutoin tavanomainen välillisiä vahinkoja koskeva vastuunrajoituskaan ei ole mahdollinen. Ellei pakottavaa vastuusääntelyä kuitenkaan</w:t>
      </w:r>
      <w:r w:rsidRPr="003458F1">
        <w:rPr>
          <w:sz w:val="20"/>
        </w:rPr>
        <w:t xml:space="preserve"> ole, vastuuta rajoittavat sopimusmääräykset sitovat osapuolia, ellei oikeustoimen kohtuullistamisesta muuta johdu.</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Toisinaan vastuuta rajoittava ehto saattaakin olla kohtuuton. </w:t>
      </w:r>
      <w:hyperlink r:id="rId855" w:anchor="//Regulation/Regulation/Si402/Si402_P36//">
        <w:r w:rsidRPr="003458F1">
          <w:rPr>
            <w:color w:val="0000FF"/>
            <w:sz w:val="20"/>
          </w:rPr>
          <w:t>OikTL 36</w:t>
        </w:r>
      </w:hyperlink>
      <w:r w:rsidRPr="003458F1">
        <w:rPr>
          <w:color w:val="218A21"/>
          <w:sz w:val="20"/>
        </w:rPr>
        <w:t xml:space="preserve"> §:ää säädettäessä vastuunrajoitusehdot mainittiin yhtenä säännöksen tyypillisistä soveltamiskohteista (HE 247/1981 vp, s. 15). Kohtuuttomuus on käsillä helpoimmin silloin, kun rajoitus kohdistuu velkojan kannalta keskeisiin i</w:t>
      </w:r>
      <w:r w:rsidRPr="003458F1">
        <w:rPr>
          <w:color w:val="218A21"/>
          <w:sz w:val="20"/>
        </w:rPr>
        <w:t>ntresseihin eikä vastuun syntyminen olisi epäsuhdassa suoritusvelvollisen perimään vastasuoritukseen nähden. Toisaalta on huomattava, että vastuun rajoittamiseen ei läheskään aina sisälly mitään arveluttavaa. Korvausvastuun rajoittaminen ilmentää usein myö</w:t>
      </w:r>
      <w:r w:rsidRPr="003458F1">
        <w:rPr>
          <w:color w:val="218A21"/>
          <w:sz w:val="20"/>
        </w:rPr>
        <w:t>s riskien jakamista sen mukaan, millaiset mahdollisuudet osapuolilla on torjua erilaisia vahinkoja ja suojautua niiltä (esim. toiminta- tai vakuutusjärjestelyin). Erityisesti tulon menetyksen ja sivullisten kanssa tehtävien sopimusten häiriintymisen kaltai</w:t>
      </w:r>
      <w:r w:rsidRPr="003458F1">
        <w:rPr>
          <w:color w:val="218A21"/>
          <w:sz w:val="20"/>
        </w:rPr>
        <w:t>set vahingot ovat monesti sellaisia, että niitä koskeva riski on velallisen vaikeasti arvioitavissa ja että velkoja voi tehokkaammin vaikuttaa niiden aiheutumiseen.</w:t>
      </w:r>
    </w:p>
    <w:p w:rsidR="007C1594" w:rsidRPr="003458F1" w:rsidRDefault="003458F1" w:rsidP="003458F1">
      <w:pPr>
        <w:spacing w:before="60" w:after="20"/>
        <w:jc w:val="both"/>
        <w:rPr>
          <w:b/>
          <w:sz w:val="18"/>
          <w:szCs w:val="20"/>
        </w:rPr>
      </w:pPr>
      <w:r w:rsidRPr="003458F1">
        <w:rPr>
          <w:b/>
          <w:sz w:val="18"/>
          <w:szCs w:val="20"/>
        </w:rPr>
        <w:t>Kvalifioitu tuottamus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Vastuunrajoitusehtoja koske</w:t>
      </w:r>
      <w:r w:rsidRPr="003458F1">
        <w:rPr>
          <w:sz w:val="20"/>
        </w:rPr>
        <w:t>e kansainvälisesti tunnettu periaate, jonka mukaan tahalliseen tai törkeän huolimattomaan sopimusrikkomukseen syyllistynyt ei voi vedota vastuutaan rajoittaviin ehtoihin. Vastuunrajoituksen sitomattomuutta ei ole vahvistettu laissa, mutta asiasta on vallin</w:t>
      </w:r>
      <w:r w:rsidRPr="003458F1">
        <w:rPr>
          <w:sz w:val="20"/>
        </w:rPr>
        <w:t xml:space="preserve">nut laaja yksimielisyys (oikeuskäytännöstä ks. </w:t>
      </w:r>
      <w:hyperlink r:id="rId856" w:anchor="//Judgment/KkoJudgment/%252FOT%252FKKO%252F1993%252F166.xml///">
        <w:r w:rsidRPr="003458F1">
          <w:rPr>
            <w:color w:val="0000FF"/>
            <w:sz w:val="20"/>
          </w:rPr>
          <w:t>KKO 1993:166</w:t>
        </w:r>
      </w:hyperlink>
      <w:r w:rsidRPr="003458F1">
        <w:rPr>
          <w:sz w:val="20"/>
        </w:rPr>
        <w:t>). Suoritusvelvollinen voi siten saada vastuunrajoituksen avulla suojaa oman</w:t>
      </w:r>
      <w:r w:rsidRPr="003458F1">
        <w:rPr>
          <w:sz w:val="20"/>
        </w:rPr>
        <w:t xml:space="preserve"> tuottamuksellisen menettelynsä vastuuseuraamuksia vastaan, mutta tämä vastuunhallintaintressi ei enää saa hyväksyntää, jos tuottamus on erityisen korkea-asteista.</w:t>
      </w:r>
    </w:p>
    <w:p w:rsidR="007C1594" w:rsidRPr="003458F1" w:rsidRDefault="003458F1" w:rsidP="003458F1">
      <w:pPr>
        <w:pBdr>
          <w:bottom w:val="none" w:sz="0" w:space="11" w:color="auto"/>
        </w:pBdr>
        <w:spacing w:before="240" w:after="240" w:line="327" w:lineRule="auto"/>
        <w:jc w:val="both"/>
        <w:rPr>
          <w:sz w:val="20"/>
        </w:rPr>
      </w:pPr>
      <w:r w:rsidRPr="003458F1">
        <w:rPr>
          <w:sz w:val="20"/>
        </w:rPr>
        <w:t>Oikeuskäytännössä törkeän huolimattomuuden raja on asetettu varsin korkealle. Tuottamusastee</w:t>
      </w:r>
      <w:r w:rsidRPr="003458F1">
        <w:rPr>
          <w:sz w:val="20"/>
        </w:rPr>
        <w:t>n sisältöä on kuljetussopimusten osalta kuvattu puhumalla mm. tahallisuutta lähellä olevasta menettelystä sekä häikäilemättömästä ja välinpitämättömästä toiminnasta (</w:t>
      </w:r>
      <w:hyperlink r:id="rId857" w:anchor="//Judgment/KkoJudgment/%252FOT%252FKKO%252F1995%252F71.xml///">
        <w:r w:rsidRPr="003458F1">
          <w:rPr>
            <w:color w:val="0000FF"/>
            <w:sz w:val="20"/>
          </w:rPr>
          <w:t>KKO 1995:71</w:t>
        </w:r>
      </w:hyperlink>
      <w:r w:rsidRPr="003458F1">
        <w:rPr>
          <w:sz w:val="20"/>
        </w:rPr>
        <w:t xml:space="preserve"> ja </w:t>
      </w:r>
      <w:hyperlink r:id="rId858" w:anchor="//Judgment/KkoJudgment/%252FOT%252FKKO%252F2001%252F17.xml///">
        <w:r w:rsidRPr="003458F1">
          <w:rPr>
            <w:color w:val="0000FF"/>
            <w:sz w:val="20"/>
          </w:rPr>
          <w:t>KKO 2001:17</w:t>
        </w:r>
      </w:hyperlink>
      <w:r w:rsidRPr="003458F1">
        <w:rPr>
          <w:sz w:val="20"/>
        </w:rPr>
        <w:t>). Siten vastuunrajoitus ei käytännössä menetä kovinkaan helposti sitovuuttaan kvalifioidun tuottamuksen vuoksi.</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Kvalifioituun tuottamukseen liittyvä erilliskysymys on, miten erilaisten täytäntöönpanoapulaisten törkeä huolimattomuus vaikuttaa toimeksiantaj</w:t>
      </w:r>
      <w:r w:rsidRPr="003458F1">
        <w:rPr>
          <w:color w:val="218A21"/>
          <w:sz w:val="20"/>
        </w:rPr>
        <w:t xml:space="preserve">an ja hänen sopimuskumppaninsa välisen vastuunrajoituksen asemaan. Tähän kysymykseen ei ole muotoutunut yksiselitteisiä vastauksia. Ratkaisu </w:t>
      </w:r>
      <w:hyperlink r:id="rId859" w:anchor="//Judgment/KkoJudgment/%252FOT%252FKKO%252F1983%252Fii91.xml///">
        <w:r w:rsidRPr="003458F1">
          <w:rPr>
            <w:color w:val="0000FF"/>
            <w:sz w:val="20"/>
          </w:rPr>
          <w:t>KKO 1983 II 91</w:t>
        </w:r>
      </w:hyperlink>
      <w:r w:rsidRPr="003458F1">
        <w:rPr>
          <w:color w:val="218A21"/>
          <w:sz w:val="20"/>
        </w:rPr>
        <w:t xml:space="preserve"> antaa tiettyä tukea toimeksiantajan ja apulaisen samastamiselle tässäkin mielessä. Toisaalta suoritusvelvollisen riskinhallintaintressi puoltaisi vastuunrajoituksen sitovuutta.</w:t>
      </w:r>
    </w:p>
    <w:p w:rsidR="007C1594" w:rsidRPr="003458F1" w:rsidRDefault="003458F1" w:rsidP="003458F1">
      <w:pPr>
        <w:pStyle w:val="Otsikko2"/>
        <w:keepNext w:val="0"/>
        <w:keepLines w:val="0"/>
        <w:spacing w:before="340" w:after="0" w:line="288" w:lineRule="auto"/>
        <w:jc w:val="both"/>
        <w:rPr>
          <w:color w:val="4D4D4D"/>
          <w:szCs w:val="34"/>
        </w:rPr>
      </w:pPr>
      <w:bookmarkStart w:id="142" w:name="_fezz3wksbklv" w:colFirst="0" w:colLast="0"/>
      <w:bookmarkEnd w:id="142"/>
      <w:r w:rsidRPr="003458F1">
        <w:rPr>
          <w:color w:val="4D4D4D"/>
          <w:szCs w:val="34"/>
        </w:rPr>
        <w:t>Sopimusperusteisen vastuun vanhentuminen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Vahingonkorvauksen ja muun hyvityksen (kuten hinnanalennuksen tai sopimussakon) vanhentumisajan alkamisesta säädetään erikseen </w:t>
      </w:r>
      <w:hyperlink r:id="rId860" w:anchor="//Regulation/Regulation/Si415/Si415_P7//">
        <w:r w:rsidRPr="003458F1">
          <w:rPr>
            <w:color w:val="0000FF"/>
            <w:sz w:val="20"/>
          </w:rPr>
          <w:t>VanhL 7</w:t>
        </w:r>
      </w:hyperlink>
      <w:r w:rsidRPr="003458F1">
        <w:rPr>
          <w:sz w:val="20"/>
        </w:rPr>
        <w:t xml:space="preserve"> §:ssä. Säännöksessä erotellaan sopimusrikkomukseen perustuva vastuu ja sopimuksenulkoinen vastuu. Omana ryhmänään säädetään myös tilitysvelvollisen toimeksisaajan vastuusta.</w:t>
      </w:r>
    </w:p>
    <w:p w:rsidR="007C1594" w:rsidRPr="003458F1" w:rsidRDefault="003458F1" w:rsidP="003458F1">
      <w:pPr>
        <w:spacing w:before="60" w:after="20"/>
        <w:jc w:val="both"/>
        <w:rPr>
          <w:b/>
          <w:sz w:val="18"/>
          <w:szCs w:val="20"/>
        </w:rPr>
      </w:pPr>
      <w:r w:rsidRPr="003458F1">
        <w:rPr>
          <w:b/>
          <w:sz w:val="18"/>
          <w:szCs w:val="20"/>
        </w:rPr>
        <w:t>Virheen havaitsemisajankohta</w:t>
      </w:r>
    </w:p>
    <w:p w:rsidR="007C1594" w:rsidRPr="003458F1" w:rsidRDefault="003458F1" w:rsidP="003458F1">
      <w:pPr>
        <w:pBdr>
          <w:bottom w:val="none" w:sz="0" w:space="11" w:color="auto"/>
        </w:pBdr>
        <w:spacing w:before="240" w:after="240"/>
        <w:jc w:val="both"/>
        <w:rPr>
          <w:sz w:val="20"/>
        </w:rPr>
      </w:pPr>
      <w:r w:rsidRPr="003458F1">
        <w:rPr>
          <w:sz w:val="20"/>
        </w:rPr>
        <w:t>Sopimusrikkomukseen perustuvan ko</w:t>
      </w:r>
      <w:r w:rsidRPr="003458F1">
        <w:rPr>
          <w:sz w:val="20"/>
        </w:rPr>
        <w:t>rvauksen tai hyvityksen vanhentumisaika on kolme vuotta, joka luetaan siitä, kun ostaja (tai vastaavassa asemassa oleva suorituksen vastaanottaja) on havainnut virheen tai puutteen suorituksessa tai kun hänen olisi pitänyt se havaita. Suorituksen vastaanot</w:t>
      </w:r>
      <w:r w:rsidRPr="003458F1">
        <w:rPr>
          <w:sz w:val="20"/>
        </w:rPr>
        <w:t xml:space="preserve">tavalla osapuolella on normaalisti suorituksen sopimuksenmukaisuutta koskeva tarkastusvelvollisuus, ja vanhentuminen alkaa siitä, kun sopimusrikkomuksen olisi asianmukaisen tarkastuksen perusteella pitänyt tulla tietoon, vaikka tosiasiallista tietoisuutta </w:t>
      </w:r>
      <w:r w:rsidRPr="003458F1">
        <w:rPr>
          <w:sz w:val="20"/>
        </w:rPr>
        <w:t>ei tässä vaiheessa olisikaan syntynyt. Jos virhe on sellainen, että se ilmenee vasta pidemmän ajan kuluttua (esimerkiksi homevaurion paljastuminen omakotitalossa tai koneen käytön yhteydessä havaittava kestävyyspuute), saattaa vanhentuminen alkaa olennaise</w:t>
      </w:r>
      <w:r w:rsidRPr="003458F1">
        <w:rPr>
          <w:sz w:val="20"/>
        </w:rPr>
        <w:t>sti suorituksen vastaanottamista myöhäisemmästä ajankohdasta.</w:t>
      </w:r>
    </w:p>
    <w:p w:rsidR="007C1594" w:rsidRPr="003458F1" w:rsidRDefault="003458F1" w:rsidP="003458F1">
      <w:pPr>
        <w:spacing w:before="60" w:after="20"/>
        <w:jc w:val="both"/>
        <w:rPr>
          <w:b/>
          <w:sz w:val="18"/>
          <w:szCs w:val="20"/>
        </w:rPr>
      </w:pPr>
      <w:r w:rsidRPr="003458F1">
        <w:rPr>
          <w:b/>
          <w:sz w:val="18"/>
          <w:szCs w:val="20"/>
        </w:rPr>
        <w:t>Sopimusrikkomuksesta luettava vanhentuminen</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Kolmivuotisen sopimusrikkomuksen havaitsemisesta luettavan vanhentumisajan ohella sopimusperusteinen vastuu vanhentuu </w:t>
      </w:r>
      <w:hyperlink r:id="rId861" w:anchor="//Regulation/Regulation/Si415/Si415_P7//">
        <w:r w:rsidRPr="003458F1">
          <w:rPr>
            <w:color w:val="0000FF"/>
            <w:sz w:val="20"/>
          </w:rPr>
          <w:t>VanhL 7.2</w:t>
        </w:r>
      </w:hyperlink>
      <w:r w:rsidRPr="003458F1">
        <w:rPr>
          <w:sz w:val="20"/>
        </w:rPr>
        <w:t xml:space="preserve"> §:n mukaisesti kymmenessä vuodessa sopimusrikkomuksesta taikka vahinkoon johtaneesta tapahtumasta (kymmenvuotissääntö ei kuitenkaan rajoita vahingonkärsijän oikeutta vaatia korvau</w:t>
      </w:r>
      <w:r w:rsidRPr="003458F1">
        <w:rPr>
          <w:sz w:val="20"/>
        </w:rPr>
        <w:t>sta henkilö- tai ympäristövahingosta, jotka tosin ovat sopimusrikkomustapauksissa melko epätyypillisiä seurauksia).</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Sopimusrikkomustapauksissa velkojalla on eräitä poikkeuksia lukuun ottamatta reklamaatiovelvollisuus, jonka laiminlyönti johtaa oikeudenmene</w:t>
      </w:r>
      <w:r w:rsidRPr="003458F1">
        <w:rPr>
          <w:color w:val="218A21"/>
          <w:sz w:val="20"/>
        </w:rPr>
        <w:t>tykseen. Kun reklamaatioaika alkaa yleensä samaan aikaan vanhentumisajan kanssa, merkitsee velkojan passiivisuus sitä, että hän menettää normaalisti oikeutensa vanhentumisaikaa olennaisesti lyhyemmän reklamaatioajan kuluttua umpeen, jolloin vanhentumiskysy</w:t>
      </w:r>
      <w:r w:rsidRPr="003458F1">
        <w:rPr>
          <w:color w:val="218A21"/>
          <w:sz w:val="20"/>
        </w:rPr>
        <w:t>myksellä ei ole itsenäistä merkitystä. Vanhentumiseen perustuva oikeudenmenetys tapahtuu reklamaatiovelvollisuuden vallitessa silloin, kun velkoja on ensin tehnyt oikea-aikaisen reklamaation, mutta on tämän jälkeen viivytellyt vaatimuksensa esittämisessä n</w:t>
      </w:r>
      <w:r w:rsidRPr="003458F1">
        <w:rPr>
          <w:color w:val="218A21"/>
          <w:sz w:val="20"/>
        </w:rPr>
        <w:t>iin, että vanhentumisaika on ehtinyt täyttyä, tai kun reklamaatiota ei jostakin syystä vaadita.</w:t>
      </w:r>
    </w:p>
    <w:p w:rsidR="007C1594" w:rsidRPr="003458F1" w:rsidRDefault="003458F1" w:rsidP="003458F1">
      <w:pPr>
        <w:spacing w:before="60" w:after="20"/>
        <w:jc w:val="both"/>
        <w:rPr>
          <w:b/>
          <w:sz w:val="18"/>
          <w:szCs w:val="20"/>
        </w:rPr>
      </w:pPr>
      <w:r w:rsidRPr="003458F1">
        <w:rPr>
          <w:b/>
          <w:sz w:val="18"/>
          <w:szCs w:val="20"/>
        </w:rPr>
        <w:t>Tilitysvelvollisuus</w:t>
      </w:r>
    </w:p>
    <w:p w:rsidR="007C1594" w:rsidRPr="003458F1" w:rsidRDefault="003458F1" w:rsidP="003458F1">
      <w:pPr>
        <w:pBdr>
          <w:bottom w:val="none" w:sz="0" w:space="11" w:color="auto"/>
        </w:pBdr>
        <w:spacing w:before="240" w:after="240"/>
        <w:jc w:val="both"/>
        <w:rPr>
          <w:sz w:val="20"/>
        </w:rPr>
      </w:pPr>
      <w:r w:rsidRPr="003458F1">
        <w:rPr>
          <w:sz w:val="20"/>
        </w:rPr>
        <w:t xml:space="preserve">Asiamiehen, edustajan tai muun toimeksisaajan tekemään virheeseen tai laiminlyöntiin perustuvan vahingonkorvaussaatavan vanhentuminen alkaa </w:t>
      </w:r>
      <w:r w:rsidRPr="003458F1">
        <w:rPr>
          <w:sz w:val="20"/>
        </w:rPr>
        <w:t>asiamiehen tekemästä tilityksestä, jos korvauksen peruste on käynyt ilmi tilityksen tiedoista. Jos virhe on sellainen, että se ei ilmene tilityksestä, vanhentuminen alkaa muita sopimusrikkomuksia koskevalla tavalla siitä, kun päämies on havainnut virheen t</w:t>
      </w:r>
      <w:r w:rsidRPr="003458F1">
        <w:rPr>
          <w:sz w:val="20"/>
        </w:rPr>
        <w:t>ai laiminlyönnin tai kun hänen olisi pitänyt se havaita. Päämiehellä voi tilitystietojen perusteella joskus olla velvollisuus tiedustella asiamieheltä tarkempia tietoja, jos hänellä on saamiensa tietojen aihetta epäillä mahdollisen vahingonkorvausvastuun o</w:t>
      </w:r>
      <w:r w:rsidRPr="003458F1">
        <w:rPr>
          <w:sz w:val="20"/>
        </w:rPr>
        <w:t>lemassaoloa.</w:t>
      </w:r>
    </w:p>
    <w:p w:rsidR="007C1594" w:rsidRPr="003458F1" w:rsidRDefault="003458F1" w:rsidP="003458F1">
      <w:pPr>
        <w:pStyle w:val="Otsikko2"/>
        <w:keepNext w:val="0"/>
        <w:keepLines w:val="0"/>
        <w:spacing w:before="340" w:after="0" w:line="288" w:lineRule="auto"/>
        <w:jc w:val="both"/>
        <w:rPr>
          <w:color w:val="4D4D4D"/>
          <w:szCs w:val="34"/>
        </w:rPr>
      </w:pPr>
      <w:bookmarkStart w:id="143" w:name="_c3lucfjobzau" w:colFirst="0" w:colLast="0"/>
      <w:bookmarkEnd w:id="143"/>
      <w:r w:rsidRPr="003458F1">
        <w:rPr>
          <w:color w:val="4D4D4D"/>
          <w:szCs w:val="34"/>
        </w:rPr>
        <w:t>Erityisiä vastuutilanteita</w:t>
      </w:r>
    </w:p>
    <w:p w:rsidR="007C1594" w:rsidRPr="003458F1" w:rsidRDefault="003458F1" w:rsidP="003458F1">
      <w:pPr>
        <w:pStyle w:val="Otsikko3"/>
        <w:keepNext w:val="0"/>
        <w:keepLines w:val="0"/>
        <w:spacing w:before="260" w:after="140" w:line="288" w:lineRule="auto"/>
        <w:jc w:val="both"/>
        <w:rPr>
          <w:color w:val="4D4D4D"/>
          <w:sz w:val="24"/>
          <w:szCs w:val="26"/>
        </w:rPr>
      </w:pPr>
      <w:bookmarkStart w:id="144" w:name="_sewbhfjdus7y" w:colFirst="0" w:colLast="0"/>
      <w:bookmarkEnd w:id="144"/>
      <w:r w:rsidRPr="003458F1">
        <w:rPr>
          <w:color w:val="4D4D4D"/>
          <w:sz w:val="24"/>
          <w:szCs w:val="26"/>
        </w:rPr>
        <w:t>Sopimusperusteisten vastuusääntöjen käsittämät henkilösuhteet</w:t>
      </w:r>
    </w:p>
    <w:p w:rsidR="007C1594" w:rsidRPr="003458F1" w:rsidRDefault="003458F1" w:rsidP="003458F1">
      <w:pPr>
        <w:spacing w:before="200" w:after="20"/>
        <w:jc w:val="both"/>
        <w:rPr>
          <w:b/>
          <w:sz w:val="18"/>
          <w:szCs w:val="20"/>
        </w:rPr>
      </w:pPr>
      <w:r w:rsidRPr="003458F1">
        <w:rPr>
          <w:b/>
          <w:sz w:val="18"/>
          <w:szCs w:val="20"/>
        </w:rPr>
        <w:t>Kolmannen asema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Sopimus on perinteisen ajattelutavan mukaan kahden osapuolen välinen ja sopimuksen oikeusvaikutu</w:t>
      </w:r>
      <w:r w:rsidRPr="003458F1">
        <w:rPr>
          <w:sz w:val="20"/>
        </w:rPr>
        <w:t>kset rajoittuvat tähän henkilösuhteeseen. Siten osapuolet eivät voi keskinäisellä sopimuksellaan perustaa velvoitteita kenellekään ulkopuoliselle, eikä kolmas toisaalta voi saada hyväkseen oikeuksia toisten henkilöiden välisen sopimuksen perusteella. Kolma</w:t>
      </w:r>
      <w:r w:rsidRPr="003458F1">
        <w:rPr>
          <w:sz w:val="20"/>
        </w:rPr>
        <w:t>nnen vahingonkorvausoikeudellinen asema sopimuspuoliin nähden tulee tämän mukaan arvioitavaksi sopimuksenulkoisten vastuusääntöjen perusteella, joihin liittyy eräitä korvaussuojaa supistavia piirteitä.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Korvaussuojaa supistaa ensinnäkin se, että sopimuspuol</w:t>
      </w:r>
      <w:r w:rsidRPr="003458F1">
        <w:rPr>
          <w:color w:val="218A21"/>
          <w:sz w:val="20"/>
        </w:rPr>
        <w:t xml:space="preserve">i ei yleensä ole sopimuksenulkoisessa suhteessa velvollinen sopimukselle ominaiseen aktiiviseen kolmannen intressien edistämiseen tai muuhun hänen hyödyttämiseensä. Toiseksi varallisuusvahinkojen korvauskelpoisuus on </w:t>
      </w:r>
      <w:hyperlink r:id="rId862" w:anchor="//Regulation/Regulation/Si301/Si301_L5//">
        <w:r w:rsidRPr="003458F1">
          <w:rPr>
            <w:color w:val="0000FF"/>
            <w:sz w:val="20"/>
          </w:rPr>
          <w:t>VahL 5:1</w:t>
        </w:r>
      </w:hyperlink>
      <w:r w:rsidRPr="003458F1">
        <w:rPr>
          <w:color w:val="218A21"/>
          <w:sz w:val="20"/>
        </w:rPr>
        <w:t>:n edellytyksistä tai erityissäännöksen olemassaolosta riippuvaa. Lisäksi merkitystä saattaa olla myös mm. isännänvastuun erilaisella ulottuvuudella.</w:t>
      </w:r>
    </w:p>
    <w:p w:rsidR="007C1594" w:rsidRPr="003458F1" w:rsidRDefault="003458F1" w:rsidP="003458F1">
      <w:pPr>
        <w:pBdr>
          <w:bottom w:val="none" w:sz="0" w:space="11" w:color="auto"/>
        </w:pBdr>
        <w:spacing w:before="240" w:after="240"/>
        <w:jc w:val="both"/>
        <w:rPr>
          <w:sz w:val="20"/>
        </w:rPr>
      </w:pPr>
      <w:r w:rsidRPr="003458F1">
        <w:rPr>
          <w:sz w:val="20"/>
        </w:rPr>
        <w:t>Sopimusperusteisen vastuun rajoittuminen välittömien sopimuspuolten suhteeseen on edelleen tärkeä lähtökohta. Se ei kuitenkaan ole poikkeukseton. Eräissä tapauksissa on tarvetta antaa sopimusoikeudellista suojaa myös välittömän sopimussuhteen ulkopuolisill</w:t>
      </w:r>
      <w:r w:rsidRPr="003458F1">
        <w:rPr>
          <w:sz w:val="20"/>
        </w:rPr>
        <w:t>e henkilöille.</w:t>
      </w:r>
    </w:p>
    <w:p w:rsidR="007C1594" w:rsidRPr="003458F1" w:rsidRDefault="003458F1" w:rsidP="003458F1">
      <w:pPr>
        <w:spacing w:before="60" w:after="20"/>
        <w:jc w:val="both"/>
        <w:rPr>
          <w:b/>
          <w:sz w:val="18"/>
          <w:szCs w:val="20"/>
        </w:rPr>
      </w:pPr>
      <w:r w:rsidRPr="003458F1">
        <w:rPr>
          <w:b/>
          <w:sz w:val="18"/>
          <w:szCs w:val="20"/>
        </w:rPr>
        <w:t>Sopimus kolmannen hyväksi</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Tällainen tilanne on käsillä ensinnäkin silloin, kun osapuolet ovat nimenomaisesti tarkoittaneet perustaa sopimuksellaan oikeuksia ulkopuoliselle henkilölle. Ilmiöstä on käytetty nimitystä sopimus kolmannen hyväksi. Esimerkkinä tästä voidaan mainita vakuut</w:t>
      </w:r>
      <w:r w:rsidRPr="003458F1">
        <w:rPr>
          <w:sz w:val="20"/>
        </w:rPr>
        <w:t>ussopimus, jonka vakuutuksenottaja on määrännyt olevan voimassa sopimussuhteen ulkopuolisen henkilön (esim. lähiomaisensa) hyväksi. Samoin on mahdollista sopia esimerkiksi rahasaamisen yhteydessä siitä, että velallisen tulee maksaa velka velkojan nimeämäll</w:t>
      </w:r>
      <w:r w:rsidRPr="003458F1">
        <w:rPr>
          <w:sz w:val="20"/>
        </w:rPr>
        <w:t>e kolmannelle henkilölle.</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Kolmannen hyväksi tehtyihin sopimuksiin liittyy kolmannen oikeusaseman kannalta kysymys siitä, onko hänelle myönnetty oikeus peruuttamaton vai voivatko sopimuspuolet ilman edunsaajana olevan kolmannen suostumusta muuttaa tämän oik</w:t>
      </w:r>
      <w:r w:rsidRPr="003458F1">
        <w:rPr>
          <w:color w:val="218A21"/>
          <w:sz w:val="20"/>
        </w:rPr>
        <w:t>euden sisältöä. Oikeuskäytännössä ja -kirjallisuudessa on lähdetty siitä, että kolmannen saama oikeus käy sopimuspuolia velvoittavaksi silloin, kun he ovat ilmoittaneet kolmannelle tälle perustetusta oikeudesta. Sen sijaan sopimuspuolten välinen sopimus oi</w:t>
      </w:r>
      <w:r w:rsidRPr="003458F1">
        <w:rPr>
          <w:color w:val="218A21"/>
          <w:sz w:val="20"/>
        </w:rPr>
        <w:t xml:space="preserve">keuden peruuttamattomuudesta ei välttämättä saa samaa vaikutusta, jos sitä ei ole saatettu kolmannen tietoon. Ks. Telaranta 1990, s. 452–454, </w:t>
      </w:r>
      <w:hyperlink r:id="rId863">
        <w:r w:rsidRPr="003458F1">
          <w:rPr>
            <w:color w:val="0000FF"/>
            <w:sz w:val="20"/>
          </w:rPr>
          <w:t>KKO 1962 II 113</w:t>
        </w:r>
      </w:hyperlink>
      <w:r w:rsidRPr="003458F1">
        <w:rPr>
          <w:color w:val="218A21"/>
          <w:sz w:val="20"/>
        </w:rPr>
        <w:t xml:space="preserve">, </w:t>
      </w:r>
      <w:hyperlink r:id="rId864" w:anchor="//Judgment/KkoJudgment/%252FOT%252FKKO%252F1982%252Fii32.xml///">
        <w:r w:rsidRPr="003458F1">
          <w:rPr>
            <w:color w:val="0000FF"/>
            <w:sz w:val="20"/>
          </w:rPr>
          <w:t>1982 II 32</w:t>
        </w:r>
      </w:hyperlink>
      <w:r w:rsidRPr="003458F1">
        <w:rPr>
          <w:color w:val="218A21"/>
          <w:sz w:val="20"/>
        </w:rPr>
        <w:t xml:space="preserve"> ja </w:t>
      </w:r>
      <w:hyperlink r:id="rId865" w:anchor="//Judgment/KkoJudgment/%252FOT%252FKKO%252F1996%252F147.xml///">
        <w:r w:rsidRPr="003458F1">
          <w:rPr>
            <w:color w:val="0000FF"/>
            <w:sz w:val="20"/>
          </w:rPr>
          <w:t>1996:147</w:t>
        </w:r>
      </w:hyperlink>
      <w:r w:rsidRPr="003458F1">
        <w:rPr>
          <w:color w:val="218A21"/>
          <w:sz w:val="20"/>
        </w:rPr>
        <w:t>).</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Oppia sopimu</w:t>
      </w:r>
      <w:r w:rsidRPr="003458F1">
        <w:rPr>
          <w:color w:val="218A21"/>
          <w:sz w:val="20"/>
        </w:rPr>
        <w:t xml:space="preserve">ksesta kolmannen hyväksi on pyritty soveltamaan sangen monenlaisiin asetelmiin. Esimerkiksi ratkaisussa </w:t>
      </w:r>
      <w:hyperlink r:id="rId866" w:anchor="//Judgment/KkoJudgment/%252FOT%252FKKO%252F1999%252F96.xml///">
        <w:r w:rsidRPr="003458F1">
          <w:rPr>
            <w:color w:val="0000FF"/>
            <w:sz w:val="20"/>
          </w:rPr>
          <w:t>KKO 1999:96</w:t>
        </w:r>
      </w:hyperlink>
      <w:r w:rsidRPr="003458F1">
        <w:rPr>
          <w:color w:val="218A21"/>
          <w:sz w:val="20"/>
        </w:rPr>
        <w:t xml:space="preserve"> asunto-osakeyhtiö ve</w:t>
      </w:r>
      <w:r w:rsidRPr="003458F1">
        <w:rPr>
          <w:color w:val="218A21"/>
          <w:sz w:val="20"/>
        </w:rPr>
        <w:t>tosi tuloksetta siihen, että sen tulisi osakkaan tekemän asunto-osakkeiden kaupan sisältämän ehdon perusteella saada osakkaalta suoritus hissin rakentamiskustannuksista.</w:t>
      </w:r>
    </w:p>
    <w:p w:rsidR="007C1594" w:rsidRPr="003458F1" w:rsidRDefault="003458F1" w:rsidP="003458F1">
      <w:pPr>
        <w:spacing w:before="60" w:after="20"/>
        <w:jc w:val="both"/>
        <w:rPr>
          <w:b/>
          <w:sz w:val="18"/>
          <w:szCs w:val="20"/>
        </w:rPr>
      </w:pPr>
      <w:r w:rsidRPr="003458F1">
        <w:rPr>
          <w:b/>
          <w:sz w:val="18"/>
          <w:szCs w:val="20"/>
        </w:rPr>
        <w:t>Muu edunsaaja</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line="327" w:lineRule="auto"/>
        <w:jc w:val="both"/>
        <w:rPr>
          <w:sz w:val="20"/>
        </w:rPr>
      </w:pPr>
      <w:r w:rsidRPr="003458F1">
        <w:rPr>
          <w:sz w:val="20"/>
        </w:rPr>
        <w:t xml:space="preserve">Sopimuksella voi lisäksi olla </w:t>
      </w:r>
      <w:r w:rsidRPr="003458F1">
        <w:rPr>
          <w:sz w:val="20"/>
        </w:rPr>
        <w:t xml:space="preserve">sellainen muu edunsaaja, jonka suojaaminen sopimusoikeudellisten vastuusääntöjen avulla on aiheellista. Esimerkiksi tästä käy testamentin laatimista koskeva toimeksianto, joka on testamentintekijän ja hänen käyttämänsä lakimiehen välinen. Testamentinsaaja </w:t>
      </w:r>
      <w:r w:rsidRPr="003458F1">
        <w:rPr>
          <w:sz w:val="20"/>
        </w:rPr>
        <w:t>on toimeksiantosopimuksen ulkopuolella, vaikka testamentin laadintavirheestä johtuva pätemättömyys koituukin juuri hänen vahingokseen. Tämän vuoksi testamentinsaajaa suojataan niin, että hän voi esittää testamentinlaatijaa kohtaan korvausvaatimuksensa sama</w:t>
      </w:r>
      <w:r w:rsidRPr="003458F1">
        <w:rPr>
          <w:sz w:val="20"/>
        </w:rPr>
        <w:t xml:space="preserve">lla tavoin kuin jos hän olisi ollut laadintasopimuksen osapuoli (ks. </w:t>
      </w:r>
      <w:hyperlink r:id="rId867" w:anchor="//Judgment/KkoJudgment/%252FOT%252FKKO%252F1992%252F165.xml///">
        <w:r w:rsidRPr="003458F1">
          <w:rPr>
            <w:color w:val="0000FF"/>
            <w:sz w:val="20"/>
          </w:rPr>
          <w:t>KKO 1992:165</w:t>
        </w:r>
      </w:hyperlink>
      <w:r w:rsidRPr="003458F1">
        <w:rPr>
          <w:sz w:val="20"/>
        </w:rPr>
        <w:t>, jossa on kysymys asiallisesti vastaavasta lahjakirja</w:t>
      </w:r>
      <w:r w:rsidRPr="003458F1">
        <w:rPr>
          <w:sz w:val="20"/>
        </w:rPr>
        <w:t>n laadinnasta).</w:t>
      </w:r>
    </w:p>
    <w:p w:rsidR="007C1594" w:rsidRPr="003458F1" w:rsidRDefault="003458F1" w:rsidP="003458F1">
      <w:pPr>
        <w:pBdr>
          <w:bottom w:val="none" w:sz="0" w:space="11" w:color="auto"/>
        </w:pBdr>
        <w:spacing w:before="240" w:after="240"/>
        <w:jc w:val="both"/>
        <w:rPr>
          <w:sz w:val="20"/>
        </w:rPr>
      </w:pPr>
      <w:r w:rsidRPr="003458F1">
        <w:rPr>
          <w:sz w:val="20"/>
        </w:rPr>
        <w:t>Myös muissa asiakirjojen laadintatoimeksiannoissa kolmannen oikeusasemaan on kiinnitetty huomiota. Näissä tilanteissa asetelma voi hyvinkin olla se, että toimeksiannon osapuolena on vain toinen laadittavana olevan sopimuksen osapuolista, va</w:t>
      </w:r>
      <w:r w:rsidRPr="003458F1">
        <w:rPr>
          <w:sz w:val="20"/>
        </w:rPr>
        <w:t>ikka laadintavirheisiin liittyvä vahinkoriski kohdistuu yhtä lailla molempiin osapuoliin. Tämä vahingonvaaran ulottuvuus on yleensä toimeksisaajan tiedossa. Toisaalta sopimusperusteisen vastuun ulottaminen toimeksisaajan ja varsinaisen toimeksiantajan sopi</w:t>
      </w:r>
      <w:r w:rsidRPr="003458F1">
        <w:rPr>
          <w:sz w:val="20"/>
        </w:rPr>
        <w:t xml:space="preserve">muskumppanin välille ei voi olla suoraviivaista. Huomiota on kiinnitettävä mm. siihen, onko toimeksisaaja toiminut yhtä lailla molempia hyödyttävästi vai onko hän ollut selvästi vain toisen avustaja (ehkä intressiristiriidankin vallitessa). Merkitystä voi </w:t>
      </w:r>
      <w:r w:rsidRPr="003458F1">
        <w:rPr>
          <w:sz w:val="20"/>
        </w:rPr>
        <w:t>lisäksi olla toimeksisaajan palkkioperusteella ja palkkion määrällä.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Oikeustapauksessa </w:t>
      </w:r>
      <w:hyperlink r:id="rId868" w:anchor="//Judgment/KkoJudgment/%252FOT%252FKKO%252F1999%252F19.xml///">
        <w:r w:rsidRPr="003458F1">
          <w:rPr>
            <w:color w:val="0000FF"/>
            <w:sz w:val="20"/>
          </w:rPr>
          <w:t>KKO 1999:19</w:t>
        </w:r>
      </w:hyperlink>
      <w:r w:rsidRPr="003458F1">
        <w:rPr>
          <w:color w:val="218A21"/>
          <w:sz w:val="20"/>
        </w:rPr>
        <w:t xml:space="preserve"> toimeksisaaja oli A:n toimeksiannosta</w:t>
      </w:r>
      <w:r w:rsidRPr="003458F1">
        <w:rPr>
          <w:color w:val="218A21"/>
          <w:sz w:val="20"/>
        </w:rPr>
        <w:t xml:space="preserve"> laatinut kommandiittiyhtiön perustamissopimuksen ja yhtiöosuuden kauppakirjan. Järjestelyn tarkoituksena oli, että B välttää kaiken henkilöyhtiöön liittyvän vastuun. Toimeksiannon suorittamisessa tapahtuneen virheen vuoksi näin ei kuitenkaan käynyt. Korke</w:t>
      </w:r>
      <w:r w:rsidRPr="003458F1">
        <w:rPr>
          <w:color w:val="218A21"/>
          <w:sz w:val="20"/>
        </w:rPr>
        <w:t>in oikeus katsoi, että toimeksisaajan tehtävänä ei ollut pelkkä sopimusasiakirjojen laatiminen, vaan myös yleisempi sopimusjärjestelyn tavoitteiden huomioon ottaminen. Toimeksisaajan katsottiin vastaavan myös B:tä kohtaan sopimusoikeudellisten periaatteide</w:t>
      </w:r>
      <w:r w:rsidRPr="003458F1">
        <w:rPr>
          <w:color w:val="218A21"/>
          <w:sz w:val="20"/>
        </w:rPr>
        <w:t>n mukaan.</w:t>
      </w:r>
    </w:p>
    <w:p w:rsidR="007C1594" w:rsidRPr="003458F1" w:rsidRDefault="003458F1" w:rsidP="003458F1">
      <w:pPr>
        <w:spacing w:before="60" w:after="20"/>
        <w:jc w:val="both"/>
        <w:rPr>
          <w:b/>
          <w:sz w:val="18"/>
          <w:szCs w:val="20"/>
        </w:rPr>
      </w:pPr>
      <w:r w:rsidRPr="003458F1">
        <w:rPr>
          <w:b/>
          <w:sz w:val="18"/>
          <w:szCs w:val="20"/>
        </w:rPr>
        <w:t>Sopimusketjut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Toisinaan vaatimuksia on myös mahdollista esittää jakeluketjun tai muun sopimusketjun aikaisempia osapuolia vastaan (aihepiirin kokonaisesityksestä ks. Norres 2007). Etenkin uudessa kuluttaj</w:t>
      </w:r>
      <w:r w:rsidRPr="003458F1">
        <w:rPr>
          <w:sz w:val="20"/>
        </w:rPr>
        <w:t>ansuojalainsäädännössä on lähdetty vahvasti siitä, että kuluttajalla tulee olla oikeus vedota tavaran virheeseen myös myyjää aikaisempia myyntiportaita (esim. tukkukauppaa tai valmistajaa) kohtaan, edellyttäen että virhe on ollut olemassa jo tavaran olless</w:t>
      </w:r>
      <w:r w:rsidRPr="003458F1">
        <w:rPr>
          <w:sz w:val="20"/>
        </w:rPr>
        <w:t>a tämän elinkeinonharjoittajan hallussa. Velvollisuus hyvityksen suorittamiseen voi siten syntyä välittömän sopimussuhteen puuttumisesta huolimatta.</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Elinkeinoelämän sopimuspuolten välisissä suhteissa tällaisen suoran kanneoikeuden asema on varsin epäselvä,</w:t>
      </w:r>
      <w:r w:rsidRPr="003458F1">
        <w:rPr>
          <w:color w:val="218A21"/>
          <w:sz w:val="20"/>
        </w:rPr>
        <w:t xml:space="preserve"> koska asiaan ei ole otettu kantaa kauppalaissa eikä juuri muussakaan lainsäädännössä. Myöskään uutta oikeuskäytäntöä ei ole. Problematiikka on ollut arvioitavana ratkaisussa </w:t>
      </w:r>
      <w:hyperlink r:id="rId869" w:anchor="//Judgment/KkoJudgment/%252FOT%252FKKO%252F1988%252F11.xml///">
        <w:r w:rsidRPr="003458F1">
          <w:rPr>
            <w:color w:val="0000FF"/>
            <w:sz w:val="20"/>
          </w:rPr>
          <w:t>KKO 1988:11</w:t>
        </w:r>
      </w:hyperlink>
      <w:r w:rsidRPr="003458F1">
        <w:rPr>
          <w:color w:val="218A21"/>
          <w:sz w:val="20"/>
        </w:rPr>
        <w:t>, jossa valmistaja oli kuitenkin virheen ilmenemisen jälkeen sitoutunut vastaamaan yleisten ehtojensa rajoissa tavaran lopullista ostajaa kohtaan. Tämä vastuusitoumus on lopputuloksen yleistämistä vaikeutta</w:t>
      </w:r>
      <w:r w:rsidRPr="003458F1">
        <w:rPr>
          <w:color w:val="218A21"/>
          <w:sz w:val="20"/>
        </w:rPr>
        <w:t>va erityispiirre, ja ratkaisu on lisäksi annettu aikana, jolloin välittömän sopimussuhteen ylittävä vastuu oli harvinaisempaa kuin nykyisin.</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Oikeuskirjallisuudessa on esitetty, että liikesuhteissa ei tulisi omaksua kuluttajasuhteiden kaltaista automaattist</w:t>
      </w:r>
      <w:r w:rsidRPr="003458F1">
        <w:rPr>
          <w:color w:val="218A21"/>
          <w:sz w:val="20"/>
        </w:rPr>
        <w:t>a oikeutta välittömän sopimussuhteen ylittäviin sopimusperusteisiin vaatimuksiin. Samalla on kuitenkin katsottu tällaisen vastuun voivan tulla kysymykseen, jos lopullisen ostajan tai muun vastaavan tahon ja aikaisemman myyntiportaan välillä on ollut riittä</w:t>
      </w:r>
      <w:r w:rsidRPr="003458F1">
        <w:rPr>
          <w:color w:val="218A21"/>
          <w:sz w:val="20"/>
        </w:rPr>
        <w:t>västi heidän suhdettaan vahventavia erityispiirteitä, kuten suoratoimituksia, suoralaskutusta ja huolto- ja takuupalvelujen tarjoamista (ks. Hemmo 1998, s. 288–292).</w:t>
      </w:r>
    </w:p>
    <w:p w:rsidR="007C1594" w:rsidRPr="003458F1" w:rsidRDefault="003458F1" w:rsidP="003458F1">
      <w:pPr>
        <w:pBdr>
          <w:bottom w:val="none" w:sz="0" w:space="11" w:color="auto"/>
        </w:pBdr>
        <w:spacing w:before="240" w:after="240"/>
        <w:jc w:val="both"/>
        <w:rPr>
          <w:sz w:val="20"/>
        </w:rPr>
      </w:pPr>
      <w:r w:rsidRPr="003458F1">
        <w:rPr>
          <w:sz w:val="20"/>
        </w:rPr>
        <w:t>Silloin kun sopimusperusteisia vaatimuksia voidaan esittää jakeluketjun aikaisempaa porras</w:t>
      </w:r>
      <w:r w:rsidRPr="003458F1">
        <w:rPr>
          <w:sz w:val="20"/>
        </w:rPr>
        <w:t>ta kohtaan tai muuten yli välittömän sopimussuhteen, joudutaan lisäongelmana arvioimaan sitä, miltä osin eri henkilösuhteissa käytetyt sopimusehdot (ja markkinointitiedot ym. aineisto) ovat vastuuarvioinnin pohjana. Eri portaiden välillä päätetyt sopimukse</w:t>
      </w:r>
      <w:r w:rsidRPr="003458F1">
        <w:rPr>
          <w:sz w:val="20"/>
        </w:rPr>
        <w:t>than voivat sisältää toisistaan poikkeavia määräyksiä suorituksen laatutasosta, vastuunrajoituksista, virhevastuun voimassaoloajasta tai muista kysymyksistä.</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Kuluttajan oikeus esittää vaatimuksia aikaisempaa myyntiporrasta kohtaan on vahva siltäkin osin, e</w:t>
      </w:r>
      <w:r w:rsidRPr="003458F1">
        <w:rPr>
          <w:color w:val="218A21"/>
          <w:sz w:val="20"/>
        </w:rPr>
        <w:t>ttä myyjää aikaisempi taho ei yleensä voi vedota vastuunsa supistamiseksi niihin ehtoihin, joista tämä on sopinut oman välittömän sopimuskumppaninsa kanssa (</w:t>
      </w:r>
      <w:hyperlink r:id="rId870" w:anchor="//Regulation/Regulation/Yr501/Yr501_L5_P31//">
        <w:r w:rsidRPr="003458F1">
          <w:rPr>
            <w:color w:val="0000FF"/>
            <w:sz w:val="20"/>
          </w:rPr>
          <w:t>KSL 5:31.2</w:t>
        </w:r>
      </w:hyperlink>
      <w:r w:rsidRPr="003458F1">
        <w:rPr>
          <w:color w:val="218A21"/>
          <w:sz w:val="20"/>
        </w:rPr>
        <w:t xml:space="preserve">). Aikaisempi myyntiporras ei kuitenkaan vastaa sellaisesta erityisestä vastuusitoumuksesta (esim. kestävyystakuusta), jolla sopimusketjun myöhempi osapuoli on myöntänyt kuluttajalle vahvemmat oikeudet kuin tällä olisi ilman vastuusitoumusta </w:t>
      </w:r>
      <w:r w:rsidRPr="003458F1">
        <w:rPr>
          <w:color w:val="218A21"/>
          <w:sz w:val="20"/>
        </w:rPr>
        <w:t>ollut.</w:t>
      </w:r>
    </w:p>
    <w:p w:rsidR="007C1594" w:rsidRPr="003458F1" w:rsidRDefault="003458F1" w:rsidP="003458F1">
      <w:pPr>
        <w:pBdr>
          <w:left w:val="none" w:sz="0" w:space="11" w:color="auto"/>
          <w:bottom w:val="none" w:sz="0" w:space="11" w:color="auto"/>
        </w:pBdr>
        <w:spacing w:before="240" w:after="240"/>
        <w:jc w:val="both"/>
        <w:rPr>
          <w:color w:val="218A21"/>
          <w:sz w:val="20"/>
        </w:rPr>
      </w:pPr>
      <w:r w:rsidRPr="003458F1">
        <w:rPr>
          <w:color w:val="218A21"/>
          <w:sz w:val="20"/>
        </w:rPr>
        <w:t>Liikesuhteissa tilanne voi olla toinen, jos välittömän sopimussuhteen ylittävää vastuuta ylipäänsä pidetään mahdollisena. Aikaisemman myyntiportaan vastuu ei tällöin voine ulottua pidemmälle kuin välittömän sopimuskumppanin kanssa sovituista ehdoist</w:t>
      </w:r>
      <w:r w:rsidRPr="003458F1">
        <w:rPr>
          <w:color w:val="218A21"/>
          <w:sz w:val="20"/>
        </w:rPr>
        <w:t>a seuraisi (ks. Hemmo 1998, s. 282–283).</w:t>
      </w:r>
    </w:p>
    <w:p w:rsidR="007C1594" w:rsidRPr="003458F1" w:rsidRDefault="003458F1" w:rsidP="003458F1">
      <w:pPr>
        <w:pStyle w:val="Otsikko3"/>
        <w:keepNext w:val="0"/>
        <w:keepLines w:val="0"/>
        <w:spacing w:before="260" w:after="140"/>
        <w:jc w:val="both"/>
        <w:rPr>
          <w:color w:val="4D4D4D"/>
          <w:sz w:val="24"/>
          <w:szCs w:val="26"/>
        </w:rPr>
      </w:pPr>
      <w:bookmarkStart w:id="145" w:name="_7wjn0l3m89w0" w:colFirst="0" w:colLast="0"/>
      <w:bookmarkEnd w:id="145"/>
      <w:r w:rsidRPr="003458F1">
        <w:rPr>
          <w:color w:val="0000FF"/>
          <w:sz w:val="24"/>
          <w:szCs w:val="26"/>
        </w:rPr>
        <w:t>►</w:t>
      </w:r>
      <w:r w:rsidRPr="003458F1">
        <w:rPr>
          <w:color w:val="0000FF"/>
          <w:sz w:val="24"/>
          <w:szCs w:val="26"/>
        </w:rPr>
        <w:t xml:space="preserve"> </w:t>
      </w:r>
      <w:r w:rsidRPr="003458F1">
        <w:rPr>
          <w:color w:val="4D4D4D"/>
          <w:sz w:val="24"/>
          <w:szCs w:val="26"/>
        </w:rPr>
        <w:t>Sopimuksen valmisteluun liittyvä vastuu</w:t>
      </w:r>
    </w:p>
    <w:p w:rsidR="007C1594" w:rsidRPr="003458F1" w:rsidRDefault="003458F1" w:rsidP="003458F1">
      <w:pPr>
        <w:spacing w:before="200" w:after="20"/>
        <w:jc w:val="both"/>
        <w:rPr>
          <w:b/>
          <w:sz w:val="18"/>
          <w:szCs w:val="20"/>
        </w:rPr>
      </w:pPr>
      <w:r w:rsidRPr="003458F1">
        <w:rPr>
          <w:b/>
          <w:sz w:val="18"/>
          <w:szCs w:val="20"/>
        </w:rPr>
        <w:t>Neuvotteluvastuun ilmenemismuodot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Sopimuksen valmisteluvaihetta koskevien korvauskysymysten merkitys on lisääntynyt neuvotteluihin liittyvien taloudellisten panostusten kasvamisen ja eräissä tilanteissa ilmenneen vastuun laajentumisen seurauksena. Tähän aihepiiriin kuuluu useita tyypiltään</w:t>
      </w:r>
      <w:r w:rsidRPr="003458F1">
        <w:rPr>
          <w:sz w:val="20"/>
        </w:rPr>
        <w:t xml:space="preserve"> erilaisia vastuukysymyksiä: vastuu voi periaatteessa liittyä sopimusneuvottelujen katkaisemiseen, tarjouskilpailun jälkeiseen sopimuskumppanin valintaan, tuottamukselliseen neuvottelumenettelyyn tai julkisiin hankintoihin.</w:t>
      </w:r>
    </w:p>
    <w:p w:rsidR="007C1594" w:rsidRPr="003458F1" w:rsidRDefault="003458F1" w:rsidP="003458F1">
      <w:pPr>
        <w:pBdr>
          <w:bottom w:val="none" w:sz="0" w:space="11" w:color="auto"/>
        </w:pBdr>
        <w:spacing w:before="240" w:after="240"/>
        <w:jc w:val="both"/>
        <w:rPr>
          <w:sz w:val="20"/>
        </w:rPr>
      </w:pPr>
      <w:r w:rsidRPr="003458F1">
        <w:rPr>
          <w:sz w:val="20"/>
        </w:rPr>
        <w:t>Neuvotteluvaiheen vastuukysymyks</w:t>
      </w:r>
      <w:r w:rsidRPr="003458F1">
        <w:rPr>
          <w:sz w:val="20"/>
        </w:rPr>
        <w:t>et on koettu systemaattisen sijoittelunsa puolesta hankaliksi, sillä kysymys ei ole varsinaisesta sopimukseen perustuvasta vastuusta, koska sopimusta ei ole vielä olemassa, mutta ei toisaalta tavanomaisesta deliktivastuustakaan, koska osapuolten välillä on</w:t>
      </w:r>
      <w:r w:rsidRPr="003458F1">
        <w:rPr>
          <w:sz w:val="20"/>
        </w:rPr>
        <w:t xml:space="preserve"> kuitenkin nimenomaista yhteistoimintaa. Yksimielisyys on vallinnut siitä, että neuvotteluvaihe perustaa osapuolille joiltakin osin pidemmälle meneviä velvoitteita kuin tavanomainen sopimuksenulkoinen suhde. Samoin varallisuusvahinkojen korvaustarve on näi</w:t>
      </w:r>
      <w:r w:rsidRPr="003458F1">
        <w:rPr>
          <w:sz w:val="20"/>
        </w:rPr>
        <w:t>ssä tilanteissa tunnustettu.</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Erilaisia näkemyksiä on esitetty sen suhteen, tulisiko neuvotteluvastuuta ja sopimuksentekotuottamusta arvioida suoraan vahingonkorvauslain perusteella vai olisiko mahdollista katsoa, että kysymyksessä on säädetyn lain ulkopuol</w:t>
      </w:r>
      <w:r w:rsidRPr="003458F1">
        <w:rPr>
          <w:color w:val="218A21"/>
          <w:sz w:val="20"/>
        </w:rPr>
        <w:t xml:space="preserve">inen itsenäinen vastuunormisto. Tällä normilähdekysymyksellä ei kuitenkaan ole kovin suurta käytännöllistä vaikutusta, jos katsotaan, että neuvotteluvaiheeseen liittyvän korvausperusteen olemassaolo on vähintäänkin </w:t>
      </w:r>
      <w:hyperlink r:id="rId871" w:anchor="//Regulation/Regulation/Si301/Si301_L5//">
        <w:r w:rsidRPr="003458F1">
          <w:rPr>
            <w:color w:val="0000FF"/>
            <w:sz w:val="20"/>
          </w:rPr>
          <w:t>VahL 5:1</w:t>
        </w:r>
      </w:hyperlink>
      <w:r w:rsidRPr="003458F1">
        <w:rPr>
          <w:color w:val="218A21"/>
          <w:sz w:val="20"/>
        </w:rPr>
        <w:t>:n mukainen erittäin painava syy varallisuusvahingon korvaamiseksi.</w:t>
      </w:r>
    </w:p>
    <w:p w:rsidR="007C1594" w:rsidRPr="003458F1" w:rsidRDefault="003458F1" w:rsidP="003458F1">
      <w:pPr>
        <w:pBdr>
          <w:bottom w:val="none" w:sz="0" w:space="11" w:color="auto"/>
        </w:pBdr>
        <w:spacing w:before="240" w:after="240" w:line="327" w:lineRule="auto"/>
        <w:jc w:val="both"/>
        <w:rPr>
          <w:sz w:val="20"/>
        </w:rPr>
      </w:pPr>
      <w:r w:rsidRPr="003458F1">
        <w:rPr>
          <w:sz w:val="20"/>
        </w:rPr>
        <w:t>Perussääntö sopimusneuvottelujen käymisen osalta on, että pelkkä neuvotteleminen ei saa aikaan minkäänlaista velvollisuutt</w:t>
      </w:r>
      <w:r w:rsidRPr="003458F1">
        <w:rPr>
          <w:sz w:val="20"/>
        </w:rPr>
        <w:t xml:space="preserve">a sopimuksen päättämiseen, vaan neuvottelut voi katkaista ilman vastuuta (ks. esim. </w:t>
      </w:r>
      <w:hyperlink r:id="rId872" w:anchor="//Judgment/KkoJudgment/%252FOT%252FKKO%252F2009%252F45.xml///">
        <w:r w:rsidRPr="003458F1">
          <w:rPr>
            <w:color w:val="0000FF"/>
            <w:sz w:val="20"/>
          </w:rPr>
          <w:t>KKO 2009:45</w:t>
        </w:r>
      </w:hyperlink>
      <w:r w:rsidRPr="003458F1">
        <w:rPr>
          <w:sz w:val="20"/>
        </w:rPr>
        <w:t>). Jos osapuoli on kuitenkin käyttänyt ki</w:t>
      </w:r>
      <w:r w:rsidRPr="003458F1">
        <w:rPr>
          <w:sz w:val="20"/>
        </w:rPr>
        <w:t>ellettyjä neuvottelukeinoja, tarpeettomaksi käyneitä neuvottelukuluja koskeva korvausvastuu voi tulla kysymykseen. Tällaiseen vastuuseen saattavat johtaa esimerkiksi harhaanjohtavien tietojen antaminen tarjolla olevan suorituksen ominaisuuksista tai neuvot</w:t>
      </w:r>
      <w:r w:rsidRPr="003458F1">
        <w:rPr>
          <w:sz w:val="20"/>
        </w:rPr>
        <w:t>telujen käyminen sellaisesta sopimuksesta, jonka täyttämiseen osapuolella ei selvästikään ole riittävää osaamista tai varoja.</w:t>
      </w:r>
    </w:p>
    <w:p w:rsidR="007C1594" w:rsidRPr="003458F1" w:rsidRDefault="003458F1" w:rsidP="003458F1">
      <w:pPr>
        <w:pBdr>
          <w:bottom w:val="none" w:sz="0" w:space="11" w:color="auto"/>
        </w:pBdr>
        <w:spacing w:before="240" w:after="240"/>
        <w:jc w:val="both"/>
        <w:rPr>
          <w:sz w:val="20"/>
        </w:rPr>
      </w:pPr>
      <w:r w:rsidRPr="003458F1">
        <w:rPr>
          <w:sz w:val="20"/>
        </w:rPr>
        <w:t>Toisinaan on pohdittu sitä, voisiko neuvottelujen pitkäaikainen jatkaminen joissakin tapauksissa rajoittaa vapautta kieltäytyä sop</w:t>
      </w:r>
      <w:r w:rsidRPr="003458F1">
        <w:rPr>
          <w:sz w:val="20"/>
        </w:rPr>
        <w:t>imuksesta. Tällaista vastuuta ei kuitenkaan voine syntyä kuin poikkeuksellisesti.</w:t>
      </w:r>
    </w:p>
    <w:p w:rsidR="007C1594" w:rsidRPr="003458F1" w:rsidRDefault="003458F1" w:rsidP="003458F1">
      <w:pPr>
        <w:spacing w:before="60" w:after="20"/>
        <w:jc w:val="both"/>
        <w:rPr>
          <w:b/>
          <w:sz w:val="18"/>
          <w:szCs w:val="20"/>
        </w:rPr>
      </w:pPr>
      <w:r w:rsidRPr="003458F1">
        <w:rPr>
          <w:b/>
          <w:sz w:val="18"/>
          <w:szCs w:val="20"/>
        </w:rPr>
        <w:t>Pätemätön sopimus</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Joskus korvausvastuu saatetaan perustaa siihen, että sopimuksen pätemättömyys katsotaan toisen osapuolen tuottamuk</w:t>
      </w:r>
      <w:r w:rsidRPr="003458F1">
        <w:rPr>
          <w:sz w:val="20"/>
        </w:rPr>
        <w:t>sesta johtuvaksi. Tämä tilanne on selvästi käsillä esimerkiksi silloin, kun pätemättömyys johtuu osapuolen petollisesta menettelystä tai kiskomisesta. Jos taas pätemättömyys on seurausta sopimusta koskevan muotovaatimuksen rikkomisesta tai siitä, että sopi</w:t>
      </w:r>
      <w:r w:rsidRPr="003458F1">
        <w:rPr>
          <w:sz w:val="20"/>
        </w:rPr>
        <w:t>mus on lainvastainen, pätemättömyyttä ei yleensä voida lukea pelkästään toisen osapuolen syyksi eikä korvausvastuuta siten synny. Toisin voi kuitenkin käydä, jos jompikumpi osapuolista on esimerkiksi asiantuntijaroolinsa vuoksi kantanut päävastuun sopimuks</w:t>
      </w:r>
      <w:r w:rsidRPr="003458F1">
        <w:rPr>
          <w:sz w:val="20"/>
        </w:rPr>
        <w:t>en laadinnasta.</w:t>
      </w:r>
    </w:p>
    <w:p w:rsidR="007C1594" w:rsidRPr="003458F1" w:rsidRDefault="003458F1" w:rsidP="003458F1">
      <w:pPr>
        <w:spacing w:before="60" w:after="20"/>
        <w:jc w:val="both"/>
        <w:rPr>
          <w:b/>
          <w:sz w:val="18"/>
          <w:szCs w:val="20"/>
        </w:rPr>
      </w:pPr>
      <w:r w:rsidRPr="003458F1">
        <w:rPr>
          <w:b/>
          <w:sz w:val="18"/>
          <w:szCs w:val="20"/>
        </w:rPr>
        <w:t>Julkiset hankinnat</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Julkisia hankintoja koskeva laki asettaa sopimuksentekomenettelylle joukon vaatimuksia, joiden rikkominen voi perustaa korvausvastuun. Lain tarkoituksena on saada julkiset hankint</w:t>
      </w:r>
      <w:r w:rsidRPr="003458F1">
        <w:rPr>
          <w:sz w:val="20"/>
        </w:rPr>
        <w:t>ayksiköt kohtelemaan tarjousten tekijöitä tasapuolisesti ja välttää tilanteita, joissa esimerkiksi oman paikkakunnan yritystä suosittaisiin. Julkisissa hankinnoissa on yleensä noudatettava avointa tarjouspyyntömenettelyä ja hyväksyttävä tämän jälkeen kokon</w:t>
      </w:r>
      <w:r w:rsidRPr="003458F1">
        <w:rPr>
          <w:sz w:val="20"/>
        </w:rPr>
        <w:t>aistaloudellisesti paras tarjous. Kokonaistaloudellisuus tarkoittaa sitä, että pelkän hinnan ohella voidaan ottaa lukuun tiettyjä muitakin tekijöitä, kuten suoritusten mahdollisia laatueroja tai tarjousten tekijöiden luotettavuuteen liittyviä seikkoja.</w:t>
      </w:r>
    </w:p>
    <w:p w:rsidR="007C1594" w:rsidRPr="003458F1" w:rsidRDefault="003458F1" w:rsidP="003458F1">
      <w:pPr>
        <w:spacing w:before="60" w:after="20"/>
        <w:jc w:val="both"/>
        <w:rPr>
          <w:b/>
          <w:sz w:val="18"/>
          <w:szCs w:val="20"/>
        </w:rPr>
      </w:pPr>
      <w:r w:rsidRPr="003458F1">
        <w:rPr>
          <w:b/>
          <w:sz w:val="18"/>
          <w:szCs w:val="20"/>
        </w:rPr>
        <w:t>Sop</w:t>
      </w:r>
      <w:r w:rsidRPr="003458F1">
        <w:rPr>
          <w:b/>
          <w:sz w:val="18"/>
          <w:szCs w:val="20"/>
        </w:rPr>
        <w:t>imuksentekomenettelystä sopiminen</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Joskus sopimuksen valmisteluun liittyvää vastuuta voidaan arvioida myös sopimuksentekomenettelyä koskevan sopimisen perusteella. Tämä tilanne konkretisoituu kuitenkin vain silloin,</w:t>
      </w:r>
      <w:r w:rsidRPr="003458F1">
        <w:rPr>
          <w:sz w:val="20"/>
        </w:rPr>
        <w:t xml:space="preserve"> kun osapuolet ovat ensin sopineet tietyistä sopimuksen valmisteluvaiheessa noudatettavista periaatteista. Jos tällainen prekontraktuaalista vaihetta sääntelevä sopimus on tehty, sitä rikkovan osapuolen korvausvelvollisuus voidaan perustaa suoraan tähän so</w:t>
      </w:r>
      <w:r w:rsidRPr="003458F1">
        <w:rPr>
          <w:sz w:val="20"/>
        </w:rPr>
        <w:t>pimukseen eikä vastuuta jouduta palauttamaan yleisluonteisempiin neuvotteluvastuusääntöihin.</w:t>
      </w:r>
    </w:p>
    <w:p w:rsidR="007C1594" w:rsidRPr="003458F1" w:rsidRDefault="003458F1" w:rsidP="003458F1">
      <w:pPr>
        <w:pBdr>
          <w:left w:val="none" w:sz="0" w:space="11" w:color="auto"/>
          <w:bottom w:val="none" w:sz="0" w:space="11" w:color="auto"/>
        </w:pBdr>
        <w:spacing w:before="240" w:after="240" w:line="327" w:lineRule="auto"/>
        <w:jc w:val="both"/>
        <w:rPr>
          <w:color w:val="218A21"/>
          <w:sz w:val="20"/>
        </w:rPr>
      </w:pPr>
      <w:r w:rsidRPr="003458F1">
        <w:rPr>
          <w:color w:val="218A21"/>
          <w:sz w:val="20"/>
        </w:rPr>
        <w:t xml:space="preserve">Sopimuksen valmistelua sääntelevän sopimuksen rikkominen vastuuperusteena on saanut selvän ilmauksensa ratkaisussa </w:t>
      </w:r>
      <w:hyperlink r:id="rId873" w:anchor="//Judgment/KkoJudgment/%252FOT%252FKKO%252F1999%252F48.xml///">
        <w:r w:rsidRPr="003458F1">
          <w:rPr>
            <w:color w:val="0000FF"/>
            <w:sz w:val="20"/>
          </w:rPr>
          <w:t>KKO 1999:48</w:t>
        </w:r>
      </w:hyperlink>
      <w:r w:rsidRPr="003458F1">
        <w:rPr>
          <w:color w:val="218A21"/>
          <w:sz w:val="20"/>
        </w:rPr>
        <w:t>. Tapauksessa asunto-osakeyhtiö oli pyytänyt urakkatarjouksia ja sitoutunut tarjouspyynnössään noudattamaan rakennusalan urakkakilpailun periaatteita. Urakkatarjousten saami</w:t>
      </w:r>
      <w:r w:rsidRPr="003458F1">
        <w:rPr>
          <w:color w:val="218A21"/>
          <w:sz w:val="20"/>
        </w:rPr>
        <w:t>sen jälkeen yhtiö oli kuitenkin periaatteita rikkoen ryhtynyt neuvottelemaan tarjousten tekijöiden kanssa tarjoushintojen alentamisesta ja hyväksynyt lopulta muun kuin alun perin edullisimman tarjouksen. Korkein oikeus katsoi yhtiön olleen tehdyn sopimukse</w:t>
      </w:r>
      <w:r w:rsidRPr="003458F1">
        <w:rPr>
          <w:color w:val="218A21"/>
          <w:sz w:val="20"/>
        </w:rPr>
        <w:t>n perusteella velvollinen menettelemään myöhemmässä sopimuksenteossa urakkakilpailuperiaatteiden mukaisesti. Velvollisuuden rikkominen perusti yhtiölle vastuun siitä taloudellisesta menetyksestä, joka parhaan tarjouksen tehneelle oli koitunut urakan menett</w:t>
      </w:r>
      <w:r w:rsidRPr="003458F1">
        <w:rPr>
          <w:color w:val="218A21"/>
          <w:sz w:val="20"/>
        </w:rPr>
        <w:t>ämisen vuoksi. Korvattavaksi tuli siten positiiviseen sopimusetuun kuuluva sopimuksen mukainen voitto.</w:t>
      </w:r>
    </w:p>
    <w:p w:rsidR="007C1594" w:rsidRPr="003458F1" w:rsidRDefault="003458F1" w:rsidP="003458F1">
      <w:pPr>
        <w:spacing w:before="60" w:after="20"/>
        <w:jc w:val="both"/>
        <w:rPr>
          <w:b/>
          <w:sz w:val="18"/>
          <w:szCs w:val="20"/>
        </w:rPr>
      </w:pPr>
      <w:r w:rsidRPr="003458F1">
        <w:rPr>
          <w:b/>
          <w:sz w:val="18"/>
          <w:szCs w:val="20"/>
        </w:rPr>
        <w:t>Tiedonantovirhe</w:t>
      </w:r>
    </w:p>
    <w:p w:rsidR="007C1594" w:rsidRPr="003458F1" w:rsidRDefault="003458F1" w:rsidP="003458F1">
      <w:pPr>
        <w:pBdr>
          <w:bottom w:val="none" w:sz="0" w:space="11" w:color="auto"/>
        </w:pBdr>
        <w:spacing w:before="240" w:after="240"/>
        <w:jc w:val="both"/>
        <w:rPr>
          <w:i/>
          <w:sz w:val="20"/>
        </w:rPr>
      </w:pPr>
      <w:r w:rsidRPr="003458F1">
        <w:rPr>
          <w:i/>
          <w:sz w:val="20"/>
        </w:rPr>
        <w:t>Kirjailija päivittänyt tekstin 17.1.2011.</w:t>
      </w:r>
    </w:p>
    <w:p w:rsidR="007C1594" w:rsidRPr="003458F1" w:rsidRDefault="003458F1" w:rsidP="003458F1">
      <w:pPr>
        <w:pBdr>
          <w:bottom w:val="none" w:sz="0" w:space="11" w:color="auto"/>
        </w:pBdr>
        <w:spacing w:before="240" w:after="240"/>
        <w:jc w:val="both"/>
        <w:rPr>
          <w:sz w:val="20"/>
        </w:rPr>
      </w:pPr>
      <w:r w:rsidRPr="003458F1">
        <w:rPr>
          <w:sz w:val="20"/>
        </w:rPr>
        <w:t>Yleinen sopimuksen valmisteluvaiheeseen sijoittuva menettelyvirhe on myös se, että osapuoli antaa virheellisiä tai puutteellisia tietoja suorituksestaan. Tämä voi johtaa sopimuksen pätemättömyyteen, mutta kaikkein tavallisinta on, että tiedonantohäiriö vai</w:t>
      </w:r>
      <w:r w:rsidRPr="003458F1">
        <w:rPr>
          <w:sz w:val="20"/>
        </w:rPr>
        <w:t>kuttaa tehdyn suorituksen virheellisyyttä arvioitaessa ja johtaa sitä kautta esimerkiksi hinnanalennukseen tai vahingonkorvaukseen. Tässä tapauksessa sopimus siis syntyy ja jää voimaan, mutta valmisteluvaiheeseen liittynyttä menettelyvirhettä hyvitetään ve</w:t>
      </w:r>
      <w:r w:rsidRPr="003458F1">
        <w:rPr>
          <w:sz w:val="20"/>
        </w:rPr>
        <w:t>lkojan oikeuskeinojen avulla.</w:t>
      </w:r>
    </w:p>
    <w:p w:rsidR="007C1594" w:rsidRPr="003458F1" w:rsidRDefault="003458F1" w:rsidP="003458F1">
      <w:pPr>
        <w:pStyle w:val="Otsikko2"/>
        <w:keepNext w:val="0"/>
        <w:keepLines w:val="0"/>
        <w:spacing w:before="340" w:after="0" w:line="288" w:lineRule="auto"/>
        <w:jc w:val="both"/>
        <w:rPr>
          <w:color w:val="4D4D4D"/>
          <w:szCs w:val="34"/>
        </w:rPr>
      </w:pPr>
      <w:bookmarkStart w:id="146" w:name="_3hrtymb78s94" w:colFirst="0" w:colLast="0"/>
      <w:bookmarkEnd w:id="146"/>
      <w:r w:rsidRPr="003458F1">
        <w:rPr>
          <w:color w:val="4D4D4D"/>
          <w:szCs w:val="34"/>
        </w:rPr>
        <w:t>Kirjallisuutta</w:t>
      </w:r>
    </w:p>
    <w:p w:rsidR="007C1594" w:rsidRPr="003458F1" w:rsidRDefault="003458F1" w:rsidP="003458F1">
      <w:pPr>
        <w:pBdr>
          <w:bottom w:val="none" w:sz="0" w:space="11" w:color="auto"/>
        </w:pBdr>
        <w:spacing w:before="240" w:after="240"/>
        <w:jc w:val="both"/>
        <w:rPr>
          <w:sz w:val="20"/>
        </w:rPr>
      </w:pPr>
      <w:r w:rsidRPr="003458F1">
        <w:rPr>
          <w:sz w:val="20"/>
        </w:rPr>
        <w:t xml:space="preserve">Hemmo: </w:t>
      </w:r>
      <w:r w:rsidRPr="003458F1">
        <w:rPr>
          <w:i/>
          <w:sz w:val="20"/>
        </w:rPr>
        <w:t>Vahingonkorvauksen määräytyminen sopimussuhteissa</w:t>
      </w:r>
      <w:r w:rsidRPr="003458F1">
        <w:rPr>
          <w:sz w:val="20"/>
        </w:rPr>
        <w:t>, 1994</w:t>
      </w:r>
    </w:p>
    <w:p w:rsidR="007C1594" w:rsidRPr="003458F1" w:rsidRDefault="003458F1" w:rsidP="003458F1">
      <w:pPr>
        <w:pBdr>
          <w:bottom w:val="none" w:sz="0" w:space="11" w:color="auto"/>
        </w:pBdr>
        <w:spacing w:before="240" w:after="240"/>
        <w:jc w:val="both"/>
        <w:rPr>
          <w:sz w:val="20"/>
        </w:rPr>
      </w:pPr>
      <w:r w:rsidRPr="003458F1">
        <w:rPr>
          <w:sz w:val="20"/>
        </w:rPr>
        <w:t xml:space="preserve">Hemmo: </w:t>
      </w:r>
      <w:r w:rsidRPr="003458F1">
        <w:rPr>
          <w:i/>
          <w:sz w:val="20"/>
        </w:rPr>
        <w:t>Sopimusoikeus II</w:t>
      </w:r>
      <w:r w:rsidRPr="003458F1">
        <w:rPr>
          <w:sz w:val="20"/>
        </w:rPr>
        <w:t>, 2003</w:t>
      </w:r>
    </w:p>
    <w:p w:rsidR="007C1594" w:rsidRPr="003458F1" w:rsidRDefault="003458F1" w:rsidP="003458F1">
      <w:pPr>
        <w:pBdr>
          <w:bottom w:val="none" w:sz="0" w:space="11" w:color="auto"/>
        </w:pBdr>
        <w:spacing w:before="240" w:after="240"/>
        <w:jc w:val="both"/>
        <w:rPr>
          <w:sz w:val="20"/>
        </w:rPr>
      </w:pPr>
      <w:r w:rsidRPr="003458F1">
        <w:rPr>
          <w:sz w:val="20"/>
        </w:rPr>
        <w:t xml:space="preserve">Hemmo: </w:t>
      </w:r>
      <w:r w:rsidRPr="003458F1">
        <w:rPr>
          <w:i/>
          <w:sz w:val="20"/>
        </w:rPr>
        <w:t>Sopimus ja delikti</w:t>
      </w:r>
      <w:r w:rsidRPr="003458F1">
        <w:rPr>
          <w:sz w:val="20"/>
        </w:rPr>
        <w:t>, 1998</w:t>
      </w:r>
    </w:p>
    <w:p w:rsidR="007C1594" w:rsidRPr="003458F1" w:rsidRDefault="003458F1" w:rsidP="003458F1">
      <w:pPr>
        <w:pBdr>
          <w:bottom w:val="none" w:sz="0" w:space="11" w:color="auto"/>
        </w:pBdr>
        <w:spacing w:before="240" w:after="240"/>
        <w:jc w:val="both"/>
        <w:rPr>
          <w:sz w:val="20"/>
        </w:rPr>
      </w:pPr>
      <w:r w:rsidRPr="003458F1">
        <w:rPr>
          <w:sz w:val="20"/>
        </w:rPr>
        <w:t xml:space="preserve">Norros: </w:t>
      </w:r>
      <w:r w:rsidRPr="003458F1">
        <w:rPr>
          <w:i/>
          <w:sz w:val="20"/>
        </w:rPr>
        <w:t>Vastuu sopimusketjussa</w:t>
      </w:r>
      <w:r w:rsidRPr="003458F1">
        <w:rPr>
          <w:sz w:val="20"/>
        </w:rPr>
        <w:t>, 2007</w:t>
      </w:r>
    </w:p>
    <w:p w:rsidR="007C1594" w:rsidRPr="003458F1" w:rsidRDefault="003458F1" w:rsidP="003458F1">
      <w:pPr>
        <w:pBdr>
          <w:bottom w:val="none" w:sz="0" w:space="11" w:color="auto"/>
        </w:pBdr>
        <w:spacing w:before="240" w:after="240"/>
        <w:jc w:val="both"/>
        <w:rPr>
          <w:sz w:val="20"/>
        </w:rPr>
      </w:pPr>
      <w:r w:rsidRPr="003458F1">
        <w:rPr>
          <w:sz w:val="20"/>
        </w:rPr>
        <w:t xml:space="preserve">Taxell: </w:t>
      </w:r>
      <w:r w:rsidRPr="003458F1">
        <w:rPr>
          <w:i/>
          <w:sz w:val="20"/>
        </w:rPr>
        <w:t>Avtal och rättsskydd</w:t>
      </w:r>
      <w:r w:rsidRPr="003458F1">
        <w:rPr>
          <w:sz w:val="20"/>
        </w:rPr>
        <w:t>, 1972</w:t>
      </w:r>
    </w:p>
    <w:p w:rsidR="007C1594" w:rsidRPr="003458F1" w:rsidRDefault="003458F1" w:rsidP="003458F1">
      <w:pPr>
        <w:pBdr>
          <w:bottom w:val="none" w:sz="0" w:space="11" w:color="auto"/>
        </w:pBdr>
        <w:spacing w:before="240" w:after="240"/>
        <w:jc w:val="both"/>
        <w:rPr>
          <w:sz w:val="20"/>
        </w:rPr>
      </w:pPr>
      <w:r w:rsidRPr="003458F1">
        <w:rPr>
          <w:sz w:val="20"/>
        </w:rPr>
        <w:t xml:space="preserve">Taxell: </w:t>
      </w:r>
      <w:r w:rsidRPr="003458F1">
        <w:rPr>
          <w:i/>
          <w:sz w:val="20"/>
        </w:rPr>
        <w:t>Skadestånd vid avtalsbrott</w:t>
      </w:r>
      <w:r w:rsidRPr="003458F1">
        <w:rPr>
          <w:sz w:val="20"/>
        </w:rPr>
        <w:t>, 1995</w:t>
      </w:r>
    </w:p>
    <w:p w:rsidR="007C1594" w:rsidRPr="003458F1" w:rsidRDefault="003458F1" w:rsidP="003458F1">
      <w:pPr>
        <w:pStyle w:val="Otsikko2"/>
        <w:keepNext w:val="0"/>
        <w:keepLines w:val="0"/>
        <w:spacing w:before="340" w:after="0" w:line="288" w:lineRule="auto"/>
        <w:jc w:val="both"/>
        <w:rPr>
          <w:color w:val="4D4D4D"/>
          <w:szCs w:val="34"/>
        </w:rPr>
      </w:pPr>
      <w:bookmarkStart w:id="147" w:name="_hrpy095sze9" w:colFirst="0" w:colLast="0"/>
      <w:bookmarkEnd w:id="147"/>
      <w:r w:rsidRPr="003458F1">
        <w:rPr>
          <w:color w:val="4D4D4D"/>
          <w:szCs w:val="34"/>
        </w:rPr>
        <w:t>Lain esitöitä</w:t>
      </w:r>
    </w:p>
    <w:p w:rsidR="007C1594" w:rsidRPr="003458F1" w:rsidRDefault="003458F1" w:rsidP="003458F1">
      <w:pPr>
        <w:pBdr>
          <w:bottom w:val="none" w:sz="0" w:space="11" w:color="auto"/>
        </w:pBdr>
        <w:spacing w:before="240" w:after="240" w:line="327" w:lineRule="auto"/>
        <w:jc w:val="both"/>
        <w:rPr>
          <w:sz w:val="20"/>
        </w:rPr>
      </w:pPr>
      <w:hyperlink r:id="rId874" w:anchor="//Bill/HE/1986%2F93///">
        <w:r w:rsidRPr="003458F1">
          <w:rPr>
            <w:color w:val="0000FF"/>
            <w:sz w:val="20"/>
          </w:rPr>
          <w:t>HE 93/1986 vp</w:t>
        </w:r>
      </w:hyperlink>
      <w:r w:rsidRPr="003458F1">
        <w:rPr>
          <w:sz w:val="20"/>
        </w:rPr>
        <w:t xml:space="preserve"> (kauppalaki)</w:t>
      </w:r>
    </w:p>
    <w:p w:rsidR="007C1594" w:rsidRPr="003458F1" w:rsidRDefault="007C1594" w:rsidP="003458F1">
      <w:pPr>
        <w:jc w:val="both"/>
        <w:rPr>
          <w:sz w:val="20"/>
        </w:rPr>
      </w:pPr>
    </w:p>
    <w:p w:rsidR="007C1594" w:rsidRPr="003458F1" w:rsidRDefault="007C1594" w:rsidP="003458F1">
      <w:pPr>
        <w:jc w:val="both"/>
        <w:rPr>
          <w:sz w:val="20"/>
        </w:rPr>
      </w:pPr>
    </w:p>
    <w:sectPr w:rsidR="007C1594" w:rsidRPr="003458F1">
      <w:headerReference w:type="even" r:id="rId875"/>
      <w:headerReference w:type="default" r:id="rId876"/>
      <w:footerReference w:type="even" r:id="rId877"/>
      <w:footerReference w:type="default" r:id="rId878"/>
      <w:headerReference w:type="first" r:id="rId879"/>
      <w:footerReference w:type="first" r:id="rId880"/>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8F1" w:rsidRDefault="003458F1" w:rsidP="003458F1">
      <w:pPr>
        <w:spacing w:line="240" w:lineRule="auto"/>
      </w:pPr>
      <w:r>
        <w:separator/>
      </w:r>
    </w:p>
  </w:endnote>
  <w:endnote w:type="continuationSeparator" w:id="0">
    <w:p w:rsidR="003458F1" w:rsidRDefault="003458F1" w:rsidP="003458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F1" w:rsidRDefault="003458F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239625"/>
      <w:docPartObj>
        <w:docPartGallery w:val="Page Numbers (Bottom of Page)"/>
        <w:docPartUnique/>
      </w:docPartObj>
    </w:sdtPr>
    <w:sdtContent>
      <w:bookmarkStart w:id="148" w:name="_GoBack" w:displacedByCustomXml="prev"/>
      <w:bookmarkEnd w:id="148" w:displacedByCustomXml="prev"/>
      <w:p w:rsidR="003458F1" w:rsidRDefault="003458F1">
        <w:pPr>
          <w:pStyle w:val="Alatunniste"/>
          <w:jc w:val="center"/>
        </w:pPr>
        <w:r>
          <w:fldChar w:fldCharType="begin"/>
        </w:r>
        <w:r>
          <w:instrText>PAGE   \* MERGEFORMAT</w:instrText>
        </w:r>
        <w:r>
          <w:fldChar w:fldCharType="separate"/>
        </w:r>
        <w:r w:rsidRPr="003458F1">
          <w:rPr>
            <w:noProof/>
            <w:lang w:val="fi-FI"/>
          </w:rPr>
          <w:t>10</w:t>
        </w:r>
        <w:r>
          <w:fldChar w:fldCharType="end"/>
        </w:r>
      </w:p>
    </w:sdtContent>
  </w:sdt>
  <w:p w:rsidR="003458F1" w:rsidRDefault="003458F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F1" w:rsidRDefault="003458F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8F1" w:rsidRDefault="003458F1" w:rsidP="003458F1">
      <w:pPr>
        <w:spacing w:line="240" w:lineRule="auto"/>
      </w:pPr>
      <w:r>
        <w:separator/>
      </w:r>
    </w:p>
  </w:footnote>
  <w:footnote w:type="continuationSeparator" w:id="0">
    <w:p w:rsidR="003458F1" w:rsidRDefault="003458F1" w:rsidP="003458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F1" w:rsidRDefault="003458F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F1" w:rsidRDefault="003458F1">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F1" w:rsidRDefault="003458F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283"/>
    <w:multiLevelType w:val="multilevel"/>
    <w:tmpl w:val="19C868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12C0A36"/>
    <w:multiLevelType w:val="multilevel"/>
    <w:tmpl w:val="B1405C94"/>
    <w:lvl w:ilvl="0">
      <w:start w:val="1"/>
      <w:numFmt w:val="bullet"/>
      <w:lvlText w:val="●"/>
      <w:lvlJc w:val="left"/>
      <w:pPr>
        <w:ind w:left="720" w:hanging="360"/>
      </w:pPr>
      <w:rPr>
        <w:color w:val="218A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5D1CBC"/>
    <w:multiLevelType w:val="multilevel"/>
    <w:tmpl w:val="2FD0C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FA781F"/>
    <w:multiLevelType w:val="multilevel"/>
    <w:tmpl w:val="259AE90A"/>
    <w:lvl w:ilvl="0">
      <w:start w:val="1"/>
      <w:numFmt w:val="bullet"/>
      <w:lvlText w:val="●"/>
      <w:lvlJc w:val="left"/>
      <w:pPr>
        <w:ind w:left="720" w:hanging="360"/>
      </w:pPr>
      <w:rPr>
        <w:color w:val="218A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8F2B4D"/>
    <w:multiLevelType w:val="multilevel"/>
    <w:tmpl w:val="E4D2F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540CD5"/>
    <w:multiLevelType w:val="multilevel"/>
    <w:tmpl w:val="E556C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5935E2"/>
    <w:multiLevelType w:val="multilevel"/>
    <w:tmpl w:val="DB0C0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552ECB"/>
    <w:multiLevelType w:val="multilevel"/>
    <w:tmpl w:val="D54C5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4E729C"/>
    <w:multiLevelType w:val="multilevel"/>
    <w:tmpl w:val="17684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2134997"/>
    <w:multiLevelType w:val="multilevel"/>
    <w:tmpl w:val="E904F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CE2CA5"/>
    <w:multiLevelType w:val="multilevel"/>
    <w:tmpl w:val="DC88CED0"/>
    <w:lvl w:ilvl="0">
      <w:start w:val="1"/>
      <w:numFmt w:val="decimal"/>
      <w:lvlText w:val="%1."/>
      <w:lvlJc w:val="left"/>
      <w:pPr>
        <w:ind w:left="720" w:hanging="360"/>
      </w:pPr>
      <w:rPr>
        <w:color w:val="218A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EDC2E27"/>
    <w:multiLevelType w:val="multilevel"/>
    <w:tmpl w:val="85269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F8040DE"/>
    <w:multiLevelType w:val="multilevel"/>
    <w:tmpl w:val="68B2F0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0CE5D00"/>
    <w:multiLevelType w:val="multilevel"/>
    <w:tmpl w:val="10085E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4A3F2880"/>
    <w:multiLevelType w:val="multilevel"/>
    <w:tmpl w:val="FD0AF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C563EB4"/>
    <w:multiLevelType w:val="multilevel"/>
    <w:tmpl w:val="93CC7A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52ED282C"/>
    <w:multiLevelType w:val="multilevel"/>
    <w:tmpl w:val="CD12E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1C4645"/>
    <w:multiLevelType w:val="multilevel"/>
    <w:tmpl w:val="166A5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BD5114"/>
    <w:multiLevelType w:val="multilevel"/>
    <w:tmpl w:val="87928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AD86BDC"/>
    <w:multiLevelType w:val="multilevel"/>
    <w:tmpl w:val="602853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5EE11CBB"/>
    <w:multiLevelType w:val="multilevel"/>
    <w:tmpl w:val="B0C04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55209F1"/>
    <w:multiLevelType w:val="multilevel"/>
    <w:tmpl w:val="10B8BD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78B769C0"/>
    <w:multiLevelType w:val="multilevel"/>
    <w:tmpl w:val="8AC04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A6B2D60"/>
    <w:multiLevelType w:val="multilevel"/>
    <w:tmpl w:val="E0AA7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1"/>
  </w:num>
  <w:num w:numId="2">
    <w:abstractNumId w:val="14"/>
  </w:num>
  <w:num w:numId="3">
    <w:abstractNumId w:val="3"/>
  </w:num>
  <w:num w:numId="4">
    <w:abstractNumId w:val="21"/>
  </w:num>
  <w:num w:numId="5">
    <w:abstractNumId w:val="19"/>
  </w:num>
  <w:num w:numId="6">
    <w:abstractNumId w:val="5"/>
  </w:num>
  <w:num w:numId="7">
    <w:abstractNumId w:val="23"/>
  </w:num>
  <w:num w:numId="8">
    <w:abstractNumId w:val="12"/>
  </w:num>
  <w:num w:numId="9">
    <w:abstractNumId w:val="9"/>
  </w:num>
  <w:num w:numId="10">
    <w:abstractNumId w:val="17"/>
  </w:num>
  <w:num w:numId="11">
    <w:abstractNumId w:val="4"/>
  </w:num>
  <w:num w:numId="12">
    <w:abstractNumId w:val="15"/>
  </w:num>
  <w:num w:numId="13">
    <w:abstractNumId w:val="0"/>
  </w:num>
  <w:num w:numId="14">
    <w:abstractNumId w:val="16"/>
  </w:num>
  <w:num w:numId="15">
    <w:abstractNumId w:val="6"/>
  </w:num>
  <w:num w:numId="16">
    <w:abstractNumId w:val="13"/>
  </w:num>
  <w:num w:numId="17">
    <w:abstractNumId w:val="20"/>
  </w:num>
  <w:num w:numId="18">
    <w:abstractNumId w:val="7"/>
  </w:num>
  <w:num w:numId="19">
    <w:abstractNumId w:val="1"/>
  </w:num>
  <w:num w:numId="20">
    <w:abstractNumId w:val="2"/>
  </w:num>
  <w:num w:numId="21">
    <w:abstractNumId w:val="8"/>
  </w:num>
  <w:num w:numId="22">
    <w:abstractNumId w:val="18"/>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594"/>
    <w:rsid w:val="003458F1"/>
    <w:rsid w:val="007C15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docId w15:val="{815A9545-49EE-4591-87E5-82E738E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 w:type="paragraph" w:styleId="Yltunniste">
    <w:name w:val="header"/>
    <w:basedOn w:val="Normaali"/>
    <w:link w:val="YltunnisteChar"/>
    <w:uiPriority w:val="99"/>
    <w:unhideWhenUsed/>
    <w:rsid w:val="003458F1"/>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3458F1"/>
  </w:style>
  <w:style w:type="paragraph" w:styleId="Alatunniste">
    <w:name w:val="footer"/>
    <w:basedOn w:val="Normaali"/>
    <w:link w:val="AlatunnisteChar"/>
    <w:uiPriority w:val="99"/>
    <w:unhideWhenUsed/>
    <w:rsid w:val="003458F1"/>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34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suomenlaki.almatalent.fi/" TargetMode="External"/><Relationship Id="rId671" Type="http://schemas.openxmlformats.org/officeDocument/2006/relationships/hyperlink" Target="https://suomenlaki.almatalent.fi/" TargetMode="External"/><Relationship Id="rId769" Type="http://schemas.openxmlformats.org/officeDocument/2006/relationships/hyperlink" Target="https://suomenlaki.almatalent.fi/" TargetMode="External"/><Relationship Id="rId21" Type="http://schemas.openxmlformats.org/officeDocument/2006/relationships/hyperlink" Target="https://suomenlaki.almatalent.fi/" TargetMode="External"/><Relationship Id="rId324" Type="http://schemas.openxmlformats.org/officeDocument/2006/relationships/hyperlink" Target="http://www.finlex.fi/fi/esitykset/he/" TargetMode="External"/><Relationship Id="rId531" Type="http://schemas.openxmlformats.org/officeDocument/2006/relationships/hyperlink" Target="http://www.finlex.fi/fi/esitykset/he/" TargetMode="External"/><Relationship Id="rId629" Type="http://schemas.openxmlformats.org/officeDocument/2006/relationships/hyperlink" Target="https://suomenlaki.almatalent.fi/" TargetMode="External"/><Relationship Id="rId170" Type="http://schemas.openxmlformats.org/officeDocument/2006/relationships/hyperlink" Target="https://suomenlaki.almatalent.fi/" TargetMode="External"/><Relationship Id="rId836" Type="http://schemas.openxmlformats.org/officeDocument/2006/relationships/hyperlink" Target="https://suomenlaki.almatalent.fi/" TargetMode="External"/><Relationship Id="rId268" Type="http://schemas.openxmlformats.org/officeDocument/2006/relationships/hyperlink" Target="https://suomenlaki.almatalent.fi/" TargetMode="External"/><Relationship Id="rId475" Type="http://schemas.openxmlformats.org/officeDocument/2006/relationships/hyperlink" Target="https://suomenlaki.almatalent.fi/" TargetMode="External"/><Relationship Id="rId682" Type="http://schemas.openxmlformats.org/officeDocument/2006/relationships/hyperlink" Target="https://suomenlaki.almatalent.fi/" TargetMode="External"/><Relationship Id="rId32" Type="http://schemas.openxmlformats.org/officeDocument/2006/relationships/hyperlink" Target="https://suomenlaki.almatalent.fi/" TargetMode="External"/><Relationship Id="rId128" Type="http://schemas.openxmlformats.org/officeDocument/2006/relationships/hyperlink" Target="https://suomenlaki.almatalent.fi/" TargetMode="External"/><Relationship Id="rId335" Type="http://schemas.openxmlformats.org/officeDocument/2006/relationships/hyperlink" Target="https://suomenlaki.almatalent.fi/" TargetMode="External"/><Relationship Id="rId542" Type="http://schemas.openxmlformats.org/officeDocument/2006/relationships/hyperlink" Target="http://www.finlex.fi/fi/esitykset/he/" TargetMode="External"/><Relationship Id="rId181" Type="http://schemas.openxmlformats.org/officeDocument/2006/relationships/hyperlink" Target="https://suomenlaki.almatalent.fi/" TargetMode="External"/><Relationship Id="rId402" Type="http://schemas.openxmlformats.org/officeDocument/2006/relationships/hyperlink" Target="https://suomenlaki.almatalent.fi/" TargetMode="External"/><Relationship Id="rId847" Type="http://schemas.openxmlformats.org/officeDocument/2006/relationships/hyperlink" Target="https://suomenlaki.almatalent.fi/" TargetMode="External"/><Relationship Id="rId279" Type="http://schemas.openxmlformats.org/officeDocument/2006/relationships/hyperlink" Target="https://suomenlaki.almatalent.fi/" TargetMode="External"/><Relationship Id="rId486" Type="http://schemas.openxmlformats.org/officeDocument/2006/relationships/hyperlink" Target="https://suomenlaki.almatalent.fi/" TargetMode="External"/><Relationship Id="rId693" Type="http://schemas.openxmlformats.org/officeDocument/2006/relationships/hyperlink" Target="https://suomenlaki.almatalent.fi/" TargetMode="External"/><Relationship Id="rId707" Type="http://schemas.openxmlformats.org/officeDocument/2006/relationships/hyperlink" Target="https://suomenlaki.almatalent.fi/" TargetMode="External"/><Relationship Id="rId43" Type="http://schemas.openxmlformats.org/officeDocument/2006/relationships/hyperlink" Target="https://suomenlaki.almatalent.fi/" TargetMode="External"/><Relationship Id="rId139" Type="http://schemas.openxmlformats.org/officeDocument/2006/relationships/hyperlink" Target="https://suomenlaki.almatalent.fi/" TargetMode="External"/><Relationship Id="rId346" Type="http://schemas.openxmlformats.org/officeDocument/2006/relationships/hyperlink" Target="https://suomenlaki.almatalent.fi/" TargetMode="External"/><Relationship Id="rId553" Type="http://schemas.openxmlformats.org/officeDocument/2006/relationships/hyperlink" Target="https://suomenlaki.almatalent.fi/" TargetMode="External"/><Relationship Id="rId760" Type="http://schemas.openxmlformats.org/officeDocument/2006/relationships/hyperlink" Target="https://suomenlaki.almatalent.fi/" TargetMode="External"/><Relationship Id="rId192" Type="http://schemas.openxmlformats.org/officeDocument/2006/relationships/hyperlink" Target="https://suomenlaki.almatalent.fi/" TargetMode="External"/><Relationship Id="rId206" Type="http://schemas.openxmlformats.org/officeDocument/2006/relationships/hyperlink" Target="https://suomenlaki.almatalent.fi/" TargetMode="External"/><Relationship Id="rId413" Type="http://schemas.openxmlformats.org/officeDocument/2006/relationships/hyperlink" Target="https://suomenlaki.almatalent.fi/" TargetMode="External"/><Relationship Id="rId858" Type="http://schemas.openxmlformats.org/officeDocument/2006/relationships/hyperlink" Target="https://suomenlaki.almatalent.fi/" TargetMode="External"/><Relationship Id="rId497" Type="http://schemas.openxmlformats.org/officeDocument/2006/relationships/hyperlink" Target="https://suomenlaki.almatalent.fi/" TargetMode="External"/><Relationship Id="rId620" Type="http://schemas.openxmlformats.org/officeDocument/2006/relationships/hyperlink" Target="https://suomenlaki.almatalent.fi/" TargetMode="External"/><Relationship Id="rId718" Type="http://schemas.openxmlformats.org/officeDocument/2006/relationships/hyperlink" Target="https://suomenlaki.almatalent.fi/" TargetMode="External"/><Relationship Id="rId357" Type="http://schemas.openxmlformats.org/officeDocument/2006/relationships/hyperlink" Target="https://suomenlaki.almatalent.fi/" TargetMode="External"/><Relationship Id="rId54" Type="http://schemas.openxmlformats.org/officeDocument/2006/relationships/hyperlink" Target="https://suomenlaki.almatalent.fi/" TargetMode="External"/><Relationship Id="rId217" Type="http://schemas.openxmlformats.org/officeDocument/2006/relationships/hyperlink" Target="https://suomenlaki.almatalent.fi/" TargetMode="External"/><Relationship Id="rId564" Type="http://schemas.openxmlformats.org/officeDocument/2006/relationships/hyperlink" Target="https://suomenlaki.almatalent.fi/" TargetMode="External"/><Relationship Id="rId771" Type="http://schemas.openxmlformats.org/officeDocument/2006/relationships/hyperlink" Target="https://suomenlaki.almatalent.fi/" TargetMode="External"/><Relationship Id="rId869" Type="http://schemas.openxmlformats.org/officeDocument/2006/relationships/hyperlink" Target="https://suomenlaki.almatalent.fi/" TargetMode="External"/><Relationship Id="rId424" Type="http://schemas.openxmlformats.org/officeDocument/2006/relationships/hyperlink" Target="https://suomenlaki.almatalent.fi/" TargetMode="External"/><Relationship Id="rId631" Type="http://schemas.openxmlformats.org/officeDocument/2006/relationships/hyperlink" Target="https://suomenlaki.almatalent.fi/" TargetMode="External"/><Relationship Id="rId729" Type="http://schemas.openxmlformats.org/officeDocument/2006/relationships/hyperlink" Target="https://suomenlaki.almatalent.fi/" TargetMode="External"/><Relationship Id="rId270" Type="http://schemas.openxmlformats.org/officeDocument/2006/relationships/hyperlink" Target="https://suomenlaki.almatalent.fi/" TargetMode="External"/><Relationship Id="rId65" Type="http://schemas.openxmlformats.org/officeDocument/2006/relationships/hyperlink" Target="https://suomenlaki.almatalent.fi/" TargetMode="External"/><Relationship Id="rId130" Type="http://schemas.openxmlformats.org/officeDocument/2006/relationships/hyperlink" Target="https://suomenlaki.almatalent.fi/" TargetMode="External"/><Relationship Id="rId368" Type="http://schemas.openxmlformats.org/officeDocument/2006/relationships/hyperlink" Target="https://suomenlaki.almatalent.fi/" TargetMode="External"/><Relationship Id="rId575" Type="http://schemas.openxmlformats.org/officeDocument/2006/relationships/hyperlink" Target="https://suomenlaki.almatalent.fi/" TargetMode="External"/><Relationship Id="rId782" Type="http://schemas.openxmlformats.org/officeDocument/2006/relationships/hyperlink" Target="https://suomenlaki.almatalent.fi/" TargetMode="External"/><Relationship Id="rId228" Type="http://schemas.openxmlformats.org/officeDocument/2006/relationships/hyperlink" Target="https://suomenlaki.almatalent.fi/" TargetMode="External"/><Relationship Id="rId435" Type="http://schemas.openxmlformats.org/officeDocument/2006/relationships/hyperlink" Target="http://www.finlex.fi/fi/esitykset/he/" TargetMode="External"/><Relationship Id="rId642" Type="http://schemas.openxmlformats.org/officeDocument/2006/relationships/hyperlink" Target="https://suomenlaki.almatalent.fi/" TargetMode="External"/><Relationship Id="rId281" Type="http://schemas.openxmlformats.org/officeDocument/2006/relationships/hyperlink" Target="https://suomenlaki.almatalent.fi/" TargetMode="External"/><Relationship Id="rId502" Type="http://schemas.openxmlformats.org/officeDocument/2006/relationships/hyperlink" Target="https://suomenlaki.almatalent.fi/" TargetMode="External"/><Relationship Id="rId76" Type="http://schemas.openxmlformats.org/officeDocument/2006/relationships/hyperlink" Target="https://suomenlaki.almatalent.fi/" TargetMode="External"/><Relationship Id="rId141" Type="http://schemas.openxmlformats.org/officeDocument/2006/relationships/hyperlink" Target="https://suomenlaki.almatalent.fi/" TargetMode="External"/><Relationship Id="rId379" Type="http://schemas.openxmlformats.org/officeDocument/2006/relationships/hyperlink" Target="https://suomenlaki.almatalent.fi/" TargetMode="External"/><Relationship Id="rId586" Type="http://schemas.openxmlformats.org/officeDocument/2006/relationships/hyperlink" Target="https://suomenlaki.almatalent.fi/" TargetMode="External"/><Relationship Id="rId793" Type="http://schemas.openxmlformats.org/officeDocument/2006/relationships/hyperlink" Target="https://suomenlaki.almatalent.fi/" TargetMode="External"/><Relationship Id="rId807" Type="http://schemas.openxmlformats.org/officeDocument/2006/relationships/hyperlink" Target="https://suomenlaki.almatalent.fi/" TargetMode="External"/><Relationship Id="rId7" Type="http://schemas.openxmlformats.org/officeDocument/2006/relationships/hyperlink" Target="https://suomenlaki.almatalent.fi/" TargetMode="External"/><Relationship Id="rId239" Type="http://schemas.openxmlformats.org/officeDocument/2006/relationships/hyperlink" Target="https://suomenlaki.almatalent.fi/" TargetMode="External"/><Relationship Id="rId446" Type="http://schemas.openxmlformats.org/officeDocument/2006/relationships/hyperlink" Target="https://suomenlaki.almatalent.fi/" TargetMode="External"/><Relationship Id="rId653" Type="http://schemas.openxmlformats.org/officeDocument/2006/relationships/hyperlink" Target="https://suomenlaki.almatalent.fi/" TargetMode="External"/><Relationship Id="rId292" Type="http://schemas.openxmlformats.org/officeDocument/2006/relationships/hyperlink" Target="https://suomenlaki.almatalent.fi/" TargetMode="External"/><Relationship Id="rId306" Type="http://schemas.openxmlformats.org/officeDocument/2006/relationships/hyperlink" Target="https://suomenlaki.almatalent.fi/" TargetMode="External"/><Relationship Id="rId860" Type="http://schemas.openxmlformats.org/officeDocument/2006/relationships/hyperlink" Target="https://suomenlaki.almatalent.fi/" TargetMode="External"/><Relationship Id="rId87" Type="http://schemas.openxmlformats.org/officeDocument/2006/relationships/hyperlink" Target="https://suomenlaki.almatalent.fi/" TargetMode="External"/><Relationship Id="rId513" Type="http://schemas.openxmlformats.org/officeDocument/2006/relationships/hyperlink" Target="https://suomenlaki.almatalent.fi/" TargetMode="External"/><Relationship Id="rId597" Type="http://schemas.openxmlformats.org/officeDocument/2006/relationships/hyperlink" Target="https://suomenlaki.almatalent.fi/" TargetMode="External"/><Relationship Id="rId720" Type="http://schemas.openxmlformats.org/officeDocument/2006/relationships/hyperlink" Target="https://suomenlaki.almatalent.fi/" TargetMode="External"/><Relationship Id="rId818" Type="http://schemas.openxmlformats.org/officeDocument/2006/relationships/hyperlink" Target="https://suomenlaki.almatalent.fi/" TargetMode="External"/><Relationship Id="rId152" Type="http://schemas.openxmlformats.org/officeDocument/2006/relationships/hyperlink" Target="https://suomenlaki.almatalent.fi/" TargetMode="External"/><Relationship Id="rId457" Type="http://schemas.openxmlformats.org/officeDocument/2006/relationships/hyperlink" Target="https://suomenlaki.almatalent.fi/" TargetMode="External"/><Relationship Id="rId664" Type="http://schemas.openxmlformats.org/officeDocument/2006/relationships/hyperlink" Target="https://suomenlaki.almatalent.fi/" TargetMode="External"/><Relationship Id="rId871" Type="http://schemas.openxmlformats.org/officeDocument/2006/relationships/hyperlink" Target="https://suomenlaki.almatalent.fi/" TargetMode="External"/><Relationship Id="rId14" Type="http://schemas.openxmlformats.org/officeDocument/2006/relationships/hyperlink" Target="https://suomenlaki.almatalent.fi/" TargetMode="External"/><Relationship Id="rId317" Type="http://schemas.openxmlformats.org/officeDocument/2006/relationships/hyperlink" Target="http://www.finlex.fi/fi/oikeus/kko/kko/1946/19460239t" TargetMode="External"/><Relationship Id="rId524" Type="http://schemas.openxmlformats.org/officeDocument/2006/relationships/hyperlink" Target="https://suomenlaki.almatalent.fi/" TargetMode="External"/><Relationship Id="rId731" Type="http://schemas.openxmlformats.org/officeDocument/2006/relationships/hyperlink" Target="https://suomenlaki.almatalent.fi/" TargetMode="External"/><Relationship Id="rId98" Type="http://schemas.openxmlformats.org/officeDocument/2006/relationships/hyperlink" Target="https://suomenlaki.almatalent.fi/" TargetMode="External"/><Relationship Id="rId163" Type="http://schemas.openxmlformats.org/officeDocument/2006/relationships/hyperlink" Target="https://suomenlaki.almatalent.fi/" TargetMode="External"/><Relationship Id="rId370" Type="http://schemas.openxmlformats.org/officeDocument/2006/relationships/hyperlink" Target="https://suomenlaki.almatalent.fi/" TargetMode="External"/><Relationship Id="rId829" Type="http://schemas.openxmlformats.org/officeDocument/2006/relationships/hyperlink" Target="https://suomenlaki.almatalent.fi/" TargetMode="External"/><Relationship Id="rId230" Type="http://schemas.openxmlformats.org/officeDocument/2006/relationships/hyperlink" Target="https://suomenlaki.almatalent.fi/" TargetMode="External"/><Relationship Id="rId468" Type="http://schemas.openxmlformats.org/officeDocument/2006/relationships/hyperlink" Target="https://suomenlaki.almatalent.fi/" TargetMode="External"/><Relationship Id="rId675" Type="http://schemas.openxmlformats.org/officeDocument/2006/relationships/hyperlink" Target="https://suomenlaki.almatalent.fi/" TargetMode="External"/><Relationship Id="rId882" Type="http://schemas.openxmlformats.org/officeDocument/2006/relationships/theme" Target="theme/theme1.xml"/><Relationship Id="rId25" Type="http://schemas.openxmlformats.org/officeDocument/2006/relationships/hyperlink" Target="https://suomenlaki.almatalent.fi/" TargetMode="External"/><Relationship Id="rId328" Type="http://schemas.openxmlformats.org/officeDocument/2006/relationships/hyperlink" Target="https://suomenlaki.almatalent.fi/" TargetMode="External"/><Relationship Id="rId535" Type="http://schemas.openxmlformats.org/officeDocument/2006/relationships/hyperlink" Target="https://suomenlaki.almatalent.fi/" TargetMode="External"/><Relationship Id="rId742" Type="http://schemas.openxmlformats.org/officeDocument/2006/relationships/hyperlink" Target="https://suomenlaki.almatalent.fi/" TargetMode="External"/><Relationship Id="rId174" Type="http://schemas.openxmlformats.org/officeDocument/2006/relationships/hyperlink" Target="https://suomenlaki.almatalent.fi/" TargetMode="External"/><Relationship Id="rId381" Type="http://schemas.openxmlformats.org/officeDocument/2006/relationships/hyperlink" Target="https://suomenlaki.almatalent.fi/" TargetMode="External"/><Relationship Id="rId602" Type="http://schemas.openxmlformats.org/officeDocument/2006/relationships/hyperlink" Target="https://suomenlaki.almatalent.fi/" TargetMode="External"/><Relationship Id="rId241" Type="http://schemas.openxmlformats.org/officeDocument/2006/relationships/hyperlink" Target="https://suomenlaki.almatalent.fi/" TargetMode="External"/><Relationship Id="rId479" Type="http://schemas.openxmlformats.org/officeDocument/2006/relationships/hyperlink" Target="http://www.finlex.fi/fi/esitykset/he/" TargetMode="External"/><Relationship Id="rId686" Type="http://schemas.openxmlformats.org/officeDocument/2006/relationships/hyperlink" Target="https://suomenlaki.almatalent.fi/" TargetMode="External"/><Relationship Id="rId36" Type="http://schemas.openxmlformats.org/officeDocument/2006/relationships/hyperlink" Target="https://suomenlaki.almatalent.fi/" TargetMode="External"/><Relationship Id="rId339" Type="http://schemas.openxmlformats.org/officeDocument/2006/relationships/hyperlink" Target="https://suomenlaki.almatalent.fi/" TargetMode="External"/><Relationship Id="rId546" Type="http://schemas.openxmlformats.org/officeDocument/2006/relationships/hyperlink" Target="https://suomenlaki.almatalent.fi/" TargetMode="External"/><Relationship Id="rId753" Type="http://schemas.openxmlformats.org/officeDocument/2006/relationships/hyperlink" Target="https://suomenlaki.almatalent.fi/" TargetMode="External"/><Relationship Id="rId101" Type="http://schemas.openxmlformats.org/officeDocument/2006/relationships/hyperlink" Target="https://suomenlaki.almatalent.fi/" TargetMode="External"/><Relationship Id="rId185" Type="http://schemas.openxmlformats.org/officeDocument/2006/relationships/hyperlink" Target="https://suomenlaki.almatalent.fi/" TargetMode="External"/><Relationship Id="rId406" Type="http://schemas.openxmlformats.org/officeDocument/2006/relationships/hyperlink" Target="https://suomenlaki.almatalent.fi/" TargetMode="External"/><Relationship Id="rId392" Type="http://schemas.openxmlformats.org/officeDocument/2006/relationships/hyperlink" Target="https://suomenlaki.almatalent.fi/" TargetMode="External"/><Relationship Id="rId613" Type="http://schemas.openxmlformats.org/officeDocument/2006/relationships/hyperlink" Target="https://suomenlaki.almatalent.fi/" TargetMode="External"/><Relationship Id="rId697" Type="http://schemas.openxmlformats.org/officeDocument/2006/relationships/hyperlink" Target="https://suomenlaki.almatalent.fi/" TargetMode="External"/><Relationship Id="rId820" Type="http://schemas.openxmlformats.org/officeDocument/2006/relationships/hyperlink" Target="https://suomenlaki.almatalent.fi/" TargetMode="External"/><Relationship Id="rId252" Type="http://schemas.openxmlformats.org/officeDocument/2006/relationships/hyperlink" Target="https://suomenlaki.almatalent.fi/" TargetMode="External"/><Relationship Id="rId47" Type="http://schemas.openxmlformats.org/officeDocument/2006/relationships/hyperlink" Target="https://suomenlaki.almatalent.fi/" TargetMode="External"/><Relationship Id="rId112" Type="http://schemas.openxmlformats.org/officeDocument/2006/relationships/hyperlink" Target="https://suomenlaki.almatalent.fi/" TargetMode="External"/><Relationship Id="rId557" Type="http://schemas.openxmlformats.org/officeDocument/2006/relationships/hyperlink" Target="https://suomenlaki.almatalent.fi/" TargetMode="External"/><Relationship Id="rId764" Type="http://schemas.openxmlformats.org/officeDocument/2006/relationships/hyperlink" Target="https://suomenlaki.almatalent.fi/" TargetMode="External"/><Relationship Id="rId196" Type="http://schemas.openxmlformats.org/officeDocument/2006/relationships/hyperlink" Target="https://suomenlaki.almatalent.fi/" TargetMode="External"/><Relationship Id="rId417" Type="http://schemas.openxmlformats.org/officeDocument/2006/relationships/hyperlink" Target="http://www.finlex.fi/fi/esitykset/he/" TargetMode="External"/><Relationship Id="rId624" Type="http://schemas.openxmlformats.org/officeDocument/2006/relationships/hyperlink" Target="https://suomenlaki.almatalent.fi/" TargetMode="External"/><Relationship Id="rId831" Type="http://schemas.openxmlformats.org/officeDocument/2006/relationships/hyperlink" Target="https://suomenlaki.almatalent.fi/" TargetMode="External"/><Relationship Id="rId263" Type="http://schemas.openxmlformats.org/officeDocument/2006/relationships/hyperlink" Target="https://suomenlaki.almatalent.fi/" TargetMode="External"/><Relationship Id="rId470" Type="http://schemas.openxmlformats.org/officeDocument/2006/relationships/hyperlink" Target="https://suomenlaki.almatalent.fi/" TargetMode="External"/><Relationship Id="rId58" Type="http://schemas.openxmlformats.org/officeDocument/2006/relationships/hyperlink" Target="https://suomenlaki.almatalent.fi/" TargetMode="External"/><Relationship Id="rId123" Type="http://schemas.openxmlformats.org/officeDocument/2006/relationships/hyperlink" Target="https://suomenlaki.almatalent.fi/" TargetMode="External"/><Relationship Id="rId330" Type="http://schemas.openxmlformats.org/officeDocument/2006/relationships/hyperlink" Target="https://suomenlaki.almatalent.fi/" TargetMode="External"/><Relationship Id="rId568" Type="http://schemas.openxmlformats.org/officeDocument/2006/relationships/hyperlink" Target="https://suomenlaki.almatalent.fi/" TargetMode="External"/><Relationship Id="rId775" Type="http://schemas.openxmlformats.org/officeDocument/2006/relationships/hyperlink" Target="https://suomenlaki.almatalent.fi/" TargetMode="External"/><Relationship Id="rId428" Type="http://schemas.openxmlformats.org/officeDocument/2006/relationships/hyperlink" Target="https://suomenlaki.almatalent.fi/" TargetMode="External"/><Relationship Id="rId635" Type="http://schemas.openxmlformats.org/officeDocument/2006/relationships/hyperlink" Target="https://suomenlaki.almatalent.fi/" TargetMode="External"/><Relationship Id="rId842" Type="http://schemas.openxmlformats.org/officeDocument/2006/relationships/hyperlink" Target="https://suomenlaki.almatalent.fi/" TargetMode="External"/><Relationship Id="rId274" Type="http://schemas.openxmlformats.org/officeDocument/2006/relationships/hyperlink" Target="https://suomenlaki.almatalent.fi/" TargetMode="External"/><Relationship Id="rId481" Type="http://schemas.openxmlformats.org/officeDocument/2006/relationships/hyperlink" Target="https://suomenlaki.almatalent.fi/" TargetMode="External"/><Relationship Id="rId702" Type="http://schemas.openxmlformats.org/officeDocument/2006/relationships/hyperlink" Target="https://suomenlaki.almatalent.fi/" TargetMode="External"/><Relationship Id="rId69" Type="http://schemas.openxmlformats.org/officeDocument/2006/relationships/hyperlink" Target="https://suomenlaki.almatalent.fi/" TargetMode="External"/><Relationship Id="rId134" Type="http://schemas.openxmlformats.org/officeDocument/2006/relationships/hyperlink" Target="https://suomenlaki.almatalent.fi/" TargetMode="External"/><Relationship Id="rId579" Type="http://schemas.openxmlformats.org/officeDocument/2006/relationships/hyperlink" Target="https://suomenlaki.almatalent.fi/" TargetMode="External"/><Relationship Id="rId786" Type="http://schemas.openxmlformats.org/officeDocument/2006/relationships/hyperlink" Target="https://suomenlaki.almatalent.fi/" TargetMode="External"/><Relationship Id="rId341" Type="http://schemas.openxmlformats.org/officeDocument/2006/relationships/hyperlink" Target="https://suomenlaki.almatalent.fi/" TargetMode="External"/><Relationship Id="rId439" Type="http://schemas.openxmlformats.org/officeDocument/2006/relationships/hyperlink" Target="https://suomenlaki.almatalent.fi/" TargetMode="External"/><Relationship Id="rId646" Type="http://schemas.openxmlformats.org/officeDocument/2006/relationships/hyperlink" Target="https://suomenlaki.almatalent.fi/" TargetMode="External"/><Relationship Id="rId201" Type="http://schemas.openxmlformats.org/officeDocument/2006/relationships/hyperlink" Target="https://suomenlaki.almatalent.fi/" TargetMode="External"/><Relationship Id="rId285" Type="http://schemas.openxmlformats.org/officeDocument/2006/relationships/hyperlink" Target="https://suomenlaki.almatalent.fi/" TargetMode="External"/><Relationship Id="rId506" Type="http://schemas.openxmlformats.org/officeDocument/2006/relationships/hyperlink" Target="https://suomenlaki.almatalent.fi/" TargetMode="External"/><Relationship Id="rId853" Type="http://schemas.openxmlformats.org/officeDocument/2006/relationships/hyperlink" Target="https://suomenlaki.almatalent.fi/" TargetMode="External"/><Relationship Id="rId492" Type="http://schemas.openxmlformats.org/officeDocument/2006/relationships/hyperlink" Target="https://suomenlaki.almatalent.fi/" TargetMode="External"/><Relationship Id="rId713" Type="http://schemas.openxmlformats.org/officeDocument/2006/relationships/hyperlink" Target="https://suomenlaki.almatalent.fi/" TargetMode="External"/><Relationship Id="rId797" Type="http://schemas.openxmlformats.org/officeDocument/2006/relationships/hyperlink" Target="https://suomenlaki.almatalent.fi/" TargetMode="External"/><Relationship Id="rId145" Type="http://schemas.openxmlformats.org/officeDocument/2006/relationships/hyperlink" Target="https://suomenlaki.almatalent.fi/" TargetMode="External"/><Relationship Id="rId352" Type="http://schemas.openxmlformats.org/officeDocument/2006/relationships/hyperlink" Target="https://suomenlaki.almatalent.fi/" TargetMode="External"/><Relationship Id="rId212" Type="http://schemas.openxmlformats.org/officeDocument/2006/relationships/hyperlink" Target="https://suomenlaki.almatalent.fi/" TargetMode="External"/><Relationship Id="rId657" Type="http://schemas.openxmlformats.org/officeDocument/2006/relationships/hyperlink" Target="https://suomenlaki.almatalent.fi/" TargetMode="External"/><Relationship Id="rId864" Type="http://schemas.openxmlformats.org/officeDocument/2006/relationships/hyperlink" Target="https://suomenlaki.almatalent.fi/" TargetMode="External"/><Relationship Id="rId296" Type="http://schemas.openxmlformats.org/officeDocument/2006/relationships/hyperlink" Target="https://suomenlaki.almatalent.fi/" TargetMode="External"/><Relationship Id="rId517" Type="http://schemas.openxmlformats.org/officeDocument/2006/relationships/hyperlink" Target="https://suomenlaki.almatalent.fi/" TargetMode="External"/><Relationship Id="rId724" Type="http://schemas.openxmlformats.org/officeDocument/2006/relationships/hyperlink" Target="https://suomenlaki.almatalent.fi/" TargetMode="External"/><Relationship Id="rId60" Type="http://schemas.openxmlformats.org/officeDocument/2006/relationships/hyperlink" Target="https://suomenlaki.almatalent.fi/" TargetMode="External"/><Relationship Id="rId156" Type="http://schemas.openxmlformats.org/officeDocument/2006/relationships/hyperlink" Target="https://suomenlaki.almatalent.fi/" TargetMode="External"/><Relationship Id="rId363" Type="http://schemas.openxmlformats.org/officeDocument/2006/relationships/hyperlink" Target="https://suomenlaki.almatalent.fi/" TargetMode="External"/><Relationship Id="rId570" Type="http://schemas.openxmlformats.org/officeDocument/2006/relationships/hyperlink" Target="https://suomenlaki.almatalent.fi/" TargetMode="External"/><Relationship Id="rId223" Type="http://schemas.openxmlformats.org/officeDocument/2006/relationships/hyperlink" Target="https://suomenlaki.almatalent.fi/" TargetMode="External"/><Relationship Id="rId430" Type="http://schemas.openxmlformats.org/officeDocument/2006/relationships/hyperlink" Target="http://www.finlex.fi/fi/esitykset/he/" TargetMode="External"/><Relationship Id="rId668" Type="http://schemas.openxmlformats.org/officeDocument/2006/relationships/hyperlink" Target="https://suomenlaki.almatalent.fi/" TargetMode="External"/><Relationship Id="rId875" Type="http://schemas.openxmlformats.org/officeDocument/2006/relationships/header" Target="header1.xml"/><Relationship Id="rId18" Type="http://schemas.openxmlformats.org/officeDocument/2006/relationships/hyperlink" Target="https://suomenlaki.almatalent.fi/" TargetMode="External"/><Relationship Id="rId528" Type="http://schemas.openxmlformats.org/officeDocument/2006/relationships/hyperlink" Target="https://suomenlaki.almatalent.fi/" TargetMode="External"/><Relationship Id="rId735" Type="http://schemas.openxmlformats.org/officeDocument/2006/relationships/hyperlink" Target="https://suomenlaki.almatalent.fi/" TargetMode="External"/><Relationship Id="rId167" Type="http://schemas.openxmlformats.org/officeDocument/2006/relationships/hyperlink" Target="https://suomenlaki.almatalent.fi/" TargetMode="External"/><Relationship Id="rId374" Type="http://schemas.openxmlformats.org/officeDocument/2006/relationships/hyperlink" Target="https://suomenlaki.almatalent.fi/" TargetMode="External"/><Relationship Id="rId581" Type="http://schemas.openxmlformats.org/officeDocument/2006/relationships/hyperlink" Target="http://www.finlex.fi/fi/esitykset/he/" TargetMode="External"/><Relationship Id="rId71" Type="http://schemas.openxmlformats.org/officeDocument/2006/relationships/hyperlink" Target="https://suomenlaki.almatalent.fi/" TargetMode="External"/><Relationship Id="rId234" Type="http://schemas.openxmlformats.org/officeDocument/2006/relationships/hyperlink" Target="https://suomenlaki.almatalent.fi/" TargetMode="External"/><Relationship Id="rId679" Type="http://schemas.openxmlformats.org/officeDocument/2006/relationships/hyperlink" Target="https://suomenlaki.almatalent.fi/" TargetMode="External"/><Relationship Id="rId802" Type="http://schemas.openxmlformats.org/officeDocument/2006/relationships/hyperlink" Target="https://suomenlaki.almatalent.fi/" TargetMode="External"/><Relationship Id="rId2" Type="http://schemas.openxmlformats.org/officeDocument/2006/relationships/styles" Target="styles.xml"/><Relationship Id="rId29" Type="http://schemas.openxmlformats.org/officeDocument/2006/relationships/hyperlink" Target="https://suomenlaki.almatalent.fi/" TargetMode="External"/><Relationship Id="rId441" Type="http://schemas.openxmlformats.org/officeDocument/2006/relationships/hyperlink" Target="https://suomenlaki.almatalent.fi/" TargetMode="External"/><Relationship Id="rId539" Type="http://schemas.openxmlformats.org/officeDocument/2006/relationships/hyperlink" Target="https://suomenlaki.almatalent.fi/" TargetMode="External"/><Relationship Id="rId746" Type="http://schemas.openxmlformats.org/officeDocument/2006/relationships/hyperlink" Target="https://suomenlaki.almatalent.fi/" TargetMode="External"/><Relationship Id="rId178" Type="http://schemas.openxmlformats.org/officeDocument/2006/relationships/hyperlink" Target="https://suomenlaki.almatalent.fi/" TargetMode="External"/><Relationship Id="rId301" Type="http://schemas.openxmlformats.org/officeDocument/2006/relationships/hyperlink" Target="https://suomenlaki.almatalent.fi/" TargetMode="External"/><Relationship Id="rId82" Type="http://schemas.openxmlformats.org/officeDocument/2006/relationships/hyperlink" Target="https://suomenlaki.almatalent.fi/" TargetMode="External"/><Relationship Id="rId385" Type="http://schemas.openxmlformats.org/officeDocument/2006/relationships/hyperlink" Target="https://suomenlaki.almatalent.fi/" TargetMode="External"/><Relationship Id="rId592" Type="http://schemas.openxmlformats.org/officeDocument/2006/relationships/hyperlink" Target="https://suomenlaki.almatalent.fi/" TargetMode="External"/><Relationship Id="rId606" Type="http://schemas.openxmlformats.org/officeDocument/2006/relationships/hyperlink" Target="https://suomenlaki.almatalent.fi/" TargetMode="External"/><Relationship Id="rId813" Type="http://schemas.openxmlformats.org/officeDocument/2006/relationships/hyperlink" Target="https://suomenlaki.almatalent.fi/" TargetMode="External"/><Relationship Id="rId245" Type="http://schemas.openxmlformats.org/officeDocument/2006/relationships/hyperlink" Target="https://suomenlaki.almatalent.fi/" TargetMode="External"/><Relationship Id="rId452" Type="http://schemas.openxmlformats.org/officeDocument/2006/relationships/hyperlink" Target="https://suomenlaki.almatalent.fi/" TargetMode="External"/><Relationship Id="rId105" Type="http://schemas.openxmlformats.org/officeDocument/2006/relationships/hyperlink" Target="https://suomenlaki.almatalent.fi/" TargetMode="External"/><Relationship Id="rId312" Type="http://schemas.openxmlformats.org/officeDocument/2006/relationships/hyperlink" Target="https://suomenlaki.almatalent.fi/" TargetMode="External"/><Relationship Id="rId757" Type="http://schemas.openxmlformats.org/officeDocument/2006/relationships/hyperlink" Target="https://suomenlaki.almatalent.fi/" TargetMode="External"/><Relationship Id="rId93" Type="http://schemas.openxmlformats.org/officeDocument/2006/relationships/hyperlink" Target="https://suomenlaki.almatalent.fi/" TargetMode="External"/><Relationship Id="rId189" Type="http://schemas.openxmlformats.org/officeDocument/2006/relationships/hyperlink" Target="https://suomenlaki.almatalent.fi/" TargetMode="External"/><Relationship Id="rId396" Type="http://schemas.openxmlformats.org/officeDocument/2006/relationships/hyperlink" Target="http://www.finlex.fi/fi/esitykset/he/" TargetMode="External"/><Relationship Id="rId617" Type="http://schemas.openxmlformats.org/officeDocument/2006/relationships/hyperlink" Target="https://suomenlaki.almatalent.fi/" TargetMode="External"/><Relationship Id="rId824" Type="http://schemas.openxmlformats.org/officeDocument/2006/relationships/hyperlink" Target="https://suomenlaki.almatalent.fi/" TargetMode="External"/><Relationship Id="rId256" Type="http://schemas.openxmlformats.org/officeDocument/2006/relationships/hyperlink" Target="https://suomenlaki.almatalent.fi/" TargetMode="External"/><Relationship Id="rId463" Type="http://schemas.openxmlformats.org/officeDocument/2006/relationships/hyperlink" Target="https://suomenlaki.almatalent.fi/" TargetMode="External"/><Relationship Id="rId670" Type="http://schemas.openxmlformats.org/officeDocument/2006/relationships/hyperlink" Target="https://suomenlaki.almatalent.fi/" TargetMode="External"/><Relationship Id="rId116" Type="http://schemas.openxmlformats.org/officeDocument/2006/relationships/hyperlink" Target="https://suomenlaki.almatalent.fi/" TargetMode="External"/><Relationship Id="rId323" Type="http://schemas.openxmlformats.org/officeDocument/2006/relationships/hyperlink" Target="https://suomenlaki.almatalent.fi/" TargetMode="External"/><Relationship Id="rId530" Type="http://schemas.openxmlformats.org/officeDocument/2006/relationships/hyperlink" Target="https://suomenlaki.almatalent.fi/" TargetMode="External"/><Relationship Id="rId768" Type="http://schemas.openxmlformats.org/officeDocument/2006/relationships/hyperlink" Target="https://suomenlaki.almatalent.fi/" TargetMode="External"/><Relationship Id="rId20" Type="http://schemas.openxmlformats.org/officeDocument/2006/relationships/hyperlink" Target="https://suomenlaki.almatalent.fi/" TargetMode="External"/><Relationship Id="rId628" Type="http://schemas.openxmlformats.org/officeDocument/2006/relationships/hyperlink" Target="https://suomenlaki.almatalent.fi/" TargetMode="External"/><Relationship Id="rId835" Type="http://schemas.openxmlformats.org/officeDocument/2006/relationships/hyperlink" Target="https://suomenlaki.almatalent.fi/" TargetMode="External"/><Relationship Id="rId267" Type="http://schemas.openxmlformats.org/officeDocument/2006/relationships/hyperlink" Target="https://suomenlaki.almatalent.fi/" TargetMode="External"/><Relationship Id="rId474" Type="http://schemas.openxmlformats.org/officeDocument/2006/relationships/hyperlink" Target="https://suomenlaki.almatalent.fi/" TargetMode="External"/><Relationship Id="rId127" Type="http://schemas.openxmlformats.org/officeDocument/2006/relationships/hyperlink" Target="https://suomenlaki.almatalent.fi/" TargetMode="External"/><Relationship Id="rId681" Type="http://schemas.openxmlformats.org/officeDocument/2006/relationships/hyperlink" Target="https://suomenlaki.almatalent.fi/" TargetMode="External"/><Relationship Id="rId779" Type="http://schemas.openxmlformats.org/officeDocument/2006/relationships/hyperlink" Target="https://suomenlaki.almatalent.fi/" TargetMode="External"/><Relationship Id="rId31" Type="http://schemas.openxmlformats.org/officeDocument/2006/relationships/hyperlink" Target="https://suomenlaki.almatalent.fi/" TargetMode="External"/><Relationship Id="rId334" Type="http://schemas.openxmlformats.org/officeDocument/2006/relationships/hyperlink" Target="https://suomenlaki.almatalent.fi/" TargetMode="External"/><Relationship Id="rId541" Type="http://schemas.openxmlformats.org/officeDocument/2006/relationships/hyperlink" Target="https://suomenlaki.almatalent.fi/" TargetMode="External"/><Relationship Id="rId639" Type="http://schemas.openxmlformats.org/officeDocument/2006/relationships/hyperlink" Target="https://suomenlaki.almatalent.fi/" TargetMode="External"/><Relationship Id="rId180" Type="http://schemas.openxmlformats.org/officeDocument/2006/relationships/hyperlink" Target="https://suomenlaki.almatalent.fi/" TargetMode="External"/><Relationship Id="rId278" Type="http://schemas.openxmlformats.org/officeDocument/2006/relationships/hyperlink" Target="https://suomenlaki.almatalent.fi/" TargetMode="External"/><Relationship Id="rId401" Type="http://schemas.openxmlformats.org/officeDocument/2006/relationships/hyperlink" Target="https://suomenlaki.almatalent.fi/" TargetMode="External"/><Relationship Id="rId846" Type="http://schemas.openxmlformats.org/officeDocument/2006/relationships/hyperlink" Target="https://suomenlaki.almatalent.fi/" TargetMode="External"/><Relationship Id="rId485" Type="http://schemas.openxmlformats.org/officeDocument/2006/relationships/hyperlink" Target="http://www.finlex.fi/fi/esitykset/he/" TargetMode="External"/><Relationship Id="rId692" Type="http://schemas.openxmlformats.org/officeDocument/2006/relationships/hyperlink" Target="https://suomenlaki.almatalent.fi/" TargetMode="External"/><Relationship Id="rId706" Type="http://schemas.openxmlformats.org/officeDocument/2006/relationships/hyperlink" Target="https://suomenlaki.almatalent.fi/" TargetMode="External"/><Relationship Id="rId42" Type="http://schemas.openxmlformats.org/officeDocument/2006/relationships/hyperlink" Target="http://www.fine.fi/" TargetMode="External"/><Relationship Id="rId138" Type="http://schemas.openxmlformats.org/officeDocument/2006/relationships/hyperlink" Target="https://suomenlaki.almatalent.fi/" TargetMode="External"/><Relationship Id="rId345" Type="http://schemas.openxmlformats.org/officeDocument/2006/relationships/hyperlink" Target="https://suomenlaki.almatalent.fi/" TargetMode="External"/><Relationship Id="rId552" Type="http://schemas.openxmlformats.org/officeDocument/2006/relationships/hyperlink" Target="https://suomenlaki.almatalent.fi/" TargetMode="External"/><Relationship Id="rId191" Type="http://schemas.openxmlformats.org/officeDocument/2006/relationships/hyperlink" Target="https://suomenlaki.almatalent.fi/" TargetMode="External"/><Relationship Id="rId205" Type="http://schemas.openxmlformats.org/officeDocument/2006/relationships/hyperlink" Target="https://suomenlaki.almatalent.fi/" TargetMode="External"/><Relationship Id="rId412" Type="http://schemas.openxmlformats.org/officeDocument/2006/relationships/hyperlink" Target="https://suomenlaki.almatalent.fi/" TargetMode="External"/><Relationship Id="rId857" Type="http://schemas.openxmlformats.org/officeDocument/2006/relationships/hyperlink" Target="https://suomenlaki.almatalent.fi/" TargetMode="External"/><Relationship Id="rId289" Type="http://schemas.openxmlformats.org/officeDocument/2006/relationships/hyperlink" Target="https://suomenlaki.almatalent.fi/" TargetMode="External"/><Relationship Id="rId496" Type="http://schemas.openxmlformats.org/officeDocument/2006/relationships/hyperlink" Target="https://suomenlaki.almatalent.fi/" TargetMode="External"/><Relationship Id="rId717" Type="http://schemas.openxmlformats.org/officeDocument/2006/relationships/hyperlink" Target="https://suomenlaki.almatalent.fi/" TargetMode="External"/><Relationship Id="rId53" Type="http://schemas.openxmlformats.org/officeDocument/2006/relationships/hyperlink" Target="https://suomenlaki.almatalent.fi/" TargetMode="External"/><Relationship Id="rId149" Type="http://schemas.openxmlformats.org/officeDocument/2006/relationships/hyperlink" Target="https://suomenlaki.almatalent.fi/" TargetMode="External"/><Relationship Id="rId356" Type="http://schemas.openxmlformats.org/officeDocument/2006/relationships/hyperlink" Target="https://suomenlaki.almatalent.fi/" TargetMode="External"/><Relationship Id="rId563" Type="http://schemas.openxmlformats.org/officeDocument/2006/relationships/hyperlink" Target="https://suomenlaki.almatalent.fi/" TargetMode="External"/><Relationship Id="rId770" Type="http://schemas.openxmlformats.org/officeDocument/2006/relationships/hyperlink" Target="https://suomenlaki.almatalent.fi/" TargetMode="External"/><Relationship Id="rId216" Type="http://schemas.openxmlformats.org/officeDocument/2006/relationships/hyperlink" Target="https://suomenlaki.almatalent.fi/" TargetMode="External"/><Relationship Id="rId423" Type="http://schemas.openxmlformats.org/officeDocument/2006/relationships/hyperlink" Target="http://www.finlex.fi/fi/esitykset/he/" TargetMode="External"/><Relationship Id="rId868" Type="http://schemas.openxmlformats.org/officeDocument/2006/relationships/hyperlink" Target="https://suomenlaki.almatalent.fi/" TargetMode="External"/><Relationship Id="rId630" Type="http://schemas.openxmlformats.org/officeDocument/2006/relationships/hyperlink" Target="https://suomenlaki.almatalent.fi/" TargetMode="External"/><Relationship Id="rId728" Type="http://schemas.openxmlformats.org/officeDocument/2006/relationships/hyperlink" Target="https://suomenlaki.almatalent.fi/" TargetMode="External"/><Relationship Id="rId64" Type="http://schemas.openxmlformats.org/officeDocument/2006/relationships/hyperlink" Target="https://suomenlaki.almatalent.fi/" TargetMode="External"/><Relationship Id="rId367" Type="http://schemas.openxmlformats.org/officeDocument/2006/relationships/hyperlink" Target="https://suomenlaki.almatalent.fi/" TargetMode="External"/><Relationship Id="rId574" Type="http://schemas.openxmlformats.org/officeDocument/2006/relationships/hyperlink" Target="https://suomenlaki.almatalent.fi/" TargetMode="External"/><Relationship Id="rId227" Type="http://schemas.openxmlformats.org/officeDocument/2006/relationships/hyperlink" Target="https://suomenlaki.almatalent.fi/" TargetMode="External"/><Relationship Id="rId781" Type="http://schemas.openxmlformats.org/officeDocument/2006/relationships/hyperlink" Target="https://suomenlaki.almatalent.fi/" TargetMode="External"/><Relationship Id="rId879" Type="http://schemas.openxmlformats.org/officeDocument/2006/relationships/header" Target="header3.xml"/><Relationship Id="rId434" Type="http://schemas.openxmlformats.org/officeDocument/2006/relationships/hyperlink" Target="http://www.finlex.fi/fi/esitykset/he/" TargetMode="External"/><Relationship Id="rId641" Type="http://schemas.openxmlformats.org/officeDocument/2006/relationships/hyperlink" Target="https://suomenlaki.almatalent.fi/" TargetMode="External"/><Relationship Id="rId739" Type="http://schemas.openxmlformats.org/officeDocument/2006/relationships/hyperlink" Target="https://suomenlaki.almatalent.fi/" TargetMode="External"/><Relationship Id="rId280" Type="http://schemas.openxmlformats.org/officeDocument/2006/relationships/hyperlink" Target="https://suomenlaki.almatalent.fi/" TargetMode="External"/><Relationship Id="rId501" Type="http://schemas.openxmlformats.org/officeDocument/2006/relationships/hyperlink" Target="https://suomenlaki.almatalent.fi/" TargetMode="External"/><Relationship Id="rId75" Type="http://schemas.openxmlformats.org/officeDocument/2006/relationships/hyperlink" Target="https://suomenlaki.almatalent.fi/" TargetMode="External"/><Relationship Id="rId140" Type="http://schemas.openxmlformats.org/officeDocument/2006/relationships/hyperlink" Target="https://suomenlaki.almatalent.fi/" TargetMode="External"/><Relationship Id="rId378" Type="http://schemas.openxmlformats.org/officeDocument/2006/relationships/hyperlink" Target="https://suomenlaki.almatalent.fi/" TargetMode="External"/><Relationship Id="rId585" Type="http://schemas.openxmlformats.org/officeDocument/2006/relationships/hyperlink" Target="https://suomenlaki.almatalent.fi/" TargetMode="External"/><Relationship Id="rId792" Type="http://schemas.openxmlformats.org/officeDocument/2006/relationships/hyperlink" Target="https://suomenlaki.almatalent.fi/" TargetMode="External"/><Relationship Id="rId806" Type="http://schemas.openxmlformats.org/officeDocument/2006/relationships/hyperlink" Target="https://suomenlaki.almatalent.fi/" TargetMode="External"/><Relationship Id="rId6" Type="http://schemas.openxmlformats.org/officeDocument/2006/relationships/endnotes" Target="endnotes.xml"/><Relationship Id="rId238" Type="http://schemas.openxmlformats.org/officeDocument/2006/relationships/hyperlink" Target="https://suomenlaki.almatalent.fi/" TargetMode="External"/><Relationship Id="rId445" Type="http://schemas.openxmlformats.org/officeDocument/2006/relationships/hyperlink" Target="https://suomenlaki.almatalent.fi/" TargetMode="External"/><Relationship Id="rId652" Type="http://schemas.openxmlformats.org/officeDocument/2006/relationships/hyperlink" Target="https://suomenlaki.almatalent.fi/" TargetMode="External"/><Relationship Id="rId291" Type="http://schemas.openxmlformats.org/officeDocument/2006/relationships/hyperlink" Target="https://suomenlaki.almatalent.fi/" TargetMode="External"/><Relationship Id="rId305" Type="http://schemas.openxmlformats.org/officeDocument/2006/relationships/hyperlink" Target="https://suomenlaki.almatalent.fi/" TargetMode="External"/><Relationship Id="rId512" Type="http://schemas.openxmlformats.org/officeDocument/2006/relationships/hyperlink" Target="https://suomenlaki.almatalent.fi/" TargetMode="External"/><Relationship Id="rId86" Type="http://schemas.openxmlformats.org/officeDocument/2006/relationships/hyperlink" Target="https://suomenlaki.almatalent.fi/" TargetMode="External"/><Relationship Id="rId151" Type="http://schemas.openxmlformats.org/officeDocument/2006/relationships/hyperlink" Target="https://suomenlaki.almatalent.fi/" TargetMode="External"/><Relationship Id="rId389" Type="http://schemas.openxmlformats.org/officeDocument/2006/relationships/hyperlink" Target="https://suomenlaki.almatalent.fi/" TargetMode="External"/><Relationship Id="rId596" Type="http://schemas.openxmlformats.org/officeDocument/2006/relationships/hyperlink" Target="https://suomenlaki.almatalent.fi/" TargetMode="External"/><Relationship Id="rId817" Type="http://schemas.openxmlformats.org/officeDocument/2006/relationships/hyperlink" Target="https://suomenlaki.almatalent.fi/" TargetMode="External"/><Relationship Id="rId249" Type="http://schemas.openxmlformats.org/officeDocument/2006/relationships/hyperlink" Target="https://suomenlaki.almatalent.fi/" TargetMode="External"/><Relationship Id="rId456" Type="http://schemas.openxmlformats.org/officeDocument/2006/relationships/hyperlink" Target="https://suomenlaki.almatalent.fi/" TargetMode="External"/><Relationship Id="rId663" Type="http://schemas.openxmlformats.org/officeDocument/2006/relationships/hyperlink" Target="https://suomenlaki.almatalent.fi/" TargetMode="External"/><Relationship Id="rId870" Type="http://schemas.openxmlformats.org/officeDocument/2006/relationships/hyperlink" Target="https://suomenlaki.almatalent.fi/" TargetMode="External"/><Relationship Id="rId13" Type="http://schemas.openxmlformats.org/officeDocument/2006/relationships/hyperlink" Target="https://suomenlaki.almatalent.fi/" TargetMode="External"/><Relationship Id="rId109" Type="http://schemas.openxmlformats.org/officeDocument/2006/relationships/hyperlink" Target="https://suomenlaki.almatalent.fi/" TargetMode="External"/><Relationship Id="rId316" Type="http://schemas.openxmlformats.org/officeDocument/2006/relationships/hyperlink" Target="https://suomenlaki.almatalent.fi/" TargetMode="External"/><Relationship Id="rId523" Type="http://schemas.openxmlformats.org/officeDocument/2006/relationships/hyperlink" Target="http://www.finlex.fi/fi/esitykset/he/" TargetMode="External"/><Relationship Id="rId97" Type="http://schemas.openxmlformats.org/officeDocument/2006/relationships/hyperlink" Target="https://suomenlaki.almatalent.fi/" TargetMode="External"/><Relationship Id="rId730" Type="http://schemas.openxmlformats.org/officeDocument/2006/relationships/hyperlink" Target="https://suomenlaki.almatalent.fi/" TargetMode="External"/><Relationship Id="rId828" Type="http://schemas.openxmlformats.org/officeDocument/2006/relationships/hyperlink" Target="https://suomenlaki.almatalent.fi/" TargetMode="External"/><Relationship Id="rId162" Type="http://schemas.openxmlformats.org/officeDocument/2006/relationships/hyperlink" Target="https://suomenlaki.almatalent.fi/" TargetMode="External"/><Relationship Id="rId467" Type="http://schemas.openxmlformats.org/officeDocument/2006/relationships/hyperlink" Target="https://suomenlaki.almatalent.fi/" TargetMode="External"/><Relationship Id="rId674" Type="http://schemas.openxmlformats.org/officeDocument/2006/relationships/hyperlink" Target="https://suomenlaki.almatalent.fi/" TargetMode="External"/><Relationship Id="rId881" Type="http://schemas.openxmlformats.org/officeDocument/2006/relationships/fontTable" Target="fontTable.xml"/><Relationship Id="rId24" Type="http://schemas.openxmlformats.org/officeDocument/2006/relationships/hyperlink" Target="https://suomenlaki.almatalent.fi/" TargetMode="External"/><Relationship Id="rId327" Type="http://schemas.openxmlformats.org/officeDocument/2006/relationships/hyperlink" Target="https://suomenlaki.almatalent.fi/" TargetMode="External"/><Relationship Id="rId534" Type="http://schemas.openxmlformats.org/officeDocument/2006/relationships/hyperlink" Target="https://suomenlaki.almatalent.fi/" TargetMode="External"/><Relationship Id="rId741" Type="http://schemas.openxmlformats.org/officeDocument/2006/relationships/hyperlink" Target="https://suomenlaki.almatalent.fi/" TargetMode="External"/><Relationship Id="rId839" Type="http://schemas.openxmlformats.org/officeDocument/2006/relationships/hyperlink" Target="https://suomenlaki.almatalent.fi/" TargetMode="External"/><Relationship Id="rId173" Type="http://schemas.openxmlformats.org/officeDocument/2006/relationships/hyperlink" Target="https://suomenlaki.almatalent.fi/" TargetMode="External"/><Relationship Id="rId380" Type="http://schemas.openxmlformats.org/officeDocument/2006/relationships/hyperlink" Target="https://suomenlaki.almatalent.fi/" TargetMode="External"/><Relationship Id="rId601" Type="http://schemas.openxmlformats.org/officeDocument/2006/relationships/hyperlink" Target="https://suomenlaki.almatalent.fi/" TargetMode="External"/><Relationship Id="rId240" Type="http://schemas.openxmlformats.org/officeDocument/2006/relationships/hyperlink" Target="https://suomenlaki.almatalent.fi/" TargetMode="External"/><Relationship Id="rId478" Type="http://schemas.openxmlformats.org/officeDocument/2006/relationships/hyperlink" Target="https://suomenlaki.almatalent.fi/" TargetMode="External"/><Relationship Id="rId685" Type="http://schemas.openxmlformats.org/officeDocument/2006/relationships/hyperlink" Target="https://suomenlaki.almatalent.fi/" TargetMode="External"/><Relationship Id="rId35" Type="http://schemas.openxmlformats.org/officeDocument/2006/relationships/hyperlink" Target="https://suomenlaki.almatalent.fi/" TargetMode="External"/><Relationship Id="rId100" Type="http://schemas.openxmlformats.org/officeDocument/2006/relationships/hyperlink" Target="https://suomenlaki.almatalent.fi/" TargetMode="External"/><Relationship Id="rId338" Type="http://schemas.openxmlformats.org/officeDocument/2006/relationships/hyperlink" Target="https://suomenlaki.almatalent.fi/" TargetMode="External"/><Relationship Id="rId545" Type="http://schemas.openxmlformats.org/officeDocument/2006/relationships/hyperlink" Target="https://suomenlaki.almatalent.fi/" TargetMode="External"/><Relationship Id="rId752" Type="http://schemas.openxmlformats.org/officeDocument/2006/relationships/hyperlink" Target="https://suomenlaki.almatalent.fi/" TargetMode="External"/><Relationship Id="rId184" Type="http://schemas.openxmlformats.org/officeDocument/2006/relationships/hyperlink" Target="https://suomenlaki.almatalent.fi/" TargetMode="External"/><Relationship Id="rId391" Type="http://schemas.openxmlformats.org/officeDocument/2006/relationships/hyperlink" Target="https://suomenlaki.almatalent.fi/" TargetMode="External"/><Relationship Id="rId405" Type="http://schemas.openxmlformats.org/officeDocument/2006/relationships/hyperlink" Target="http://www.finlex.fi/fi/esitykset/he/" TargetMode="External"/><Relationship Id="rId612" Type="http://schemas.openxmlformats.org/officeDocument/2006/relationships/hyperlink" Target="https://suomenlaki.almatalent.fi/" TargetMode="External"/><Relationship Id="rId251" Type="http://schemas.openxmlformats.org/officeDocument/2006/relationships/hyperlink" Target="https://suomenlaki.almatalent.fi/" TargetMode="External"/><Relationship Id="rId489" Type="http://schemas.openxmlformats.org/officeDocument/2006/relationships/hyperlink" Target="https://suomenlaki.almatalent.fi/" TargetMode="External"/><Relationship Id="rId696" Type="http://schemas.openxmlformats.org/officeDocument/2006/relationships/hyperlink" Target="https://suomenlaki.almatalent.fi/" TargetMode="External"/><Relationship Id="rId46" Type="http://schemas.openxmlformats.org/officeDocument/2006/relationships/hyperlink" Target="https://suomenlaki.almatalent.fi/" TargetMode="External"/><Relationship Id="rId349" Type="http://schemas.openxmlformats.org/officeDocument/2006/relationships/hyperlink" Target="https://suomenlaki.almatalent.fi/" TargetMode="External"/><Relationship Id="rId556" Type="http://schemas.openxmlformats.org/officeDocument/2006/relationships/hyperlink" Target="https://suomenlaki.almatalent.fi/" TargetMode="External"/><Relationship Id="rId763" Type="http://schemas.openxmlformats.org/officeDocument/2006/relationships/hyperlink" Target="https://suomenlaki.almatalent.fi/" TargetMode="External"/><Relationship Id="rId111" Type="http://schemas.openxmlformats.org/officeDocument/2006/relationships/hyperlink" Target="https://suomenlaki.almatalent.fi/" TargetMode="External"/><Relationship Id="rId195" Type="http://schemas.openxmlformats.org/officeDocument/2006/relationships/hyperlink" Target="https://suomenlaki.almatalent.fi/" TargetMode="External"/><Relationship Id="rId209" Type="http://schemas.openxmlformats.org/officeDocument/2006/relationships/hyperlink" Target="https://suomenlaki.almatalent.fi/" TargetMode="External"/><Relationship Id="rId416" Type="http://schemas.openxmlformats.org/officeDocument/2006/relationships/hyperlink" Target="http://www.finlex.fi/fi/esitykset/he/" TargetMode="External"/><Relationship Id="rId623" Type="http://schemas.openxmlformats.org/officeDocument/2006/relationships/hyperlink" Target="https://suomenlaki.almatalent.fi/" TargetMode="External"/><Relationship Id="rId830" Type="http://schemas.openxmlformats.org/officeDocument/2006/relationships/hyperlink" Target="https://suomenlaki.almatalent.fi/" TargetMode="External"/><Relationship Id="rId15" Type="http://schemas.openxmlformats.org/officeDocument/2006/relationships/hyperlink" Target="https://suomenlaki.almatalent.fi/" TargetMode="External"/><Relationship Id="rId57" Type="http://schemas.openxmlformats.org/officeDocument/2006/relationships/hyperlink" Target="https://suomenlaki.almatalent.fi/" TargetMode="External"/><Relationship Id="rId262" Type="http://schemas.openxmlformats.org/officeDocument/2006/relationships/hyperlink" Target="https://suomenlaki.almatalent.fi/" TargetMode="External"/><Relationship Id="rId318" Type="http://schemas.openxmlformats.org/officeDocument/2006/relationships/hyperlink" Target="https://suomenlaki.almatalent.fi/" TargetMode="External"/><Relationship Id="rId525" Type="http://schemas.openxmlformats.org/officeDocument/2006/relationships/hyperlink" Target="http://www.finlex.fi/fi/esitykset/he/" TargetMode="External"/><Relationship Id="rId567" Type="http://schemas.openxmlformats.org/officeDocument/2006/relationships/hyperlink" Target="https://suomenlaki.almatalent.fi/" TargetMode="External"/><Relationship Id="rId732" Type="http://schemas.openxmlformats.org/officeDocument/2006/relationships/hyperlink" Target="https://suomenlaki.almatalent.fi/" TargetMode="External"/><Relationship Id="rId99" Type="http://schemas.openxmlformats.org/officeDocument/2006/relationships/hyperlink" Target="https://suomenlaki.almatalent.fi/" TargetMode="External"/><Relationship Id="rId122" Type="http://schemas.openxmlformats.org/officeDocument/2006/relationships/hyperlink" Target="https://suomenlaki.almatalent.fi/" TargetMode="External"/><Relationship Id="rId164" Type="http://schemas.openxmlformats.org/officeDocument/2006/relationships/hyperlink" Target="https://suomenlaki.almatalent.fi/" TargetMode="External"/><Relationship Id="rId371" Type="http://schemas.openxmlformats.org/officeDocument/2006/relationships/hyperlink" Target="https://fokus.almatalent.fi/teos/IAIBCXJTBF" TargetMode="External"/><Relationship Id="rId774" Type="http://schemas.openxmlformats.org/officeDocument/2006/relationships/hyperlink" Target="https://suomenlaki.almatalent.fi/" TargetMode="External"/><Relationship Id="rId427" Type="http://schemas.openxmlformats.org/officeDocument/2006/relationships/hyperlink" Target="https://suomenlaki.almatalent.fi/" TargetMode="External"/><Relationship Id="rId469" Type="http://schemas.openxmlformats.org/officeDocument/2006/relationships/hyperlink" Target="https://suomenlaki.almatalent.fi/" TargetMode="External"/><Relationship Id="rId634" Type="http://schemas.openxmlformats.org/officeDocument/2006/relationships/hyperlink" Target="https://suomenlaki.almatalent.fi/" TargetMode="External"/><Relationship Id="rId676" Type="http://schemas.openxmlformats.org/officeDocument/2006/relationships/hyperlink" Target="https://suomenlaki.almatalent.fi/" TargetMode="External"/><Relationship Id="rId841" Type="http://schemas.openxmlformats.org/officeDocument/2006/relationships/hyperlink" Target="https://suomenlaki.almatalent.fi/" TargetMode="External"/><Relationship Id="rId26" Type="http://schemas.openxmlformats.org/officeDocument/2006/relationships/hyperlink" Target="https://suomenlaki.almatalent.fi/" TargetMode="External"/><Relationship Id="rId231" Type="http://schemas.openxmlformats.org/officeDocument/2006/relationships/hyperlink" Target="https://suomenlaki.almatalent.fi/" TargetMode="External"/><Relationship Id="rId273" Type="http://schemas.openxmlformats.org/officeDocument/2006/relationships/hyperlink" Target="http://www.finlex.fi/fi/oikeus/kko/kko/1963/19630093t" TargetMode="External"/><Relationship Id="rId329" Type="http://schemas.openxmlformats.org/officeDocument/2006/relationships/hyperlink" Target="https://suomenlaki.almatalent.fi/" TargetMode="External"/><Relationship Id="rId480" Type="http://schemas.openxmlformats.org/officeDocument/2006/relationships/hyperlink" Target="http://www.finlex.fi/fi/esitykset/he/" TargetMode="External"/><Relationship Id="rId536" Type="http://schemas.openxmlformats.org/officeDocument/2006/relationships/hyperlink" Target="https://suomenlaki.almatalent.fi/" TargetMode="External"/><Relationship Id="rId701" Type="http://schemas.openxmlformats.org/officeDocument/2006/relationships/hyperlink" Target="https://suomenlaki.almatalent.fi/" TargetMode="External"/><Relationship Id="rId68" Type="http://schemas.openxmlformats.org/officeDocument/2006/relationships/hyperlink" Target="https://suomenlaki.almatalent.fi/" TargetMode="External"/><Relationship Id="rId133" Type="http://schemas.openxmlformats.org/officeDocument/2006/relationships/hyperlink" Target="https://suomenlaki.almatalent.fi/" TargetMode="External"/><Relationship Id="rId175" Type="http://schemas.openxmlformats.org/officeDocument/2006/relationships/hyperlink" Target="https://suomenlaki.almatalent.fi/" TargetMode="External"/><Relationship Id="rId340" Type="http://schemas.openxmlformats.org/officeDocument/2006/relationships/hyperlink" Target="https://suomenlaki.almatalent.fi/" TargetMode="External"/><Relationship Id="rId578" Type="http://schemas.openxmlformats.org/officeDocument/2006/relationships/hyperlink" Target="https://suomenlaki.almatalent.fi/" TargetMode="External"/><Relationship Id="rId743" Type="http://schemas.openxmlformats.org/officeDocument/2006/relationships/hyperlink" Target="https://suomenlaki.almatalent.fi/" TargetMode="External"/><Relationship Id="rId785" Type="http://schemas.openxmlformats.org/officeDocument/2006/relationships/hyperlink" Target="https://suomenlaki.almatalent.fi/" TargetMode="External"/><Relationship Id="rId200" Type="http://schemas.openxmlformats.org/officeDocument/2006/relationships/hyperlink" Target="https://suomenlaki.almatalent.fi/" TargetMode="External"/><Relationship Id="rId382" Type="http://schemas.openxmlformats.org/officeDocument/2006/relationships/hyperlink" Target="http://www.finlex.fi/fi/oikeus/kko/kko/1948/19480004s" TargetMode="External"/><Relationship Id="rId438" Type="http://schemas.openxmlformats.org/officeDocument/2006/relationships/hyperlink" Target="http://www.finlex.fi/fi/esitykset/he/" TargetMode="External"/><Relationship Id="rId603" Type="http://schemas.openxmlformats.org/officeDocument/2006/relationships/hyperlink" Target="https://suomenlaki.almatalent.fi/" TargetMode="External"/><Relationship Id="rId645" Type="http://schemas.openxmlformats.org/officeDocument/2006/relationships/hyperlink" Target="https://suomenlaki.almatalent.fi/" TargetMode="External"/><Relationship Id="rId687" Type="http://schemas.openxmlformats.org/officeDocument/2006/relationships/hyperlink" Target="https://suomenlaki.almatalent.fi/" TargetMode="External"/><Relationship Id="rId810" Type="http://schemas.openxmlformats.org/officeDocument/2006/relationships/hyperlink" Target="https://suomenlaki.almatalent.fi/" TargetMode="External"/><Relationship Id="rId852" Type="http://schemas.openxmlformats.org/officeDocument/2006/relationships/hyperlink" Target="https://suomenlaki.almatalent.fi/" TargetMode="External"/><Relationship Id="rId242" Type="http://schemas.openxmlformats.org/officeDocument/2006/relationships/hyperlink" Target="https://suomenlaki.almatalent.fi/" TargetMode="External"/><Relationship Id="rId284" Type="http://schemas.openxmlformats.org/officeDocument/2006/relationships/hyperlink" Target="https://suomenlaki.almatalent.fi/" TargetMode="External"/><Relationship Id="rId491" Type="http://schemas.openxmlformats.org/officeDocument/2006/relationships/hyperlink" Target="https://suomenlaki.almatalent.fi/" TargetMode="External"/><Relationship Id="rId505" Type="http://schemas.openxmlformats.org/officeDocument/2006/relationships/hyperlink" Target="https://suomenlaki.almatalent.fi/" TargetMode="External"/><Relationship Id="rId712" Type="http://schemas.openxmlformats.org/officeDocument/2006/relationships/hyperlink" Target="https://suomenlaki.almatalent.fi/" TargetMode="External"/><Relationship Id="rId37" Type="http://schemas.openxmlformats.org/officeDocument/2006/relationships/hyperlink" Target="https://suomenlaki.almatalent.fi/" TargetMode="External"/><Relationship Id="rId79" Type="http://schemas.openxmlformats.org/officeDocument/2006/relationships/hyperlink" Target="https://suomenlaki.almatalent.fi/" TargetMode="External"/><Relationship Id="rId102" Type="http://schemas.openxmlformats.org/officeDocument/2006/relationships/hyperlink" Target="https://suomenlaki.almatalent.fi/" TargetMode="External"/><Relationship Id="rId144" Type="http://schemas.openxmlformats.org/officeDocument/2006/relationships/hyperlink" Target="https://suomenlaki.almatalent.fi/" TargetMode="External"/><Relationship Id="rId547" Type="http://schemas.openxmlformats.org/officeDocument/2006/relationships/hyperlink" Target="https://suomenlaki.almatalent.fi/" TargetMode="External"/><Relationship Id="rId589" Type="http://schemas.openxmlformats.org/officeDocument/2006/relationships/hyperlink" Target="https://suomenlaki.almatalent.fi/" TargetMode="External"/><Relationship Id="rId754" Type="http://schemas.openxmlformats.org/officeDocument/2006/relationships/hyperlink" Target="https://suomenlaki.almatalent.fi/" TargetMode="External"/><Relationship Id="rId796" Type="http://schemas.openxmlformats.org/officeDocument/2006/relationships/hyperlink" Target="https://suomenlaki.almatalent.fi/" TargetMode="External"/><Relationship Id="rId90" Type="http://schemas.openxmlformats.org/officeDocument/2006/relationships/hyperlink" Target="https://suomenlaki.almatalent.fi/" TargetMode="External"/><Relationship Id="rId186" Type="http://schemas.openxmlformats.org/officeDocument/2006/relationships/hyperlink" Target="https://suomenlaki.almatalent.fi/" TargetMode="External"/><Relationship Id="rId351" Type="http://schemas.openxmlformats.org/officeDocument/2006/relationships/hyperlink" Target="https://suomenlaki.almatalent.fi/" TargetMode="External"/><Relationship Id="rId393" Type="http://schemas.openxmlformats.org/officeDocument/2006/relationships/hyperlink" Target="https://suomenlaki.almatalent.fi/" TargetMode="External"/><Relationship Id="rId407" Type="http://schemas.openxmlformats.org/officeDocument/2006/relationships/hyperlink" Target="https://suomenlaki.almatalent.fi/" TargetMode="External"/><Relationship Id="rId449" Type="http://schemas.openxmlformats.org/officeDocument/2006/relationships/hyperlink" Target="https://suomenlaki.almatalent.fi/" TargetMode="External"/><Relationship Id="rId614" Type="http://schemas.openxmlformats.org/officeDocument/2006/relationships/hyperlink" Target="https://suomenlaki.almatalent.fi/" TargetMode="External"/><Relationship Id="rId656" Type="http://schemas.openxmlformats.org/officeDocument/2006/relationships/hyperlink" Target="https://suomenlaki.almatalent.fi/" TargetMode="External"/><Relationship Id="rId821" Type="http://schemas.openxmlformats.org/officeDocument/2006/relationships/hyperlink" Target="https://suomenlaki.almatalent.fi/" TargetMode="External"/><Relationship Id="rId863" Type="http://schemas.openxmlformats.org/officeDocument/2006/relationships/hyperlink" Target="http://www.finlex.fi/fi/oikeus/kko/kko/1962/19620113t" TargetMode="External"/><Relationship Id="rId211" Type="http://schemas.openxmlformats.org/officeDocument/2006/relationships/hyperlink" Target="https://suomenlaki.almatalent.fi/" TargetMode="External"/><Relationship Id="rId253" Type="http://schemas.openxmlformats.org/officeDocument/2006/relationships/hyperlink" Target="https://suomenlaki.almatalent.fi/" TargetMode="External"/><Relationship Id="rId295" Type="http://schemas.openxmlformats.org/officeDocument/2006/relationships/hyperlink" Target="https://suomenlaki.almatalent.fi/" TargetMode="External"/><Relationship Id="rId309" Type="http://schemas.openxmlformats.org/officeDocument/2006/relationships/hyperlink" Target="https://suomenlaki.almatalent.fi/" TargetMode="External"/><Relationship Id="rId460" Type="http://schemas.openxmlformats.org/officeDocument/2006/relationships/hyperlink" Target="https://suomenlaki.almatalent.fi/" TargetMode="External"/><Relationship Id="rId516" Type="http://schemas.openxmlformats.org/officeDocument/2006/relationships/hyperlink" Target="https://suomenlaki.almatalent.fi/" TargetMode="External"/><Relationship Id="rId698" Type="http://schemas.openxmlformats.org/officeDocument/2006/relationships/hyperlink" Target="https://suomenlaki.almatalent.fi/" TargetMode="External"/><Relationship Id="rId48" Type="http://schemas.openxmlformats.org/officeDocument/2006/relationships/hyperlink" Target="https://suomenlaki.almatalent.fi/" TargetMode="External"/><Relationship Id="rId113" Type="http://schemas.openxmlformats.org/officeDocument/2006/relationships/hyperlink" Target="https://suomenlaki.almatalent.fi/" TargetMode="External"/><Relationship Id="rId320" Type="http://schemas.openxmlformats.org/officeDocument/2006/relationships/hyperlink" Target="https://suomenlaki.almatalent.fi/" TargetMode="External"/><Relationship Id="rId558" Type="http://schemas.openxmlformats.org/officeDocument/2006/relationships/hyperlink" Target="https://suomenlaki.almatalent.fi/" TargetMode="External"/><Relationship Id="rId723" Type="http://schemas.openxmlformats.org/officeDocument/2006/relationships/hyperlink" Target="https://suomenlaki.almatalent.fi/" TargetMode="External"/><Relationship Id="rId765" Type="http://schemas.openxmlformats.org/officeDocument/2006/relationships/hyperlink" Target="https://suomenlaki.almatalent.fi/" TargetMode="External"/><Relationship Id="rId155" Type="http://schemas.openxmlformats.org/officeDocument/2006/relationships/hyperlink" Target="https://suomenlaki.almatalent.fi/" TargetMode="External"/><Relationship Id="rId197" Type="http://schemas.openxmlformats.org/officeDocument/2006/relationships/hyperlink" Target="https://suomenlaki.almatalent.fi/" TargetMode="External"/><Relationship Id="rId362" Type="http://schemas.openxmlformats.org/officeDocument/2006/relationships/hyperlink" Target="https://suomenlaki.almatalent.fi/" TargetMode="External"/><Relationship Id="rId418" Type="http://schemas.openxmlformats.org/officeDocument/2006/relationships/hyperlink" Target="http://www.finlex.fi/fi/esitykset/he/" TargetMode="External"/><Relationship Id="rId625" Type="http://schemas.openxmlformats.org/officeDocument/2006/relationships/hyperlink" Target="https://suomenlaki.almatalent.fi/" TargetMode="External"/><Relationship Id="rId832" Type="http://schemas.openxmlformats.org/officeDocument/2006/relationships/hyperlink" Target="https://suomenlaki.almatalent.fi/" TargetMode="External"/><Relationship Id="rId222" Type="http://schemas.openxmlformats.org/officeDocument/2006/relationships/hyperlink" Target="https://suomenlaki.almatalent.fi/" TargetMode="External"/><Relationship Id="rId264" Type="http://schemas.openxmlformats.org/officeDocument/2006/relationships/hyperlink" Target="https://suomenlaki.almatalent.fi/" TargetMode="External"/><Relationship Id="rId471" Type="http://schemas.openxmlformats.org/officeDocument/2006/relationships/hyperlink" Target="https://suomenlaki.almatalent.fi/" TargetMode="External"/><Relationship Id="rId667" Type="http://schemas.openxmlformats.org/officeDocument/2006/relationships/hyperlink" Target="https://suomenlaki.almatalent.fi/" TargetMode="External"/><Relationship Id="rId874" Type="http://schemas.openxmlformats.org/officeDocument/2006/relationships/hyperlink" Target="https://suomenlaki.almatalent.fi/" TargetMode="External"/><Relationship Id="rId17" Type="http://schemas.openxmlformats.org/officeDocument/2006/relationships/hyperlink" Target="https://suomenlaki.almatalent.fi/" TargetMode="External"/><Relationship Id="rId59" Type="http://schemas.openxmlformats.org/officeDocument/2006/relationships/hyperlink" Target="https://suomenlaki.almatalent.fi/" TargetMode="External"/><Relationship Id="rId124" Type="http://schemas.openxmlformats.org/officeDocument/2006/relationships/hyperlink" Target="https://suomenlaki.almatalent.fi/" TargetMode="External"/><Relationship Id="rId527" Type="http://schemas.openxmlformats.org/officeDocument/2006/relationships/hyperlink" Target="http://www.finlex.fi/fi/esitykset/he/" TargetMode="External"/><Relationship Id="rId569" Type="http://schemas.openxmlformats.org/officeDocument/2006/relationships/hyperlink" Target="https://suomenlaki.almatalent.fi/" TargetMode="External"/><Relationship Id="rId734" Type="http://schemas.openxmlformats.org/officeDocument/2006/relationships/hyperlink" Target="https://suomenlaki.almatalent.fi/" TargetMode="External"/><Relationship Id="rId776" Type="http://schemas.openxmlformats.org/officeDocument/2006/relationships/hyperlink" Target="https://suomenlaki.almatalent.fi/" TargetMode="External"/><Relationship Id="rId70" Type="http://schemas.openxmlformats.org/officeDocument/2006/relationships/hyperlink" Target="https://suomenlaki.almatalent.fi/" TargetMode="External"/><Relationship Id="rId166" Type="http://schemas.openxmlformats.org/officeDocument/2006/relationships/hyperlink" Target="https://suomenlaki.almatalent.fi/" TargetMode="External"/><Relationship Id="rId331" Type="http://schemas.openxmlformats.org/officeDocument/2006/relationships/hyperlink" Target="https://suomenlaki.almatalent.fi/" TargetMode="External"/><Relationship Id="rId373" Type="http://schemas.openxmlformats.org/officeDocument/2006/relationships/hyperlink" Target="https://suomenlaki.almatalent.fi/" TargetMode="External"/><Relationship Id="rId429" Type="http://schemas.openxmlformats.org/officeDocument/2006/relationships/hyperlink" Target="https://suomenlaki.almatalent.fi/" TargetMode="External"/><Relationship Id="rId580" Type="http://schemas.openxmlformats.org/officeDocument/2006/relationships/hyperlink" Target="https://suomenlaki.almatalent.fi/" TargetMode="External"/><Relationship Id="rId636" Type="http://schemas.openxmlformats.org/officeDocument/2006/relationships/hyperlink" Target="https://suomenlaki.almatalent.fi/" TargetMode="External"/><Relationship Id="rId801" Type="http://schemas.openxmlformats.org/officeDocument/2006/relationships/hyperlink" Target="https://suomenlaki.almatalent.fi/" TargetMode="External"/><Relationship Id="rId1" Type="http://schemas.openxmlformats.org/officeDocument/2006/relationships/numbering" Target="numbering.xml"/><Relationship Id="rId233" Type="http://schemas.openxmlformats.org/officeDocument/2006/relationships/hyperlink" Target="https://suomenlaki.almatalent.fi/" TargetMode="External"/><Relationship Id="rId440" Type="http://schemas.openxmlformats.org/officeDocument/2006/relationships/hyperlink" Target="https://suomenlaki.almatalent.fi/" TargetMode="External"/><Relationship Id="rId678" Type="http://schemas.openxmlformats.org/officeDocument/2006/relationships/hyperlink" Target="https://suomenlaki.almatalent.fi/" TargetMode="External"/><Relationship Id="rId843" Type="http://schemas.openxmlformats.org/officeDocument/2006/relationships/hyperlink" Target="https://suomenlaki.almatalent.fi/" TargetMode="External"/><Relationship Id="rId28" Type="http://schemas.openxmlformats.org/officeDocument/2006/relationships/hyperlink" Target="https://suomenlaki.almatalent.fi/" TargetMode="External"/><Relationship Id="rId275" Type="http://schemas.openxmlformats.org/officeDocument/2006/relationships/hyperlink" Target="https://suomenlaki.almatalent.fi/" TargetMode="External"/><Relationship Id="rId300" Type="http://schemas.openxmlformats.org/officeDocument/2006/relationships/hyperlink" Target="https://suomenlaki.almatalent.fi/" TargetMode="External"/><Relationship Id="rId482" Type="http://schemas.openxmlformats.org/officeDocument/2006/relationships/hyperlink" Target="https://suomenlaki.almatalent.fi/" TargetMode="External"/><Relationship Id="rId538" Type="http://schemas.openxmlformats.org/officeDocument/2006/relationships/hyperlink" Target="https://suomenlaki.almatalent.fi/" TargetMode="External"/><Relationship Id="rId703" Type="http://schemas.openxmlformats.org/officeDocument/2006/relationships/hyperlink" Target="https://suomenlaki.almatalent.fi/" TargetMode="External"/><Relationship Id="rId745" Type="http://schemas.openxmlformats.org/officeDocument/2006/relationships/hyperlink" Target="https://suomenlaki.almatalent.fi/" TargetMode="External"/><Relationship Id="rId81" Type="http://schemas.openxmlformats.org/officeDocument/2006/relationships/hyperlink" Target="https://suomenlaki.almatalent.fi/" TargetMode="External"/><Relationship Id="rId135" Type="http://schemas.openxmlformats.org/officeDocument/2006/relationships/hyperlink" Target="https://suomenlaki.almatalent.fi/" TargetMode="External"/><Relationship Id="rId177" Type="http://schemas.openxmlformats.org/officeDocument/2006/relationships/hyperlink" Target="https://suomenlaki.almatalent.fi/" TargetMode="External"/><Relationship Id="rId342" Type="http://schemas.openxmlformats.org/officeDocument/2006/relationships/hyperlink" Target="https://suomenlaki.almatalent.fi/" TargetMode="External"/><Relationship Id="rId384" Type="http://schemas.openxmlformats.org/officeDocument/2006/relationships/hyperlink" Target="https://suomenlaki.almatalent.fi/" TargetMode="External"/><Relationship Id="rId591" Type="http://schemas.openxmlformats.org/officeDocument/2006/relationships/hyperlink" Target="https://suomenlaki.almatalent.fi/" TargetMode="External"/><Relationship Id="rId605" Type="http://schemas.openxmlformats.org/officeDocument/2006/relationships/hyperlink" Target="https://suomenlaki.almatalent.fi/" TargetMode="External"/><Relationship Id="rId787" Type="http://schemas.openxmlformats.org/officeDocument/2006/relationships/hyperlink" Target="https://suomenlaki.almatalent.fi/" TargetMode="External"/><Relationship Id="rId812" Type="http://schemas.openxmlformats.org/officeDocument/2006/relationships/hyperlink" Target="https://suomenlaki.almatalent.fi/" TargetMode="External"/><Relationship Id="rId202" Type="http://schemas.openxmlformats.org/officeDocument/2006/relationships/hyperlink" Target="https://suomenlaki.almatalent.fi/" TargetMode="External"/><Relationship Id="rId244" Type="http://schemas.openxmlformats.org/officeDocument/2006/relationships/hyperlink" Target="https://suomenlaki.almatalent.fi/" TargetMode="External"/><Relationship Id="rId647" Type="http://schemas.openxmlformats.org/officeDocument/2006/relationships/hyperlink" Target="https://suomenlaki.almatalent.fi/" TargetMode="External"/><Relationship Id="rId689" Type="http://schemas.openxmlformats.org/officeDocument/2006/relationships/hyperlink" Target="https://suomenlaki.almatalent.fi/" TargetMode="External"/><Relationship Id="rId854" Type="http://schemas.openxmlformats.org/officeDocument/2006/relationships/hyperlink" Target="https://suomenlaki.almatalent.fi/" TargetMode="External"/><Relationship Id="rId39" Type="http://schemas.openxmlformats.org/officeDocument/2006/relationships/hyperlink" Target="https://suomenlaki.almatalent.fi/" TargetMode="External"/><Relationship Id="rId286" Type="http://schemas.openxmlformats.org/officeDocument/2006/relationships/hyperlink" Target="https://fokus.almatalent.fi/teos/IAIBCXJTBF" TargetMode="External"/><Relationship Id="rId451" Type="http://schemas.openxmlformats.org/officeDocument/2006/relationships/hyperlink" Target="https://suomenlaki.almatalent.fi/" TargetMode="External"/><Relationship Id="rId493" Type="http://schemas.openxmlformats.org/officeDocument/2006/relationships/hyperlink" Target="https://suomenlaki.almatalent.fi/" TargetMode="External"/><Relationship Id="rId507" Type="http://schemas.openxmlformats.org/officeDocument/2006/relationships/hyperlink" Target="https://suomenlaki.almatalent.fi/" TargetMode="External"/><Relationship Id="rId549" Type="http://schemas.openxmlformats.org/officeDocument/2006/relationships/hyperlink" Target="https://suomenlaki.almatalent.fi/" TargetMode="External"/><Relationship Id="rId714" Type="http://schemas.openxmlformats.org/officeDocument/2006/relationships/hyperlink" Target="https://suomenlaki.almatalent.fi/" TargetMode="External"/><Relationship Id="rId756" Type="http://schemas.openxmlformats.org/officeDocument/2006/relationships/hyperlink" Target="https://suomenlaki.almatalent.fi/" TargetMode="External"/><Relationship Id="rId50" Type="http://schemas.openxmlformats.org/officeDocument/2006/relationships/hyperlink" Target="https://suomenlaki.almatalent.fi/" TargetMode="External"/><Relationship Id="rId104" Type="http://schemas.openxmlformats.org/officeDocument/2006/relationships/hyperlink" Target="https://suomenlaki.almatalent.fi/" TargetMode="External"/><Relationship Id="rId146" Type="http://schemas.openxmlformats.org/officeDocument/2006/relationships/hyperlink" Target="https://suomenlaki.almatalent.fi/" TargetMode="External"/><Relationship Id="rId188" Type="http://schemas.openxmlformats.org/officeDocument/2006/relationships/hyperlink" Target="https://suomenlaki.almatalent.fi/" TargetMode="External"/><Relationship Id="rId311" Type="http://schemas.openxmlformats.org/officeDocument/2006/relationships/hyperlink" Target="https://suomenlaki.almatalent.fi/" TargetMode="External"/><Relationship Id="rId353" Type="http://schemas.openxmlformats.org/officeDocument/2006/relationships/hyperlink" Target="https://suomenlaki.almatalent.fi/" TargetMode="External"/><Relationship Id="rId395" Type="http://schemas.openxmlformats.org/officeDocument/2006/relationships/hyperlink" Target="https://suomenlaki.almatalent.fi/" TargetMode="External"/><Relationship Id="rId409" Type="http://schemas.openxmlformats.org/officeDocument/2006/relationships/hyperlink" Target="https://suomenlaki.almatalent.fi/" TargetMode="External"/><Relationship Id="rId560" Type="http://schemas.openxmlformats.org/officeDocument/2006/relationships/hyperlink" Target="https://suomenlaki.almatalent.fi/" TargetMode="External"/><Relationship Id="rId798" Type="http://schemas.openxmlformats.org/officeDocument/2006/relationships/hyperlink" Target="https://suomenlaki.almatalent.fi/" TargetMode="External"/><Relationship Id="rId92" Type="http://schemas.openxmlformats.org/officeDocument/2006/relationships/hyperlink" Target="https://suomenlaki.almatalent.fi/" TargetMode="External"/><Relationship Id="rId213" Type="http://schemas.openxmlformats.org/officeDocument/2006/relationships/hyperlink" Target="https://suomenlaki.almatalent.fi/" TargetMode="External"/><Relationship Id="rId420" Type="http://schemas.openxmlformats.org/officeDocument/2006/relationships/hyperlink" Target="http://www.finlex.fi/fi/esitykset/he/" TargetMode="External"/><Relationship Id="rId616" Type="http://schemas.openxmlformats.org/officeDocument/2006/relationships/hyperlink" Target="https://suomenlaki.almatalent.fi/" TargetMode="External"/><Relationship Id="rId658" Type="http://schemas.openxmlformats.org/officeDocument/2006/relationships/hyperlink" Target="https://suomenlaki.almatalent.fi/" TargetMode="External"/><Relationship Id="rId823" Type="http://schemas.openxmlformats.org/officeDocument/2006/relationships/hyperlink" Target="https://suomenlaki.almatalent.fi/" TargetMode="External"/><Relationship Id="rId865" Type="http://schemas.openxmlformats.org/officeDocument/2006/relationships/hyperlink" Target="https://suomenlaki.almatalent.fi/" TargetMode="External"/><Relationship Id="rId255" Type="http://schemas.openxmlformats.org/officeDocument/2006/relationships/hyperlink" Target="https://suomenlaki.almatalent.fi/" TargetMode="External"/><Relationship Id="rId297" Type="http://schemas.openxmlformats.org/officeDocument/2006/relationships/hyperlink" Target="https://suomenlaki.almatalent.fi/" TargetMode="External"/><Relationship Id="rId462" Type="http://schemas.openxmlformats.org/officeDocument/2006/relationships/hyperlink" Target="https://suomenlaki.almatalent.fi/" TargetMode="External"/><Relationship Id="rId518" Type="http://schemas.openxmlformats.org/officeDocument/2006/relationships/hyperlink" Target="https://suomenlaki.almatalent.fi/" TargetMode="External"/><Relationship Id="rId725" Type="http://schemas.openxmlformats.org/officeDocument/2006/relationships/hyperlink" Target="https://suomenlaki.almatalent.fi/" TargetMode="External"/><Relationship Id="rId115" Type="http://schemas.openxmlformats.org/officeDocument/2006/relationships/hyperlink" Target="https://suomenlaki.almatalent.fi/" TargetMode="External"/><Relationship Id="rId157" Type="http://schemas.openxmlformats.org/officeDocument/2006/relationships/hyperlink" Target="https://suomenlaki.almatalent.fi/" TargetMode="External"/><Relationship Id="rId322" Type="http://schemas.openxmlformats.org/officeDocument/2006/relationships/hyperlink" Target="https://suomenlaki.almatalent.fi/" TargetMode="External"/><Relationship Id="rId364" Type="http://schemas.openxmlformats.org/officeDocument/2006/relationships/hyperlink" Target="https://suomenlaki.almatalent.fi/" TargetMode="External"/><Relationship Id="rId767" Type="http://schemas.openxmlformats.org/officeDocument/2006/relationships/hyperlink" Target="https://suomenlaki.almatalent.fi/" TargetMode="External"/><Relationship Id="rId61" Type="http://schemas.openxmlformats.org/officeDocument/2006/relationships/hyperlink" Target="https://suomenlaki.almatalent.fi/" TargetMode="External"/><Relationship Id="rId199" Type="http://schemas.openxmlformats.org/officeDocument/2006/relationships/hyperlink" Target="https://suomenlaki.almatalent.fi/" TargetMode="External"/><Relationship Id="rId571" Type="http://schemas.openxmlformats.org/officeDocument/2006/relationships/hyperlink" Target="https://suomenlaki.almatalent.fi/" TargetMode="External"/><Relationship Id="rId627" Type="http://schemas.openxmlformats.org/officeDocument/2006/relationships/hyperlink" Target="https://suomenlaki.almatalent.fi/" TargetMode="External"/><Relationship Id="rId669" Type="http://schemas.openxmlformats.org/officeDocument/2006/relationships/hyperlink" Target="https://suomenlaki.almatalent.fi/" TargetMode="External"/><Relationship Id="rId834" Type="http://schemas.openxmlformats.org/officeDocument/2006/relationships/hyperlink" Target="https://suomenlaki.almatalent.fi/" TargetMode="External"/><Relationship Id="rId876" Type="http://schemas.openxmlformats.org/officeDocument/2006/relationships/header" Target="header2.xml"/><Relationship Id="rId19" Type="http://schemas.openxmlformats.org/officeDocument/2006/relationships/hyperlink" Target="https://suomenlaki.almatalent.fi/" TargetMode="External"/><Relationship Id="rId224" Type="http://schemas.openxmlformats.org/officeDocument/2006/relationships/hyperlink" Target="https://suomenlaki.almatalent.fi/" TargetMode="External"/><Relationship Id="rId266" Type="http://schemas.openxmlformats.org/officeDocument/2006/relationships/hyperlink" Target="https://suomenlaki.almatalent.fi/" TargetMode="External"/><Relationship Id="rId431" Type="http://schemas.openxmlformats.org/officeDocument/2006/relationships/hyperlink" Target="https://suomenlaki.almatalent.fi/" TargetMode="External"/><Relationship Id="rId473" Type="http://schemas.openxmlformats.org/officeDocument/2006/relationships/hyperlink" Target="https://suomenlaki.almatalent.fi/" TargetMode="External"/><Relationship Id="rId529" Type="http://schemas.openxmlformats.org/officeDocument/2006/relationships/hyperlink" Target="https://suomenlaki.almatalent.fi/" TargetMode="External"/><Relationship Id="rId680" Type="http://schemas.openxmlformats.org/officeDocument/2006/relationships/hyperlink" Target="https://suomenlaki.almatalent.fi/" TargetMode="External"/><Relationship Id="rId736" Type="http://schemas.openxmlformats.org/officeDocument/2006/relationships/hyperlink" Target="https://suomenlaki.almatalent.fi/" TargetMode="External"/><Relationship Id="rId30" Type="http://schemas.openxmlformats.org/officeDocument/2006/relationships/hyperlink" Target="https://suomenlaki.almatalent.fi/" TargetMode="External"/><Relationship Id="rId126" Type="http://schemas.openxmlformats.org/officeDocument/2006/relationships/hyperlink" Target="https://suomenlaki.almatalent.fi/" TargetMode="External"/><Relationship Id="rId168" Type="http://schemas.openxmlformats.org/officeDocument/2006/relationships/hyperlink" Target="https://suomenlaki.almatalent.fi/" TargetMode="External"/><Relationship Id="rId333" Type="http://schemas.openxmlformats.org/officeDocument/2006/relationships/hyperlink" Target="https://suomenlaki.almatalent.fi/" TargetMode="External"/><Relationship Id="rId540" Type="http://schemas.openxmlformats.org/officeDocument/2006/relationships/hyperlink" Target="https://suomenlaki.almatalent.fi/" TargetMode="External"/><Relationship Id="rId778" Type="http://schemas.openxmlformats.org/officeDocument/2006/relationships/hyperlink" Target="https://suomenlaki.almatalent.fi/" TargetMode="External"/><Relationship Id="rId72" Type="http://schemas.openxmlformats.org/officeDocument/2006/relationships/hyperlink" Target="https://suomenlaki.almatalent.fi/" TargetMode="External"/><Relationship Id="rId375" Type="http://schemas.openxmlformats.org/officeDocument/2006/relationships/hyperlink" Target="https://suomenlaki.almatalent.fi/" TargetMode="External"/><Relationship Id="rId582" Type="http://schemas.openxmlformats.org/officeDocument/2006/relationships/hyperlink" Target="https://suomenlaki.almatalent.fi/" TargetMode="External"/><Relationship Id="rId638" Type="http://schemas.openxmlformats.org/officeDocument/2006/relationships/hyperlink" Target="https://suomenlaki.almatalent.fi/" TargetMode="External"/><Relationship Id="rId803" Type="http://schemas.openxmlformats.org/officeDocument/2006/relationships/hyperlink" Target="https://suomenlaki.almatalent.fi/" TargetMode="External"/><Relationship Id="rId845" Type="http://schemas.openxmlformats.org/officeDocument/2006/relationships/hyperlink" Target="https://suomenlaki.almatalent.fi/" TargetMode="External"/><Relationship Id="rId3" Type="http://schemas.openxmlformats.org/officeDocument/2006/relationships/settings" Target="settings.xml"/><Relationship Id="rId235" Type="http://schemas.openxmlformats.org/officeDocument/2006/relationships/hyperlink" Target="https://suomenlaki.almatalent.fi/" TargetMode="External"/><Relationship Id="rId277" Type="http://schemas.openxmlformats.org/officeDocument/2006/relationships/hyperlink" Target="https://suomenlaki.almatalent.fi/" TargetMode="External"/><Relationship Id="rId400" Type="http://schemas.openxmlformats.org/officeDocument/2006/relationships/hyperlink" Target="https://suomenlaki.almatalent.fi/" TargetMode="External"/><Relationship Id="rId442" Type="http://schemas.openxmlformats.org/officeDocument/2006/relationships/hyperlink" Target="https://suomenlaki.almatalent.fi/" TargetMode="External"/><Relationship Id="rId484" Type="http://schemas.openxmlformats.org/officeDocument/2006/relationships/hyperlink" Target="https://suomenlaki.almatalent.fi/" TargetMode="External"/><Relationship Id="rId705" Type="http://schemas.openxmlformats.org/officeDocument/2006/relationships/hyperlink" Target="https://suomenlaki.almatalent.fi/" TargetMode="External"/><Relationship Id="rId137" Type="http://schemas.openxmlformats.org/officeDocument/2006/relationships/hyperlink" Target="https://suomenlaki.almatalent.fi/" TargetMode="External"/><Relationship Id="rId302" Type="http://schemas.openxmlformats.org/officeDocument/2006/relationships/hyperlink" Target="https://suomenlaki.almatalent.fi/" TargetMode="External"/><Relationship Id="rId344" Type="http://schemas.openxmlformats.org/officeDocument/2006/relationships/hyperlink" Target="https://suomenlaki.almatalent.fi/" TargetMode="External"/><Relationship Id="rId691" Type="http://schemas.openxmlformats.org/officeDocument/2006/relationships/hyperlink" Target="https://suomenlaki.almatalent.fi/" TargetMode="External"/><Relationship Id="rId747" Type="http://schemas.openxmlformats.org/officeDocument/2006/relationships/hyperlink" Target="https://suomenlaki.almatalent.fi/" TargetMode="External"/><Relationship Id="rId789" Type="http://schemas.openxmlformats.org/officeDocument/2006/relationships/hyperlink" Target="https://suomenlaki.almatalent.fi/" TargetMode="External"/><Relationship Id="rId41" Type="http://schemas.openxmlformats.org/officeDocument/2006/relationships/hyperlink" Target="https://suomenlaki.almatalent.fi/" TargetMode="External"/><Relationship Id="rId83" Type="http://schemas.openxmlformats.org/officeDocument/2006/relationships/hyperlink" Target="https://suomenlaki.almatalent.fi/" TargetMode="External"/><Relationship Id="rId179" Type="http://schemas.openxmlformats.org/officeDocument/2006/relationships/hyperlink" Target="https://suomenlaki.almatalent.fi/" TargetMode="External"/><Relationship Id="rId386" Type="http://schemas.openxmlformats.org/officeDocument/2006/relationships/hyperlink" Target="https://suomenlaki.almatalent.fi/" TargetMode="External"/><Relationship Id="rId551" Type="http://schemas.openxmlformats.org/officeDocument/2006/relationships/hyperlink" Target="https://suomenlaki.almatalent.fi/" TargetMode="External"/><Relationship Id="rId593" Type="http://schemas.openxmlformats.org/officeDocument/2006/relationships/hyperlink" Target="https://suomenlaki.almatalent.fi/" TargetMode="External"/><Relationship Id="rId607" Type="http://schemas.openxmlformats.org/officeDocument/2006/relationships/hyperlink" Target="https://suomenlaki.almatalent.fi/" TargetMode="External"/><Relationship Id="rId649" Type="http://schemas.openxmlformats.org/officeDocument/2006/relationships/hyperlink" Target="https://suomenlaki.almatalent.fi/" TargetMode="External"/><Relationship Id="rId814" Type="http://schemas.openxmlformats.org/officeDocument/2006/relationships/hyperlink" Target="https://suomenlaki.almatalent.fi/" TargetMode="External"/><Relationship Id="rId856" Type="http://schemas.openxmlformats.org/officeDocument/2006/relationships/hyperlink" Target="https://suomenlaki.almatalent.fi/" TargetMode="External"/><Relationship Id="rId190" Type="http://schemas.openxmlformats.org/officeDocument/2006/relationships/hyperlink" Target="https://suomenlaki.almatalent.fi/" TargetMode="External"/><Relationship Id="rId204" Type="http://schemas.openxmlformats.org/officeDocument/2006/relationships/hyperlink" Target="https://suomenlaki.almatalent.fi/" TargetMode="External"/><Relationship Id="rId246" Type="http://schemas.openxmlformats.org/officeDocument/2006/relationships/hyperlink" Target="https://suomenlaki.almatalent.fi/" TargetMode="External"/><Relationship Id="rId288" Type="http://schemas.openxmlformats.org/officeDocument/2006/relationships/hyperlink" Target="https://suomenlaki.almatalent.fi/" TargetMode="External"/><Relationship Id="rId411" Type="http://schemas.openxmlformats.org/officeDocument/2006/relationships/hyperlink" Target="https://suomenlaki.almatalent.fi/" TargetMode="External"/><Relationship Id="rId453" Type="http://schemas.openxmlformats.org/officeDocument/2006/relationships/hyperlink" Target="http://www.finlex.fi/fi/esitykset/he/" TargetMode="External"/><Relationship Id="rId509" Type="http://schemas.openxmlformats.org/officeDocument/2006/relationships/hyperlink" Target="https://suomenlaki.almatalent.fi/" TargetMode="External"/><Relationship Id="rId660" Type="http://schemas.openxmlformats.org/officeDocument/2006/relationships/hyperlink" Target="https://suomenlaki.almatalent.fi/" TargetMode="External"/><Relationship Id="rId106" Type="http://schemas.openxmlformats.org/officeDocument/2006/relationships/hyperlink" Target="https://suomenlaki.almatalent.fi/" TargetMode="External"/><Relationship Id="rId313" Type="http://schemas.openxmlformats.org/officeDocument/2006/relationships/hyperlink" Target="https://suomenlaki.almatalent.fi/" TargetMode="External"/><Relationship Id="rId495" Type="http://schemas.openxmlformats.org/officeDocument/2006/relationships/hyperlink" Target="http://www.finlex.fi/fi/esitykset/he/" TargetMode="External"/><Relationship Id="rId716" Type="http://schemas.openxmlformats.org/officeDocument/2006/relationships/hyperlink" Target="https://suomenlaki.almatalent.fi/" TargetMode="External"/><Relationship Id="rId758" Type="http://schemas.openxmlformats.org/officeDocument/2006/relationships/hyperlink" Target="https://suomenlaki.almatalent.fi/" TargetMode="External"/><Relationship Id="rId10" Type="http://schemas.openxmlformats.org/officeDocument/2006/relationships/hyperlink" Target="https://suomenlaki.almatalent.fi/" TargetMode="External"/><Relationship Id="rId52" Type="http://schemas.openxmlformats.org/officeDocument/2006/relationships/hyperlink" Target="https://fokus.almatalent.fi/teos/IAIBCXJTBF" TargetMode="External"/><Relationship Id="rId94" Type="http://schemas.openxmlformats.org/officeDocument/2006/relationships/hyperlink" Target="https://suomenlaki.almatalent.fi/" TargetMode="External"/><Relationship Id="rId148" Type="http://schemas.openxmlformats.org/officeDocument/2006/relationships/hyperlink" Target="https://suomenlaki.almatalent.fi/" TargetMode="External"/><Relationship Id="rId355" Type="http://schemas.openxmlformats.org/officeDocument/2006/relationships/hyperlink" Target="https://suomenlaki.almatalent.fi/" TargetMode="External"/><Relationship Id="rId397" Type="http://schemas.openxmlformats.org/officeDocument/2006/relationships/hyperlink" Target="https://suomenlaki.almatalent.fi/" TargetMode="External"/><Relationship Id="rId520" Type="http://schemas.openxmlformats.org/officeDocument/2006/relationships/hyperlink" Target="https://suomenlaki.almatalent.fi/" TargetMode="External"/><Relationship Id="rId562" Type="http://schemas.openxmlformats.org/officeDocument/2006/relationships/hyperlink" Target="https://suomenlaki.almatalent.fi/" TargetMode="External"/><Relationship Id="rId618" Type="http://schemas.openxmlformats.org/officeDocument/2006/relationships/hyperlink" Target="https://suomenlaki.almatalent.fi/" TargetMode="External"/><Relationship Id="rId825" Type="http://schemas.openxmlformats.org/officeDocument/2006/relationships/hyperlink" Target="https://suomenlaki.almatalent.fi/" TargetMode="External"/><Relationship Id="rId215" Type="http://schemas.openxmlformats.org/officeDocument/2006/relationships/hyperlink" Target="https://suomenlaki.almatalent.fi/" TargetMode="External"/><Relationship Id="rId257" Type="http://schemas.openxmlformats.org/officeDocument/2006/relationships/hyperlink" Target="https://suomenlaki.almatalent.fi/" TargetMode="External"/><Relationship Id="rId422" Type="http://schemas.openxmlformats.org/officeDocument/2006/relationships/hyperlink" Target="https://suomenlaki.almatalent.fi/" TargetMode="External"/><Relationship Id="rId464" Type="http://schemas.openxmlformats.org/officeDocument/2006/relationships/hyperlink" Target="http://www.finlex.fi/fi/esitykset/he/" TargetMode="External"/><Relationship Id="rId867" Type="http://schemas.openxmlformats.org/officeDocument/2006/relationships/hyperlink" Target="https://suomenlaki.almatalent.fi/" TargetMode="External"/><Relationship Id="rId299" Type="http://schemas.openxmlformats.org/officeDocument/2006/relationships/hyperlink" Target="https://suomenlaki.almatalent.fi/" TargetMode="External"/><Relationship Id="rId727" Type="http://schemas.openxmlformats.org/officeDocument/2006/relationships/hyperlink" Target="https://suomenlaki.almatalent.fi/" TargetMode="External"/><Relationship Id="rId63" Type="http://schemas.openxmlformats.org/officeDocument/2006/relationships/hyperlink" Target="https://suomenlaki.almatalent.fi/" TargetMode="External"/><Relationship Id="rId159" Type="http://schemas.openxmlformats.org/officeDocument/2006/relationships/hyperlink" Target="https://suomenlaki.almatalent.fi/" TargetMode="External"/><Relationship Id="rId366" Type="http://schemas.openxmlformats.org/officeDocument/2006/relationships/hyperlink" Target="https://suomenlaki.almatalent.fi/" TargetMode="External"/><Relationship Id="rId573" Type="http://schemas.openxmlformats.org/officeDocument/2006/relationships/hyperlink" Target="https://suomenlaki.almatalent.fi/" TargetMode="External"/><Relationship Id="rId780" Type="http://schemas.openxmlformats.org/officeDocument/2006/relationships/hyperlink" Target="https://suomenlaki.almatalent.fi/" TargetMode="External"/><Relationship Id="rId226" Type="http://schemas.openxmlformats.org/officeDocument/2006/relationships/hyperlink" Target="https://suomenlaki.almatalent.fi/" TargetMode="External"/><Relationship Id="rId433" Type="http://schemas.openxmlformats.org/officeDocument/2006/relationships/hyperlink" Target="https://suomenlaki.almatalent.fi/" TargetMode="External"/><Relationship Id="rId878" Type="http://schemas.openxmlformats.org/officeDocument/2006/relationships/footer" Target="footer2.xml"/><Relationship Id="rId640" Type="http://schemas.openxmlformats.org/officeDocument/2006/relationships/hyperlink" Target="https://suomenlaki.almatalent.fi/" TargetMode="External"/><Relationship Id="rId738" Type="http://schemas.openxmlformats.org/officeDocument/2006/relationships/hyperlink" Target="https://suomenlaki.almatalent.fi/" TargetMode="External"/><Relationship Id="rId74" Type="http://schemas.openxmlformats.org/officeDocument/2006/relationships/hyperlink" Target="https://suomenlaki.almatalent.fi/" TargetMode="External"/><Relationship Id="rId377" Type="http://schemas.openxmlformats.org/officeDocument/2006/relationships/hyperlink" Target="https://suomenlaki.almatalent.fi/" TargetMode="External"/><Relationship Id="rId500" Type="http://schemas.openxmlformats.org/officeDocument/2006/relationships/hyperlink" Target="https://suomenlaki.almatalent.fi/" TargetMode="External"/><Relationship Id="rId584" Type="http://schemas.openxmlformats.org/officeDocument/2006/relationships/hyperlink" Target="https://suomenlaki.almatalent.fi/" TargetMode="External"/><Relationship Id="rId805" Type="http://schemas.openxmlformats.org/officeDocument/2006/relationships/hyperlink" Target="https://suomenlaki.almatalent.fi/" TargetMode="External"/><Relationship Id="rId5" Type="http://schemas.openxmlformats.org/officeDocument/2006/relationships/footnotes" Target="footnotes.xml"/><Relationship Id="rId237" Type="http://schemas.openxmlformats.org/officeDocument/2006/relationships/hyperlink" Target="https://suomenlaki.almatalent.fi/" TargetMode="External"/><Relationship Id="rId791" Type="http://schemas.openxmlformats.org/officeDocument/2006/relationships/hyperlink" Target="https://suomenlaki.almatalent.fi/" TargetMode="External"/><Relationship Id="rId444" Type="http://schemas.openxmlformats.org/officeDocument/2006/relationships/hyperlink" Target="https://suomenlaki.almatalent.fi/" TargetMode="External"/><Relationship Id="rId651" Type="http://schemas.openxmlformats.org/officeDocument/2006/relationships/hyperlink" Target="https://suomenlaki.almatalent.fi/" TargetMode="External"/><Relationship Id="rId749" Type="http://schemas.openxmlformats.org/officeDocument/2006/relationships/hyperlink" Target="https://suomenlaki.almatalent.fi/" TargetMode="External"/><Relationship Id="rId290" Type="http://schemas.openxmlformats.org/officeDocument/2006/relationships/hyperlink" Target="https://suomenlaki.almatalent.fi/" TargetMode="External"/><Relationship Id="rId304" Type="http://schemas.openxmlformats.org/officeDocument/2006/relationships/hyperlink" Target="https://suomenlaki.almatalent.fi/" TargetMode="External"/><Relationship Id="rId388" Type="http://schemas.openxmlformats.org/officeDocument/2006/relationships/hyperlink" Target="https://suomenlaki.almatalent.fi/" TargetMode="External"/><Relationship Id="rId511" Type="http://schemas.openxmlformats.org/officeDocument/2006/relationships/hyperlink" Target="https://suomenlaki.almatalent.fi/" TargetMode="External"/><Relationship Id="rId609" Type="http://schemas.openxmlformats.org/officeDocument/2006/relationships/hyperlink" Target="https://suomenlaki.almatalent.fi/" TargetMode="External"/><Relationship Id="rId85" Type="http://schemas.openxmlformats.org/officeDocument/2006/relationships/hyperlink" Target="https://suomenlaki.almatalent.fi/" TargetMode="External"/><Relationship Id="rId150" Type="http://schemas.openxmlformats.org/officeDocument/2006/relationships/hyperlink" Target="https://suomenlaki.almatalent.fi/" TargetMode="External"/><Relationship Id="rId595" Type="http://schemas.openxmlformats.org/officeDocument/2006/relationships/hyperlink" Target="https://suomenlaki.almatalent.fi/" TargetMode="External"/><Relationship Id="rId816" Type="http://schemas.openxmlformats.org/officeDocument/2006/relationships/hyperlink" Target="https://suomenlaki.almatalent.fi/" TargetMode="External"/><Relationship Id="rId248" Type="http://schemas.openxmlformats.org/officeDocument/2006/relationships/hyperlink" Target="https://suomenlaki.almatalent.fi/" TargetMode="External"/><Relationship Id="rId455" Type="http://schemas.openxmlformats.org/officeDocument/2006/relationships/hyperlink" Target="http://www.finlex.fi/fi/esitykset/he/" TargetMode="External"/><Relationship Id="rId662" Type="http://schemas.openxmlformats.org/officeDocument/2006/relationships/hyperlink" Target="https://suomenlaki.almatalent.fi/" TargetMode="External"/><Relationship Id="rId12" Type="http://schemas.openxmlformats.org/officeDocument/2006/relationships/hyperlink" Target="https://suomenlaki.almatalent.fi/" TargetMode="External"/><Relationship Id="rId108" Type="http://schemas.openxmlformats.org/officeDocument/2006/relationships/hyperlink" Target="https://suomenlaki.almatalent.fi/" TargetMode="External"/><Relationship Id="rId315" Type="http://schemas.openxmlformats.org/officeDocument/2006/relationships/hyperlink" Target="https://suomenlaki.almatalent.fi/" TargetMode="External"/><Relationship Id="rId522" Type="http://schemas.openxmlformats.org/officeDocument/2006/relationships/hyperlink" Target="https://suomenlaki.almatalent.fi/" TargetMode="External"/><Relationship Id="rId96" Type="http://schemas.openxmlformats.org/officeDocument/2006/relationships/hyperlink" Target="https://suomenlaki.almatalent.fi/" TargetMode="External"/><Relationship Id="rId161" Type="http://schemas.openxmlformats.org/officeDocument/2006/relationships/hyperlink" Target="https://suomenlaki.almatalent.fi/" TargetMode="External"/><Relationship Id="rId399" Type="http://schemas.openxmlformats.org/officeDocument/2006/relationships/hyperlink" Target="https://suomenlaki.almatalent.fi/" TargetMode="External"/><Relationship Id="rId827" Type="http://schemas.openxmlformats.org/officeDocument/2006/relationships/hyperlink" Target="https://suomenlaki.almatalent.fi/" TargetMode="External"/><Relationship Id="rId259" Type="http://schemas.openxmlformats.org/officeDocument/2006/relationships/hyperlink" Target="https://suomenlaki.almatalent.fi/" TargetMode="External"/><Relationship Id="rId466" Type="http://schemas.openxmlformats.org/officeDocument/2006/relationships/hyperlink" Target="http://www.finlex.fi/fi/esitykset/he/" TargetMode="External"/><Relationship Id="rId673" Type="http://schemas.openxmlformats.org/officeDocument/2006/relationships/hyperlink" Target="https://suomenlaki.almatalent.fi/" TargetMode="External"/><Relationship Id="rId880" Type="http://schemas.openxmlformats.org/officeDocument/2006/relationships/footer" Target="footer3.xml"/><Relationship Id="rId23" Type="http://schemas.openxmlformats.org/officeDocument/2006/relationships/hyperlink" Target="https://suomenlaki.almatalent.fi/" TargetMode="External"/><Relationship Id="rId119" Type="http://schemas.openxmlformats.org/officeDocument/2006/relationships/hyperlink" Target="https://suomenlaki.almatalent.fi/" TargetMode="External"/><Relationship Id="rId326" Type="http://schemas.openxmlformats.org/officeDocument/2006/relationships/hyperlink" Target="https://suomenlaki.almatalent.fi/" TargetMode="External"/><Relationship Id="rId533" Type="http://schemas.openxmlformats.org/officeDocument/2006/relationships/hyperlink" Target="https://suomenlaki.almatalent.fi/" TargetMode="External"/><Relationship Id="rId740" Type="http://schemas.openxmlformats.org/officeDocument/2006/relationships/hyperlink" Target="https://suomenlaki.almatalent.fi/" TargetMode="External"/><Relationship Id="rId838" Type="http://schemas.openxmlformats.org/officeDocument/2006/relationships/hyperlink" Target="https://suomenlaki.almatalent.fi/" TargetMode="External"/><Relationship Id="rId172" Type="http://schemas.openxmlformats.org/officeDocument/2006/relationships/hyperlink" Target="https://suomenlaki.almatalent.fi/" TargetMode="External"/><Relationship Id="rId477" Type="http://schemas.openxmlformats.org/officeDocument/2006/relationships/hyperlink" Target="https://suomenlaki.almatalent.fi/" TargetMode="External"/><Relationship Id="rId600" Type="http://schemas.openxmlformats.org/officeDocument/2006/relationships/hyperlink" Target="https://suomenlaki.almatalent.fi/" TargetMode="External"/><Relationship Id="rId684" Type="http://schemas.openxmlformats.org/officeDocument/2006/relationships/hyperlink" Target="https://suomenlaki.almatalent.fi/" TargetMode="External"/><Relationship Id="rId337" Type="http://schemas.openxmlformats.org/officeDocument/2006/relationships/hyperlink" Target="https://suomenlaki.almatalent.fi/" TargetMode="External"/><Relationship Id="rId34" Type="http://schemas.openxmlformats.org/officeDocument/2006/relationships/hyperlink" Target="https://suomenlaki.almatalent.fi/" TargetMode="External"/><Relationship Id="rId544" Type="http://schemas.openxmlformats.org/officeDocument/2006/relationships/hyperlink" Target="http://www.finlex.fi/fi/esitykset/he/" TargetMode="External"/><Relationship Id="rId751" Type="http://schemas.openxmlformats.org/officeDocument/2006/relationships/hyperlink" Target="https://suomenlaki.almatalent.fi/" TargetMode="External"/><Relationship Id="rId849" Type="http://schemas.openxmlformats.org/officeDocument/2006/relationships/hyperlink" Target="https://suomenlaki.almatalent.fi/" TargetMode="External"/><Relationship Id="rId183" Type="http://schemas.openxmlformats.org/officeDocument/2006/relationships/hyperlink" Target="https://suomenlaki.almatalent.fi/" TargetMode="External"/><Relationship Id="rId390" Type="http://schemas.openxmlformats.org/officeDocument/2006/relationships/hyperlink" Target="https://suomenlaki.almatalent.fi/" TargetMode="External"/><Relationship Id="rId404" Type="http://schemas.openxmlformats.org/officeDocument/2006/relationships/hyperlink" Target="https://suomenlaki.almatalent.fi/" TargetMode="External"/><Relationship Id="rId611" Type="http://schemas.openxmlformats.org/officeDocument/2006/relationships/hyperlink" Target="https://suomenlaki.almatalent.fi/" TargetMode="External"/><Relationship Id="rId250" Type="http://schemas.openxmlformats.org/officeDocument/2006/relationships/hyperlink" Target="https://suomenlaki.almatalent.fi/" TargetMode="External"/><Relationship Id="rId488" Type="http://schemas.openxmlformats.org/officeDocument/2006/relationships/hyperlink" Target="https://suomenlaki.almatalent.fi/" TargetMode="External"/><Relationship Id="rId695" Type="http://schemas.openxmlformats.org/officeDocument/2006/relationships/hyperlink" Target="https://suomenlaki.almatalent.fi/" TargetMode="External"/><Relationship Id="rId709" Type="http://schemas.openxmlformats.org/officeDocument/2006/relationships/hyperlink" Target="https://suomenlaki.almatalent.fi/" TargetMode="External"/><Relationship Id="rId45" Type="http://schemas.openxmlformats.org/officeDocument/2006/relationships/hyperlink" Target="https://suomenlaki.almatalent.fi/" TargetMode="External"/><Relationship Id="rId110" Type="http://schemas.openxmlformats.org/officeDocument/2006/relationships/image" Target="media/image1.png"/><Relationship Id="rId348" Type="http://schemas.openxmlformats.org/officeDocument/2006/relationships/hyperlink" Target="https://suomenlaki.almatalent.fi/" TargetMode="External"/><Relationship Id="rId555" Type="http://schemas.openxmlformats.org/officeDocument/2006/relationships/hyperlink" Target="https://suomenlaki.almatalent.fi/" TargetMode="External"/><Relationship Id="rId762" Type="http://schemas.openxmlformats.org/officeDocument/2006/relationships/hyperlink" Target="https://suomenlaki.almatalent.fi/" TargetMode="External"/><Relationship Id="rId194" Type="http://schemas.openxmlformats.org/officeDocument/2006/relationships/hyperlink" Target="https://suomenlaki.almatalent.fi/" TargetMode="External"/><Relationship Id="rId208" Type="http://schemas.openxmlformats.org/officeDocument/2006/relationships/hyperlink" Target="https://suomenlaki.almatalent.fi/" TargetMode="External"/><Relationship Id="rId415" Type="http://schemas.openxmlformats.org/officeDocument/2006/relationships/hyperlink" Target="https://suomenlaki.almatalent.fi/" TargetMode="External"/><Relationship Id="rId622" Type="http://schemas.openxmlformats.org/officeDocument/2006/relationships/hyperlink" Target="https://suomenlaki.almatalent.fi/" TargetMode="External"/><Relationship Id="rId261" Type="http://schemas.openxmlformats.org/officeDocument/2006/relationships/hyperlink" Target="https://suomenlaki.almatalent.fi/" TargetMode="External"/><Relationship Id="rId499" Type="http://schemas.openxmlformats.org/officeDocument/2006/relationships/hyperlink" Target="https://suomenlaki.almatalent.fi/" TargetMode="External"/><Relationship Id="rId56" Type="http://schemas.openxmlformats.org/officeDocument/2006/relationships/hyperlink" Target="https://suomenlaki.almatalent.fi/" TargetMode="External"/><Relationship Id="rId359" Type="http://schemas.openxmlformats.org/officeDocument/2006/relationships/hyperlink" Target="https://suomenlaki.almatalent.fi/" TargetMode="External"/><Relationship Id="rId566" Type="http://schemas.openxmlformats.org/officeDocument/2006/relationships/hyperlink" Target="https://suomenlaki.almatalent.fi/" TargetMode="External"/><Relationship Id="rId773" Type="http://schemas.openxmlformats.org/officeDocument/2006/relationships/hyperlink" Target="https://suomenlaki.almatalent.fi/" TargetMode="External"/><Relationship Id="rId121" Type="http://schemas.openxmlformats.org/officeDocument/2006/relationships/hyperlink" Target="https://suomenlaki.almatalent.fi/" TargetMode="External"/><Relationship Id="rId219" Type="http://schemas.openxmlformats.org/officeDocument/2006/relationships/hyperlink" Target="https://suomenlaki.almatalent.fi/" TargetMode="External"/><Relationship Id="rId426" Type="http://schemas.openxmlformats.org/officeDocument/2006/relationships/hyperlink" Target="http://www.finlex.fi/fi/esitykset/he/" TargetMode="External"/><Relationship Id="rId633" Type="http://schemas.openxmlformats.org/officeDocument/2006/relationships/hyperlink" Target="https://suomenlaki.almatalent.fi/" TargetMode="External"/><Relationship Id="rId840" Type="http://schemas.openxmlformats.org/officeDocument/2006/relationships/hyperlink" Target="https://suomenlaki.almatalent.fi/" TargetMode="External"/><Relationship Id="rId67" Type="http://schemas.openxmlformats.org/officeDocument/2006/relationships/hyperlink" Target="https://suomenlaki.almatalent.fi/" TargetMode="External"/><Relationship Id="rId272" Type="http://schemas.openxmlformats.org/officeDocument/2006/relationships/hyperlink" Target="https://www.finlex.fi/fi/oikeus/kko/kko/1957/19570010t" TargetMode="External"/><Relationship Id="rId577" Type="http://schemas.openxmlformats.org/officeDocument/2006/relationships/hyperlink" Target="https://suomenlaki.almatalent.fi/" TargetMode="External"/><Relationship Id="rId700" Type="http://schemas.openxmlformats.org/officeDocument/2006/relationships/hyperlink" Target="https://suomenlaki.almatalent.fi/" TargetMode="External"/><Relationship Id="rId132" Type="http://schemas.openxmlformats.org/officeDocument/2006/relationships/hyperlink" Target="https://suomenlaki.almatalent.fi/" TargetMode="External"/><Relationship Id="rId784" Type="http://schemas.openxmlformats.org/officeDocument/2006/relationships/hyperlink" Target="https://suomenlaki.almatalent.fi/" TargetMode="External"/><Relationship Id="rId437" Type="http://schemas.openxmlformats.org/officeDocument/2006/relationships/hyperlink" Target="https://suomenlaki.almatalent.fi/" TargetMode="External"/><Relationship Id="rId644" Type="http://schemas.openxmlformats.org/officeDocument/2006/relationships/hyperlink" Target="https://suomenlaki.almatalent.fi/" TargetMode="External"/><Relationship Id="rId851" Type="http://schemas.openxmlformats.org/officeDocument/2006/relationships/hyperlink" Target="https://suomenlaki.almatalent.fi/" TargetMode="External"/><Relationship Id="rId283" Type="http://schemas.openxmlformats.org/officeDocument/2006/relationships/hyperlink" Target="https://suomenlaki.almatalent.fi/" TargetMode="External"/><Relationship Id="rId490" Type="http://schemas.openxmlformats.org/officeDocument/2006/relationships/hyperlink" Target="http://www.finlex.fi/fi/esitykset/he/" TargetMode="External"/><Relationship Id="rId504" Type="http://schemas.openxmlformats.org/officeDocument/2006/relationships/hyperlink" Target="https://suomenlaki.almatalent.fi/" TargetMode="External"/><Relationship Id="rId711" Type="http://schemas.openxmlformats.org/officeDocument/2006/relationships/hyperlink" Target="https://suomenlaki.almatalent.fi/" TargetMode="External"/><Relationship Id="rId78" Type="http://schemas.openxmlformats.org/officeDocument/2006/relationships/hyperlink" Target="https://suomenlaki.almatalent.fi/" TargetMode="External"/><Relationship Id="rId143" Type="http://schemas.openxmlformats.org/officeDocument/2006/relationships/hyperlink" Target="https://suomenlaki.almatalent.fi/" TargetMode="External"/><Relationship Id="rId350" Type="http://schemas.openxmlformats.org/officeDocument/2006/relationships/hyperlink" Target="https://suomenlaki.almatalent.fi/" TargetMode="External"/><Relationship Id="rId588" Type="http://schemas.openxmlformats.org/officeDocument/2006/relationships/hyperlink" Target="https://suomenlaki.almatalent.fi/" TargetMode="External"/><Relationship Id="rId795" Type="http://schemas.openxmlformats.org/officeDocument/2006/relationships/hyperlink" Target="https://suomenlaki.almatalent.fi/" TargetMode="External"/><Relationship Id="rId809" Type="http://schemas.openxmlformats.org/officeDocument/2006/relationships/hyperlink" Target="https://suomenlaki.almatalent.fi/" TargetMode="External"/><Relationship Id="rId9" Type="http://schemas.openxmlformats.org/officeDocument/2006/relationships/hyperlink" Target="https://suomenlaki.almatalent.fi/" TargetMode="External"/><Relationship Id="rId210" Type="http://schemas.openxmlformats.org/officeDocument/2006/relationships/hyperlink" Target="https://suomenlaki.almatalent.fi/" TargetMode="External"/><Relationship Id="rId448" Type="http://schemas.openxmlformats.org/officeDocument/2006/relationships/hyperlink" Target="https://suomenlaki.almatalent.fi/" TargetMode="External"/><Relationship Id="rId655" Type="http://schemas.openxmlformats.org/officeDocument/2006/relationships/hyperlink" Target="https://suomenlaki.almatalent.fi/" TargetMode="External"/><Relationship Id="rId862" Type="http://schemas.openxmlformats.org/officeDocument/2006/relationships/hyperlink" Target="https://suomenlaki.almatalent.fi/" TargetMode="External"/><Relationship Id="rId294" Type="http://schemas.openxmlformats.org/officeDocument/2006/relationships/hyperlink" Target="https://suomenlaki.almatalent.fi/" TargetMode="External"/><Relationship Id="rId308" Type="http://schemas.openxmlformats.org/officeDocument/2006/relationships/hyperlink" Target="https://suomenlaki.almatalent.fi/" TargetMode="External"/><Relationship Id="rId515" Type="http://schemas.openxmlformats.org/officeDocument/2006/relationships/hyperlink" Target="https://suomenlaki.almatalent.fi/" TargetMode="External"/><Relationship Id="rId722" Type="http://schemas.openxmlformats.org/officeDocument/2006/relationships/hyperlink" Target="https://suomenlaki.almatalent.fi/" TargetMode="External"/><Relationship Id="rId89" Type="http://schemas.openxmlformats.org/officeDocument/2006/relationships/hyperlink" Target="https://suomenlaki.almatalent.fi/" TargetMode="External"/><Relationship Id="rId154" Type="http://schemas.openxmlformats.org/officeDocument/2006/relationships/hyperlink" Target="https://suomenlaki.almatalent.fi/" TargetMode="External"/><Relationship Id="rId361" Type="http://schemas.openxmlformats.org/officeDocument/2006/relationships/hyperlink" Target="https://suomenlaki.almatalent.fi/" TargetMode="External"/><Relationship Id="rId599" Type="http://schemas.openxmlformats.org/officeDocument/2006/relationships/hyperlink" Target="https://suomenlaki.almatalent.fi/" TargetMode="External"/><Relationship Id="rId459" Type="http://schemas.openxmlformats.org/officeDocument/2006/relationships/hyperlink" Target="https://suomenlaki.almatalent.fi/" TargetMode="External"/><Relationship Id="rId666" Type="http://schemas.openxmlformats.org/officeDocument/2006/relationships/hyperlink" Target="https://suomenlaki.almatalent.fi/" TargetMode="External"/><Relationship Id="rId873" Type="http://schemas.openxmlformats.org/officeDocument/2006/relationships/hyperlink" Target="https://suomenlaki.almatalent.fi/" TargetMode="External"/><Relationship Id="rId16" Type="http://schemas.openxmlformats.org/officeDocument/2006/relationships/hyperlink" Target="https://suomenlaki.almatalent.fi/" TargetMode="External"/><Relationship Id="rId221" Type="http://schemas.openxmlformats.org/officeDocument/2006/relationships/hyperlink" Target="https://suomenlaki.almatalent.fi/" TargetMode="External"/><Relationship Id="rId319" Type="http://schemas.openxmlformats.org/officeDocument/2006/relationships/hyperlink" Target="https://suomenlaki.almatalent.fi/" TargetMode="External"/><Relationship Id="rId526" Type="http://schemas.openxmlformats.org/officeDocument/2006/relationships/hyperlink" Target="https://suomenlaki.almatalent.fi/" TargetMode="External"/><Relationship Id="rId733" Type="http://schemas.openxmlformats.org/officeDocument/2006/relationships/hyperlink" Target="https://suomenlaki.almatalent.fi/" TargetMode="External"/><Relationship Id="rId165" Type="http://schemas.openxmlformats.org/officeDocument/2006/relationships/hyperlink" Target="https://suomenlaki.almatalent.fi/" TargetMode="External"/><Relationship Id="rId372" Type="http://schemas.openxmlformats.org/officeDocument/2006/relationships/hyperlink" Target="https://fokus.almatalent.fi/teos/IAIBCXJTBF" TargetMode="External"/><Relationship Id="rId677" Type="http://schemas.openxmlformats.org/officeDocument/2006/relationships/hyperlink" Target="https://suomenlaki.almatalent.fi/" TargetMode="External"/><Relationship Id="rId800" Type="http://schemas.openxmlformats.org/officeDocument/2006/relationships/hyperlink" Target="https://suomenlaki.almatalent.fi/" TargetMode="External"/><Relationship Id="rId232" Type="http://schemas.openxmlformats.org/officeDocument/2006/relationships/hyperlink" Target="https://suomenlaki.almatalent.fi/" TargetMode="External"/><Relationship Id="rId27" Type="http://schemas.openxmlformats.org/officeDocument/2006/relationships/hyperlink" Target="https://suomenlaki.almatalent.fi/" TargetMode="External"/><Relationship Id="rId537" Type="http://schemas.openxmlformats.org/officeDocument/2006/relationships/hyperlink" Target="http://www.finlex.fi/fi/esitykset/he/" TargetMode="External"/><Relationship Id="rId744" Type="http://schemas.openxmlformats.org/officeDocument/2006/relationships/hyperlink" Target="https://suomenlaki.almatalent.fi/" TargetMode="External"/><Relationship Id="rId80" Type="http://schemas.openxmlformats.org/officeDocument/2006/relationships/hyperlink" Target="https://suomenlaki.almatalent.fi/" TargetMode="External"/><Relationship Id="rId176" Type="http://schemas.openxmlformats.org/officeDocument/2006/relationships/hyperlink" Target="https://suomenlaki.almatalent.fi/" TargetMode="External"/><Relationship Id="rId383" Type="http://schemas.openxmlformats.org/officeDocument/2006/relationships/hyperlink" Target="https://suomenlaki.almatalent.fi/" TargetMode="External"/><Relationship Id="rId590" Type="http://schemas.openxmlformats.org/officeDocument/2006/relationships/hyperlink" Target="https://suomenlaki.almatalent.fi/" TargetMode="External"/><Relationship Id="rId604" Type="http://schemas.openxmlformats.org/officeDocument/2006/relationships/hyperlink" Target="https://suomenlaki.almatalent.fi/" TargetMode="External"/><Relationship Id="rId811" Type="http://schemas.openxmlformats.org/officeDocument/2006/relationships/hyperlink" Target="https://suomenlaki.almatalent.fi/" TargetMode="External"/><Relationship Id="rId243" Type="http://schemas.openxmlformats.org/officeDocument/2006/relationships/hyperlink" Target="https://suomenlaki.almatalent.fi/" TargetMode="External"/><Relationship Id="rId450" Type="http://schemas.openxmlformats.org/officeDocument/2006/relationships/hyperlink" Target="http://www.finlex.fi/fi/esitykset/he/" TargetMode="External"/><Relationship Id="rId688" Type="http://schemas.openxmlformats.org/officeDocument/2006/relationships/hyperlink" Target="https://suomenlaki.almatalent.fi/" TargetMode="External"/><Relationship Id="rId38" Type="http://schemas.openxmlformats.org/officeDocument/2006/relationships/hyperlink" Target="https://suomenlaki.almatalent.fi/" TargetMode="External"/><Relationship Id="rId103" Type="http://schemas.openxmlformats.org/officeDocument/2006/relationships/hyperlink" Target="https://suomenlaki.almatalent.fi/" TargetMode="External"/><Relationship Id="rId310" Type="http://schemas.openxmlformats.org/officeDocument/2006/relationships/hyperlink" Target="https://suomenlaki.almatalent.fi/" TargetMode="External"/><Relationship Id="rId548" Type="http://schemas.openxmlformats.org/officeDocument/2006/relationships/hyperlink" Target="https://suomenlaki.almatalent.fi/" TargetMode="External"/><Relationship Id="rId755" Type="http://schemas.openxmlformats.org/officeDocument/2006/relationships/hyperlink" Target="https://suomenlaki.almatalent.fi/" TargetMode="External"/><Relationship Id="rId91" Type="http://schemas.openxmlformats.org/officeDocument/2006/relationships/hyperlink" Target="https://suomenlaki.almatalent.fi/" TargetMode="External"/><Relationship Id="rId187" Type="http://schemas.openxmlformats.org/officeDocument/2006/relationships/hyperlink" Target="https://suomenlaki.almatalent.fi/" TargetMode="External"/><Relationship Id="rId394" Type="http://schemas.openxmlformats.org/officeDocument/2006/relationships/hyperlink" Target="https://suomenlaki.almatalent.fi/" TargetMode="External"/><Relationship Id="rId408" Type="http://schemas.openxmlformats.org/officeDocument/2006/relationships/hyperlink" Target="https://suomenlaki.almatalent.fi/" TargetMode="External"/><Relationship Id="rId615" Type="http://schemas.openxmlformats.org/officeDocument/2006/relationships/hyperlink" Target="https://suomenlaki.almatalent.fi/" TargetMode="External"/><Relationship Id="rId822" Type="http://schemas.openxmlformats.org/officeDocument/2006/relationships/hyperlink" Target="https://suomenlaki.almatalent.fi/" TargetMode="External"/><Relationship Id="rId254" Type="http://schemas.openxmlformats.org/officeDocument/2006/relationships/hyperlink" Target="https://suomenlaki.almatalent.fi/" TargetMode="External"/><Relationship Id="rId699" Type="http://schemas.openxmlformats.org/officeDocument/2006/relationships/hyperlink" Target="https://suomenlaki.almatalent.fi/" TargetMode="External"/><Relationship Id="rId49" Type="http://schemas.openxmlformats.org/officeDocument/2006/relationships/hyperlink" Target="https://suomenlaki.almatalent.fi/" TargetMode="External"/><Relationship Id="rId114" Type="http://schemas.openxmlformats.org/officeDocument/2006/relationships/hyperlink" Target="https://suomenlaki.almatalent.fi/" TargetMode="External"/><Relationship Id="rId461" Type="http://schemas.openxmlformats.org/officeDocument/2006/relationships/hyperlink" Target="https://suomenlaki.almatalent.fi/" TargetMode="External"/><Relationship Id="rId559" Type="http://schemas.openxmlformats.org/officeDocument/2006/relationships/hyperlink" Target="https://suomenlaki.almatalent.fi/" TargetMode="External"/><Relationship Id="rId766" Type="http://schemas.openxmlformats.org/officeDocument/2006/relationships/hyperlink" Target="https://suomenlaki.almatalent.fi/" TargetMode="External"/><Relationship Id="rId198" Type="http://schemas.openxmlformats.org/officeDocument/2006/relationships/hyperlink" Target="https://suomenlaki.almatalent.fi/" TargetMode="External"/><Relationship Id="rId321" Type="http://schemas.openxmlformats.org/officeDocument/2006/relationships/hyperlink" Target="https://suomenlaki.almatalent.fi/" TargetMode="External"/><Relationship Id="rId419" Type="http://schemas.openxmlformats.org/officeDocument/2006/relationships/hyperlink" Target="https://suomenlaki.almatalent.fi/" TargetMode="External"/><Relationship Id="rId626" Type="http://schemas.openxmlformats.org/officeDocument/2006/relationships/hyperlink" Target="https://suomenlaki.almatalent.fi/" TargetMode="External"/><Relationship Id="rId833" Type="http://schemas.openxmlformats.org/officeDocument/2006/relationships/hyperlink" Target="https://suomenlaki.almatalent.fi/" TargetMode="External"/><Relationship Id="rId265" Type="http://schemas.openxmlformats.org/officeDocument/2006/relationships/hyperlink" Target="https://suomenlaki.almatalent.fi/" TargetMode="External"/><Relationship Id="rId472" Type="http://schemas.openxmlformats.org/officeDocument/2006/relationships/hyperlink" Target="https://suomenlaki.almatalent.fi/" TargetMode="External"/><Relationship Id="rId125" Type="http://schemas.openxmlformats.org/officeDocument/2006/relationships/hyperlink" Target="https://suomenlaki.almatalent.fi/" TargetMode="External"/><Relationship Id="rId332" Type="http://schemas.openxmlformats.org/officeDocument/2006/relationships/hyperlink" Target="https://suomenlaki.almatalent.fi/" TargetMode="External"/><Relationship Id="rId777" Type="http://schemas.openxmlformats.org/officeDocument/2006/relationships/hyperlink" Target="https://suomenlaki.almatalent.fi/" TargetMode="External"/><Relationship Id="rId637" Type="http://schemas.openxmlformats.org/officeDocument/2006/relationships/hyperlink" Target="https://suomenlaki.almatalent.fi/" TargetMode="External"/><Relationship Id="rId844" Type="http://schemas.openxmlformats.org/officeDocument/2006/relationships/hyperlink" Target="https://suomenlaki.almatalent.fi/" TargetMode="External"/><Relationship Id="rId276" Type="http://schemas.openxmlformats.org/officeDocument/2006/relationships/hyperlink" Target="https://suomenlaki.almatalent.fi/" TargetMode="External"/><Relationship Id="rId483" Type="http://schemas.openxmlformats.org/officeDocument/2006/relationships/hyperlink" Target="http://www.finlex.fi/fi/esitykset/he/" TargetMode="External"/><Relationship Id="rId690" Type="http://schemas.openxmlformats.org/officeDocument/2006/relationships/hyperlink" Target="https://suomenlaki.almatalent.fi/" TargetMode="External"/><Relationship Id="rId704" Type="http://schemas.openxmlformats.org/officeDocument/2006/relationships/hyperlink" Target="https://suomenlaki.almatalent.fi/" TargetMode="External"/><Relationship Id="rId40" Type="http://schemas.openxmlformats.org/officeDocument/2006/relationships/hyperlink" Target="https://suomenlaki.almatalent.fi/" TargetMode="External"/><Relationship Id="rId136" Type="http://schemas.openxmlformats.org/officeDocument/2006/relationships/hyperlink" Target="https://suomenlaki.almatalent.fi/" TargetMode="External"/><Relationship Id="rId343" Type="http://schemas.openxmlformats.org/officeDocument/2006/relationships/hyperlink" Target="https://suomenlaki.almatalent.fi/" TargetMode="External"/><Relationship Id="rId550" Type="http://schemas.openxmlformats.org/officeDocument/2006/relationships/hyperlink" Target="https://suomenlaki.almatalent.fi/" TargetMode="External"/><Relationship Id="rId788" Type="http://schemas.openxmlformats.org/officeDocument/2006/relationships/hyperlink" Target="https://suomenlaki.almatalent.fi/" TargetMode="External"/><Relationship Id="rId203" Type="http://schemas.openxmlformats.org/officeDocument/2006/relationships/hyperlink" Target="https://suomenlaki.almatalent.fi/" TargetMode="External"/><Relationship Id="rId648" Type="http://schemas.openxmlformats.org/officeDocument/2006/relationships/hyperlink" Target="https://suomenlaki.almatalent.fi/" TargetMode="External"/><Relationship Id="rId855" Type="http://schemas.openxmlformats.org/officeDocument/2006/relationships/hyperlink" Target="https://suomenlaki.almatalent.fi/" TargetMode="External"/><Relationship Id="rId287" Type="http://schemas.openxmlformats.org/officeDocument/2006/relationships/hyperlink" Target="https://suomenlaki.almatalent.fi/" TargetMode="External"/><Relationship Id="rId410" Type="http://schemas.openxmlformats.org/officeDocument/2006/relationships/hyperlink" Target="https://suomenlaki.almatalent.fi/" TargetMode="External"/><Relationship Id="rId494" Type="http://schemas.openxmlformats.org/officeDocument/2006/relationships/hyperlink" Target="http://www.finlex.fi/fi/esitykset/he/" TargetMode="External"/><Relationship Id="rId508" Type="http://schemas.openxmlformats.org/officeDocument/2006/relationships/hyperlink" Target="https://suomenlaki.almatalent.fi/" TargetMode="External"/><Relationship Id="rId715" Type="http://schemas.openxmlformats.org/officeDocument/2006/relationships/hyperlink" Target="https://suomenlaki.almatalent.fi/" TargetMode="External"/><Relationship Id="rId147" Type="http://schemas.openxmlformats.org/officeDocument/2006/relationships/hyperlink" Target="https://suomenlaki.almatalent.fi/" TargetMode="External"/><Relationship Id="rId354" Type="http://schemas.openxmlformats.org/officeDocument/2006/relationships/hyperlink" Target="https://suomenlaki.almatalent.fi/" TargetMode="External"/><Relationship Id="rId799" Type="http://schemas.openxmlformats.org/officeDocument/2006/relationships/hyperlink" Target="https://suomenlaki.almatalent.fi/" TargetMode="External"/><Relationship Id="rId51" Type="http://schemas.openxmlformats.org/officeDocument/2006/relationships/hyperlink" Target="https://suomenlaki.almatalent.fi/" TargetMode="External"/><Relationship Id="rId561" Type="http://schemas.openxmlformats.org/officeDocument/2006/relationships/hyperlink" Target="https://suomenlaki.almatalent.fi/" TargetMode="External"/><Relationship Id="rId659" Type="http://schemas.openxmlformats.org/officeDocument/2006/relationships/hyperlink" Target="https://suomenlaki.almatalent.fi/" TargetMode="External"/><Relationship Id="rId866" Type="http://schemas.openxmlformats.org/officeDocument/2006/relationships/hyperlink" Target="https://suomenlaki.almatalent.fi/" TargetMode="External"/><Relationship Id="rId214" Type="http://schemas.openxmlformats.org/officeDocument/2006/relationships/hyperlink" Target="https://suomenlaki.almatalent.fi/" TargetMode="External"/><Relationship Id="rId298" Type="http://schemas.openxmlformats.org/officeDocument/2006/relationships/hyperlink" Target="https://suomenlaki.almatalent.fi/" TargetMode="External"/><Relationship Id="rId421" Type="http://schemas.openxmlformats.org/officeDocument/2006/relationships/hyperlink" Target="http://www.finlex.fi/fi/esitykset/he/" TargetMode="External"/><Relationship Id="rId519" Type="http://schemas.openxmlformats.org/officeDocument/2006/relationships/hyperlink" Target="https://suomenlaki.almatalent.fi/" TargetMode="External"/><Relationship Id="rId158" Type="http://schemas.openxmlformats.org/officeDocument/2006/relationships/hyperlink" Target="https://suomenlaki.almatalent.fi/" TargetMode="External"/><Relationship Id="rId726" Type="http://schemas.openxmlformats.org/officeDocument/2006/relationships/hyperlink" Target="https://suomenlaki.almatalent.fi/" TargetMode="External"/><Relationship Id="rId62" Type="http://schemas.openxmlformats.org/officeDocument/2006/relationships/hyperlink" Target="https://suomenlaki.almatalent.fi/" TargetMode="External"/><Relationship Id="rId365" Type="http://schemas.openxmlformats.org/officeDocument/2006/relationships/hyperlink" Target="https://suomenlaki.almatalent.fi/" TargetMode="External"/><Relationship Id="rId572" Type="http://schemas.openxmlformats.org/officeDocument/2006/relationships/hyperlink" Target="https://suomenlaki.almatalent.fi/" TargetMode="External"/><Relationship Id="rId225" Type="http://schemas.openxmlformats.org/officeDocument/2006/relationships/hyperlink" Target="https://suomenlaki.almatalent.fi/" TargetMode="External"/><Relationship Id="rId432" Type="http://schemas.openxmlformats.org/officeDocument/2006/relationships/hyperlink" Target="https://suomenlaki.almatalent.fi/" TargetMode="External"/><Relationship Id="rId877" Type="http://schemas.openxmlformats.org/officeDocument/2006/relationships/footer" Target="footer1.xml"/><Relationship Id="rId737" Type="http://schemas.openxmlformats.org/officeDocument/2006/relationships/hyperlink" Target="https://suomenlaki.almatalent.fi/" TargetMode="External"/><Relationship Id="rId73" Type="http://schemas.openxmlformats.org/officeDocument/2006/relationships/hyperlink" Target="https://suomenlaki.almatalent.fi/" TargetMode="External"/><Relationship Id="rId169" Type="http://schemas.openxmlformats.org/officeDocument/2006/relationships/hyperlink" Target="https://suomenlaki.almatalent.fi/" TargetMode="External"/><Relationship Id="rId376" Type="http://schemas.openxmlformats.org/officeDocument/2006/relationships/hyperlink" Target="https://suomenlaki.almatalent.fi/" TargetMode="External"/><Relationship Id="rId583" Type="http://schemas.openxmlformats.org/officeDocument/2006/relationships/hyperlink" Target="https://suomenlaki.almatalent.fi/" TargetMode="External"/><Relationship Id="rId790" Type="http://schemas.openxmlformats.org/officeDocument/2006/relationships/hyperlink" Target="https://suomenlaki.almatalent.fi/" TargetMode="External"/><Relationship Id="rId804" Type="http://schemas.openxmlformats.org/officeDocument/2006/relationships/hyperlink" Target="https://suomenlaki.almatalent.fi/" TargetMode="External"/><Relationship Id="rId4" Type="http://schemas.openxmlformats.org/officeDocument/2006/relationships/webSettings" Target="webSettings.xml"/><Relationship Id="rId236" Type="http://schemas.openxmlformats.org/officeDocument/2006/relationships/hyperlink" Target="https://suomenlaki.almatalent.fi/" TargetMode="External"/><Relationship Id="rId443" Type="http://schemas.openxmlformats.org/officeDocument/2006/relationships/hyperlink" Target="https://suomenlaki.almatalent.fi/" TargetMode="External"/><Relationship Id="rId650" Type="http://schemas.openxmlformats.org/officeDocument/2006/relationships/hyperlink" Target="https://suomenlaki.almatalent.fi/" TargetMode="External"/><Relationship Id="rId303" Type="http://schemas.openxmlformats.org/officeDocument/2006/relationships/hyperlink" Target="https://suomenlaki.almatalent.fi/" TargetMode="External"/><Relationship Id="rId748" Type="http://schemas.openxmlformats.org/officeDocument/2006/relationships/hyperlink" Target="https://suomenlaki.almatalent.fi/" TargetMode="External"/><Relationship Id="rId84" Type="http://schemas.openxmlformats.org/officeDocument/2006/relationships/hyperlink" Target="https://suomenlaki.almatalent.fi/" TargetMode="External"/><Relationship Id="rId387" Type="http://schemas.openxmlformats.org/officeDocument/2006/relationships/hyperlink" Target="http://www.finlex.fi/fi/esitykset/he/" TargetMode="External"/><Relationship Id="rId510" Type="http://schemas.openxmlformats.org/officeDocument/2006/relationships/hyperlink" Target="https://suomenlaki.almatalent.fi/" TargetMode="External"/><Relationship Id="rId594" Type="http://schemas.openxmlformats.org/officeDocument/2006/relationships/hyperlink" Target="https://suomenlaki.almatalent.fi/" TargetMode="External"/><Relationship Id="rId608" Type="http://schemas.openxmlformats.org/officeDocument/2006/relationships/hyperlink" Target="https://suomenlaki.almatalent.fi/" TargetMode="External"/><Relationship Id="rId815" Type="http://schemas.openxmlformats.org/officeDocument/2006/relationships/hyperlink" Target="https://suomenlaki.almatalent.fi/" TargetMode="External"/><Relationship Id="rId247" Type="http://schemas.openxmlformats.org/officeDocument/2006/relationships/hyperlink" Target="https://suomenlaki.almatalent.fi/" TargetMode="External"/><Relationship Id="rId107" Type="http://schemas.openxmlformats.org/officeDocument/2006/relationships/hyperlink" Target="https://suomenlaki.almatalent.fi/" TargetMode="External"/><Relationship Id="rId454" Type="http://schemas.openxmlformats.org/officeDocument/2006/relationships/hyperlink" Target="https://suomenlaki.almatalent.fi/" TargetMode="External"/><Relationship Id="rId661" Type="http://schemas.openxmlformats.org/officeDocument/2006/relationships/hyperlink" Target="https://suomenlaki.almatalent.fi/" TargetMode="External"/><Relationship Id="rId759" Type="http://schemas.openxmlformats.org/officeDocument/2006/relationships/hyperlink" Target="https://suomenlaki.almatalent.fi/" TargetMode="External"/><Relationship Id="rId11" Type="http://schemas.openxmlformats.org/officeDocument/2006/relationships/hyperlink" Target="https://suomenlaki.almatalent.fi/" TargetMode="External"/><Relationship Id="rId314" Type="http://schemas.openxmlformats.org/officeDocument/2006/relationships/hyperlink" Target="https://suomenlaki.almatalent.fi/" TargetMode="External"/><Relationship Id="rId398" Type="http://schemas.openxmlformats.org/officeDocument/2006/relationships/hyperlink" Target="https://suomenlaki.almatalent.fi/" TargetMode="External"/><Relationship Id="rId521" Type="http://schemas.openxmlformats.org/officeDocument/2006/relationships/hyperlink" Target="https://suomenlaki.almatalent.fi/" TargetMode="External"/><Relationship Id="rId619" Type="http://schemas.openxmlformats.org/officeDocument/2006/relationships/hyperlink" Target="https://suomenlaki.almatalent.fi/" TargetMode="External"/><Relationship Id="rId95" Type="http://schemas.openxmlformats.org/officeDocument/2006/relationships/hyperlink" Target="https://suomenlaki.almatalent.fi/" TargetMode="External"/><Relationship Id="rId160" Type="http://schemas.openxmlformats.org/officeDocument/2006/relationships/hyperlink" Target="https://suomenlaki.almatalent.fi/" TargetMode="External"/><Relationship Id="rId826" Type="http://schemas.openxmlformats.org/officeDocument/2006/relationships/hyperlink" Target="https://suomenlaki.almatalent.fi/" TargetMode="External"/><Relationship Id="rId258" Type="http://schemas.openxmlformats.org/officeDocument/2006/relationships/hyperlink" Target="https://suomenlaki.almatalent.fi/" TargetMode="External"/><Relationship Id="rId465" Type="http://schemas.openxmlformats.org/officeDocument/2006/relationships/hyperlink" Target="https://suomenlaki.almatalent.fi/" TargetMode="External"/><Relationship Id="rId672" Type="http://schemas.openxmlformats.org/officeDocument/2006/relationships/hyperlink" Target="https://suomenlaki.almatalent.fi/" TargetMode="External"/><Relationship Id="rId22" Type="http://schemas.openxmlformats.org/officeDocument/2006/relationships/hyperlink" Target="https://suomenlaki.almatalent.fi/" TargetMode="External"/><Relationship Id="rId118" Type="http://schemas.openxmlformats.org/officeDocument/2006/relationships/hyperlink" Target="https://suomenlaki.almatalent.fi/" TargetMode="External"/><Relationship Id="rId325" Type="http://schemas.openxmlformats.org/officeDocument/2006/relationships/hyperlink" Target="https://suomenlaki.almatalent.fi/" TargetMode="External"/><Relationship Id="rId532" Type="http://schemas.openxmlformats.org/officeDocument/2006/relationships/hyperlink" Target="https://suomenlaki.almatalent.fi/" TargetMode="External"/><Relationship Id="rId171" Type="http://schemas.openxmlformats.org/officeDocument/2006/relationships/hyperlink" Target="https://suomenlaki.almatalent.fi/" TargetMode="External"/><Relationship Id="rId837" Type="http://schemas.openxmlformats.org/officeDocument/2006/relationships/hyperlink" Target="https://suomenlaki.almatalent.fi/" TargetMode="External"/><Relationship Id="rId269" Type="http://schemas.openxmlformats.org/officeDocument/2006/relationships/hyperlink" Target="https://suomenlaki.almatalent.fi/" TargetMode="External"/><Relationship Id="rId476" Type="http://schemas.openxmlformats.org/officeDocument/2006/relationships/hyperlink" Target="https://suomenlaki.almatalent.fi/" TargetMode="External"/><Relationship Id="rId683" Type="http://schemas.openxmlformats.org/officeDocument/2006/relationships/hyperlink" Target="https://suomenlaki.almatalent.fi/" TargetMode="External"/><Relationship Id="rId33" Type="http://schemas.openxmlformats.org/officeDocument/2006/relationships/hyperlink" Target="https://suomenlaki.almatalent.fi/" TargetMode="External"/><Relationship Id="rId129" Type="http://schemas.openxmlformats.org/officeDocument/2006/relationships/hyperlink" Target="https://suomenlaki.almatalent.fi/" TargetMode="External"/><Relationship Id="rId336" Type="http://schemas.openxmlformats.org/officeDocument/2006/relationships/hyperlink" Target="https://suomenlaki.almatalent.fi/" TargetMode="External"/><Relationship Id="rId543" Type="http://schemas.openxmlformats.org/officeDocument/2006/relationships/hyperlink" Target="https://suomenlaki.almatalent.fi/" TargetMode="External"/><Relationship Id="rId182" Type="http://schemas.openxmlformats.org/officeDocument/2006/relationships/hyperlink" Target="https://suomenlaki.almatalent.fi/" TargetMode="External"/><Relationship Id="rId403" Type="http://schemas.openxmlformats.org/officeDocument/2006/relationships/hyperlink" Target="https://suomenlaki.almatalent.fi/" TargetMode="External"/><Relationship Id="rId750" Type="http://schemas.openxmlformats.org/officeDocument/2006/relationships/hyperlink" Target="https://suomenlaki.almatalent.fi/" TargetMode="External"/><Relationship Id="rId848" Type="http://schemas.openxmlformats.org/officeDocument/2006/relationships/hyperlink" Target="https://suomenlaki.almatalent.fi/" TargetMode="External"/><Relationship Id="rId487" Type="http://schemas.openxmlformats.org/officeDocument/2006/relationships/hyperlink" Target="https://suomenlaki.almatalent.fi/" TargetMode="External"/><Relationship Id="rId610" Type="http://schemas.openxmlformats.org/officeDocument/2006/relationships/hyperlink" Target="https://suomenlaki.almatalent.fi/" TargetMode="External"/><Relationship Id="rId694" Type="http://schemas.openxmlformats.org/officeDocument/2006/relationships/hyperlink" Target="https://suomenlaki.almatalent.fi/" TargetMode="External"/><Relationship Id="rId708" Type="http://schemas.openxmlformats.org/officeDocument/2006/relationships/hyperlink" Target="https://suomenlaki.almatalent.fi/" TargetMode="External"/><Relationship Id="rId347" Type="http://schemas.openxmlformats.org/officeDocument/2006/relationships/hyperlink" Target="https://suomenlaki.almatalent.fi/" TargetMode="External"/><Relationship Id="rId44" Type="http://schemas.openxmlformats.org/officeDocument/2006/relationships/hyperlink" Target="http://www.finlex.fi/fi/esitykset/he/" TargetMode="External"/><Relationship Id="rId554" Type="http://schemas.openxmlformats.org/officeDocument/2006/relationships/hyperlink" Target="https://suomenlaki.almatalent.fi/" TargetMode="External"/><Relationship Id="rId761" Type="http://schemas.openxmlformats.org/officeDocument/2006/relationships/hyperlink" Target="https://suomenlaki.almatalent.fi/" TargetMode="External"/><Relationship Id="rId859" Type="http://schemas.openxmlformats.org/officeDocument/2006/relationships/hyperlink" Target="https://suomenlaki.almatalent.fi/" TargetMode="External"/><Relationship Id="rId193" Type="http://schemas.openxmlformats.org/officeDocument/2006/relationships/hyperlink" Target="https://suomenlaki.almatalent.fi/" TargetMode="External"/><Relationship Id="rId207" Type="http://schemas.openxmlformats.org/officeDocument/2006/relationships/hyperlink" Target="https://suomenlaki.almatalent.fi/" TargetMode="External"/><Relationship Id="rId414" Type="http://schemas.openxmlformats.org/officeDocument/2006/relationships/hyperlink" Target="http://www.finlex.fi/fi/esitykset/he/" TargetMode="External"/><Relationship Id="rId498" Type="http://schemas.openxmlformats.org/officeDocument/2006/relationships/hyperlink" Target="https://suomenlaki.almatalent.fi/" TargetMode="External"/><Relationship Id="rId621" Type="http://schemas.openxmlformats.org/officeDocument/2006/relationships/hyperlink" Target="https://suomenlaki.almatalent.fi/" TargetMode="External"/><Relationship Id="rId260" Type="http://schemas.openxmlformats.org/officeDocument/2006/relationships/hyperlink" Target="https://suomenlaki.almatalent.fi/" TargetMode="External"/><Relationship Id="rId719" Type="http://schemas.openxmlformats.org/officeDocument/2006/relationships/hyperlink" Target="https://suomenlaki.almatalent.fi/" TargetMode="External"/><Relationship Id="rId55" Type="http://schemas.openxmlformats.org/officeDocument/2006/relationships/hyperlink" Target="https://suomenlaki.almatalent.fi/" TargetMode="External"/><Relationship Id="rId120" Type="http://schemas.openxmlformats.org/officeDocument/2006/relationships/hyperlink" Target="https://suomenlaki.almatalent.fi/" TargetMode="External"/><Relationship Id="rId358" Type="http://schemas.openxmlformats.org/officeDocument/2006/relationships/hyperlink" Target="https://suomenlaki.almatalent.fi/" TargetMode="External"/><Relationship Id="rId565" Type="http://schemas.openxmlformats.org/officeDocument/2006/relationships/hyperlink" Target="https://suomenlaki.almatalent.fi/" TargetMode="External"/><Relationship Id="rId772" Type="http://schemas.openxmlformats.org/officeDocument/2006/relationships/hyperlink" Target="https://suomenlaki.almatalent.fi/" TargetMode="External"/><Relationship Id="rId218" Type="http://schemas.openxmlformats.org/officeDocument/2006/relationships/hyperlink" Target="https://suomenlaki.almatalent.fi/" TargetMode="External"/><Relationship Id="rId425" Type="http://schemas.openxmlformats.org/officeDocument/2006/relationships/hyperlink" Target="http://www.finlex.fi/fi/esitykset/he/" TargetMode="External"/><Relationship Id="rId632" Type="http://schemas.openxmlformats.org/officeDocument/2006/relationships/hyperlink" Target="https://suomenlaki.almatalent.fi/" TargetMode="External"/><Relationship Id="rId271" Type="http://schemas.openxmlformats.org/officeDocument/2006/relationships/hyperlink" Target="https://suomenlaki.almatalent.fi/" TargetMode="External"/><Relationship Id="rId66" Type="http://schemas.openxmlformats.org/officeDocument/2006/relationships/hyperlink" Target="https://suomenlaki.almatalent.fi/" TargetMode="External"/><Relationship Id="rId131" Type="http://schemas.openxmlformats.org/officeDocument/2006/relationships/hyperlink" Target="https://suomenlaki.almatalent.fi/" TargetMode="External"/><Relationship Id="rId369" Type="http://schemas.openxmlformats.org/officeDocument/2006/relationships/hyperlink" Target="https://suomenlaki.almatalent.fi/" TargetMode="External"/><Relationship Id="rId576" Type="http://schemas.openxmlformats.org/officeDocument/2006/relationships/hyperlink" Target="https://suomenlaki.almatalent.fi/" TargetMode="External"/><Relationship Id="rId783" Type="http://schemas.openxmlformats.org/officeDocument/2006/relationships/hyperlink" Target="https://suomenlaki.almatalent.fi/" TargetMode="External"/><Relationship Id="rId229" Type="http://schemas.openxmlformats.org/officeDocument/2006/relationships/hyperlink" Target="https://suomenlaki.almatalent.fi/" TargetMode="External"/><Relationship Id="rId436" Type="http://schemas.openxmlformats.org/officeDocument/2006/relationships/hyperlink" Target="https://suomenlaki.almatalent.fi/" TargetMode="External"/><Relationship Id="rId643" Type="http://schemas.openxmlformats.org/officeDocument/2006/relationships/hyperlink" Target="https://suomenlaki.almatalent.fi/" TargetMode="External"/><Relationship Id="rId850" Type="http://schemas.openxmlformats.org/officeDocument/2006/relationships/hyperlink" Target="https://suomenlaki.almatalent.fi/" TargetMode="External"/><Relationship Id="rId77" Type="http://schemas.openxmlformats.org/officeDocument/2006/relationships/hyperlink" Target="https://suomenlaki.almatalent.fi/" TargetMode="External"/><Relationship Id="rId282" Type="http://schemas.openxmlformats.org/officeDocument/2006/relationships/hyperlink" Target="https://suomenlaki.almatalent.fi/" TargetMode="External"/><Relationship Id="rId503" Type="http://schemas.openxmlformats.org/officeDocument/2006/relationships/hyperlink" Target="https://suomenlaki.almatalent.fi/" TargetMode="External"/><Relationship Id="rId587" Type="http://schemas.openxmlformats.org/officeDocument/2006/relationships/hyperlink" Target="https://suomenlaki.almatalent.fi/" TargetMode="External"/><Relationship Id="rId710" Type="http://schemas.openxmlformats.org/officeDocument/2006/relationships/hyperlink" Target="https://suomenlaki.almatalent.fi/" TargetMode="External"/><Relationship Id="rId808" Type="http://schemas.openxmlformats.org/officeDocument/2006/relationships/hyperlink" Target="https://suomenlaki.almatalent.fi/" TargetMode="External"/><Relationship Id="rId8" Type="http://schemas.openxmlformats.org/officeDocument/2006/relationships/hyperlink" Target="https://suomenlaki.almatalent.fi/" TargetMode="External"/><Relationship Id="rId142" Type="http://schemas.openxmlformats.org/officeDocument/2006/relationships/hyperlink" Target="https://suomenlaki.almatalent.fi/" TargetMode="External"/><Relationship Id="rId447" Type="http://schemas.openxmlformats.org/officeDocument/2006/relationships/hyperlink" Target="https://suomenlaki.almatalent.fi/" TargetMode="External"/><Relationship Id="rId794" Type="http://schemas.openxmlformats.org/officeDocument/2006/relationships/hyperlink" Target="https://suomenlaki.almatalent.fi/" TargetMode="External"/><Relationship Id="rId654" Type="http://schemas.openxmlformats.org/officeDocument/2006/relationships/hyperlink" Target="https://suomenlaki.almatalent.fi/" TargetMode="External"/><Relationship Id="rId861" Type="http://schemas.openxmlformats.org/officeDocument/2006/relationships/hyperlink" Target="https://suomenlaki.almatalent.fi/" TargetMode="External"/><Relationship Id="rId293" Type="http://schemas.openxmlformats.org/officeDocument/2006/relationships/hyperlink" Target="https://suomenlaki.almatalent.fi/" TargetMode="External"/><Relationship Id="rId307" Type="http://schemas.openxmlformats.org/officeDocument/2006/relationships/hyperlink" Target="https://suomenlaki.almatalent.fi/" TargetMode="External"/><Relationship Id="rId514" Type="http://schemas.openxmlformats.org/officeDocument/2006/relationships/hyperlink" Target="https://suomenlaki.almatalent.fi/" TargetMode="External"/><Relationship Id="rId721" Type="http://schemas.openxmlformats.org/officeDocument/2006/relationships/hyperlink" Target="https://suomenlaki.almatalent.fi/" TargetMode="External"/><Relationship Id="rId88" Type="http://schemas.openxmlformats.org/officeDocument/2006/relationships/hyperlink" Target="https://suomenlaki.almatalent.fi/" TargetMode="External"/><Relationship Id="rId153" Type="http://schemas.openxmlformats.org/officeDocument/2006/relationships/hyperlink" Target="https://suomenlaki.almatalent.fi/" TargetMode="External"/><Relationship Id="rId360" Type="http://schemas.openxmlformats.org/officeDocument/2006/relationships/hyperlink" Target="https://suomenlaki.almatalent.fi/" TargetMode="External"/><Relationship Id="rId598" Type="http://schemas.openxmlformats.org/officeDocument/2006/relationships/hyperlink" Target="https://suomenlaki.almatalent.fi/" TargetMode="External"/><Relationship Id="rId819" Type="http://schemas.openxmlformats.org/officeDocument/2006/relationships/hyperlink" Target="https://suomenlaki.almatalent.fi/" TargetMode="External"/><Relationship Id="rId220" Type="http://schemas.openxmlformats.org/officeDocument/2006/relationships/hyperlink" Target="https://suomenlaki.almatalent.fi/" TargetMode="External"/><Relationship Id="rId458" Type="http://schemas.openxmlformats.org/officeDocument/2006/relationships/hyperlink" Target="https://suomenlaki.almatalent.fi/" TargetMode="External"/><Relationship Id="rId665" Type="http://schemas.openxmlformats.org/officeDocument/2006/relationships/hyperlink" Target="https://suomenlaki.almatalent.fi/" TargetMode="External"/><Relationship Id="rId872" Type="http://schemas.openxmlformats.org/officeDocument/2006/relationships/hyperlink" Target="https://suomenlaki.almatalent.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72182</Words>
  <Characters>584681</Characters>
  <Application>Microsoft Office Word</Application>
  <DocSecurity>0</DocSecurity>
  <Lines>4872</Lines>
  <Paragraphs>1311</Paragraphs>
  <ScaleCrop>false</ScaleCrop>
  <HeadingPairs>
    <vt:vector size="2" baseType="variant">
      <vt:variant>
        <vt:lpstr>Otsikko</vt:lpstr>
      </vt:variant>
      <vt:variant>
        <vt:i4>1</vt:i4>
      </vt:variant>
    </vt:vector>
  </HeadingPairs>
  <TitlesOfParts>
    <vt:vector size="1" baseType="lpstr">
      <vt:lpstr/>
    </vt:vector>
  </TitlesOfParts>
  <Company>Rovalan Setlementti</Company>
  <LinksUpToDate>false</LinksUpToDate>
  <CharactersWithSpaces>655552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Sanna Luoma</dc:creator>
  <cp:lastModifiedBy>Sanna Luoma</cp:lastModifiedBy>
  <cp:revision>2</cp:revision>
  <dcterms:created xsi:type="dcterms:W3CDTF">2019-09-20T07:52:00Z</dcterms:created>
  <dcterms:modified xsi:type="dcterms:W3CDTF">2019-09-20T07:52:00Z</dcterms:modified>
</cp:coreProperties>
</file>