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F94" w:rsidRDefault="0054081D" w:rsidP="0054081D">
      <w:pPr>
        <w:pStyle w:val="Luettelokappale"/>
        <w:numPr>
          <w:ilvl w:val="0"/>
          <w:numId w:val="1"/>
        </w:numPr>
      </w:pPr>
      <w:bookmarkStart w:id="0" w:name="_GoBack"/>
      <w:bookmarkEnd w:id="0"/>
      <w:r>
        <w:t>Mitkä ovat informaatio-oikeuden yleiset periaatteet? Luettele Saarenpään mainitsemat periaatteet ja luonnehdi niiden sisältöä lyhyesti!</w:t>
      </w:r>
      <w:r w:rsidR="00596073">
        <w:t xml:space="preserve"> (s. 212-218)</w:t>
      </w:r>
    </w:p>
    <w:p w:rsidR="0054081D" w:rsidRDefault="0054081D" w:rsidP="0054081D">
      <w:pPr>
        <w:pStyle w:val="Luettelokappale"/>
        <w:numPr>
          <w:ilvl w:val="0"/>
          <w:numId w:val="1"/>
        </w:numPr>
      </w:pPr>
      <w:r>
        <w:t xml:space="preserve">Julkisuuslain mukaiset viranomaisen asiakirjat ja asiakirjat, </w:t>
      </w:r>
      <w:r w:rsidR="00D15D9B">
        <w:t>joihin</w:t>
      </w:r>
      <w:r>
        <w:t xml:space="preserve"> julkisuuslakia</w:t>
      </w:r>
      <w:r w:rsidR="00D15D9B">
        <w:t xml:space="preserve"> ei</w:t>
      </w:r>
      <w:r>
        <w:t xml:space="preserve"> sovelleta?</w:t>
      </w:r>
      <w:r w:rsidR="00596073">
        <w:t xml:space="preserve"> </w:t>
      </w:r>
      <w:r w:rsidR="00D15D9B">
        <w:t>(Laki viranomaisen toiminnan julkisuudesta 5§) (Hallinto-oikeus IV julkisuus ja tietosuoja, 6. Julkisuuslain soveltamisala, asiakirjat joihin julkisuuslakia ei sovelleta) (</w:t>
      </w:r>
      <w:hyperlink r:id="rId6" w:anchor="//Regulation/Regulation/Pe101/Pe101_P12//" w:tgtFrame="_blank" w:history="1">
        <w:r w:rsidR="00D15D9B" w:rsidRPr="00D15D9B">
          <w:rPr>
            <w:rStyle w:val="Hyperlinkki"/>
            <w:color w:val="auto"/>
            <w:u w:val="none"/>
          </w:rPr>
          <w:t>Perustuslain 12</w:t>
        </w:r>
      </w:hyperlink>
      <w:r w:rsidR="00D15D9B" w:rsidRPr="00D15D9B">
        <w:t> §:n 2 momentissa määritelty julkisuus perusoikeutena rakentuu ensisijaisesti julkisuusperiaatteen mukaan: ”Viranomaisen hallussa olevat asiakirjat ja muut tallenteet ovat julkisia, jollei niiden julkisuutta ole välttämättömien syiden vuoksi lailla erikseen rajoitettu. Jokaisella on oikeus saada tieto julkisesta asiakirjasta ja tallenteesta.” Hallinnon avoimuus, viranomaisten asiakirjojen julkisuus ja jokaiselle kuuluva perusoikeus saada tieto viranomaisen asiakirjoista ovat säännöksen lähtökohtana.</w:t>
      </w:r>
      <w:r w:rsidR="00D15D9B">
        <w:t>)</w:t>
      </w:r>
    </w:p>
    <w:p w:rsidR="00DD159D" w:rsidRDefault="0054081D" w:rsidP="0054081D">
      <w:pPr>
        <w:pStyle w:val="Luettelokappale"/>
        <w:numPr>
          <w:ilvl w:val="0"/>
          <w:numId w:val="1"/>
        </w:numPr>
      </w:pPr>
      <w:r>
        <w:t>Julkisuuslain 18§:n mukainen hyvä tiedonhallintatapa ja sen asettamat keskeiset velvoitteet viranomaisille?</w:t>
      </w:r>
      <w:r w:rsidR="00596073">
        <w:t xml:space="preserve"> (Laki viranomaisen toiminnan julkisuudesta 18§)</w:t>
      </w:r>
      <w:r w:rsidR="00D15D9B">
        <w:t xml:space="preserve"> (</w:t>
      </w:r>
      <w:r w:rsidR="00DD159D" w:rsidRPr="00DD159D">
        <w:t>Hallinto-oikeus IV julkisuus ja tietosuoja</w:t>
      </w:r>
      <w:r w:rsidR="00DD159D">
        <w:t>, 3. viranomaisen velvollisuus toteuttaa julkisuutta, hyvä tiedonhallintatapa)</w:t>
      </w:r>
    </w:p>
    <w:p w:rsidR="0054081D" w:rsidRDefault="0054081D" w:rsidP="0054081D">
      <w:pPr>
        <w:pStyle w:val="Luettelokappale"/>
        <w:numPr>
          <w:ilvl w:val="0"/>
          <w:numId w:val="1"/>
        </w:numPr>
      </w:pPr>
      <w:r>
        <w:t>Tekoäly, asiantuntijajärjestelmät ja päätöksenteon automatisointi- tietokoneohjelma ihmisen tukena ja jopa korvaajana oikeudellisissa toiminnoissa.</w:t>
      </w:r>
      <w:r w:rsidR="00DD159D">
        <w:t xml:space="preserve"> (s. 166-172)</w:t>
      </w:r>
    </w:p>
    <w:p w:rsidR="0054081D" w:rsidRDefault="0054081D" w:rsidP="0054081D">
      <w:pPr>
        <w:pStyle w:val="Luettelokappale"/>
        <w:numPr>
          <w:ilvl w:val="0"/>
          <w:numId w:val="1"/>
        </w:numPr>
      </w:pPr>
      <w:r>
        <w:t>Kerro Julkisuuslain mukaisesta tiedonsaamisesta asiakirjasta? Selosta pääkohdittain tiedon pyytäminen, viranomaisen menettelylliset velvollisuudet, missä ajassa tieto tai asiakirja on annettava, missä muodossa tieto ja asiakirja on oikeus saada ja miten määrittyy maksullisuus.</w:t>
      </w:r>
      <w:r w:rsidR="00DD159D">
        <w:t xml:space="preserve"> ( Hallinto-oikeus IV julkisuus ja tietosuoja 8. Julkisuuden toteuttaminen, tiedon saaminen asiakirjasta)</w:t>
      </w:r>
      <w:r w:rsidR="00736A4F">
        <w:t xml:space="preserve"> (Julkisuuslaki 3 luku)</w:t>
      </w:r>
    </w:p>
    <w:p w:rsidR="0054081D" w:rsidRDefault="0054081D" w:rsidP="0054081D">
      <w:pPr>
        <w:pStyle w:val="Luettelokappale"/>
        <w:numPr>
          <w:ilvl w:val="0"/>
          <w:numId w:val="1"/>
        </w:numPr>
      </w:pPr>
      <w:r>
        <w:t>Miten suhtaudutaan tietokoneeseen, tietojärjestelmään, erilaisiin tietovälineisiin ja tietokoneessa oleviin tietoihin turvauduttaessa pakkokeinoihin?</w:t>
      </w:r>
      <w:r w:rsidR="00DD159D">
        <w:t xml:space="preserve"> (s. 253-256)</w:t>
      </w:r>
    </w:p>
    <w:p w:rsidR="0054081D" w:rsidRDefault="0054081D" w:rsidP="0054081D">
      <w:pPr>
        <w:pStyle w:val="Luettelokappale"/>
        <w:numPr>
          <w:ilvl w:val="0"/>
          <w:numId w:val="1"/>
        </w:numPr>
      </w:pPr>
      <w:r>
        <w:t>Viranomaiset, joissa julkisuuslakia sovelletaan?</w:t>
      </w:r>
      <w:r w:rsidR="00DD159D">
        <w:t xml:space="preserve"> (Hallinto-oikeus IV julkisuus ja tietosuoja 6. Julkisuuslain soveltamisala, Viranomaiset, joissa julkisuuslakia sovelletaan)</w:t>
      </w:r>
      <w:r w:rsidR="00736A4F">
        <w:t xml:space="preserve"> (Julkisuuslaki 4§)</w:t>
      </w:r>
    </w:p>
    <w:p w:rsidR="0054081D" w:rsidRDefault="0054081D" w:rsidP="0054081D">
      <w:pPr>
        <w:pStyle w:val="Luettelokappale"/>
        <w:numPr>
          <w:ilvl w:val="0"/>
          <w:numId w:val="1"/>
        </w:numPr>
      </w:pPr>
      <w:r>
        <w:t>Mitkä ovat informaatio-oikeuden yleiset periaatteet? Luettele Saarenpään mainitsemat periaatteet ja luonnehdi niiden sisältöä lyhyesti.</w:t>
      </w:r>
      <w:r w:rsidR="00DD159D">
        <w:t xml:space="preserve"> </w:t>
      </w:r>
      <w:r w:rsidR="00957874">
        <w:t>(s. 212-218)</w:t>
      </w:r>
    </w:p>
    <w:p w:rsidR="0054081D" w:rsidRDefault="0054081D" w:rsidP="0054081D">
      <w:pPr>
        <w:pStyle w:val="Luettelokappale"/>
        <w:numPr>
          <w:ilvl w:val="0"/>
          <w:numId w:val="1"/>
        </w:numPr>
      </w:pPr>
      <w:r>
        <w:t>Vastaa seuraaviin Saarenpään oikeusinformatiikka-artikkelia koskeviin kysymyksiin.</w:t>
      </w:r>
    </w:p>
    <w:p w:rsidR="0054081D" w:rsidRDefault="0054081D" w:rsidP="0054081D">
      <w:pPr>
        <w:pStyle w:val="Luettelokappale"/>
        <w:numPr>
          <w:ilvl w:val="0"/>
          <w:numId w:val="2"/>
        </w:numPr>
      </w:pPr>
      <w:r>
        <w:t>Mitä ovat vahtikoirajärjestöt? Mikä on niiden merkitys ja mitä keskeisiä vahtikoirajärjestöjä informaatio-oikeuden alalla toimii?</w:t>
      </w:r>
      <w:r w:rsidR="00957874">
        <w:t xml:space="preserve"> (s.246-247)</w:t>
      </w:r>
    </w:p>
    <w:p w:rsidR="0054081D" w:rsidRDefault="0054081D" w:rsidP="0054081D">
      <w:pPr>
        <w:pStyle w:val="Luettelokappale"/>
        <w:numPr>
          <w:ilvl w:val="0"/>
          <w:numId w:val="2"/>
        </w:numPr>
      </w:pPr>
      <w:r>
        <w:t>Tietotekniikkaoikeuden painopistealueisiin lukeutuu tietotekniikan sopimusoikeus. Mitä Saarenpää kirjoittaa tietotekniikan sopimusoikeudesta?</w:t>
      </w:r>
      <w:r w:rsidR="00957874">
        <w:t xml:space="preserve"> (s. 250-253)</w:t>
      </w:r>
    </w:p>
    <w:p w:rsidR="0054081D" w:rsidRDefault="0054081D" w:rsidP="0054081D">
      <w:pPr>
        <w:pStyle w:val="Luettelokappale"/>
        <w:numPr>
          <w:ilvl w:val="0"/>
          <w:numId w:val="1"/>
        </w:numPr>
      </w:pPr>
      <w:r>
        <w:t>Viranomaiset, joissa Julkisuuslakia sovelletaan</w:t>
      </w:r>
      <w:r w:rsidR="00596073">
        <w:t>?</w:t>
      </w:r>
      <w:r w:rsidR="00957874">
        <w:t xml:space="preserve"> </w:t>
      </w:r>
      <w:r w:rsidR="00957874" w:rsidRPr="00957874">
        <w:t>(Hallinto-oikeus IV julkisuus ja tietosuoja 6. Julkisuuslain soveltamisala, Viranomaiset, joissa julkisuuslakia sovelletaan)</w:t>
      </w:r>
      <w:r w:rsidR="00736A4F">
        <w:t xml:space="preserve"> (Julkisuuslaki 4§)</w:t>
      </w:r>
    </w:p>
    <w:p w:rsidR="00596073" w:rsidRDefault="00596073" w:rsidP="0054081D">
      <w:pPr>
        <w:pStyle w:val="Luettelokappale"/>
        <w:numPr>
          <w:ilvl w:val="0"/>
          <w:numId w:val="1"/>
        </w:numPr>
      </w:pPr>
      <w:r>
        <w:t>Saarenpään mukaan oikeudellisen perustietovarannon kehittämiselle ja ylläpidolle tulee asettaa eräitä yleisiä tavoitteita. Mitä ovat nämä tietovarantojen periaatteet? Kuvaile lyhyesti myös periaatteiden sisältöä!</w:t>
      </w:r>
      <w:r w:rsidR="00957874">
        <w:t xml:space="preserve"> (s. 178-188)</w:t>
      </w:r>
    </w:p>
    <w:p w:rsidR="00596073" w:rsidRDefault="00596073" w:rsidP="0054081D">
      <w:pPr>
        <w:pStyle w:val="Luettelokappale"/>
        <w:numPr>
          <w:ilvl w:val="0"/>
          <w:numId w:val="1"/>
        </w:numPr>
      </w:pPr>
      <w:r>
        <w:t>Mitä pidetään Julkisuuslain mukaan viranomaisen asiakirjana ja mitä taas ei?</w:t>
      </w:r>
      <w:r w:rsidR="00957874">
        <w:t xml:space="preserve"> </w:t>
      </w:r>
      <w:r w:rsidR="00957874" w:rsidRPr="00957874">
        <w:t>(Laki viranomaisen toiminnan julkisuudesta 5§) (Hallinto-oikeus IV julkisuus ja tietosuoja, 6. Julkisuuslain soveltamisala, asiakirjat joihin julkisuuslakia ei sovelleta) (</w:t>
      </w:r>
      <w:hyperlink r:id="rId7" w:anchor="//Regulation/Regulation/Pe101/Pe101_P12//" w:tgtFrame="_blank" w:history="1">
        <w:r w:rsidR="00957874" w:rsidRPr="00957874">
          <w:rPr>
            <w:rStyle w:val="Hyperlinkki"/>
            <w:color w:val="auto"/>
            <w:u w:val="none"/>
          </w:rPr>
          <w:t>Perustuslain 12</w:t>
        </w:r>
      </w:hyperlink>
      <w:r w:rsidR="00957874" w:rsidRPr="00957874">
        <w:t> §:n 2 momentissa määritelty julkisuus perusoikeutena rakentuu ensisijaisesti julkisuusperiaatteen mukaan: ”Viranomaisen hallussa olevat asiakirjat ja muut tallenteet ovat julkisia, jollei niiden julkisuutta ole välttämättömien syiden vuoksi lailla erikseen rajoitettu. Jokaisella on oikeus saada tieto julkisesta asiakirjasta ja tallenteesta.” Hallinnon avoimuus, viranomaisten asiakirjojen julkisuus ja jokaiselle kuuluva perusoikeus saada tieto viranomaisen asiakirjoista ovat säännöksen lähtökohtana.)</w:t>
      </w:r>
    </w:p>
    <w:sectPr w:rsidR="00596073">
      <w:pgSz w:w="12240" w:h="15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41932"/>
    <w:multiLevelType w:val="hybridMultilevel"/>
    <w:tmpl w:val="2F007C4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5C7D7420"/>
    <w:multiLevelType w:val="hybridMultilevel"/>
    <w:tmpl w:val="F198EB7A"/>
    <w:lvl w:ilvl="0" w:tplc="3D36BCA0">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81D"/>
    <w:rsid w:val="003625DE"/>
    <w:rsid w:val="0054081D"/>
    <w:rsid w:val="00581C89"/>
    <w:rsid w:val="00596073"/>
    <w:rsid w:val="00736A4F"/>
    <w:rsid w:val="007C3F94"/>
    <w:rsid w:val="00801D1A"/>
    <w:rsid w:val="00957874"/>
    <w:rsid w:val="00D15D9B"/>
    <w:rsid w:val="00DD1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4081D"/>
    <w:pPr>
      <w:ind w:left="720"/>
      <w:contextualSpacing/>
    </w:pPr>
  </w:style>
  <w:style w:type="character" w:styleId="Hyperlinkki">
    <w:name w:val="Hyperlink"/>
    <w:basedOn w:val="Kappaleenoletusfontti"/>
    <w:uiPriority w:val="99"/>
    <w:unhideWhenUsed/>
    <w:rsid w:val="00D15D9B"/>
    <w:rPr>
      <w:color w:val="0563C1" w:themeColor="hyperlink"/>
      <w:u w:val="single"/>
    </w:rPr>
  </w:style>
  <w:style w:type="character" w:customStyle="1" w:styleId="UnresolvedMention">
    <w:name w:val="Unresolved Mention"/>
    <w:basedOn w:val="Kappaleenoletusfontti"/>
    <w:uiPriority w:val="99"/>
    <w:semiHidden/>
    <w:unhideWhenUsed/>
    <w:rsid w:val="00D15D9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4081D"/>
    <w:pPr>
      <w:ind w:left="720"/>
      <w:contextualSpacing/>
    </w:pPr>
  </w:style>
  <w:style w:type="character" w:styleId="Hyperlinkki">
    <w:name w:val="Hyperlink"/>
    <w:basedOn w:val="Kappaleenoletusfontti"/>
    <w:uiPriority w:val="99"/>
    <w:unhideWhenUsed/>
    <w:rsid w:val="00D15D9B"/>
    <w:rPr>
      <w:color w:val="0563C1" w:themeColor="hyperlink"/>
      <w:u w:val="single"/>
    </w:rPr>
  </w:style>
  <w:style w:type="character" w:customStyle="1" w:styleId="UnresolvedMention">
    <w:name w:val="Unresolved Mention"/>
    <w:basedOn w:val="Kappaleenoletusfontti"/>
    <w:uiPriority w:val="99"/>
    <w:semiHidden/>
    <w:unhideWhenUsed/>
    <w:rsid w:val="00D15D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uomenlaki-almatalent-fi.ezproxy.ulapland.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omenlaki-almatalent-fi.ezproxy.ulapland.f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3665</Characters>
  <Application>Microsoft Office Word</Application>
  <DocSecurity>4</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aleksi Niskanen</dc:creator>
  <cp:lastModifiedBy>Sanna Luoma</cp:lastModifiedBy>
  <cp:revision>2</cp:revision>
  <dcterms:created xsi:type="dcterms:W3CDTF">2017-10-23T08:20:00Z</dcterms:created>
  <dcterms:modified xsi:type="dcterms:W3CDTF">2017-10-23T08:20:00Z</dcterms:modified>
</cp:coreProperties>
</file>