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B3" w:rsidRDefault="001171B3"/>
    <w:p w:rsidR="00C274F4" w:rsidRPr="00DB1369" w:rsidRDefault="00C274F4" w:rsidP="00C274F4">
      <w:pPr>
        <w:rPr>
          <w:rFonts w:ascii="Times New Roman" w:hAnsi="Times New Roman" w:cs="Times New Roman"/>
          <w:sz w:val="24"/>
        </w:rPr>
      </w:pPr>
      <w:r w:rsidRPr="00DB1369">
        <w:rPr>
          <w:rFonts w:ascii="Times New Roman" w:hAnsi="Times New Roman" w:cs="Times New Roman"/>
          <w:b/>
          <w:sz w:val="24"/>
        </w:rPr>
        <w:t>TYÖ- JA VIRKAEHTOSOPIMUSOIKEUS</w:t>
      </w:r>
      <w:r w:rsidRPr="00DB1369">
        <w:rPr>
          <w:rFonts w:ascii="Times New Roman" w:hAnsi="Times New Roman" w:cs="Times New Roman"/>
          <w:sz w:val="24"/>
        </w:rPr>
        <w:tab/>
      </w:r>
      <w:r w:rsidRPr="00DB1369">
        <w:rPr>
          <w:rFonts w:ascii="Times New Roman" w:hAnsi="Times New Roman" w:cs="Times New Roman"/>
          <w:sz w:val="24"/>
        </w:rPr>
        <w:tab/>
        <w:t>osa I</w:t>
      </w:r>
      <w:r w:rsidR="00F96D98">
        <w:rPr>
          <w:rFonts w:ascii="Times New Roman" w:hAnsi="Times New Roman" w:cs="Times New Roman"/>
          <w:sz w:val="24"/>
        </w:rPr>
        <w:t>I</w:t>
      </w:r>
    </w:p>
    <w:p w:rsidR="00C274F4" w:rsidRPr="00DB1369" w:rsidRDefault="00C274F4" w:rsidP="00C274F4">
      <w:pPr>
        <w:rPr>
          <w:rFonts w:ascii="Times New Roman" w:hAnsi="Times New Roman" w:cs="Times New Roman"/>
          <w:sz w:val="24"/>
        </w:rPr>
      </w:pPr>
      <w:r w:rsidRPr="00DB1369">
        <w:rPr>
          <w:rFonts w:ascii="Times New Roman" w:hAnsi="Times New Roman" w:cs="Times New Roman"/>
          <w:sz w:val="24"/>
        </w:rPr>
        <w:t>Tehtäviä</w:t>
      </w:r>
    </w:p>
    <w:p w:rsidR="00C274F4" w:rsidRPr="00DB1369" w:rsidRDefault="00C274F4" w:rsidP="00495A9A">
      <w:pPr>
        <w:tabs>
          <w:tab w:val="left" w:pos="8925"/>
        </w:tabs>
        <w:rPr>
          <w:rFonts w:ascii="Times New Roman" w:hAnsi="Times New Roman" w:cs="Times New Roman"/>
          <w:sz w:val="24"/>
        </w:rPr>
      </w:pPr>
    </w:p>
    <w:p w:rsidR="00C274F4" w:rsidRDefault="00C274F4" w:rsidP="00C274F4">
      <w:pPr>
        <w:pStyle w:val="Luettelokappale"/>
        <w:numPr>
          <w:ilvl w:val="0"/>
          <w:numId w:val="1"/>
        </w:numPr>
        <w:tabs>
          <w:tab w:val="left" w:pos="8925"/>
        </w:tabs>
        <w:rPr>
          <w:rFonts w:ascii="Times New Roman" w:hAnsi="Times New Roman" w:cs="Times New Roman"/>
          <w:sz w:val="24"/>
        </w:rPr>
      </w:pPr>
      <w:r w:rsidRPr="00DB1369">
        <w:rPr>
          <w:rFonts w:ascii="Times New Roman" w:hAnsi="Times New Roman" w:cs="Times New Roman"/>
          <w:sz w:val="24"/>
        </w:rPr>
        <w:t>Mitkä ovat työ- ja virkaehtosopimusten muotomääräykset ja niiden sisällön hyväksymistä koskevat edellytykset? (s. 33 )</w:t>
      </w:r>
      <w:r w:rsidR="00FA1578">
        <w:rPr>
          <w:rFonts w:ascii="Times New Roman" w:hAnsi="Times New Roman" w:cs="Times New Roman"/>
          <w:sz w:val="24"/>
        </w:rPr>
        <w:t>__________________________________________________ ____________________________________________________________________________________________________________________________________________________</w:t>
      </w:r>
    </w:p>
    <w:p w:rsidR="00FA1578" w:rsidRPr="00FA1578" w:rsidRDefault="00FA1578" w:rsidP="00FA1578">
      <w:pPr>
        <w:pStyle w:val="Luettelokappale"/>
        <w:tabs>
          <w:tab w:val="left" w:pos="8925"/>
        </w:tabs>
        <w:rPr>
          <w:rFonts w:ascii="Times New Roman" w:hAnsi="Times New Roman" w:cs="Times New Roman"/>
          <w:sz w:val="24"/>
        </w:rPr>
      </w:pPr>
    </w:p>
    <w:p w:rsidR="00F91ACB" w:rsidRPr="00DB1369" w:rsidRDefault="00A24C65" w:rsidP="00C274F4">
      <w:pPr>
        <w:pStyle w:val="Luettelokappale"/>
        <w:numPr>
          <w:ilvl w:val="0"/>
          <w:numId w:val="1"/>
        </w:numPr>
        <w:tabs>
          <w:tab w:val="left" w:pos="8925"/>
        </w:tabs>
        <w:rPr>
          <w:rFonts w:ascii="Times New Roman" w:hAnsi="Times New Roman" w:cs="Times New Roman"/>
          <w:sz w:val="24"/>
        </w:rPr>
      </w:pPr>
      <w:r w:rsidRPr="00DB1369">
        <w:rPr>
          <w:rFonts w:ascii="Times New Roman" w:hAnsi="Times New Roman" w:cs="Times New Roman"/>
          <w:sz w:val="24"/>
        </w:rPr>
        <w:t>Mitä tarkoitetaan työehtosopimukseen yhtymisellä? (s. 50)</w:t>
      </w:r>
      <w:r w:rsidR="00FA1578">
        <w:rPr>
          <w:rFonts w:ascii="Times New Roman" w:hAnsi="Times New Roman" w:cs="Times New Roman"/>
          <w:sz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1ACB" w:rsidRDefault="00F91ACB" w:rsidP="00F91ACB">
      <w:pPr>
        <w:pStyle w:val="Luettelokappale"/>
        <w:tabs>
          <w:tab w:val="left" w:pos="8925"/>
        </w:tabs>
        <w:rPr>
          <w:rFonts w:ascii="Times New Roman" w:hAnsi="Times New Roman" w:cs="Times New Roman"/>
          <w:sz w:val="24"/>
        </w:rPr>
      </w:pPr>
    </w:p>
    <w:p w:rsidR="00FA1578" w:rsidRPr="00DB1369" w:rsidRDefault="00FA1578" w:rsidP="00FA1578">
      <w:pPr>
        <w:pStyle w:val="Luettelokappale"/>
        <w:numPr>
          <w:ilvl w:val="0"/>
          <w:numId w:val="1"/>
        </w:numPr>
        <w:tabs>
          <w:tab w:val="left" w:pos="8925"/>
        </w:tabs>
        <w:rPr>
          <w:rFonts w:ascii="Times New Roman" w:hAnsi="Times New Roman" w:cs="Times New Roman"/>
          <w:sz w:val="24"/>
        </w:rPr>
      </w:pPr>
      <w:r>
        <w:rPr>
          <w:rFonts w:ascii="Times New Roman" w:hAnsi="Times New Roman" w:cs="Times New Roman"/>
          <w:sz w:val="24"/>
        </w:rPr>
        <w:t>Mitä tarkoittaa rinnakkaissopimus ja liityntäsopimus?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1ACB" w:rsidRPr="00DB1369" w:rsidRDefault="00F91ACB" w:rsidP="00F91ACB">
      <w:pPr>
        <w:pStyle w:val="Luettelokappale"/>
        <w:tabs>
          <w:tab w:val="left" w:pos="8925"/>
        </w:tabs>
        <w:rPr>
          <w:rFonts w:ascii="Times New Roman" w:hAnsi="Times New Roman" w:cs="Times New Roman"/>
          <w:sz w:val="24"/>
        </w:rPr>
      </w:pPr>
    </w:p>
    <w:p w:rsidR="00F91ACB" w:rsidRPr="00DB1369" w:rsidRDefault="00F91ACB" w:rsidP="00C274F4">
      <w:pPr>
        <w:pStyle w:val="Luettelokappale"/>
        <w:numPr>
          <w:ilvl w:val="0"/>
          <w:numId w:val="1"/>
        </w:numPr>
        <w:tabs>
          <w:tab w:val="left" w:pos="8925"/>
        </w:tabs>
        <w:rPr>
          <w:rFonts w:ascii="Times New Roman" w:hAnsi="Times New Roman" w:cs="Times New Roman"/>
          <w:sz w:val="24"/>
        </w:rPr>
      </w:pPr>
      <w:r w:rsidRPr="00DB1369">
        <w:rPr>
          <w:rFonts w:ascii="Times New Roman" w:hAnsi="Times New Roman" w:cs="Times New Roman"/>
          <w:sz w:val="24"/>
        </w:rPr>
        <w:t xml:space="preserve">Kerro, milloin TES/VES </w:t>
      </w:r>
    </w:p>
    <w:p w:rsidR="00FA1578" w:rsidRDefault="00F91ACB" w:rsidP="00F91ACB">
      <w:pPr>
        <w:pStyle w:val="Luettelokappale"/>
        <w:tabs>
          <w:tab w:val="left" w:pos="8925"/>
        </w:tabs>
        <w:rPr>
          <w:rFonts w:ascii="Times New Roman" w:hAnsi="Times New Roman" w:cs="Times New Roman"/>
          <w:sz w:val="24"/>
        </w:rPr>
      </w:pPr>
      <w:r w:rsidRPr="00DB1369">
        <w:rPr>
          <w:rFonts w:ascii="Times New Roman" w:hAnsi="Times New Roman" w:cs="Times New Roman"/>
          <w:sz w:val="24"/>
        </w:rPr>
        <w:t>a) tulee voimaan</w:t>
      </w:r>
      <w:r w:rsidR="00FA1578">
        <w:rPr>
          <w:rFonts w:ascii="Times New Roman" w:hAnsi="Times New Roman" w:cs="Times New Roman"/>
          <w:sz w:val="24"/>
        </w:rPr>
        <w:t xml:space="preserve"> ____________________________________________________________</w:t>
      </w:r>
      <w:r w:rsidRPr="00DB1369">
        <w:rPr>
          <w:rFonts w:ascii="Times New Roman" w:hAnsi="Times New Roman" w:cs="Times New Roman"/>
          <w:sz w:val="24"/>
        </w:rPr>
        <w:t xml:space="preserve">       </w:t>
      </w:r>
    </w:p>
    <w:p w:rsidR="00FA1578" w:rsidRDefault="00F91ACB" w:rsidP="00F91ACB">
      <w:pPr>
        <w:pStyle w:val="Luettelokappale"/>
        <w:tabs>
          <w:tab w:val="left" w:pos="8925"/>
        </w:tabs>
        <w:rPr>
          <w:rFonts w:ascii="Times New Roman" w:hAnsi="Times New Roman" w:cs="Times New Roman"/>
          <w:sz w:val="24"/>
        </w:rPr>
      </w:pPr>
      <w:r w:rsidRPr="00DB1369">
        <w:rPr>
          <w:rFonts w:ascii="Times New Roman" w:hAnsi="Times New Roman" w:cs="Times New Roman"/>
          <w:sz w:val="24"/>
        </w:rPr>
        <w:t xml:space="preserve">b) yleensä </w:t>
      </w:r>
      <w:proofErr w:type="gramStart"/>
      <w:r w:rsidRPr="00DB1369">
        <w:rPr>
          <w:rFonts w:ascii="Times New Roman" w:hAnsi="Times New Roman" w:cs="Times New Roman"/>
          <w:sz w:val="24"/>
        </w:rPr>
        <w:t xml:space="preserve">päättyy  </w:t>
      </w:r>
      <w:r w:rsidR="00FA1578">
        <w:rPr>
          <w:rFonts w:ascii="Times New Roman" w:hAnsi="Times New Roman" w:cs="Times New Roman"/>
          <w:sz w:val="24"/>
        </w:rPr>
        <w:t>_</w:t>
      </w:r>
      <w:proofErr w:type="gramEnd"/>
      <w:r w:rsidR="00FA1578">
        <w:rPr>
          <w:rFonts w:ascii="Times New Roman" w:hAnsi="Times New Roman" w:cs="Times New Roman"/>
          <w:sz w:val="24"/>
        </w:rPr>
        <w:t>_________________________________________________________</w:t>
      </w:r>
    </w:p>
    <w:p w:rsidR="00F91ACB" w:rsidRDefault="00FA1578" w:rsidP="00F91ACB">
      <w:pPr>
        <w:pStyle w:val="Luettelokappale"/>
        <w:tabs>
          <w:tab w:val="left" w:pos="8925"/>
        </w:tabs>
        <w:rPr>
          <w:rFonts w:ascii="Times New Roman" w:hAnsi="Times New Roman" w:cs="Times New Roman"/>
          <w:sz w:val="24"/>
        </w:rPr>
      </w:pPr>
      <w:r>
        <w:rPr>
          <w:rFonts w:ascii="Times New Roman" w:hAnsi="Times New Roman" w:cs="Times New Roman"/>
          <w:sz w:val="24"/>
        </w:rPr>
        <w:t>c) milloin voidaan irtisanoa____________________________________________________</w:t>
      </w:r>
    </w:p>
    <w:p w:rsidR="00FA1578" w:rsidRPr="00DB1369" w:rsidRDefault="00FA1578" w:rsidP="00F91ACB">
      <w:pPr>
        <w:pStyle w:val="Luettelokappale"/>
        <w:tabs>
          <w:tab w:val="left" w:pos="8925"/>
        </w:tabs>
        <w:rPr>
          <w:rFonts w:ascii="Times New Roman" w:hAnsi="Times New Roman" w:cs="Times New Roman"/>
          <w:sz w:val="24"/>
        </w:rPr>
      </w:pPr>
    </w:p>
    <w:p w:rsidR="00DB1369" w:rsidRPr="0000286E" w:rsidRDefault="00F91ACB" w:rsidP="0000286E">
      <w:pPr>
        <w:pStyle w:val="Luettelokappale"/>
        <w:tabs>
          <w:tab w:val="left" w:pos="8925"/>
        </w:tabs>
        <w:rPr>
          <w:rFonts w:ascii="Times New Roman" w:hAnsi="Times New Roman" w:cs="Times New Roman"/>
          <w:sz w:val="24"/>
        </w:rPr>
      </w:pPr>
      <w:r w:rsidRPr="00DB1369">
        <w:rPr>
          <w:rFonts w:ascii="Times New Roman" w:hAnsi="Times New Roman" w:cs="Times New Roman"/>
          <w:sz w:val="24"/>
        </w:rPr>
        <w:t xml:space="preserve">Mitä tarkoittaa ”sopimukseton kausi” ja ”työehtosopimuksen </w:t>
      </w:r>
      <w:proofErr w:type="gramStart"/>
      <w:r w:rsidRPr="00DB1369">
        <w:rPr>
          <w:rFonts w:ascii="Times New Roman" w:hAnsi="Times New Roman" w:cs="Times New Roman"/>
          <w:sz w:val="24"/>
        </w:rPr>
        <w:t>jälkivaikutus”</w:t>
      </w:r>
      <w:r w:rsidR="00DB1369" w:rsidRPr="00DB1369">
        <w:rPr>
          <w:rFonts w:ascii="Times New Roman" w:hAnsi="Times New Roman" w:cs="Times New Roman"/>
          <w:sz w:val="24"/>
        </w:rPr>
        <w:t xml:space="preserve">  </w:t>
      </w:r>
      <w:r w:rsidR="00FA1578">
        <w:rPr>
          <w:rFonts w:ascii="Times New Roman" w:hAnsi="Times New Roman" w:cs="Times New Roman"/>
          <w:sz w:val="24"/>
        </w:rPr>
        <w:t>_</w:t>
      </w:r>
      <w:proofErr w:type="gramEnd"/>
      <w:r w:rsidR="00FA1578">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1369" w:rsidRPr="00DB1369" w:rsidRDefault="00DB1369" w:rsidP="00DB1369">
      <w:pPr>
        <w:pStyle w:val="Luettelokappale"/>
        <w:tabs>
          <w:tab w:val="left" w:pos="8925"/>
        </w:tabs>
        <w:ind w:left="426"/>
        <w:rPr>
          <w:rFonts w:ascii="Times New Roman" w:hAnsi="Times New Roman" w:cs="Times New Roman"/>
          <w:sz w:val="24"/>
        </w:rPr>
      </w:pPr>
    </w:p>
    <w:p w:rsidR="00C274F4" w:rsidRDefault="00DB1369" w:rsidP="0000286E">
      <w:pPr>
        <w:pStyle w:val="Luettelokappale"/>
        <w:numPr>
          <w:ilvl w:val="0"/>
          <w:numId w:val="1"/>
        </w:numPr>
        <w:tabs>
          <w:tab w:val="left" w:pos="8925"/>
        </w:tabs>
        <w:rPr>
          <w:rFonts w:ascii="Times New Roman" w:hAnsi="Times New Roman" w:cs="Times New Roman"/>
          <w:sz w:val="24"/>
        </w:rPr>
      </w:pPr>
      <w:r w:rsidRPr="00DB1369">
        <w:rPr>
          <w:rFonts w:ascii="Times New Roman" w:hAnsi="Times New Roman" w:cs="Times New Roman"/>
          <w:sz w:val="24"/>
        </w:rPr>
        <w:t>”Viitetyöehtosopimukseen perustuvan paikallisen sopimuksen voimassaolo voi määräytyä eri tavo</w:t>
      </w:r>
      <w:r w:rsidR="0000286E">
        <w:rPr>
          <w:rFonts w:ascii="Times New Roman" w:hAnsi="Times New Roman" w:cs="Times New Roman"/>
          <w:sz w:val="24"/>
        </w:rPr>
        <w:t>in”. Mitä se tarkoitta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286E" w:rsidRPr="00DB1369" w:rsidRDefault="0000286E" w:rsidP="0000286E">
      <w:pPr>
        <w:pStyle w:val="Luettelokappale"/>
        <w:tabs>
          <w:tab w:val="left" w:pos="8925"/>
        </w:tabs>
        <w:rPr>
          <w:rFonts w:ascii="Times New Roman" w:hAnsi="Times New Roman" w:cs="Times New Roman"/>
          <w:sz w:val="24"/>
        </w:rPr>
      </w:pPr>
    </w:p>
    <w:p w:rsidR="00C274F4" w:rsidRPr="00DB1369" w:rsidRDefault="00C274F4" w:rsidP="00C274F4">
      <w:pPr>
        <w:tabs>
          <w:tab w:val="left" w:pos="8925"/>
        </w:tabs>
        <w:rPr>
          <w:rFonts w:ascii="Times New Roman" w:hAnsi="Times New Roman" w:cs="Times New Roman"/>
          <w:sz w:val="24"/>
        </w:rPr>
      </w:pPr>
    </w:p>
    <w:p w:rsidR="00C274F4" w:rsidRPr="00793176" w:rsidRDefault="00793176" w:rsidP="00C274F4">
      <w:pPr>
        <w:tabs>
          <w:tab w:val="left" w:pos="8925"/>
        </w:tabs>
        <w:rPr>
          <w:rFonts w:ascii="Times New Roman" w:hAnsi="Times New Roman" w:cs="Times New Roman"/>
        </w:rPr>
      </w:pPr>
      <w:r w:rsidRPr="00793176">
        <w:rPr>
          <w:rFonts w:ascii="Times New Roman" w:hAnsi="Times New Roman" w:cs="Times New Roman"/>
        </w:rPr>
        <w:lastRenderedPageBreak/>
        <w:t xml:space="preserve">Perehdy liitteenä olevaan laboratorioalan työehtosopimukseen. Etsi </w:t>
      </w:r>
      <w:proofErr w:type="spellStart"/>
      <w:r w:rsidRPr="00793176">
        <w:rPr>
          <w:rFonts w:ascii="Times New Roman" w:hAnsi="Times New Roman" w:cs="Times New Roman"/>
        </w:rPr>
        <w:t>TES:sta</w:t>
      </w:r>
      <w:proofErr w:type="spellEnd"/>
      <w:r w:rsidRPr="00793176">
        <w:rPr>
          <w:rFonts w:ascii="Times New Roman" w:hAnsi="Times New Roman" w:cs="Times New Roman"/>
        </w:rPr>
        <w:t xml:space="preserve"> seuraavat asiat; miten ne on ki</w:t>
      </w:r>
      <w:r>
        <w:rPr>
          <w:rFonts w:ascii="Times New Roman" w:hAnsi="Times New Roman" w:cs="Times New Roman"/>
        </w:rPr>
        <w:t xml:space="preserve">rjattu </w:t>
      </w:r>
      <w:proofErr w:type="spellStart"/>
      <w:r>
        <w:rPr>
          <w:rFonts w:ascii="Times New Roman" w:hAnsi="Times New Roman" w:cs="Times New Roman"/>
        </w:rPr>
        <w:t>TES:een</w:t>
      </w:r>
      <w:proofErr w:type="spellEnd"/>
      <w:r>
        <w:rPr>
          <w:rFonts w:ascii="Times New Roman" w:hAnsi="Times New Roman" w:cs="Times New Roman"/>
        </w:rPr>
        <w:t>? Miten ne ilmenevät</w:t>
      </w:r>
      <w:r w:rsidRPr="00793176">
        <w:rPr>
          <w:rFonts w:ascii="Times New Roman" w:hAnsi="Times New Roman" w:cs="Times New Roman"/>
        </w:rPr>
        <w:t xml:space="preserve"> siinä?</w:t>
      </w:r>
    </w:p>
    <w:p w:rsidR="00793176" w:rsidRDefault="00F14B4E"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Miten </w:t>
      </w:r>
      <w:proofErr w:type="spellStart"/>
      <w:r>
        <w:rPr>
          <w:rFonts w:ascii="Times New Roman" w:hAnsi="Times New Roman" w:cs="Times New Roman"/>
        </w:rPr>
        <w:t>TES:een</w:t>
      </w:r>
      <w:proofErr w:type="spellEnd"/>
      <w:r>
        <w:rPr>
          <w:rFonts w:ascii="Times New Roman" w:hAnsi="Times New Roman" w:cs="Times New Roman"/>
        </w:rPr>
        <w:t xml:space="preserve"> on kirjattu osapuolten kanta mahdollisiin rinnakkaissopimuksiin? </w:t>
      </w:r>
      <w:r w:rsidR="003328AD">
        <w:rPr>
          <w:rFonts w:ascii="Times New Roman" w:hAnsi="Times New Roman" w:cs="Times New Roman"/>
        </w:rPr>
        <w:t>_________________________________________________________________________________</w:t>
      </w:r>
    </w:p>
    <w:p w:rsidR="003328AD" w:rsidRDefault="003328AD" w:rsidP="003328AD">
      <w:pPr>
        <w:pStyle w:val="Luettelokappale"/>
        <w:tabs>
          <w:tab w:val="left" w:pos="8925"/>
        </w:tabs>
        <w:rPr>
          <w:rFonts w:ascii="Times New Roman" w:hAnsi="Times New Roman" w:cs="Times New Roman"/>
        </w:rPr>
      </w:pPr>
    </w:p>
    <w:p w:rsidR="00F14B4E" w:rsidRDefault="00F14B4E"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Sovitaanko </w:t>
      </w:r>
      <w:proofErr w:type="spellStart"/>
      <w:r>
        <w:rPr>
          <w:rFonts w:ascii="Times New Roman" w:hAnsi="Times New Roman" w:cs="Times New Roman"/>
        </w:rPr>
        <w:t>TES:ssa</w:t>
      </w:r>
      <w:proofErr w:type="spellEnd"/>
      <w:r>
        <w:rPr>
          <w:rFonts w:ascii="Times New Roman" w:hAnsi="Times New Roman" w:cs="Times New Roman"/>
        </w:rPr>
        <w:t xml:space="preserve"> ammattialaperiaatteesta tai teollisuuslinjaperiaatteesta ja mitä ne sopimuksessa tarkoittavat?</w:t>
      </w:r>
      <w:r w:rsidR="003328AD">
        <w:rPr>
          <w:rFonts w:ascii="Times New Roman" w:hAnsi="Times New Roman" w:cs="Times New Roman"/>
        </w:rPr>
        <w:t>_______________________________________________________________________ __________________________________________________________________________________________________________________________________________________________________</w:t>
      </w:r>
    </w:p>
    <w:p w:rsidR="003328AD" w:rsidRPr="003328AD" w:rsidRDefault="003328AD" w:rsidP="003328AD">
      <w:pPr>
        <w:pStyle w:val="Luettelokappale"/>
        <w:rPr>
          <w:rFonts w:ascii="Times New Roman" w:hAnsi="Times New Roman" w:cs="Times New Roman"/>
        </w:rPr>
      </w:pPr>
    </w:p>
    <w:p w:rsidR="003328AD" w:rsidRDefault="003328AD" w:rsidP="003328AD">
      <w:pPr>
        <w:pStyle w:val="Luettelokappale"/>
        <w:tabs>
          <w:tab w:val="left" w:pos="8925"/>
        </w:tabs>
        <w:rPr>
          <w:rFonts w:ascii="Times New Roman" w:hAnsi="Times New Roman" w:cs="Times New Roman"/>
        </w:rPr>
      </w:pPr>
    </w:p>
    <w:p w:rsidR="00F14B4E" w:rsidRDefault="00F14B4E"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Onko </w:t>
      </w:r>
      <w:proofErr w:type="spellStart"/>
      <w:r>
        <w:rPr>
          <w:rFonts w:ascii="Times New Roman" w:hAnsi="Times New Roman" w:cs="Times New Roman"/>
        </w:rPr>
        <w:t>TES:een</w:t>
      </w:r>
      <w:proofErr w:type="spellEnd"/>
      <w:r>
        <w:rPr>
          <w:rFonts w:ascii="Times New Roman" w:hAnsi="Times New Roman" w:cs="Times New Roman"/>
        </w:rPr>
        <w:t xml:space="preserve"> otettu pöytäkirjamerkintöjä? Ovatko ne sitovia? </w:t>
      </w:r>
      <w:r w:rsidR="003328AD">
        <w:rPr>
          <w:rFonts w:ascii="Times New Roman" w:hAnsi="Times New Roman" w:cs="Times New Roman"/>
        </w:rPr>
        <w:t>______________________________ _________________________________________________________________________________</w:t>
      </w:r>
    </w:p>
    <w:p w:rsidR="003328AD" w:rsidRDefault="003328AD" w:rsidP="003328AD">
      <w:pPr>
        <w:pStyle w:val="Luettelokappale"/>
        <w:tabs>
          <w:tab w:val="left" w:pos="8925"/>
        </w:tabs>
        <w:rPr>
          <w:rFonts w:ascii="Times New Roman" w:hAnsi="Times New Roman" w:cs="Times New Roman"/>
        </w:rPr>
      </w:pPr>
    </w:p>
    <w:p w:rsidR="00F14B4E" w:rsidRDefault="00F14B4E"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Mainitse ainakin kaksi asiaa, joista voidaan sopia paikallisesti ja josta viitetyöehtosopimuksessa on maininta: </w:t>
      </w:r>
      <w:r w:rsidR="003328AD">
        <w:rPr>
          <w:rFonts w:ascii="Times New Roman" w:hAnsi="Times New Roman" w:cs="Times New Roman"/>
        </w:rPr>
        <w:t>_________________________________________________________________________ _________________________________________________________________________________</w:t>
      </w:r>
    </w:p>
    <w:p w:rsidR="003328AD" w:rsidRPr="003328AD" w:rsidRDefault="003328AD" w:rsidP="003328AD">
      <w:pPr>
        <w:pStyle w:val="Luettelokappale"/>
        <w:rPr>
          <w:rFonts w:ascii="Times New Roman" w:hAnsi="Times New Roman" w:cs="Times New Roman"/>
        </w:rPr>
      </w:pPr>
    </w:p>
    <w:p w:rsidR="003328AD" w:rsidRDefault="003328AD" w:rsidP="003328AD">
      <w:pPr>
        <w:pStyle w:val="Luettelokappale"/>
        <w:tabs>
          <w:tab w:val="left" w:pos="8925"/>
        </w:tabs>
        <w:rPr>
          <w:rFonts w:ascii="Times New Roman" w:hAnsi="Times New Roman" w:cs="Times New Roman"/>
        </w:rPr>
      </w:pPr>
    </w:p>
    <w:p w:rsidR="00F14B4E" w:rsidRDefault="00F14B4E" w:rsidP="00F14B4E">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Mi</w:t>
      </w:r>
      <w:r w:rsidR="003328AD">
        <w:rPr>
          <w:rFonts w:ascii="Times New Roman" w:hAnsi="Times New Roman" w:cs="Times New Roman"/>
        </w:rPr>
        <w:t>ten</w:t>
      </w:r>
      <w:r>
        <w:rPr>
          <w:rFonts w:ascii="Times New Roman" w:hAnsi="Times New Roman" w:cs="Times New Roman"/>
        </w:rPr>
        <w:t xml:space="preserve"> </w:t>
      </w:r>
      <w:proofErr w:type="spellStart"/>
      <w:r>
        <w:rPr>
          <w:rFonts w:ascii="Times New Roman" w:hAnsi="Times New Roman" w:cs="Times New Roman"/>
        </w:rPr>
        <w:t>TES:ssä</w:t>
      </w:r>
      <w:proofErr w:type="spellEnd"/>
      <w:r>
        <w:rPr>
          <w:rFonts w:ascii="Times New Roman" w:hAnsi="Times New Roman" w:cs="Times New Roman"/>
        </w:rPr>
        <w:t xml:space="preserve"> </w:t>
      </w:r>
      <w:r w:rsidR="003328AD">
        <w:rPr>
          <w:rFonts w:ascii="Times New Roman" w:hAnsi="Times New Roman" w:cs="Times New Roman"/>
        </w:rPr>
        <w:t xml:space="preserve">määritellään ja mitä </w:t>
      </w:r>
      <w:r>
        <w:rPr>
          <w:rFonts w:ascii="Times New Roman" w:hAnsi="Times New Roman" w:cs="Times New Roman"/>
        </w:rPr>
        <w:t>tarkoitetaan</w:t>
      </w:r>
      <w:r w:rsidR="003328AD">
        <w:rPr>
          <w:rFonts w:ascii="Times New Roman" w:hAnsi="Times New Roman" w:cs="Times New Roman"/>
        </w:rPr>
        <w:t xml:space="preserve"> säännöllisellä työajalla? _________________________________________________________________________________ _________________________________________________________________________________</w:t>
      </w:r>
    </w:p>
    <w:p w:rsidR="00F14B4E" w:rsidRDefault="00F14B4E" w:rsidP="00F14B4E">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M</w:t>
      </w:r>
      <w:r w:rsidRPr="00F14B4E">
        <w:rPr>
          <w:rFonts w:ascii="Times New Roman" w:hAnsi="Times New Roman" w:cs="Times New Roman"/>
        </w:rPr>
        <w:t xml:space="preserve">iten </w:t>
      </w:r>
      <w:proofErr w:type="spellStart"/>
      <w:r>
        <w:rPr>
          <w:rFonts w:ascii="Times New Roman" w:hAnsi="Times New Roman" w:cs="Times New Roman"/>
        </w:rPr>
        <w:t>TES:ssa</w:t>
      </w:r>
      <w:proofErr w:type="spellEnd"/>
      <w:r>
        <w:rPr>
          <w:rFonts w:ascii="Times New Roman" w:hAnsi="Times New Roman" w:cs="Times New Roman"/>
        </w:rPr>
        <w:t xml:space="preserve"> </w:t>
      </w:r>
      <w:r w:rsidRPr="00F14B4E">
        <w:rPr>
          <w:rFonts w:ascii="Times New Roman" w:hAnsi="Times New Roman" w:cs="Times New Roman"/>
        </w:rPr>
        <w:t>määritellään lisätyö</w:t>
      </w:r>
      <w:r>
        <w:rPr>
          <w:rFonts w:ascii="Times New Roman" w:hAnsi="Times New Roman" w:cs="Times New Roman"/>
        </w:rPr>
        <w:t xml:space="preserve"> ja ylityö</w:t>
      </w:r>
      <w:r w:rsidRPr="00F14B4E">
        <w:rPr>
          <w:rFonts w:ascii="Times New Roman" w:hAnsi="Times New Roman" w:cs="Times New Roman"/>
        </w:rPr>
        <w:t xml:space="preserve">? </w:t>
      </w:r>
      <w:r w:rsidR="003328AD">
        <w:rPr>
          <w:rFonts w:ascii="Times New Roman" w:hAnsi="Times New Roman" w:cs="Times New Roman"/>
        </w:rPr>
        <w:t>____________________________________________ _________________________________________________________________________________ _________________________________________________________________________________</w:t>
      </w:r>
    </w:p>
    <w:p w:rsidR="003328AD" w:rsidRPr="00F14B4E" w:rsidRDefault="003328AD" w:rsidP="003328AD">
      <w:pPr>
        <w:pStyle w:val="Luettelokappale"/>
        <w:tabs>
          <w:tab w:val="left" w:pos="8925"/>
        </w:tabs>
        <w:rPr>
          <w:rFonts w:ascii="Times New Roman" w:hAnsi="Times New Roman" w:cs="Times New Roman"/>
        </w:rPr>
      </w:pPr>
    </w:p>
    <w:p w:rsidR="00F14B4E" w:rsidRDefault="00F14B4E"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Onko työajan määritelmä sovittu </w:t>
      </w:r>
      <w:proofErr w:type="spellStart"/>
      <w:r>
        <w:rPr>
          <w:rFonts w:ascii="Times New Roman" w:hAnsi="Times New Roman" w:cs="Times New Roman"/>
        </w:rPr>
        <w:t>TES:ssä</w:t>
      </w:r>
      <w:proofErr w:type="spellEnd"/>
      <w:r>
        <w:rPr>
          <w:rFonts w:ascii="Times New Roman" w:hAnsi="Times New Roman" w:cs="Times New Roman"/>
        </w:rPr>
        <w:t xml:space="preserve"> työaikalaista poikkeavasti? </w:t>
      </w:r>
      <w:r w:rsidR="003328AD">
        <w:rPr>
          <w:rFonts w:ascii="Times New Roman" w:hAnsi="Times New Roman" w:cs="Times New Roman"/>
        </w:rPr>
        <w:t>_________________________</w:t>
      </w:r>
    </w:p>
    <w:p w:rsidR="003328AD" w:rsidRPr="003328AD" w:rsidRDefault="003328AD" w:rsidP="003328AD">
      <w:pPr>
        <w:pStyle w:val="Luettelokappale"/>
        <w:rPr>
          <w:rFonts w:ascii="Times New Roman" w:hAnsi="Times New Roman" w:cs="Times New Roman"/>
        </w:rPr>
      </w:pPr>
    </w:p>
    <w:p w:rsidR="003328AD" w:rsidRDefault="003328AD" w:rsidP="003328AD">
      <w:pPr>
        <w:pStyle w:val="Luettelokappale"/>
        <w:tabs>
          <w:tab w:val="left" w:pos="8925"/>
        </w:tabs>
        <w:rPr>
          <w:rFonts w:ascii="Times New Roman" w:hAnsi="Times New Roman" w:cs="Times New Roman"/>
        </w:rPr>
      </w:pPr>
    </w:p>
    <w:p w:rsidR="00F14B4E" w:rsidRDefault="00F14B4E" w:rsidP="00793176">
      <w:pPr>
        <w:pStyle w:val="Luettelokappale"/>
        <w:numPr>
          <w:ilvl w:val="0"/>
          <w:numId w:val="3"/>
        </w:numPr>
        <w:tabs>
          <w:tab w:val="left" w:pos="8925"/>
        </w:tabs>
        <w:rPr>
          <w:rFonts w:ascii="Times New Roman" w:hAnsi="Times New Roman" w:cs="Times New Roman"/>
        </w:rPr>
      </w:pPr>
      <w:proofErr w:type="spellStart"/>
      <w:r>
        <w:rPr>
          <w:rFonts w:ascii="Times New Roman" w:hAnsi="Times New Roman" w:cs="Times New Roman"/>
        </w:rPr>
        <w:t>TES.ssa</w:t>
      </w:r>
      <w:proofErr w:type="spellEnd"/>
      <w:r>
        <w:rPr>
          <w:rFonts w:ascii="Times New Roman" w:hAnsi="Times New Roman" w:cs="Times New Roman"/>
        </w:rPr>
        <w:t xml:space="preserve"> on annettu useassa eri asiassa mahdollisuus sopia toisin paikallisesti ja ilman tarkempia toimintaohjeita. Minkälainen menettelyllinen ohje/määräys on annettu työaikajärjestelyjen kuten liukuvan työajan käyttöön ottamisesta ja siitä paikallisesti sopimisesta? </w:t>
      </w:r>
      <w:r w:rsidR="003328AD">
        <w:rPr>
          <w:rFonts w:ascii="Times New Roman" w:hAnsi="Times New Roman" w:cs="Times New Roman"/>
        </w:rPr>
        <w:t>_______________________ __________________________________________________________________________________________________________________________________________________________________</w:t>
      </w:r>
    </w:p>
    <w:p w:rsidR="003328AD" w:rsidRDefault="003328AD" w:rsidP="003328AD">
      <w:pPr>
        <w:pStyle w:val="Luettelokappale"/>
        <w:tabs>
          <w:tab w:val="left" w:pos="8925"/>
        </w:tabs>
        <w:rPr>
          <w:rFonts w:ascii="Times New Roman" w:hAnsi="Times New Roman" w:cs="Times New Roman"/>
        </w:rPr>
      </w:pPr>
    </w:p>
    <w:p w:rsidR="00F14B4E" w:rsidRDefault="00F14B4E"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Onko lisätyö ylityötä, onko siitä sovittu eri tavalla kuin </w:t>
      </w:r>
      <w:proofErr w:type="spellStart"/>
      <w:r>
        <w:rPr>
          <w:rFonts w:ascii="Times New Roman" w:hAnsi="Times New Roman" w:cs="Times New Roman"/>
        </w:rPr>
        <w:t>TAL:ssa</w:t>
      </w:r>
      <w:proofErr w:type="spellEnd"/>
      <w:r>
        <w:rPr>
          <w:rFonts w:ascii="Times New Roman" w:hAnsi="Times New Roman" w:cs="Times New Roman"/>
        </w:rPr>
        <w:t>? Voiko siitä sopia toisin kuin TAL asiasta säätää? (että lisätyö katsotaan aina ylityöksi?)</w:t>
      </w:r>
      <w:r w:rsidR="003328AD">
        <w:rPr>
          <w:rFonts w:ascii="Times New Roman" w:hAnsi="Times New Roman" w:cs="Times New Roman"/>
        </w:rPr>
        <w:t xml:space="preserve"> ______________________________________</w:t>
      </w:r>
    </w:p>
    <w:p w:rsidR="003328AD" w:rsidRPr="003328AD" w:rsidRDefault="003328AD" w:rsidP="003328AD">
      <w:pPr>
        <w:pStyle w:val="Luettelokappale"/>
        <w:rPr>
          <w:rFonts w:ascii="Times New Roman" w:hAnsi="Times New Roman" w:cs="Times New Roman"/>
        </w:rPr>
      </w:pPr>
    </w:p>
    <w:p w:rsidR="003328AD" w:rsidRDefault="003328AD" w:rsidP="003328AD">
      <w:pPr>
        <w:pStyle w:val="Luettelokappale"/>
        <w:tabs>
          <w:tab w:val="left" w:pos="8925"/>
        </w:tabs>
        <w:rPr>
          <w:rFonts w:ascii="Times New Roman" w:hAnsi="Times New Roman" w:cs="Times New Roman"/>
        </w:rPr>
      </w:pPr>
    </w:p>
    <w:p w:rsidR="00F14B4E" w:rsidRDefault="003328AD"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Lue, mitä </w:t>
      </w:r>
      <w:proofErr w:type="spellStart"/>
      <w:r>
        <w:rPr>
          <w:rFonts w:ascii="Times New Roman" w:hAnsi="Times New Roman" w:cs="Times New Roman"/>
        </w:rPr>
        <w:t>TES:ssa</w:t>
      </w:r>
      <w:proofErr w:type="spellEnd"/>
      <w:r>
        <w:rPr>
          <w:rFonts w:ascii="Times New Roman" w:hAnsi="Times New Roman" w:cs="Times New Roman"/>
        </w:rPr>
        <w:t xml:space="preserve"> tarkoittaa neuvottelujärjestys</w:t>
      </w:r>
    </w:p>
    <w:p w:rsidR="003328AD" w:rsidRDefault="003328AD" w:rsidP="003328AD">
      <w:pPr>
        <w:pStyle w:val="Luettelokappale"/>
        <w:tabs>
          <w:tab w:val="left" w:pos="8925"/>
        </w:tabs>
        <w:rPr>
          <w:rFonts w:ascii="Times New Roman" w:hAnsi="Times New Roman" w:cs="Times New Roman"/>
        </w:rPr>
      </w:pPr>
    </w:p>
    <w:p w:rsidR="003328AD" w:rsidRDefault="003328AD" w:rsidP="00793176">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Ketä kyseinen työehtosopimus sitoo? __________________________________________________ _________________________________________________________________________________</w:t>
      </w:r>
    </w:p>
    <w:p w:rsidR="003328AD" w:rsidRPr="003328AD" w:rsidRDefault="003328AD" w:rsidP="003328AD">
      <w:pPr>
        <w:pStyle w:val="Luettelokappale"/>
        <w:rPr>
          <w:rFonts w:ascii="Times New Roman" w:hAnsi="Times New Roman" w:cs="Times New Roman"/>
        </w:rPr>
      </w:pPr>
    </w:p>
    <w:p w:rsidR="003328AD" w:rsidRDefault="003328AD" w:rsidP="003328AD">
      <w:pPr>
        <w:pStyle w:val="Luettelokappale"/>
        <w:tabs>
          <w:tab w:val="left" w:pos="8925"/>
        </w:tabs>
        <w:rPr>
          <w:rFonts w:ascii="Times New Roman" w:hAnsi="Times New Roman" w:cs="Times New Roman"/>
        </w:rPr>
      </w:pPr>
    </w:p>
    <w:p w:rsidR="0000286E" w:rsidRPr="003328AD" w:rsidRDefault="003328AD" w:rsidP="00C274F4">
      <w:pPr>
        <w:pStyle w:val="Luettelokappale"/>
        <w:numPr>
          <w:ilvl w:val="0"/>
          <w:numId w:val="3"/>
        </w:numPr>
        <w:tabs>
          <w:tab w:val="left" w:pos="8925"/>
        </w:tabs>
        <w:rPr>
          <w:rFonts w:ascii="Times New Roman" w:hAnsi="Times New Roman" w:cs="Times New Roman"/>
        </w:rPr>
      </w:pPr>
      <w:r>
        <w:rPr>
          <w:rFonts w:ascii="Times New Roman" w:hAnsi="Times New Roman" w:cs="Times New Roman"/>
        </w:rPr>
        <w:t xml:space="preserve">Voiko </w:t>
      </w:r>
      <w:proofErr w:type="spellStart"/>
      <w:r>
        <w:rPr>
          <w:rFonts w:ascii="Times New Roman" w:hAnsi="Times New Roman" w:cs="Times New Roman"/>
        </w:rPr>
        <w:t>TES:n</w:t>
      </w:r>
      <w:proofErr w:type="spellEnd"/>
      <w:r>
        <w:rPr>
          <w:rFonts w:ascii="Times New Roman" w:hAnsi="Times New Roman" w:cs="Times New Roman"/>
        </w:rPr>
        <w:t xml:space="preserve"> irtisanoa ja miten?_______________________________________________________</w:t>
      </w:r>
    </w:p>
    <w:p w:rsidR="003328AD" w:rsidRPr="000C4465" w:rsidRDefault="003328AD" w:rsidP="003328AD">
      <w:pPr>
        <w:autoSpaceDE w:val="0"/>
        <w:autoSpaceDN w:val="0"/>
        <w:adjustRightInd w:val="0"/>
        <w:spacing w:after="0" w:line="240" w:lineRule="auto"/>
        <w:rPr>
          <w:rFonts w:ascii="Arial" w:hAnsi="Arial" w:cs="Arial"/>
          <w:color w:val="006DAB"/>
          <w:sz w:val="48"/>
          <w:szCs w:val="48"/>
        </w:rPr>
      </w:pPr>
      <w:r w:rsidRPr="000C4465">
        <w:rPr>
          <w:rFonts w:ascii="Arial" w:hAnsi="Arial" w:cs="Arial"/>
          <w:color w:val="006DAB"/>
          <w:sz w:val="48"/>
          <w:szCs w:val="48"/>
        </w:rPr>
        <w:lastRenderedPageBreak/>
        <w:t>Yksityisen laboratorioalan</w:t>
      </w:r>
    </w:p>
    <w:p w:rsidR="003328AD" w:rsidRPr="000C4465" w:rsidRDefault="003328AD" w:rsidP="003328AD">
      <w:pPr>
        <w:autoSpaceDE w:val="0"/>
        <w:autoSpaceDN w:val="0"/>
        <w:adjustRightInd w:val="0"/>
        <w:spacing w:after="0" w:line="240" w:lineRule="auto"/>
        <w:rPr>
          <w:rFonts w:ascii="Arial" w:hAnsi="Arial" w:cs="Arial"/>
          <w:color w:val="006DAB"/>
          <w:sz w:val="48"/>
          <w:szCs w:val="48"/>
        </w:rPr>
      </w:pPr>
      <w:r w:rsidRPr="000C4465">
        <w:rPr>
          <w:rFonts w:ascii="Arial" w:hAnsi="Arial" w:cs="Arial"/>
          <w:color w:val="006DAB"/>
          <w:sz w:val="48"/>
          <w:szCs w:val="48"/>
        </w:rPr>
        <w:t>toimihenkilöiden työehtosopimus</w:t>
      </w:r>
    </w:p>
    <w:p w:rsidR="003328AD" w:rsidRPr="000C4465" w:rsidRDefault="003328AD" w:rsidP="003328AD">
      <w:pPr>
        <w:autoSpaceDE w:val="0"/>
        <w:autoSpaceDN w:val="0"/>
        <w:adjustRightInd w:val="0"/>
        <w:spacing w:after="0" w:line="240" w:lineRule="auto"/>
        <w:rPr>
          <w:rFonts w:ascii="Arial" w:hAnsi="Arial" w:cs="Arial"/>
          <w:color w:val="006DAB"/>
          <w:sz w:val="48"/>
          <w:szCs w:val="48"/>
        </w:rPr>
      </w:pPr>
    </w:p>
    <w:p w:rsidR="003328AD" w:rsidRDefault="003328AD" w:rsidP="003328AD">
      <w:pPr>
        <w:autoSpaceDE w:val="0"/>
        <w:autoSpaceDN w:val="0"/>
        <w:adjustRightInd w:val="0"/>
        <w:spacing w:after="0" w:line="240" w:lineRule="auto"/>
        <w:rPr>
          <w:rFonts w:ascii="Arial" w:hAnsi="Arial" w:cs="Arial"/>
          <w:color w:val="006DAB"/>
          <w:sz w:val="40"/>
          <w:szCs w:val="48"/>
        </w:rPr>
      </w:pPr>
      <w:r w:rsidRPr="000C4465">
        <w:rPr>
          <w:rFonts w:ascii="Arial" w:hAnsi="Arial" w:cs="Arial"/>
          <w:color w:val="006DAB"/>
          <w:sz w:val="40"/>
          <w:szCs w:val="48"/>
        </w:rPr>
        <w:t>1.6.2014 – 31.1.2017</w:t>
      </w:r>
    </w:p>
    <w:p w:rsidR="000C4465" w:rsidRDefault="000C4465" w:rsidP="003328AD">
      <w:pPr>
        <w:autoSpaceDE w:val="0"/>
        <w:autoSpaceDN w:val="0"/>
        <w:adjustRightInd w:val="0"/>
        <w:spacing w:after="0" w:line="240" w:lineRule="auto"/>
        <w:rPr>
          <w:rFonts w:ascii="Arial" w:hAnsi="Arial" w:cs="Arial"/>
          <w:color w:val="006DAB"/>
          <w:sz w:val="40"/>
          <w:szCs w:val="48"/>
        </w:rPr>
      </w:pPr>
    </w:p>
    <w:p w:rsidR="000C4465" w:rsidRDefault="000C4465" w:rsidP="003328AD">
      <w:pPr>
        <w:autoSpaceDE w:val="0"/>
        <w:autoSpaceDN w:val="0"/>
        <w:adjustRightInd w:val="0"/>
        <w:spacing w:after="0" w:line="240" w:lineRule="auto"/>
        <w:rPr>
          <w:rFonts w:ascii="Arial" w:hAnsi="Arial" w:cs="Arial"/>
          <w:color w:val="006DAB"/>
          <w:sz w:val="40"/>
          <w:szCs w:val="48"/>
        </w:rPr>
      </w:pPr>
    </w:p>
    <w:p w:rsidR="000C4465" w:rsidRDefault="000C4465" w:rsidP="003328AD">
      <w:pPr>
        <w:autoSpaceDE w:val="0"/>
        <w:autoSpaceDN w:val="0"/>
        <w:adjustRightInd w:val="0"/>
        <w:spacing w:after="0" w:line="240" w:lineRule="auto"/>
        <w:rPr>
          <w:rFonts w:ascii="Arial" w:hAnsi="Arial" w:cs="Arial"/>
          <w:color w:val="006DAB"/>
          <w:sz w:val="40"/>
          <w:szCs w:val="48"/>
        </w:rPr>
      </w:pPr>
    </w:p>
    <w:p w:rsidR="000C4465" w:rsidRPr="000C4465" w:rsidRDefault="000C4465" w:rsidP="003328AD">
      <w:pPr>
        <w:autoSpaceDE w:val="0"/>
        <w:autoSpaceDN w:val="0"/>
        <w:adjustRightInd w:val="0"/>
        <w:spacing w:after="0" w:line="240" w:lineRule="auto"/>
        <w:rPr>
          <w:rFonts w:ascii="Arial" w:hAnsi="Arial" w:cs="Arial"/>
          <w:color w:val="006DAB"/>
          <w:sz w:val="40"/>
          <w:szCs w:val="48"/>
        </w:rPr>
      </w:pPr>
    </w:p>
    <w:p w:rsidR="003328AD" w:rsidRPr="000C4465" w:rsidRDefault="003328AD" w:rsidP="003328AD">
      <w:pPr>
        <w:autoSpaceDE w:val="0"/>
        <w:autoSpaceDN w:val="0"/>
        <w:adjustRightInd w:val="0"/>
        <w:spacing w:after="0" w:line="240" w:lineRule="auto"/>
        <w:rPr>
          <w:rFonts w:ascii="Arial" w:hAnsi="Arial" w:cs="Arial"/>
          <w:color w:val="006DAB"/>
          <w:sz w:val="48"/>
          <w:szCs w:val="48"/>
        </w:rPr>
      </w:pPr>
    </w:p>
    <w:p w:rsidR="003328AD" w:rsidRPr="000C4465" w:rsidRDefault="003328AD" w:rsidP="003328AD">
      <w:pPr>
        <w:autoSpaceDE w:val="0"/>
        <w:autoSpaceDN w:val="0"/>
        <w:adjustRightInd w:val="0"/>
        <w:spacing w:after="0" w:line="240" w:lineRule="auto"/>
        <w:rPr>
          <w:rFonts w:ascii="Arial" w:hAnsi="Arial" w:cs="Arial"/>
          <w:color w:val="006DAB"/>
          <w:sz w:val="32"/>
          <w:szCs w:val="32"/>
        </w:rPr>
      </w:pPr>
      <w:r w:rsidRPr="000C4465">
        <w:rPr>
          <w:rFonts w:ascii="Arial" w:hAnsi="Arial" w:cs="Arial"/>
          <w:color w:val="006DAB"/>
          <w:sz w:val="32"/>
          <w:szCs w:val="32"/>
        </w:rPr>
        <w:t>Palvelualojen työnantajat PALTA ry</w:t>
      </w:r>
    </w:p>
    <w:p w:rsidR="003328AD" w:rsidRPr="000C4465" w:rsidRDefault="003328AD" w:rsidP="003328AD">
      <w:pPr>
        <w:rPr>
          <w:rFonts w:ascii="Arial" w:hAnsi="Arial" w:cs="Arial"/>
          <w:color w:val="006DAB"/>
          <w:sz w:val="32"/>
          <w:szCs w:val="32"/>
        </w:rPr>
      </w:pPr>
      <w:r w:rsidRPr="000C4465">
        <w:rPr>
          <w:rFonts w:ascii="Arial" w:hAnsi="Arial" w:cs="Arial"/>
          <w:color w:val="006DAB"/>
          <w:sz w:val="32"/>
          <w:szCs w:val="32"/>
        </w:rPr>
        <w:t>Ammattiliitto PRO ry</w:t>
      </w:r>
    </w:p>
    <w:p w:rsidR="003328AD" w:rsidRPr="000C4465" w:rsidRDefault="003328AD" w:rsidP="003328AD">
      <w:pPr>
        <w:rPr>
          <w:rFonts w:ascii="Arial" w:hAnsi="Arial" w:cs="Arial"/>
          <w:color w:val="006DAB"/>
          <w:sz w:val="32"/>
          <w:szCs w:val="32"/>
        </w:rPr>
      </w:pPr>
    </w:p>
    <w:p w:rsidR="003328AD" w:rsidRPr="000C4465" w:rsidRDefault="003328AD" w:rsidP="003328AD">
      <w:pPr>
        <w:ind w:right="140"/>
        <w:rPr>
          <w:rFonts w:ascii="Arial" w:hAnsi="Arial" w:cs="Arial"/>
          <w:color w:val="006DAB"/>
          <w:sz w:val="32"/>
          <w:szCs w:val="32"/>
        </w:rPr>
      </w:pPr>
    </w:p>
    <w:p w:rsidR="003328AD" w:rsidRPr="000C4465" w:rsidRDefault="003328AD" w:rsidP="003328AD">
      <w:pPr>
        <w:autoSpaceDE w:val="0"/>
        <w:autoSpaceDN w:val="0"/>
        <w:adjustRightInd w:val="0"/>
        <w:spacing w:after="0" w:line="240" w:lineRule="auto"/>
        <w:ind w:right="140"/>
        <w:jc w:val="both"/>
        <w:rPr>
          <w:rFonts w:ascii="Arial" w:hAnsi="Arial" w:cs="Arial"/>
          <w:b/>
          <w:bCs/>
        </w:rPr>
      </w:pPr>
      <w:r w:rsidRPr="000C4465">
        <w:rPr>
          <w:rFonts w:ascii="Arial" w:hAnsi="Arial" w:cs="Arial"/>
          <w:b/>
          <w:bCs/>
        </w:rPr>
        <w:t>YKSITYISEN LABORATORIOALAN TOIMIHENKILÖIDEN TYÖEHTOSOPIMUS</w:t>
      </w:r>
    </w:p>
    <w:p w:rsidR="003328AD" w:rsidRPr="000C4465" w:rsidRDefault="003328AD" w:rsidP="003328AD">
      <w:pPr>
        <w:autoSpaceDE w:val="0"/>
        <w:autoSpaceDN w:val="0"/>
        <w:adjustRightInd w:val="0"/>
        <w:spacing w:after="0" w:line="240" w:lineRule="auto"/>
        <w:ind w:right="140"/>
        <w:jc w:val="both"/>
        <w:rPr>
          <w:rFonts w:ascii="Arial" w:hAnsi="Arial" w:cs="Arial"/>
          <w:b/>
          <w:bCs/>
        </w:rPr>
      </w:pPr>
    </w:p>
    <w:p w:rsidR="003328AD" w:rsidRPr="000C4465" w:rsidRDefault="003328AD" w:rsidP="003328AD">
      <w:pPr>
        <w:autoSpaceDE w:val="0"/>
        <w:autoSpaceDN w:val="0"/>
        <w:adjustRightInd w:val="0"/>
        <w:spacing w:after="0" w:line="240" w:lineRule="auto"/>
        <w:ind w:right="140"/>
        <w:jc w:val="both"/>
        <w:rPr>
          <w:rFonts w:ascii="Arial" w:hAnsi="Arial" w:cs="Arial"/>
          <w:b/>
          <w:bCs/>
        </w:rPr>
      </w:pPr>
      <w:r w:rsidRPr="000C4465">
        <w:rPr>
          <w:rFonts w:ascii="Arial" w:hAnsi="Arial" w:cs="Arial"/>
          <w:b/>
          <w:bCs/>
        </w:rPr>
        <w:t>1 § Soveltamisala</w:t>
      </w:r>
    </w:p>
    <w:p w:rsidR="003328AD" w:rsidRPr="000C4465" w:rsidRDefault="003328AD" w:rsidP="003328AD">
      <w:pPr>
        <w:autoSpaceDE w:val="0"/>
        <w:autoSpaceDN w:val="0"/>
        <w:adjustRightInd w:val="0"/>
        <w:spacing w:after="0" w:line="240" w:lineRule="auto"/>
        <w:ind w:right="140"/>
        <w:jc w:val="both"/>
        <w:rPr>
          <w:rFonts w:ascii="Arial" w:hAnsi="Arial" w:cs="Arial"/>
        </w:rPr>
      </w:pPr>
      <w:r w:rsidRPr="000C4465">
        <w:rPr>
          <w:rFonts w:ascii="Arial" w:hAnsi="Arial" w:cs="Arial"/>
        </w:rPr>
        <w:t>Tämän työehtosopimuksen piiriin kuuluvat Palvelualojen työnantajat PALTA ry:n jäsenyritysten yksityisen laboratorioalan palveluksessa olevat toimihenkilöt ja ylemmät toimihenkilöt. Sopimus ei koske yrityksen toimitusjohtajia eikä näihin rinnastettavia henkilöitä eikä myöskään henkilöitä, joiden vakituisiin työtehtäviin kuuluu ylempien toimihenkilöiden työsuhteen ehdoista päättäminen. Henkilöihin, jotka suorittavat työnsä pääsääntöisesti provisiotyönä, noudatetaan tämän sopimuksen määräyksiä soveltuvin osin.</w:t>
      </w:r>
    </w:p>
    <w:p w:rsidR="003328AD" w:rsidRPr="000C4465" w:rsidRDefault="003328AD" w:rsidP="003328AD">
      <w:pPr>
        <w:autoSpaceDE w:val="0"/>
        <w:autoSpaceDN w:val="0"/>
        <w:adjustRightInd w:val="0"/>
        <w:spacing w:after="0" w:line="240" w:lineRule="auto"/>
        <w:ind w:right="140"/>
        <w:jc w:val="both"/>
        <w:rPr>
          <w:rFonts w:ascii="Arial" w:hAnsi="Arial" w:cs="Arial"/>
        </w:rPr>
      </w:pPr>
    </w:p>
    <w:p w:rsidR="003328AD" w:rsidRPr="000C4465" w:rsidRDefault="003328AD" w:rsidP="003328AD">
      <w:pPr>
        <w:autoSpaceDE w:val="0"/>
        <w:autoSpaceDN w:val="0"/>
        <w:adjustRightInd w:val="0"/>
        <w:spacing w:after="0" w:line="240" w:lineRule="auto"/>
        <w:ind w:right="140"/>
        <w:jc w:val="both"/>
        <w:rPr>
          <w:rFonts w:ascii="Arial" w:hAnsi="Arial" w:cs="Arial"/>
        </w:rPr>
      </w:pPr>
      <w:r w:rsidRPr="000C4465">
        <w:rPr>
          <w:rFonts w:ascii="Arial" w:hAnsi="Arial" w:cs="Arial"/>
        </w:rPr>
        <w:t>Sopijapuolet ovat yhtä mieltä siitä, että toimihenkilöitä koskevia työehtosopimuksia voidaan solmia yksinomaan teollisuusliittoperiaatetta noudattaen siten, että ne käsittävät koko asianomaisen teollisuusalan kaikki toimihenkilöt erikoisammattialasta tai koulutuksesta riippumatta. Jos toimihenkilö palvelee välittömästi useampaa kuin yhtä toimialaa, katsotaan toimihenkilön työskentelevän yrityksen palveluksessa.</w:t>
      </w:r>
    </w:p>
    <w:p w:rsidR="003328AD" w:rsidRPr="000C4465" w:rsidRDefault="003328AD" w:rsidP="003328AD">
      <w:pPr>
        <w:autoSpaceDE w:val="0"/>
        <w:autoSpaceDN w:val="0"/>
        <w:adjustRightInd w:val="0"/>
        <w:spacing w:after="0" w:line="240" w:lineRule="auto"/>
        <w:ind w:right="140"/>
        <w:jc w:val="both"/>
        <w:rPr>
          <w:rFonts w:ascii="Arial" w:hAnsi="Arial" w:cs="Arial"/>
        </w:rPr>
      </w:pPr>
    </w:p>
    <w:p w:rsidR="003328AD" w:rsidRPr="000C4465" w:rsidRDefault="003328AD" w:rsidP="003328AD">
      <w:pPr>
        <w:autoSpaceDE w:val="0"/>
        <w:autoSpaceDN w:val="0"/>
        <w:adjustRightInd w:val="0"/>
        <w:spacing w:after="0" w:line="240" w:lineRule="auto"/>
        <w:ind w:right="140"/>
        <w:jc w:val="both"/>
        <w:rPr>
          <w:rFonts w:ascii="Arial" w:hAnsi="Arial" w:cs="Arial"/>
        </w:rPr>
      </w:pPr>
      <w:r w:rsidRPr="000C4465">
        <w:rPr>
          <w:rFonts w:ascii="Arial" w:hAnsi="Arial" w:cs="Arial"/>
        </w:rPr>
        <w:t>Sopijapuolet sitoutuvat vaikuttamaan siihen, että sopimuksen soveltamispiirissä ei tehdä rinnakkaissopimuksia.</w:t>
      </w:r>
    </w:p>
    <w:p w:rsidR="003328AD" w:rsidRPr="000C4465" w:rsidRDefault="003328AD" w:rsidP="003328AD">
      <w:pPr>
        <w:autoSpaceDE w:val="0"/>
        <w:autoSpaceDN w:val="0"/>
        <w:adjustRightInd w:val="0"/>
        <w:spacing w:after="0" w:line="240" w:lineRule="auto"/>
        <w:ind w:right="140"/>
        <w:jc w:val="both"/>
        <w:rPr>
          <w:rFonts w:ascii="Arial" w:hAnsi="Arial" w:cs="Arial"/>
        </w:rPr>
      </w:pPr>
      <w:r w:rsidRPr="000C4465">
        <w:rPr>
          <w:rFonts w:ascii="Arial" w:hAnsi="Arial" w:cs="Arial"/>
        </w:rPr>
        <w:t>Tämän sopimuksen palkkausjärjestelmän määräykset koskevat sekä toimihenkilöitä että ylempiä toimihenkilöitä.</w:t>
      </w:r>
    </w:p>
    <w:p w:rsidR="003328AD" w:rsidRPr="000C4465" w:rsidRDefault="003328AD" w:rsidP="003328AD">
      <w:pPr>
        <w:autoSpaceDE w:val="0"/>
        <w:autoSpaceDN w:val="0"/>
        <w:adjustRightInd w:val="0"/>
        <w:spacing w:after="0" w:line="240" w:lineRule="auto"/>
        <w:ind w:right="140"/>
        <w:jc w:val="both"/>
        <w:rPr>
          <w:rFonts w:ascii="Arial" w:hAnsi="Arial" w:cs="Arial"/>
        </w:rPr>
      </w:pPr>
      <w:r w:rsidRPr="000C4465">
        <w:rPr>
          <w:rFonts w:ascii="Arial" w:hAnsi="Arial" w:cs="Arial"/>
        </w:rPr>
        <w:t>Toimihenkilön työtehtävien muuttuessa siten, että siitä seuraa henkilöstöryhmämuutos, työnantajan on informoitava luottamusmiestä.</w:t>
      </w:r>
    </w:p>
    <w:p w:rsidR="003328AD" w:rsidRPr="000C4465" w:rsidRDefault="003328AD" w:rsidP="003328AD">
      <w:pPr>
        <w:autoSpaceDE w:val="0"/>
        <w:autoSpaceDN w:val="0"/>
        <w:adjustRightInd w:val="0"/>
        <w:spacing w:after="0" w:line="240" w:lineRule="auto"/>
        <w:ind w:right="140"/>
        <w:jc w:val="both"/>
        <w:rPr>
          <w:rFonts w:ascii="Arial" w:hAnsi="Arial" w:cs="Arial"/>
        </w:rPr>
      </w:pPr>
    </w:p>
    <w:p w:rsidR="003328AD" w:rsidRPr="000C4465" w:rsidRDefault="003328AD" w:rsidP="003328AD">
      <w:pPr>
        <w:autoSpaceDE w:val="0"/>
        <w:autoSpaceDN w:val="0"/>
        <w:adjustRightInd w:val="0"/>
        <w:spacing w:after="0" w:line="240" w:lineRule="auto"/>
        <w:ind w:right="140"/>
        <w:jc w:val="both"/>
        <w:rPr>
          <w:rFonts w:ascii="Arial" w:hAnsi="Arial" w:cs="Arial"/>
          <w:b/>
          <w:bCs/>
        </w:rPr>
      </w:pPr>
      <w:r w:rsidRPr="000C4465">
        <w:rPr>
          <w:rFonts w:ascii="Arial" w:hAnsi="Arial" w:cs="Arial"/>
          <w:b/>
          <w:bCs/>
        </w:rPr>
        <w:t>2 § Työnantajan ja toimihenkilön yleiset velvollisuudet</w:t>
      </w:r>
    </w:p>
    <w:p w:rsidR="003328AD" w:rsidRPr="000C4465" w:rsidRDefault="003328AD" w:rsidP="003328AD">
      <w:pPr>
        <w:autoSpaceDE w:val="0"/>
        <w:autoSpaceDN w:val="0"/>
        <w:adjustRightInd w:val="0"/>
        <w:spacing w:after="0" w:line="240" w:lineRule="auto"/>
        <w:ind w:right="140"/>
        <w:jc w:val="both"/>
        <w:rPr>
          <w:rFonts w:ascii="Arial" w:hAnsi="Arial" w:cs="Arial"/>
        </w:rPr>
      </w:pPr>
      <w:r w:rsidRPr="000C4465">
        <w:rPr>
          <w:rFonts w:ascii="Arial" w:hAnsi="Arial" w:cs="Arial"/>
        </w:rPr>
        <w:t xml:space="preserve">Työnantajalla on oikeus johtaa, jakaa ja valvoa työtä. Uudelle toimihenkilölle selvitetään sovellettava työehtosopimus ja sen neuvottelujärjestelmä sekä toimihenkilöiden edustajat. Toimihenkilö voidaan toimihenkilöasemansa säilyttäen siirtää toiseen tehtävään. Jos se </w:t>
      </w:r>
      <w:r w:rsidRPr="000C4465">
        <w:rPr>
          <w:rFonts w:ascii="Arial" w:hAnsi="Arial" w:cs="Arial"/>
        </w:rPr>
        <w:lastRenderedPageBreak/>
        <w:t>merkitsee huononnusta hänen etuihinsa, tulee tässäkin tapauksessa olla edellä mainittu peruste ja noudattaa 4 §:n mukaista irtisanomisaikaa.</w:t>
      </w:r>
    </w:p>
    <w:p w:rsidR="003328AD" w:rsidRPr="000C4465" w:rsidRDefault="003328AD" w:rsidP="003328AD">
      <w:pPr>
        <w:autoSpaceDE w:val="0"/>
        <w:autoSpaceDN w:val="0"/>
        <w:adjustRightInd w:val="0"/>
        <w:spacing w:after="0" w:line="240" w:lineRule="auto"/>
        <w:ind w:right="140"/>
        <w:jc w:val="both"/>
        <w:rPr>
          <w:rFonts w:ascii="Arial" w:hAnsi="Arial" w:cs="Arial"/>
        </w:rPr>
      </w:pPr>
    </w:p>
    <w:p w:rsidR="003328AD" w:rsidRPr="000C4465" w:rsidRDefault="003328AD" w:rsidP="003328AD">
      <w:pPr>
        <w:autoSpaceDE w:val="0"/>
        <w:autoSpaceDN w:val="0"/>
        <w:adjustRightInd w:val="0"/>
        <w:spacing w:after="0" w:line="240" w:lineRule="auto"/>
        <w:ind w:right="140"/>
        <w:jc w:val="both"/>
        <w:rPr>
          <w:rFonts w:ascii="Arial" w:hAnsi="Arial" w:cs="Arial"/>
          <w:b/>
          <w:bCs/>
        </w:rPr>
      </w:pPr>
      <w:r w:rsidRPr="000C4465">
        <w:rPr>
          <w:rFonts w:ascii="Arial" w:hAnsi="Arial" w:cs="Arial"/>
          <w:b/>
          <w:bCs/>
        </w:rPr>
        <w:t>Pöytäkirjamerkintä:</w:t>
      </w:r>
    </w:p>
    <w:p w:rsidR="003328AD" w:rsidRPr="000C4465" w:rsidRDefault="003328AD" w:rsidP="003328AD">
      <w:pPr>
        <w:autoSpaceDE w:val="0"/>
        <w:autoSpaceDN w:val="0"/>
        <w:adjustRightInd w:val="0"/>
        <w:spacing w:after="0" w:line="240" w:lineRule="auto"/>
        <w:ind w:right="140"/>
        <w:jc w:val="both"/>
        <w:rPr>
          <w:rFonts w:ascii="Arial" w:hAnsi="Arial" w:cs="Arial"/>
        </w:rPr>
      </w:pPr>
      <w:r w:rsidRPr="000C4465">
        <w:rPr>
          <w:rFonts w:ascii="Arial" w:hAnsi="Arial" w:cs="Arial"/>
        </w:rPr>
        <w:t>Neuvottelukokouksessa 10.6.</w:t>
      </w:r>
      <w:proofErr w:type="gramStart"/>
      <w:r w:rsidRPr="000C4465">
        <w:rPr>
          <w:rFonts w:ascii="Arial" w:hAnsi="Arial" w:cs="Arial"/>
        </w:rPr>
        <w:t>2014  on</w:t>
      </w:r>
      <w:proofErr w:type="gramEnd"/>
      <w:r w:rsidRPr="000C4465">
        <w:rPr>
          <w:rFonts w:ascii="Arial" w:hAnsi="Arial" w:cs="Arial"/>
        </w:rPr>
        <w:t xml:space="preserve"> tarkennettu, että toimihenkilöiden työsopimus voidaan sopia määräaikaiseksi työsopimuslain 1 luvun 3.2 §:n mukaisesta perustellusta syystä. Tämä määräaikaisuuden peruste tulee joko mainita kirjallisessa työsopimuksessa tai selvittää työsopimuslain mukaisessa työnteon keskeistenehtojen selvityksessä. Määräaikaisuus ei voi olla lyhempi kuin 1 vuosi. Tämä kirjataan kokouspöytäkirjaan.</w:t>
      </w:r>
    </w:p>
    <w:p w:rsidR="003328AD" w:rsidRPr="000C4465" w:rsidRDefault="003328AD" w:rsidP="003328AD">
      <w:pPr>
        <w:autoSpaceDE w:val="0"/>
        <w:autoSpaceDN w:val="0"/>
        <w:adjustRightInd w:val="0"/>
        <w:spacing w:after="0" w:line="240" w:lineRule="auto"/>
        <w:ind w:right="140"/>
        <w:jc w:val="both"/>
        <w:rPr>
          <w:rFonts w:ascii="Arial" w:hAnsi="Arial" w:cs="Arial"/>
        </w:rPr>
      </w:pPr>
    </w:p>
    <w:p w:rsidR="003328AD" w:rsidRPr="000C4465" w:rsidRDefault="003328AD" w:rsidP="003328AD">
      <w:pPr>
        <w:spacing w:after="0"/>
        <w:ind w:right="140"/>
        <w:jc w:val="both"/>
        <w:rPr>
          <w:rFonts w:ascii="Arial" w:hAnsi="Arial" w:cs="Arial"/>
          <w:b/>
          <w:bCs/>
        </w:rPr>
      </w:pPr>
      <w:r w:rsidRPr="000C4465">
        <w:rPr>
          <w:rFonts w:ascii="Arial" w:hAnsi="Arial" w:cs="Arial"/>
          <w:b/>
          <w:bCs/>
        </w:rPr>
        <w:t>3 § Lomauttaminen</w:t>
      </w:r>
    </w:p>
    <w:p w:rsidR="003328AD" w:rsidRPr="000C4465" w:rsidRDefault="003328AD" w:rsidP="003328AD">
      <w:pPr>
        <w:spacing w:after="0"/>
        <w:ind w:right="140"/>
        <w:jc w:val="both"/>
        <w:rPr>
          <w:rFonts w:ascii="Arial" w:hAnsi="Arial" w:cs="Arial"/>
        </w:rPr>
      </w:pPr>
      <w:r w:rsidRPr="000C4465">
        <w:rPr>
          <w:rFonts w:ascii="Arial" w:hAnsi="Arial" w:cs="Arial"/>
        </w:rPr>
        <w:t>Toimihenkilön taloudellisesta ja tuotannollisesta syystä tapahtuvassa lomauttamisessa</w:t>
      </w:r>
    </w:p>
    <w:p w:rsidR="003328AD" w:rsidRPr="000C4465" w:rsidRDefault="003328AD" w:rsidP="003328AD">
      <w:pPr>
        <w:spacing w:after="0"/>
        <w:ind w:right="140"/>
        <w:jc w:val="both"/>
        <w:rPr>
          <w:rFonts w:ascii="Arial" w:hAnsi="Arial" w:cs="Arial"/>
        </w:rPr>
      </w:pPr>
      <w:r w:rsidRPr="000C4465">
        <w:rPr>
          <w:rFonts w:ascii="Arial" w:hAnsi="Arial" w:cs="Arial"/>
        </w:rPr>
        <w:t>noudatetaan seuraavia ilmoitusaikoja:</w:t>
      </w:r>
    </w:p>
    <w:p w:rsidR="003328AD" w:rsidRPr="000C4465" w:rsidRDefault="003328AD" w:rsidP="003328AD">
      <w:pPr>
        <w:spacing w:after="0"/>
        <w:ind w:right="140"/>
        <w:jc w:val="both"/>
        <w:rPr>
          <w:rFonts w:ascii="Arial" w:hAnsi="Arial" w:cs="Arial"/>
          <w:b/>
          <w:bCs/>
        </w:rPr>
      </w:pPr>
      <w:r w:rsidRPr="000C4465">
        <w:rPr>
          <w:rFonts w:ascii="Arial" w:hAnsi="Arial" w:cs="Arial"/>
          <w:b/>
          <w:bCs/>
        </w:rPr>
        <w:t xml:space="preserve">Lomautusilmoitusaika </w:t>
      </w:r>
      <w:r w:rsidRPr="000C4465">
        <w:rPr>
          <w:rFonts w:ascii="Arial" w:hAnsi="Arial" w:cs="Arial"/>
          <w:bCs/>
        </w:rPr>
        <w:t xml:space="preserve">on toimihenkilöllä kuukausi silloin, kun työsuhde on jatkunut </w:t>
      </w:r>
      <w:r w:rsidRPr="000C4465">
        <w:rPr>
          <w:rFonts w:ascii="Arial" w:hAnsi="Arial" w:cs="Arial"/>
          <w:b/>
          <w:bCs/>
        </w:rPr>
        <w:t xml:space="preserve">alle vuoden. </w:t>
      </w:r>
    </w:p>
    <w:p w:rsidR="003328AD" w:rsidRPr="000C4465" w:rsidRDefault="003328AD" w:rsidP="003328AD">
      <w:pPr>
        <w:spacing w:after="0"/>
        <w:ind w:right="140"/>
        <w:jc w:val="both"/>
        <w:rPr>
          <w:rFonts w:ascii="Arial" w:hAnsi="Arial" w:cs="Arial"/>
          <w:b/>
          <w:bCs/>
        </w:rPr>
      </w:pPr>
      <w:r w:rsidRPr="000C4465">
        <w:rPr>
          <w:rFonts w:ascii="Arial" w:hAnsi="Arial" w:cs="Arial"/>
          <w:b/>
          <w:bCs/>
        </w:rPr>
        <w:t xml:space="preserve">Lomautusilmoitusaika </w:t>
      </w:r>
      <w:r w:rsidRPr="000C4465">
        <w:rPr>
          <w:rFonts w:ascii="Arial" w:hAnsi="Arial" w:cs="Arial"/>
          <w:bCs/>
        </w:rPr>
        <w:t>on toimihenkilöllä kaksi kuukautta silloin kun työsuhde on jatkunut</w:t>
      </w:r>
      <w:r w:rsidRPr="000C4465">
        <w:rPr>
          <w:rFonts w:ascii="Arial" w:hAnsi="Arial" w:cs="Arial"/>
          <w:b/>
          <w:bCs/>
        </w:rPr>
        <w:t xml:space="preserve"> yli vuoden. </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rPr>
      </w:pPr>
      <w:r w:rsidRPr="000C4465">
        <w:rPr>
          <w:rFonts w:ascii="Arial" w:hAnsi="Arial" w:cs="Arial"/>
        </w:rPr>
        <w:t>Työnantaja ja luottamusmies voivat lomautustilanteessa sopia paikallisesti tästä määräyksestä poikkeavasti.</w:t>
      </w:r>
    </w:p>
    <w:p w:rsidR="003328AD" w:rsidRPr="000C4465" w:rsidRDefault="003328AD" w:rsidP="003328AD">
      <w:pPr>
        <w:spacing w:after="0"/>
        <w:ind w:right="140"/>
        <w:jc w:val="both"/>
        <w:rPr>
          <w:rFonts w:ascii="Arial" w:hAnsi="Arial" w:cs="Arial"/>
        </w:rPr>
      </w:pPr>
      <w:r w:rsidRPr="000C4465">
        <w:rPr>
          <w:rFonts w:ascii="Arial" w:hAnsi="Arial" w:cs="Arial"/>
        </w:rPr>
        <w:t xml:space="preserve">Ilmoitus on annettava tiedoksi toimihenkilöiden edustajalle. </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b/>
          <w:bCs/>
        </w:rPr>
      </w:pPr>
      <w:r w:rsidRPr="000C4465">
        <w:rPr>
          <w:rFonts w:ascii="Arial" w:hAnsi="Arial" w:cs="Arial"/>
          <w:b/>
          <w:bCs/>
        </w:rPr>
        <w:t>4 § Työaika</w:t>
      </w:r>
    </w:p>
    <w:p w:rsidR="003328AD" w:rsidRPr="000C4465" w:rsidRDefault="003328AD" w:rsidP="003328AD">
      <w:pPr>
        <w:spacing w:after="0"/>
        <w:ind w:right="140"/>
        <w:jc w:val="both"/>
        <w:rPr>
          <w:rFonts w:ascii="Arial" w:hAnsi="Arial" w:cs="Arial"/>
          <w:b/>
          <w:bCs/>
        </w:rPr>
      </w:pPr>
      <w:r w:rsidRPr="000C4465">
        <w:rPr>
          <w:rFonts w:ascii="Arial" w:hAnsi="Arial" w:cs="Arial"/>
          <w:b/>
          <w:bCs/>
        </w:rPr>
        <w:t>1. Säännöllisen työajan pituus</w:t>
      </w:r>
    </w:p>
    <w:p w:rsidR="003328AD" w:rsidRPr="000C4465" w:rsidRDefault="003328AD" w:rsidP="003328AD">
      <w:pPr>
        <w:spacing w:after="0"/>
        <w:ind w:right="140"/>
        <w:jc w:val="both"/>
        <w:rPr>
          <w:rFonts w:ascii="Arial" w:hAnsi="Arial" w:cs="Arial"/>
        </w:rPr>
      </w:pPr>
      <w:r w:rsidRPr="000C4465">
        <w:rPr>
          <w:rFonts w:ascii="Arial" w:hAnsi="Arial" w:cs="Arial"/>
        </w:rPr>
        <w:t>Säännöllinen työaika on 7,5 tuntia päivässä ja 37,5 tuntia viikossa. Paikallisesti voidaan sopia työajan pituudesta toisin.</w:t>
      </w:r>
    </w:p>
    <w:p w:rsidR="003328AD" w:rsidRPr="000C4465" w:rsidRDefault="003328AD" w:rsidP="003328AD">
      <w:pPr>
        <w:spacing w:after="0"/>
        <w:ind w:right="140"/>
        <w:jc w:val="both"/>
        <w:rPr>
          <w:rFonts w:ascii="Arial" w:hAnsi="Arial" w:cs="Arial"/>
        </w:rPr>
      </w:pPr>
      <w:r w:rsidRPr="000C4465">
        <w:rPr>
          <w:rFonts w:ascii="Arial" w:hAnsi="Arial" w:cs="Arial"/>
        </w:rPr>
        <w:t>Työaikaan luetaan koko se aika, jonka toimihenkilö on sidottu työ</w:t>
      </w:r>
      <w:r w:rsidRPr="000C4465">
        <w:rPr>
          <w:rFonts w:ascii="Arial" w:hAnsi="Arial" w:cs="Arial"/>
        </w:rPr>
        <w:softHyphen/>
        <w:t>hönsä tai velvollinen olemaan työpaikalla, mutta ei sitä vastoin sellaista taukoa, jonka aikana hänellä on sekä oikeus että myös käytännössä mahdollisuus vapaasti poistua työpaikalta.</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rPr>
      </w:pPr>
      <w:r w:rsidRPr="000C4465">
        <w:rPr>
          <w:rFonts w:ascii="Arial" w:hAnsi="Arial" w:cs="Arial"/>
        </w:rPr>
        <w:t>Paikallisesti voidaan työehtosopimuksen neuvottelujärjestyksen mukaisesti sopia siirtymisestä 37,5 tunnin työviikosta 40 tunnin työviikkoon. Paikallinen sopimus tehdään työnantajan ja luottamusmie</w:t>
      </w:r>
      <w:r w:rsidRPr="000C4465">
        <w:rPr>
          <w:rFonts w:ascii="Arial" w:hAnsi="Arial" w:cs="Arial"/>
        </w:rPr>
        <w:softHyphen/>
        <w:t>hen välillä kirjallisesti. Paikallista sopimusta laadittaessa selvitetään riittävän pit</w:t>
      </w:r>
      <w:r w:rsidRPr="000C4465">
        <w:rPr>
          <w:rFonts w:ascii="Arial" w:hAnsi="Arial" w:cs="Arial"/>
        </w:rPr>
        <w:softHyphen/>
        <w:t xml:space="preserve">kältä ajanjaksolta työntekijöiden mielipiteet ja vaikutukset työturvallisuuskysymyksiin </w:t>
      </w:r>
      <w:proofErr w:type="spellStart"/>
      <w:r w:rsidRPr="000C4465">
        <w:rPr>
          <w:rFonts w:ascii="Arial" w:hAnsi="Arial" w:cs="Arial"/>
        </w:rPr>
        <w:t>ym</w:t>
      </w:r>
      <w:proofErr w:type="spellEnd"/>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b/>
          <w:bCs/>
        </w:rPr>
      </w:pPr>
      <w:r w:rsidRPr="000C4465">
        <w:rPr>
          <w:rFonts w:ascii="Arial" w:hAnsi="Arial" w:cs="Arial"/>
          <w:b/>
          <w:bCs/>
        </w:rPr>
        <w:t>2. Keskimääräinen säännöllinen työaika</w:t>
      </w:r>
    </w:p>
    <w:p w:rsidR="003328AD" w:rsidRPr="000C4465" w:rsidRDefault="003328AD" w:rsidP="003328AD">
      <w:pPr>
        <w:spacing w:after="0"/>
        <w:ind w:right="140"/>
        <w:jc w:val="both"/>
        <w:rPr>
          <w:rFonts w:ascii="Arial" w:hAnsi="Arial" w:cs="Arial"/>
          <w:b/>
          <w:bCs/>
        </w:rPr>
      </w:pPr>
      <w:r w:rsidRPr="000C4465">
        <w:rPr>
          <w:rFonts w:ascii="Arial" w:hAnsi="Arial" w:cs="Arial"/>
          <w:b/>
          <w:bCs/>
        </w:rPr>
        <w:t>Paikallisesti sopien</w:t>
      </w:r>
    </w:p>
    <w:p w:rsidR="003328AD" w:rsidRPr="000C4465" w:rsidRDefault="003328AD" w:rsidP="003328AD">
      <w:pPr>
        <w:spacing w:after="0"/>
        <w:ind w:right="140"/>
        <w:jc w:val="both"/>
        <w:rPr>
          <w:rFonts w:ascii="Arial" w:hAnsi="Arial" w:cs="Arial"/>
        </w:rPr>
      </w:pPr>
      <w:r w:rsidRPr="000C4465">
        <w:rPr>
          <w:rFonts w:ascii="Arial" w:hAnsi="Arial" w:cs="Arial"/>
        </w:rPr>
        <w:t xml:space="preserve">Paikallisesti sopimalla voidaan työaika järjestää myös siten, että se on keskimäärin työehtosopimuksessa määrätyn vuorokautisen ja viikoittaisen työajan pituinen. Tasoittumisjakso on enintään yksi vuosi. Tässä sopimuksessa ei oteta kantaa tasoittumisjaksojen pituuteen, vaan se voidaan sopia paikallisesti. </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rPr>
      </w:pPr>
      <w:r w:rsidRPr="000C4465">
        <w:rPr>
          <w:rFonts w:ascii="Arial" w:hAnsi="Arial" w:cs="Arial"/>
        </w:rPr>
        <w:t>Työviikko vaihtuu maanantain ensimmäisen työvuoron alkaessa ja työvuorokausi työviikon alkamisajankohtaa vastaavana kellonaikana, ellei paikallisesti toisin sovita. Erilaisten työaikajärjestelyjen käyttöönottoa suunniteltaessa on tarkoituksenmukaista selvittää myös mahdollisuudet liukuvan työajan käyttöön ottamiseen. Liukuvaan ja porrastettuun työaikaan voidaan siirtyä, mikäli siitä sovitaan paikallisesti.</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b/>
          <w:bCs/>
        </w:rPr>
      </w:pPr>
      <w:r w:rsidRPr="000C4465">
        <w:rPr>
          <w:rFonts w:ascii="Arial" w:hAnsi="Arial" w:cs="Arial"/>
          <w:b/>
          <w:bCs/>
        </w:rPr>
        <w:t>Työvuoroluettelo</w:t>
      </w:r>
    </w:p>
    <w:p w:rsidR="003328AD" w:rsidRPr="000C4465" w:rsidRDefault="003328AD" w:rsidP="003328AD">
      <w:pPr>
        <w:spacing w:after="0"/>
        <w:ind w:right="140"/>
        <w:jc w:val="both"/>
        <w:rPr>
          <w:rFonts w:ascii="Arial" w:hAnsi="Arial" w:cs="Arial"/>
        </w:rPr>
      </w:pPr>
      <w:r w:rsidRPr="000C4465">
        <w:rPr>
          <w:rFonts w:ascii="Arial" w:hAnsi="Arial" w:cs="Arial"/>
        </w:rPr>
        <w:lastRenderedPageBreak/>
        <w:t>Työvuoroluettelo on laadittava vähintään kolmeksi viikoksi kerrallaan. Siinä on mainittava työn alkamis- ja päättymisaika. Työvuoroluetteloon tulevista pysyvistä muutoksista on ilmoitettava asianomaisille toimihenkilöille ja luottamusmiehelle mahdollisimman ajoissa ja viimeistään kaksi viikkoa ennen muutoksen voimaantuloa. Jos muutos koskee useampaa toimihenkilöä, työnantajan ja luottamusmiehen on etukäteen käsiteltävä pysyvä työvuoromuutos.</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b/>
          <w:bCs/>
        </w:rPr>
      </w:pPr>
      <w:r w:rsidRPr="000C4465">
        <w:rPr>
          <w:rFonts w:ascii="Arial" w:hAnsi="Arial" w:cs="Arial"/>
          <w:b/>
          <w:bCs/>
        </w:rPr>
        <w:t>5 § Lisätyö</w:t>
      </w:r>
    </w:p>
    <w:p w:rsidR="003328AD" w:rsidRPr="000C4465" w:rsidRDefault="003328AD" w:rsidP="003328AD">
      <w:pPr>
        <w:spacing w:after="0"/>
        <w:ind w:right="140"/>
        <w:jc w:val="both"/>
        <w:rPr>
          <w:rFonts w:ascii="Arial" w:hAnsi="Arial" w:cs="Arial"/>
        </w:rPr>
      </w:pPr>
      <w:r w:rsidRPr="000C4465">
        <w:rPr>
          <w:rFonts w:ascii="Arial" w:hAnsi="Arial" w:cs="Arial"/>
        </w:rPr>
        <w:t>Lisätyöllä tarkoitetaan työtä, jota työnantajan aloitteesta ja toimihenkilön suostumuksella tehdään yli sovitun työajan sen kuitenkaan ylittämättä säännöllisen työajan enimmäismääriä. Sovellettaessa keskimääräistä viikkotyöaikaa, lisätyötä on se säännöllisen sovitun viikkotyöajan lisäksi tehty työ, mikä koko jakson kuluessa keskimäärin ei ylitä 40 tuntia viikkoa kohti.</w:t>
      </w:r>
    </w:p>
    <w:p w:rsidR="003328AD" w:rsidRPr="000C4465" w:rsidRDefault="003328AD" w:rsidP="003328AD">
      <w:pPr>
        <w:spacing w:after="0"/>
        <w:ind w:right="140"/>
        <w:jc w:val="both"/>
        <w:rPr>
          <w:rFonts w:ascii="Arial" w:hAnsi="Arial" w:cs="Arial"/>
        </w:rPr>
      </w:pPr>
      <w:r w:rsidRPr="000C4465">
        <w:rPr>
          <w:rFonts w:ascii="Arial" w:hAnsi="Arial" w:cs="Arial"/>
        </w:rPr>
        <w:t>Toimihenkilölle maksetaan työtuntijärjestelmän mukaisen vuorokautisen tai viikoittaisen työajan ylittävästä lisätyöstä korvaus kuten vuorokautisesta tai viikoittaisesta ylityöstä on jäljempänä sovittu, eli 50 % tai 100 % korotuksella. Lisätyö ei ole ylityötä. Paikallisesti voidaan sopia lisätyökorvauksen tai koko lisätyön ajalta ansaitun palkan vaihtamisesta joustovapaaseen. Joustovapaan osalta menetellään muutoin vuosilomalain 27 §:n (säästövapaa) mukaisesti, mutta joustovapaan ajankohdasta on sovittava. Joustovapaasta ei makseta lomarahaa.</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b/>
          <w:bCs/>
        </w:rPr>
      </w:pPr>
      <w:r w:rsidRPr="000C4465">
        <w:rPr>
          <w:rFonts w:ascii="Arial" w:hAnsi="Arial" w:cs="Arial"/>
          <w:b/>
          <w:bCs/>
        </w:rPr>
        <w:t>6 § Ylityö</w:t>
      </w:r>
    </w:p>
    <w:p w:rsidR="003328AD" w:rsidRPr="000C4465" w:rsidRDefault="003328AD" w:rsidP="003328AD">
      <w:pPr>
        <w:spacing w:after="0"/>
        <w:ind w:right="140"/>
        <w:jc w:val="both"/>
        <w:rPr>
          <w:rFonts w:ascii="Arial" w:hAnsi="Arial" w:cs="Arial"/>
          <w:i/>
          <w:iCs/>
        </w:rPr>
      </w:pPr>
      <w:r w:rsidRPr="000C4465">
        <w:rPr>
          <w:rFonts w:ascii="Arial" w:hAnsi="Arial" w:cs="Arial"/>
          <w:i/>
          <w:iCs/>
        </w:rPr>
        <w:t>1. Ylityön käsite</w:t>
      </w:r>
    </w:p>
    <w:p w:rsidR="003328AD" w:rsidRPr="000C4465" w:rsidRDefault="003328AD" w:rsidP="003328AD">
      <w:pPr>
        <w:spacing w:after="0"/>
        <w:ind w:right="140"/>
        <w:jc w:val="both"/>
        <w:rPr>
          <w:rFonts w:ascii="Arial" w:hAnsi="Arial" w:cs="Arial"/>
        </w:rPr>
      </w:pPr>
      <w:r w:rsidRPr="000C4465">
        <w:rPr>
          <w:rFonts w:ascii="Arial" w:hAnsi="Arial" w:cs="Arial"/>
        </w:rPr>
        <w:t xml:space="preserve">Ylityöksi luetaan työ, jota työnantajan aloitteesta ja toimihenkilön suostumuksella tehdään laissa säädettyjen säännöllisen työajan enimmäismäärien lisäksi. Keskimääräistä työaikaa käytettäessä ylityötä on työ, jota tehdään työtuntijärjestelmän mukaisten säännöllisten työtuntien lisäksi, </w:t>
      </w:r>
      <w:proofErr w:type="gramStart"/>
      <w:r w:rsidRPr="000C4465">
        <w:rPr>
          <w:rFonts w:ascii="Arial" w:hAnsi="Arial" w:cs="Arial"/>
        </w:rPr>
        <w:t>ei</w:t>
      </w:r>
      <w:proofErr w:type="gramEnd"/>
      <w:r w:rsidRPr="000C4465">
        <w:rPr>
          <w:rFonts w:ascii="Arial" w:hAnsi="Arial" w:cs="Arial"/>
        </w:rPr>
        <w:t xml:space="preserve"> </w:t>
      </w:r>
      <w:proofErr w:type="gramStart"/>
      <w:r w:rsidRPr="000C4465">
        <w:rPr>
          <w:rFonts w:ascii="Arial" w:hAnsi="Arial" w:cs="Arial"/>
        </w:rPr>
        <w:t>kuitenkaan</w:t>
      </w:r>
      <w:proofErr w:type="gramEnd"/>
      <w:r w:rsidRPr="000C4465">
        <w:rPr>
          <w:rFonts w:ascii="Arial" w:hAnsi="Arial" w:cs="Arial"/>
        </w:rPr>
        <w:t xml:space="preserve"> </w:t>
      </w:r>
      <w:proofErr w:type="gramStart"/>
      <w:r w:rsidRPr="000C4465">
        <w:rPr>
          <w:rFonts w:ascii="Arial" w:hAnsi="Arial" w:cs="Arial"/>
        </w:rPr>
        <w:t>siltä</w:t>
      </w:r>
      <w:proofErr w:type="gramEnd"/>
      <w:r w:rsidRPr="000C4465">
        <w:rPr>
          <w:rFonts w:ascii="Arial" w:hAnsi="Arial" w:cs="Arial"/>
        </w:rPr>
        <w:t xml:space="preserve"> osin kuin työaika on keskimäärin lyhyempi kuin 8 tuntia vuorokaudessa ja 40 tuntia viikossa.</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i/>
          <w:iCs/>
        </w:rPr>
      </w:pPr>
      <w:r w:rsidRPr="000C4465">
        <w:rPr>
          <w:rFonts w:ascii="Arial" w:hAnsi="Arial" w:cs="Arial"/>
          <w:i/>
          <w:iCs/>
        </w:rPr>
        <w:t>2. Ylityökorvaukset</w:t>
      </w:r>
    </w:p>
    <w:p w:rsidR="003328AD" w:rsidRPr="000C4465" w:rsidRDefault="003328AD" w:rsidP="003328AD">
      <w:pPr>
        <w:spacing w:after="0"/>
        <w:ind w:right="140"/>
        <w:jc w:val="both"/>
        <w:rPr>
          <w:rFonts w:ascii="Arial" w:hAnsi="Arial" w:cs="Arial"/>
        </w:rPr>
      </w:pPr>
      <w:r w:rsidRPr="000C4465">
        <w:rPr>
          <w:rFonts w:ascii="Arial" w:hAnsi="Arial" w:cs="Arial"/>
        </w:rPr>
        <w:t xml:space="preserve">Vuorokautisesta ylityöstä maksetaan kahdelta ensimmäiseltä tunnilta 50 </w:t>
      </w:r>
      <w:proofErr w:type="spellStart"/>
      <w:r w:rsidRPr="000C4465">
        <w:rPr>
          <w:rFonts w:ascii="Arial" w:hAnsi="Arial" w:cs="Arial"/>
        </w:rPr>
        <w:t>prosentillasekä</w:t>
      </w:r>
      <w:proofErr w:type="spellEnd"/>
      <w:r w:rsidRPr="000C4465">
        <w:rPr>
          <w:rFonts w:ascii="Arial" w:hAnsi="Arial" w:cs="Arial"/>
        </w:rPr>
        <w:t xml:space="preserve"> seuraavilta tunneilta 100 prosentilla korotettu palkka. Viikoittaisesta ylityöstä maksetaan kahdeksalta ensimmäiseltä tunnilta 50 prosentilla sekä seuraavilta tunneilta 100 prosentilla korotettu paikka.</w:t>
      </w:r>
    </w:p>
    <w:p w:rsidR="003328AD" w:rsidRPr="000C4465" w:rsidRDefault="003328AD" w:rsidP="003328AD">
      <w:pPr>
        <w:spacing w:after="0"/>
        <w:ind w:right="140"/>
        <w:jc w:val="both"/>
        <w:rPr>
          <w:rFonts w:ascii="Arial" w:hAnsi="Arial" w:cs="Arial"/>
          <w:bCs/>
        </w:rPr>
      </w:pPr>
    </w:p>
    <w:p w:rsidR="003328AD" w:rsidRPr="000C4465" w:rsidRDefault="003328AD" w:rsidP="003328AD">
      <w:pPr>
        <w:spacing w:after="0"/>
        <w:ind w:right="140"/>
        <w:jc w:val="both"/>
        <w:rPr>
          <w:rFonts w:ascii="Arial" w:hAnsi="Arial" w:cs="Arial"/>
        </w:rPr>
      </w:pPr>
      <w:r w:rsidRPr="000C4465">
        <w:rPr>
          <w:rFonts w:ascii="Arial" w:hAnsi="Arial" w:cs="Arial"/>
        </w:rPr>
        <w:t xml:space="preserve"> </w:t>
      </w:r>
    </w:p>
    <w:p w:rsidR="003328AD" w:rsidRPr="000C4465" w:rsidRDefault="003328AD" w:rsidP="003328AD">
      <w:pPr>
        <w:spacing w:after="0"/>
        <w:ind w:right="140"/>
        <w:jc w:val="both"/>
        <w:rPr>
          <w:rFonts w:ascii="Arial" w:hAnsi="Arial" w:cs="Arial"/>
        </w:rPr>
      </w:pPr>
      <w:r w:rsidRPr="000C4465">
        <w:rPr>
          <w:rFonts w:ascii="Arial" w:hAnsi="Arial" w:cs="Arial"/>
          <w:b/>
          <w:bCs/>
        </w:rPr>
        <w:t xml:space="preserve">7 § Neuvottelujärjestys </w:t>
      </w:r>
    </w:p>
    <w:p w:rsidR="003328AD" w:rsidRPr="000C4465" w:rsidRDefault="003328AD" w:rsidP="003328AD">
      <w:pPr>
        <w:spacing w:after="0"/>
        <w:ind w:right="140"/>
        <w:jc w:val="both"/>
        <w:rPr>
          <w:rFonts w:ascii="Arial" w:hAnsi="Arial" w:cs="Arial"/>
        </w:rPr>
      </w:pPr>
      <w:r w:rsidRPr="000C4465">
        <w:rPr>
          <w:rFonts w:ascii="Arial" w:hAnsi="Arial" w:cs="Arial"/>
        </w:rPr>
        <w:t>1. Sopijapuolten tulee asiallisesti neuvotella kaikista niiden toi</w:t>
      </w:r>
      <w:r w:rsidRPr="000C4465">
        <w:rPr>
          <w:rFonts w:ascii="Arial" w:hAnsi="Arial" w:cs="Arial"/>
        </w:rPr>
        <w:softHyphen/>
        <w:t>mialalla ilmaantuvista kysymyksistä niiden ratkaisemiseksi yhteisymmärryksessä. Sopijapuolet myötävaikuttavat omal</w:t>
      </w:r>
      <w:r w:rsidRPr="000C4465">
        <w:rPr>
          <w:rFonts w:ascii="Arial" w:hAnsi="Arial" w:cs="Arial"/>
        </w:rPr>
        <w:softHyphen/>
        <w:t>ta osaltaan hyvien ja asiallisten neuvottelusuhteiden kehittä</w:t>
      </w:r>
      <w:r w:rsidRPr="000C4465">
        <w:rPr>
          <w:rFonts w:ascii="Arial" w:hAnsi="Arial" w:cs="Arial"/>
        </w:rPr>
        <w:softHyphen/>
        <w:t xml:space="preserve">miseen työpaikoilla. </w:t>
      </w:r>
    </w:p>
    <w:p w:rsidR="003328AD" w:rsidRPr="000C4465" w:rsidRDefault="003328AD" w:rsidP="003328AD">
      <w:pPr>
        <w:spacing w:after="0"/>
        <w:ind w:right="140"/>
        <w:jc w:val="both"/>
        <w:rPr>
          <w:rFonts w:ascii="Arial" w:hAnsi="Arial" w:cs="Arial"/>
        </w:rPr>
      </w:pPr>
      <w:r w:rsidRPr="000C4465">
        <w:rPr>
          <w:rFonts w:ascii="Arial" w:hAnsi="Arial" w:cs="Arial"/>
        </w:rPr>
        <w:t>2. Jos tämän sopimuksen tulkinnasta tai soveltamisesta taik</w:t>
      </w:r>
      <w:r w:rsidRPr="000C4465">
        <w:rPr>
          <w:rFonts w:ascii="Arial" w:hAnsi="Arial" w:cs="Arial"/>
        </w:rPr>
        <w:softHyphen/>
        <w:t>ka muusta työsuhteeseen liittyvästä asiasta syntyy erimie</w:t>
      </w:r>
      <w:r w:rsidRPr="000C4465">
        <w:rPr>
          <w:rFonts w:ascii="Arial" w:hAnsi="Arial" w:cs="Arial"/>
        </w:rPr>
        <w:softHyphen/>
        <w:t xml:space="preserve">lisyyttä, josta toimihenkilö ja työnantaja eivät ole voineet sopia keskenään ja josta paikalliset neuvottelut eivät johda yksimielisyyteen, on asia siirrettävä asianomaisten liittojen käsiteltäväksi. </w:t>
      </w:r>
    </w:p>
    <w:p w:rsidR="003328AD" w:rsidRPr="000C4465" w:rsidRDefault="003328AD" w:rsidP="003328AD">
      <w:pPr>
        <w:spacing w:after="0"/>
        <w:ind w:right="140"/>
        <w:jc w:val="both"/>
        <w:rPr>
          <w:rFonts w:ascii="Arial" w:hAnsi="Arial" w:cs="Arial"/>
        </w:rPr>
      </w:pPr>
      <w:r w:rsidRPr="000C4465">
        <w:rPr>
          <w:rFonts w:ascii="Arial" w:hAnsi="Arial" w:cs="Arial"/>
        </w:rPr>
        <w:t>3. Jommankumman osapuolen esittäessä neuvotteluja edellä tarkoitetuissa tapauksissa on ne aloitettava ensitilassa ja vii</w:t>
      </w:r>
      <w:r w:rsidRPr="000C4465">
        <w:rPr>
          <w:rFonts w:ascii="Arial" w:hAnsi="Arial" w:cs="Arial"/>
        </w:rPr>
        <w:softHyphen/>
        <w:t xml:space="preserve">meistään kahden viikon kuluessa esityksen tekemisestä. </w:t>
      </w:r>
    </w:p>
    <w:p w:rsidR="003328AD" w:rsidRPr="000C4465" w:rsidRDefault="003328AD" w:rsidP="003328AD">
      <w:pPr>
        <w:spacing w:after="0"/>
        <w:ind w:right="140"/>
        <w:jc w:val="both"/>
        <w:rPr>
          <w:rFonts w:ascii="Arial" w:hAnsi="Arial" w:cs="Arial"/>
        </w:rPr>
      </w:pPr>
      <w:r w:rsidRPr="000C4465">
        <w:rPr>
          <w:rFonts w:ascii="Arial" w:hAnsi="Arial" w:cs="Arial"/>
        </w:rPr>
        <w:t>4. Neuvotteluista on jommankumman osapuolen niin vaatiessa laadittava pöytäkirja tai erimielisyysmuistio, joka kumman</w:t>
      </w:r>
      <w:r w:rsidRPr="000C4465">
        <w:rPr>
          <w:rFonts w:ascii="Arial" w:hAnsi="Arial" w:cs="Arial"/>
        </w:rPr>
        <w:softHyphen/>
        <w:t>kin osapuolen on allekirjoitettava. Asiakirjassa on lyhyesti mainittava erimielisyyttä koskeva asia sekä molempien osa</w:t>
      </w:r>
      <w:r w:rsidRPr="000C4465">
        <w:rPr>
          <w:rFonts w:ascii="Arial" w:hAnsi="Arial" w:cs="Arial"/>
        </w:rPr>
        <w:softHyphen/>
        <w:t>puolten kanta. Pöytäkirja tai erimielisyysmuistio on laaditta</w:t>
      </w:r>
      <w:r w:rsidRPr="000C4465">
        <w:rPr>
          <w:rFonts w:ascii="Arial" w:hAnsi="Arial" w:cs="Arial"/>
        </w:rPr>
        <w:softHyphen/>
        <w:t xml:space="preserve">va viikon kuluessa neuvottelun päättymisestä. </w:t>
      </w:r>
    </w:p>
    <w:p w:rsidR="003328AD" w:rsidRPr="000C4465" w:rsidRDefault="003328AD" w:rsidP="003328AD">
      <w:pPr>
        <w:spacing w:after="0"/>
        <w:ind w:right="140"/>
        <w:jc w:val="both"/>
        <w:rPr>
          <w:rFonts w:ascii="Arial" w:hAnsi="Arial" w:cs="Arial"/>
        </w:rPr>
      </w:pPr>
      <w:r w:rsidRPr="000C4465">
        <w:rPr>
          <w:rFonts w:ascii="Arial" w:hAnsi="Arial" w:cs="Arial"/>
        </w:rPr>
        <w:lastRenderedPageBreak/>
        <w:t>5. Jos edellä 2 kohdassa mainitut sopimuksen tulkintaa tai so</w:t>
      </w:r>
      <w:r w:rsidRPr="000C4465">
        <w:rPr>
          <w:rFonts w:ascii="Arial" w:hAnsi="Arial" w:cs="Arial"/>
        </w:rPr>
        <w:softHyphen/>
        <w:t>veltamista koskevat neuvottelut eivät johda tulokseen, voi jompikumpi osapuoli jättää asian työtuomioistuimen rat</w:t>
      </w:r>
      <w:r w:rsidRPr="000C4465">
        <w:rPr>
          <w:rFonts w:ascii="Arial" w:hAnsi="Arial" w:cs="Arial"/>
        </w:rPr>
        <w:softHyphen/>
        <w:t xml:space="preserve">kaistavaksi. </w:t>
      </w:r>
    </w:p>
    <w:p w:rsidR="003328AD" w:rsidRPr="000C4465" w:rsidRDefault="003328AD" w:rsidP="003328AD">
      <w:pPr>
        <w:spacing w:after="0"/>
        <w:ind w:right="140"/>
        <w:jc w:val="both"/>
        <w:rPr>
          <w:rFonts w:ascii="Arial" w:hAnsi="Arial" w:cs="Arial"/>
        </w:rPr>
      </w:pPr>
      <w:r w:rsidRPr="000C4465">
        <w:rPr>
          <w:rFonts w:ascii="Arial" w:hAnsi="Arial" w:cs="Arial"/>
        </w:rPr>
        <w:t>6. Niin kauan kuin edellä 2 kohdassa mainitusta erimielisyy</w:t>
      </w:r>
      <w:r w:rsidRPr="000C4465">
        <w:rPr>
          <w:rFonts w:ascii="Arial" w:hAnsi="Arial" w:cs="Arial"/>
        </w:rPr>
        <w:softHyphen/>
        <w:t>destä käydään neuvotteluja, ei asian johdosta saa julistaa työnseisausta eikä ryhtyä muuhun toimenpiteeseen vasta</w:t>
      </w:r>
      <w:r w:rsidRPr="000C4465">
        <w:rPr>
          <w:rFonts w:ascii="Arial" w:hAnsi="Arial" w:cs="Arial"/>
        </w:rPr>
        <w:softHyphen/>
        <w:t>puolen painostamiseksi tai työn säännöllisen kulun estämi</w:t>
      </w:r>
      <w:r w:rsidRPr="000C4465">
        <w:rPr>
          <w:rFonts w:ascii="Arial" w:hAnsi="Arial" w:cs="Arial"/>
        </w:rPr>
        <w:softHyphen/>
        <w:t xml:space="preserve">seksi. </w:t>
      </w:r>
    </w:p>
    <w:p w:rsidR="003328AD" w:rsidRPr="000C4465" w:rsidRDefault="003328AD" w:rsidP="003328AD">
      <w:pPr>
        <w:spacing w:after="0"/>
        <w:ind w:right="140"/>
        <w:jc w:val="both"/>
        <w:rPr>
          <w:rFonts w:ascii="Arial" w:hAnsi="Arial" w:cs="Arial"/>
        </w:rPr>
      </w:pPr>
      <w:r w:rsidRPr="000C4465">
        <w:rPr>
          <w:rFonts w:ascii="Arial" w:hAnsi="Arial" w:cs="Arial"/>
        </w:rPr>
        <w:t xml:space="preserve">7. Tähän sopimukseen sidottujen liittojen edustajilla on oikeus osallistua paikalliseen neuvotteluun liittojen niin sovittua. </w:t>
      </w:r>
    </w:p>
    <w:p w:rsidR="003328AD" w:rsidRPr="000C4465" w:rsidRDefault="003328AD" w:rsidP="003328AD">
      <w:pPr>
        <w:spacing w:after="0"/>
        <w:ind w:right="140"/>
        <w:jc w:val="both"/>
        <w:rPr>
          <w:rFonts w:ascii="Arial" w:hAnsi="Arial" w:cs="Arial"/>
        </w:rPr>
      </w:pPr>
      <w:r w:rsidRPr="000C4465">
        <w:rPr>
          <w:rFonts w:ascii="Arial" w:hAnsi="Arial" w:cs="Arial"/>
        </w:rPr>
        <w:t>8. Useissa tämän sopimuksen määräyksissä mainittu paikalli</w:t>
      </w:r>
      <w:r w:rsidRPr="000C4465">
        <w:rPr>
          <w:rFonts w:ascii="Arial" w:hAnsi="Arial" w:cs="Arial"/>
        </w:rPr>
        <w:softHyphen/>
        <w:t>nen sopiminen on mahdollista työehtosopimuksen neuvotte</w:t>
      </w:r>
      <w:r w:rsidRPr="000C4465">
        <w:rPr>
          <w:rFonts w:ascii="Arial" w:hAnsi="Arial" w:cs="Arial"/>
        </w:rPr>
        <w:softHyphen/>
        <w:t>lujärjestyksen mukaisesti joko työnantajan ja toimihenkilön kesken tai luottamusmiehen ja työnantajan kesken. Luotta</w:t>
      </w:r>
      <w:r w:rsidRPr="000C4465">
        <w:rPr>
          <w:rFonts w:ascii="Arial" w:hAnsi="Arial" w:cs="Arial"/>
        </w:rPr>
        <w:softHyphen/>
        <w:t>musmiehen kanssa tehty sopimus sitoo niitä toimihenkilöi</w:t>
      </w:r>
      <w:r w:rsidRPr="000C4465">
        <w:rPr>
          <w:rFonts w:ascii="Arial" w:hAnsi="Arial" w:cs="Arial"/>
        </w:rPr>
        <w:softHyphen/>
        <w:t>tä, joita luottamusmiehen on katsottava edustavan. Sopimus voidaan solmia määräajaksi tai olemaan voimassa toistai</w:t>
      </w:r>
      <w:r w:rsidRPr="000C4465">
        <w:rPr>
          <w:rFonts w:ascii="Arial" w:hAnsi="Arial" w:cs="Arial"/>
        </w:rPr>
        <w:softHyphen/>
        <w:t>seksi. Toistaiseksi voimassa oleva sopimus voidaan irtisa</w:t>
      </w:r>
      <w:r w:rsidRPr="000C4465">
        <w:rPr>
          <w:rFonts w:ascii="Arial" w:hAnsi="Arial" w:cs="Arial"/>
        </w:rPr>
        <w:softHyphen/>
        <w:t>noa kolmen kuukauden irtisanomisaikaa noudattaen, ellei irtisanomisajasta ole muuta sovittu. Sopimus on solmittava kirjallisena, jos jompikumpi sopijapuoli sitä pyytää. Tässä tarkoitettu paikallinen sopimus on työehtosopimuksen osa. Sitä sovelletaan senkin jälkeen kun työehtosopimuksen voi</w:t>
      </w:r>
      <w:r w:rsidRPr="000C4465">
        <w:rPr>
          <w:rFonts w:ascii="Arial" w:hAnsi="Arial" w:cs="Arial"/>
        </w:rPr>
        <w:softHyphen/>
        <w:t xml:space="preserve">massaolo muutoin on lakannut. Tänä aikana ja kuukauden kuluessa uuden työehtosopimuksen voimaantulon jälkeen voidaan määräajaksikin solmittu sopimus irtisanoa kolmen kuukauden irtisanomisaikaa noudattaen. </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b/>
          <w:bCs/>
        </w:rPr>
      </w:pPr>
      <w:r w:rsidRPr="000C4465">
        <w:rPr>
          <w:rFonts w:ascii="Arial" w:hAnsi="Arial" w:cs="Arial"/>
          <w:b/>
          <w:bCs/>
        </w:rPr>
        <w:t>8 § Sopimuksen sitovuus</w:t>
      </w:r>
    </w:p>
    <w:p w:rsidR="003328AD" w:rsidRPr="000C4465" w:rsidRDefault="003328AD" w:rsidP="003328AD">
      <w:pPr>
        <w:spacing w:after="0"/>
        <w:ind w:right="140"/>
        <w:jc w:val="both"/>
        <w:rPr>
          <w:rFonts w:ascii="Arial" w:hAnsi="Arial" w:cs="Arial"/>
        </w:rPr>
      </w:pPr>
      <w:r w:rsidRPr="000C4465">
        <w:rPr>
          <w:rFonts w:ascii="Arial" w:hAnsi="Arial" w:cs="Arial"/>
        </w:rPr>
        <w:t xml:space="preserve">Tämä sopimus sitoo </w:t>
      </w:r>
    </w:p>
    <w:p w:rsidR="003328AD" w:rsidRPr="000C4465" w:rsidRDefault="003328AD" w:rsidP="003328AD">
      <w:pPr>
        <w:spacing w:after="0"/>
        <w:ind w:right="140"/>
        <w:jc w:val="both"/>
        <w:rPr>
          <w:rFonts w:ascii="Arial" w:hAnsi="Arial" w:cs="Arial"/>
        </w:rPr>
      </w:pPr>
      <w:r w:rsidRPr="000C4465">
        <w:rPr>
          <w:rFonts w:ascii="Arial" w:hAnsi="Arial" w:cs="Arial"/>
        </w:rPr>
        <w:t xml:space="preserve">a) allekirjoittaneita järjestöjä </w:t>
      </w:r>
    </w:p>
    <w:p w:rsidR="003328AD" w:rsidRPr="000C4465" w:rsidRDefault="003328AD" w:rsidP="003328AD">
      <w:pPr>
        <w:spacing w:after="0"/>
        <w:ind w:right="140"/>
        <w:jc w:val="both"/>
        <w:rPr>
          <w:rFonts w:ascii="Arial" w:hAnsi="Arial" w:cs="Arial"/>
        </w:rPr>
      </w:pPr>
      <w:r w:rsidRPr="000C4465">
        <w:rPr>
          <w:rFonts w:ascii="Arial" w:hAnsi="Arial" w:cs="Arial"/>
        </w:rPr>
        <w:t xml:space="preserve">b) niitä työnantajia, toimihenkilöitä ja näiden yhdistyksiä, jotka kuuluvat tai sopimuksen voimassa ollessa ovat kuuluneet edellä tarkoitettuihin järjestöihin. </w:t>
      </w:r>
    </w:p>
    <w:p w:rsidR="003328AD" w:rsidRPr="000C4465" w:rsidRDefault="003328AD" w:rsidP="003328AD">
      <w:pPr>
        <w:spacing w:after="0"/>
        <w:ind w:right="140"/>
        <w:jc w:val="both"/>
        <w:rPr>
          <w:rFonts w:ascii="Arial" w:hAnsi="Arial" w:cs="Arial"/>
        </w:rPr>
      </w:pPr>
      <w:r w:rsidRPr="000C4465">
        <w:rPr>
          <w:rFonts w:ascii="Arial" w:hAnsi="Arial" w:cs="Arial"/>
        </w:rPr>
        <w:t>2. Sen jälkeen, kun sopimus on tullut liittoja sitovaksi, ovat kaikki työtaistelutoimenpiteet, jotka kohdistuvat tähän sopi</w:t>
      </w:r>
      <w:r w:rsidRPr="000C4465">
        <w:rPr>
          <w:rFonts w:ascii="Arial" w:hAnsi="Arial" w:cs="Arial"/>
        </w:rPr>
        <w:softHyphen/>
        <w:t>mukseen kokonaisuudessaan tai johonkin yksityiseen mää</w:t>
      </w:r>
      <w:r w:rsidRPr="000C4465">
        <w:rPr>
          <w:rFonts w:ascii="Arial" w:hAnsi="Arial" w:cs="Arial"/>
        </w:rPr>
        <w:softHyphen/>
        <w:t>räykseen kielletyt. Liitot ja niiden alayhdistykset ovat sitä paitsi velvolliset huolehtimaan siitä, etteivät myöskään nii</w:t>
      </w:r>
      <w:r w:rsidRPr="000C4465">
        <w:rPr>
          <w:rFonts w:ascii="Arial" w:hAnsi="Arial" w:cs="Arial"/>
        </w:rPr>
        <w:softHyphen/>
        <w:t>den jäseninä olevat työnantajat ja toimihenkilöt, joita sopi</w:t>
      </w:r>
      <w:r w:rsidRPr="000C4465">
        <w:rPr>
          <w:rFonts w:ascii="Arial" w:hAnsi="Arial" w:cs="Arial"/>
        </w:rPr>
        <w:softHyphen/>
        <w:t xml:space="preserve">mus koskee, ryhdy sellaisiin taistelutoimenpiteisiin eivätkä </w:t>
      </w:r>
      <w:proofErr w:type="gramStart"/>
      <w:r w:rsidRPr="000C4465">
        <w:rPr>
          <w:rFonts w:ascii="Arial" w:hAnsi="Arial" w:cs="Arial"/>
        </w:rPr>
        <w:t>muutenkaan</w:t>
      </w:r>
      <w:proofErr w:type="gramEnd"/>
      <w:r w:rsidRPr="000C4465">
        <w:rPr>
          <w:rFonts w:ascii="Arial" w:hAnsi="Arial" w:cs="Arial"/>
        </w:rPr>
        <w:t xml:space="preserve"> riko sopimuksen määräyksiä</w:t>
      </w:r>
    </w:p>
    <w:p w:rsidR="003328AD" w:rsidRPr="000C4465" w:rsidRDefault="003328AD" w:rsidP="003328AD">
      <w:pPr>
        <w:spacing w:after="0"/>
        <w:ind w:right="140"/>
        <w:jc w:val="both"/>
        <w:rPr>
          <w:rFonts w:ascii="Arial" w:hAnsi="Arial" w:cs="Arial"/>
        </w:rPr>
      </w:pPr>
    </w:p>
    <w:p w:rsidR="003328AD" w:rsidRPr="000C4465" w:rsidRDefault="003328AD" w:rsidP="003328AD">
      <w:pPr>
        <w:spacing w:after="0"/>
        <w:ind w:right="140"/>
        <w:jc w:val="both"/>
        <w:rPr>
          <w:rFonts w:ascii="Arial" w:hAnsi="Arial" w:cs="Arial"/>
        </w:rPr>
      </w:pPr>
      <w:r w:rsidRPr="000C4465">
        <w:rPr>
          <w:rFonts w:ascii="Arial" w:hAnsi="Arial" w:cs="Arial"/>
          <w:b/>
          <w:bCs/>
        </w:rPr>
        <w:t xml:space="preserve">9 § Sopimuksen voimassaolo </w:t>
      </w:r>
    </w:p>
    <w:p w:rsidR="003328AD" w:rsidRPr="000C4465" w:rsidRDefault="003328AD" w:rsidP="003328AD">
      <w:pPr>
        <w:spacing w:after="0"/>
        <w:ind w:right="140"/>
        <w:jc w:val="both"/>
        <w:rPr>
          <w:rFonts w:ascii="Arial" w:hAnsi="Arial" w:cs="Arial"/>
        </w:rPr>
      </w:pPr>
      <w:r w:rsidRPr="000C4465">
        <w:rPr>
          <w:rFonts w:ascii="Arial" w:hAnsi="Arial" w:cs="Arial"/>
        </w:rPr>
        <w:t>Tämä sopimus on voimassa 1.6.2014 lukien 31.1.2017</w:t>
      </w:r>
      <w:r w:rsidRPr="000C4465">
        <w:rPr>
          <w:rFonts w:ascii="Arial" w:hAnsi="Arial" w:cs="Arial"/>
        </w:rPr>
        <w:t xml:space="preserve"> saakka ja jatkuu senkin jälkeen vuoden kerrallaan, ellei työehtosopimusta viimeistään kahta kuukautta ennen sen päättymistä ole kummalta</w:t>
      </w:r>
      <w:r w:rsidRPr="000C4465">
        <w:rPr>
          <w:rFonts w:ascii="Arial" w:hAnsi="Arial" w:cs="Arial"/>
        </w:rPr>
        <w:softHyphen/>
        <w:t>kaan puolelta kirjallisesti irtisanottu</w:t>
      </w:r>
    </w:p>
    <w:p w:rsidR="003328AD" w:rsidRPr="000C4465" w:rsidRDefault="003328AD" w:rsidP="003328AD">
      <w:pPr>
        <w:spacing w:after="0"/>
        <w:ind w:right="140"/>
        <w:jc w:val="both"/>
        <w:rPr>
          <w:rFonts w:ascii="Arial" w:hAnsi="Arial" w:cs="Arial"/>
        </w:rPr>
      </w:pPr>
    </w:p>
    <w:p w:rsidR="003328AD" w:rsidRDefault="000C4465" w:rsidP="003328AD">
      <w:pPr>
        <w:spacing w:after="0"/>
        <w:ind w:right="140"/>
        <w:jc w:val="both"/>
        <w:rPr>
          <w:rFonts w:ascii="Arial" w:hAnsi="Arial" w:cs="Arial"/>
        </w:rPr>
      </w:pPr>
      <w:r w:rsidRPr="000C4465">
        <w:rPr>
          <w:rFonts w:ascii="Arial" w:hAnsi="Arial" w:cs="Arial"/>
        </w:rPr>
        <w:t>Allekirjoitukset</w:t>
      </w:r>
    </w:p>
    <w:p w:rsidR="000C4465" w:rsidRPr="000C4465" w:rsidRDefault="000C4465" w:rsidP="003328AD">
      <w:pPr>
        <w:spacing w:after="0"/>
        <w:ind w:right="140"/>
        <w:jc w:val="both"/>
        <w:rPr>
          <w:rFonts w:ascii="Arial" w:hAnsi="Arial" w:cs="Arial"/>
        </w:rPr>
      </w:pPr>
    </w:p>
    <w:p w:rsidR="000C4465" w:rsidRPr="000C4465" w:rsidRDefault="000C4465" w:rsidP="003328AD">
      <w:pPr>
        <w:spacing w:after="0"/>
        <w:ind w:right="140"/>
        <w:jc w:val="both"/>
        <w:rPr>
          <w:rFonts w:ascii="Arial" w:hAnsi="Arial" w:cs="Arial"/>
        </w:rPr>
      </w:pPr>
      <w:r w:rsidRPr="000C4465">
        <w:rPr>
          <w:rFonts w:ascii="Arial" w:hAnsi="Arial" w:cs="Arial"/>
        </w:rPr>
        <w:t>LIITTEET</w:t>
      </w:r>
    </w:p>
    <w:p w:rsidR="000C4465" w:rsidRPr="000C4465" w:rsidRDefault="000C4465" w:rsidP="000C4465">
      <w:pPr>
        <w:pStyle w:val="Luettelokappale"/>
        <w:numPr>
          <w:ilvl w:val="0"/>
          <w:numId w:val="4"/>
        </w:numPr>
        <w:spacing w:after="0"/>
        <w:ind w:right="140"/>
        <w:jc w:val="both"/>
        <w:rPr>
          <w:rFonts w:ascii="Arial" w:hAnsi="Arial" w:cs="Arial"/>
        </w:rPr>
      </w:pPr>
      <w:r w:rsidRPr="000C4465">
        <w:rPr>
          <w:rFonts w:ascii="Arial" w:hAnsi="Arial" w:cs="Arial"/>
        </w:rPr>
        <w:t>neuvottelupöytäkirja</w:t>
      </w:r>
    </w:p>
    <w:p w:rsidR="003328AD" w:rsidRPr="000C4465" w:rsidRDefault="003328AD" w:rsidP="00C274F4">
      <w:pPr>
        <w:tabs>
          <w:tab w:val="left" w:pos="8925"/>
        </w:tabs>
        <w:rPr>
          <w:rFonts w:ascii="Arial" w:hAnsi="Arial" w:cs="Arial"/>
          <w:b/>
        </w:rPr>
      </w:pPr>
    </w:p>
    <w:p w:rsidR="000C4465" w:rsidRDefault="000C4465" w:rsidP="00C274F4">
      <w:pPr>
        <w:tabs>
          <w:tab w:val="left" w:pos="8925"/>
        </w:tabs>
        <w:rPr>
          <w:b/>
        </w:rPr>
      </w:pPr>
    </w:p>
    <w:p w:rsidR="000C4465" w:rsidRDefault="000C4465" w:rsidP="00C274F4">
      <w:pPr>
        <w:tabs>
          <w:tab w:val="left" w:pos="8925"/>
        </w:tabs>
        <w:rPr>
          <w:b/>
        </w:rPr>
      </w:pPr>
    </w:p>
    <w:p w:rsidR="00DB1369" w:rsidRPr="00495A9A" w:rsidRDefault="00DB1369" w:rsidP="005E492B">
      <w:pPr>
        <w:tabs>
          <w:tab w:val="left" w:pos="8925"/>
        </w:tabs>
      </w:pPr>
      <w:bookmarkStart w:id="0" w:name="_GoBack"/>
      <w:bookmarkEnd w:id="0"/>
    </w:p>
    <w:sectPr w:rsidR="00DB1369" w:rsidRPr="00495A9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6E" w:rsidRDefault="0000286E" w:rsidP="0000286E">
      <w:pPr>
        <w:spacing w:after="0" w:line="240" w:lineRule="auto"/>
      </w:pPr>
      <w:r>
        <w:separator/>
      </w:r>
    </w:p>
  </w:endnote>
  <w:endnote w:type="continuationSeparator" w:id="0">
    <w:p w:rsidR="0000286E" w:rsidRDefault="0000286E" w:rsidP="0000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134070"/>
      <w:docPartObj>
        <w:docPartGallery w:val="Page Numbers (Bottom of Page)"/>
        <w:docPartUnique/>
      </w:docPartObj>
    </w:sdtPr>
    <w:sdtEndPr/>
    <w:sdtContent>
      <w:p w:rsidR="0000286E" w:rsidRDefault="0000286E">
        <w:pPr>
          <w:pStyle w:val="Alatunniste"/>
          <w:jc w:val="center"/>
        </w:pPr>
        <w:r>
          <w:fldChar w:fldCharType="begin"/>
        </w:r>
        <w:r>
          <w:instrText>PAGE   \* MERGEFORMAT</w:instrText>
        </w:r>
        <w:r>
          <w:fldChar w:fldCharType="separate"/>
        </w:r>
        <w:r w:rsidR="005E492B">
          <w:rPr>
            <w:noProof/>
          </w:rPr>
          <w:t>6</w:t>
        </w:r>
        <w:r>
          <w:fldChar w:fldCharType="end"/>
        </w:r>
      </w:p>
    </w:sdtContent>
  </w:sdt>
  <w:p w:rsidR="0000286E" w:rsidRDefault="0000286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6E" w:rsidRDefault="0000286E" w:rsidP="0000286E">
      <w:pPr>
        <w:spacing w:after="0" w:line="240" w:lineRule="auto"/>
      </w:pPr>
      <w:r>
        <w:separator/>
      </w:r>
    </w:p>
  </w:footnote>
  <w:footnote w:type="continuationSeparator" w:id="0">
    <w:p w:rsidR="0000286E" w:rsidRDefault="0000286E" w:rsidP="00002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743"/>
    <w:multiLevelType w:val="hybridMultilevel"/>
    <w:tmpl w:val="1A64B95A"/>
    <w:lvl w:ilvl="0" w:tplc="E41E0340">
      <w:start w:val="9"/>
      <w:numFmt w:val="bullet"/>
      <w:lvlText w:val="-"/>
      <w:lvlJc w:val="left"/>
      <w:pPr>
        <w:ind w:left="1665" w:hanging="360"/>
      </w:pPr>
      <w:rPr>
        <w:rFonts w:ascii="Times New Roman" w:eastAsiaTheme="minorHAns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
    <w:nsid w:val="4D6B5459"/>
    <w:multiLevelType w:val="hybridMultilevel"/>
    <w:tmpl w:val="7A7A1E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52A24900"/>
    <w:multiLevelType w:val="hybridMultilevel"/>
    <w:tmpl w:val="97BEE3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6F9A25C9"/>
    <w:multiLevelType w:val="hybridMultilevel"/>
    <w:tmpl w:val="E4DEDE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9A"/>
    <w:rsid w:val="0000286E"/>
    <w:rsid w:val="000C4465"/>
    <w:rsid w:val="00116B54"/>
    <w:rsid w:val="001171B3"/>
    <w:rsid w:val="003328AD"/>
    <w:rsid w:val="00495A9A"/>
    <w:rsid w:val="005E492B"/>
    <w:rsid w:val="006604A3"/>
    <w:rsid w:val="006A650C"/>
    <w:rsid w:val="00793176"/>
    <w:rsid w:val="008E4DE2"/>
    <w:rsid w:val="00A24C65"/>
    <w:rsid w:val="00B9673F"/>
    <w:rsid w:val="00C274F4"/>
    <w:rsid w:val="00DB1369"/>
    <w:rsid w:val="00E354EE"/>
    <w:rsid w:val="00F14B4E"/>
    <w:rsid w:val="00F91ACB"/>
    <w:rsid w:val="00F96D98"/>
    <w:rsid w:val="00FA15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274F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74F4"/>
    <w:pPr>
      <w:ind w:left="720"/>
      <w:contextualSpacing/>
    </w:pPr>
  </w:style>
  <w:style w:type="paragraph" w:styleId="Yltunniste">
    <w:name w:val="header"/>
    <w:basedOn w:val="Normaali"/>
    <w:link w:val="YltunnisteChar"/>
    <w:uiPriority w:val="99"/>
    <w:unhideWhenUsed/>
    <w:rsid w:val="0000286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0286E"/>
  </w:style>
  <w:style w:type="paragraph" w:styleId="Alatunniste">
    <w:name w:val="footer"/>
    <w:basedOn w:val="Normaali"/>
    <w:link w:val="AlatunnisteChar"/>
    <w:uiPriority w:val="99"/>
    <w:unhideWhenUsed/>
    <w:rsid w:val="0000286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02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274F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74F4"/>
    <w:pPr>
      <w:ind w:left="720"/>
      <w:contextualSpacing/>
    </w:pPr>
  </w:style>
  <w:style w:type="paragraph" w:styleId="Yltunniste">
    <w:name w:val="header"/>
    <w:basedOn w:val="Normaali"/>
    <w:link w:val="YltunnisteChar"/>
    <w:uiPriority w:val="99"/>
    <w:unhideWhenUsed/>
    <w:rsid w:val="0000286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0286E"/>
  </w:style>
  <w:style w:type="paragraph" w:styleId="Alatunniste">
    <w:name w:val="footer"/>
    <w:basedOn w:val="Normaali"/>
    <w:link w:val="AlatunnisteChar"/>
    <w:uiPriority w:val="99"/>
    <w:unhideWhenUsed/>
    <w:rsid w:val="0000286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0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13497</Characters>
  <Application>Microsoft Office Word</Application>
  <DocSecurity>4</DocSecurity>
  <Lines>112</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Luoma</dc:creator>
  <cp:lastModifiedBy>Sanna Luoma</cp:lastModifiedBy>
  <cp:revision>2</cp:revision>
  <cp:lastPrinted>2017-01-26T20:06:00Z</cp:lastPrinted>
  <dcterms:created xsi:type="dcterms:W3CDTF">2017-01-27T09:35:00Z</dcterms:created>
  <dcterms:modified xsi:type="dcterms:W3CDTF">2017-01-27T09:35:00Z</dcterms:modified>
</cp:coreProperties>
</file>