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D8" w:rsidRPr="00A37BFB" w:rsidRDefault="00A37BFB">
      <w:pPr>
        <w:rPr>
          <w:b/>
        </w:rPr>
      </w:pPr>
      <w:r w:rsidRPr="00021810">
        <w:rPr>
          <w:b/>
          <w:sz w:val="24"/>
          <w:szCs w:val="24"/>
        </w:rPr>
        <w:t>Hanke-esittelyt ELO-yhteistyöryhmässä 25.8.2015</w:t>
      </w:r>
      <w:r>
        <w:rPr>
          <w:b/>
        </w:rPr>
        <w:tab/>
      </w:r>
      <w:r>
        <w:rPr>
          <w:b/>
        </w:rPr>
        <w:tab/>
      </w:r>
      <w:r>
        <w:rPr>
          <w:b/>
        </w:rPr>
        <w:tab/>
        <w:t>Liite 2.</w:t>
      </w:r>
    </w:p>
    <w:p w:rsidR="00A26653" w:rsidRDefault="00A26653"/>
    <w:p w:rsidR="00A26653" w:rsidRPr="00A37BFB" w:rsidRDefault="00A37BFB">
      <w:pPr>
        <w:rPr>
          <w:b/>
        </w:rPr>
      </w:pPr>
      <w:r w:rsidRPr="004F2983">
        <w:rPr>
          <w:b/>
          <w:u w:val="single"/>
        </w:rPr>
        <w:t>Ville Elonheimo</w:t>
      </w:r>
      <w:r w:rsidRPr="00A37BFB">
        <w:rPr>
          <w:b/>
        </w:rPr>
        <w:t>:</w:t>
      </w:r>
    </w:p>
    <w:p w:rsidR="00A26653" w:rsidRPr="004F2983" w:rsidRDefault="00A26653" w:rsidP="004F2983">
      <w:pPr>
        <w:ind w:firstLine="1304"/>
        <w:rPr>
          <w:b/>
          <w:bCs/>
          <w:u w:val="single"/>
        </w:rPr>
      </w:pPr>
      <w:r w:rsidRPr="004F2983">
        <w:rPr>
          <w:b/>
          <w:bCs/>
          <w:u w:val="single"/>
        </w:rPr>
        <w:t>Maahanmuuton yleistilanne</w:t>
      </w:r>
    </w:p>
    <w:p w:rsidR="00A26653" w:rsidRDefault="00A26653" w:rsidP="003F24D4">
      <w:pPr>
        <w:spacing w:after="0" w:line="240" w:lineRule="auto"/>
        <w:ind w:left="1304"/>
      </w:pPr>
      <w:proofErr w:type="gramStart"/>
      <w:r>
        <w:t>P-K</w:t>
      </w:r>
      <w:r w:rsidR="004F2983">
        <w:t>:n</w:t>
      </w:r>
      <w:r>
        <w:t xml:space="preserve"> väestönmuutokset vuosittain</w:t>
      </w:r>
      <w:r w:rsidR="004F2983">
        <w:t>:</w:t>
      </w:r>
      <w:r>
        <w:t xml:space="preserve"> 1500 syntynyttä, 8000 Suomen sisäistä muuttoa (netto noin nolla), 600 Suomeen muuttoa</w:t>
      </w:r>
      <w:proofErr w:type="gramEnd"/>
      <w:r>
        <w:t xml:space="preserve"> </w:t>
      </w:r>
    </w:p>
    <w:p w:rsidR="003F24D4" w:rsidRDefault="003F24D4" w:rsidP="003F24D4">
      <w:pPr>
        <w:spacing w:after="0" w:line="240" w:lineRule="auto"/>
        <w:ind w:left="1304"/>
      </w:pPr>
    </w:p>
    <w:p w:rsidR="00A26653" w:rsidRDefault="00A26653" w:rsidP="003F24D4">
      <w:pPr>
        <w:spacing w:after="0" w:line="240" w:lineRule="auto"/>
        <w:ind w:left="1304"/>
      </w:pPr>
      <w:r>
        <w:t xml:space="preserve">Vastaanottokeskus voi tuoda noin 100 lisää vuosittain. Aikuisia, ei työtä, joten </w:t>
      </w:r>
      <w:proofErr w:type="spellStart"/>
      <w:r>
        <w:t>te-toimiston</w:t>
      </w:r>
      <w:proofErr w:type="spellEnd"/>
      <w:r>
        <w:t xml:space="preserve"> kautta. Syyrian peruskoulujen taso hyvä, eikä sota ole kestänyt pitkään, joten koulutuksesta voi löytyä jälkiä sekä ihmisten päästä että todistuksista (joita on vaikea saada paikan päältä). Ensi kesänä suomen kielen kursseille hakijoita ja ihmisiä jotka miettivät tutkinnon tunnustamista.</w:t>
      </w:r>
    </w:p>
    <w:p w:rsidR="007F7C88" w:rsidRDefault="007F7C88" w:rsidP="003F24D4">
      <w:pPr>
        <w:spacing w:after="0" w:line="240" w:lineRule="auto"/>
        <w:ind w:left="1304"/>
      </w:pPr>
    </w:p>
    <w:p w:rsidR="00A26653" w:rsidRPr="004F2983" w:rsidRDefault="00A26653" w:rsidP="003F24D4">
      <w:pPr>
        <w:spacing w:after="0" w:line="240" w:lineRule="auto"/>
        <w:ind w:left="1304"/>
        <w:rPr>
          <w:b/>
          <w:bCs/>
          <w:u w:val="single"/>
        </w:rPr>
      </w:pPr>
      <w:r w:rsidRPr="004F2983">
        <w:rPr>
          <w:b/>
          <w:bCs/>
          <w:u w:val="single"/>
        </w:rPr>
        <w:t>JAKE-hanke</w:t>
      </w:r>
      <w:r w:rsidR="004F2983">
        <w:rPr>
          <w:b/>
          <w:bCs/>
          <w:u w:val="single"/>
        </w:rPr>
        <w:t xml:space="preserve"> -</w:t>
      </w:r>
      <w:r w:rsidR="004F2983" w:rsidRPr="004F2983">
        <w:t xml:space="preserve"> </w:t>
      </w:r>
      <w:r w:rsidR="004F2983">
        <w:t>järjestö- ja kansalaistoiminnan kehittämishanke</w:t>
      </w:r>
    </w:p>
    <w:p w:rsidR="003F24D4" w:rsidRDefault="003F24D4" w:rsidP="003F24D4">
      <w:pPr>
        <w:spacing w:after="0" w:line="240" w:lineRule="auto"/>
        <w:ind w:left="1304"/>
      </w:pPr>
    </w:p>
    <w:p w:rsidR="00A26653" w:rsidRDefault="00A26653" w:rsidP="003F24D4">
      <w:pPr>
        <w:spacing w:after="0" w:line="240" w:lineRule="auto"/>
        <w:ind w:left="1304"/>
      </w:pPr>
      <w:r>
        <w:t xml:space="preserve">Jake </w:t>
      </w:r>
      <w:proofErr w:type="gramStart"/>
      <w:r>
        <w:t>–toimii</w:t>
      </w:r>
      <w:proofErr w:type="gramEnd"/>
      <w:r>
        <w:t xml:space="preserve"> vielä 2017 loppuun. Kolmen maakunnallisen järjestön P-K Sosiaaliturvayhdistys, Kansanterveyden keskus ja Kylät. Teema-alueet: Järjestö-julkinen-yhteistyö, Järjestöjen keskinäinen yhteistyö ja Kansalaistoiminnan kehittäminen.</w:t>
      </w:r>
    </w:p>
    <w:p w:rsidR="003F24D4" w:rsidRDefault="003F24D4" w:rsidP="003F24D4">
      <w:pPr>
        <w:spacing w:after="0" w:line="240" w:lineRule="auto"/>
        <w:ind w:left="1304"/>
      </w:pPr>
    </w:p>
    <w:p w:rsidR="00A26653" w:rsidRDefault="00A26653" w:rsidP="003F24D4">
      <w:pPr>
        <w:spacing w:after="0" w:line="240" w:lineRule="auto"/>
        <w:ind w:left="1304"/>
      </w:pPr>
      <w:proofErr w:type="gramStart"/>
      <w:r>
        <w:t>Yksilöiden neuvontaa: Maahanmuuttajien neuvonta järjestöihin ja vastaavasti järjestöjen neuvonta vastaanottamaan.</w:t>
      </w:r>
      <w:proofErr w:type="gramEnd"/>
      <w:r>
        <w:t xml:space="preserve"> Nettineuvonta kaiken maailman kysymyksiin,</w:t>
      </w:r>
      <w:r w:rsidR="00A60BE8">
        <w:t xml:space="preserve"> mm. JES, </w:t>
      </w:r>
      <w:proofErr w:type="spellStart"/>
      <w:r w:rsidR="00A60BE8">
        <w:t>JoMoni</w:t>
      </w:r>
      <w:proofErr w:type="spellEnd"/>
      <w:r>
        <w:t>.</w:t>
      </w:r>
    </w:p>
    <w:p w:rsidR="003F24D4" w:rsidRDefault="003F24D4" w:rsidP="003F24D4">
      <w:pPr>
        <w:spacing w:after="0" w:line="240" w:lineRule="auto"/>
        <w:ind w:left="1304"/>
      </w:pPr>
    </w:p>
    <w:p w:rsidR="00A26653" w:rsidRDefault="00A26653" w:rsidP="003F24D4">
      <w:pPr>
        <w:spacing w:after="0" w:line="240" w:lineRule="auto"/>
        <w:ind w:left="1304"/>
      </w:pPr>
      <w:r>
        <w:t>10.11. Maahanmuuttajan mahdollisuudet -tapahtuma</w:t>
      </w:r>
    </w:p>
    <w:p w:rsidR="00A26653" w:rsidRDefault="00A26653" w:rsidP="003F24D4">
      <w:pPr>
        <w:spacing w:after="0" w:line="240" w:lineRule="auto"/>
        <w:ind w:left="1304"/>
      </w:pPr>
      <w:r>
        <w:t xml:space="preserve">10.12. koulutus Paperittomien koulutuksesta yhteistyössä </w:t>
      </w:r>
      <w:proofErr w:type="spellStart"/>
      <w:r>
        <w:t>AVIn</w:t>
      </w:r>
      <w:proofErr w:type="spellEnd"/>
      <w:r>
        <w:t xml:space="preserve"> ja Pakolaisneuvonnan kanssa.</w:t>
      </w:r>
    </w:p>
    <w:p w:rsidR="007F7C88" w:rsidRDefault="007F7C88" w:rsidP="003F24D4">
      <w:pPr>
        <w:spacing w:after="0" w:line="240" w:lineRule="auto"/>
        <w:ind w:left="1304"/>
      </w:pPr>
    </w:p>
    <w:p w:rsidR="003F24D4" w:rsidRPr="00A26653" w:rsidRDefault="003F24D4" w:rsidP="003F24D4">
      <w:pPr>
        <w:spacing w:after="0" w:line="240" w:lineRule="auto"/>
        <w:ind w:left="1304"/>
      </w:pPr>
    </w:p>
    <w:p w:rsidR="00A26653" w:rsidRPr="004F2983" w:rsidRDefault="007F5D21" w:rsidP="003F24D4">
      <w:pPr>
        <w:spacing w:after="0" w:line="240" w:lineRule="auto"/>
        <w:ind w:left="1304"/>
        <w:rPr>
          <w:b/>
          <w:bCs/>
          <w:u w:val="single"/>
        </w:rPr>
      </w:pPr>
      <w:r w:rsidRPr="004F2983">
        <w:rPr>
          <w:b/>
          <w:bCs/>
          <w:u w:val="single"/>
        </w:rPr>
        <w:t xml:space="preserve">Leijat-hanke, Lieksan </w:t>
      </w:r>
      <w:r w:rsidR="00AD3222">
        <w:rPr>
          <w:b/>
          <w:bCs/>
          <w:u w:val="single"/>
        </w:rPr>
        <w:t>S</w:t>
      </w:r>
      <w:r w:rsidRPr="004F2983">
        <w:rPr>
          <w:b/>
          <w:bCs/>
          <w:u w:val="single"/>
        </w:rPr>
        <w:t>omaliperheyhdistys</w:t>
      </w:r>
      <w:r w:rsidR="00AD3222">
        <w:rPr>
          <w:b/>
          <w:bCs/>
          <w:u w:val="single"/>
        </w:rPr>
        <w:t xml:space="preserve"> ry</w:t>
      </w:r>
    </w:p>
    <w:p w:rsidR="003F24D4" w:rsidRPr="007F5D21" w:rsidRDefault="003F24D4" w:rsidP="003F24D4">
      <w:pPr>
        <w:spacing w:after="0" w:line="240" w:lineRule="auto"/>
        <w:ind w:left="1304"/>
        <w:rPr>
          <w:b/>
          <w:bCs/>
        </w:rPr>
      </w:pPr>
    </w:p>
    <w:p w:rsidR="003F24D4" w:rsidRDefault="007F5D21" w:rsidP="003F24D4">
      <w:pPr>
        <w:spacing w:after="0" w:line="240" w:lineRule="auto"/>
        <w:ind w:left="1304"/>
      </w:pPr>
      <w:r>
        <w:t xml:space="preserve">Maahanmuuttajien oma yhdistys pyrkii rakentamaan </w:t>
      </w:r>
      <w:proofErr w:type="spellStart"/>
      <w:r>
        <w:t>itselleen</w:t>
      </w:r>
      <w:proofErr w:type="spellEnd"/>
      <w:r>
        <w:t xml:space="preserve"> taitoa, kykyä ja aseman kotoutumisen ohjauksessa ja neuvonnassa.</w:t>
      </w:r>
      <w:r w:rsidR="00AD3222">
        <w:t xml:space="preserve"> Hanke toimii 31.5.2017 saakka.</w:t>
      </w:r>
    </w:p>
    <w:p w:rsidR="007F5D21" w:rsidRDefault="007F5D21" w:rsidP="003F24D4">
      <w:pPr>
        <w:spacing w:after="0" w:line="240" w:lineRule="auto"/>
        <w:ind w:left="1304"/>
      </w:pPr>
      <w:proofErr w:type="gramStart"/>
      <w:r>
        <w:t>Neuvontaa, yrittäjäkoulutus, muita koulutuksia, toiminnan organisointia.</w:t>
      </w:r>
      <w:proofErr w:type="gramEnd"/>
      <w:r>
        <w:t xml:space="preserve"> </w:t>
      </w:r>
    </w:p>
    <w:p w:rsidR="003F24D4" w:rsidRDefault="003F24D4" w:rsidP="003F24D4">
      <w:pPr>
        <w:spacing w:after="0" w:line="240" w:lineRule="auto"/>
        <w:ind w:left="1304"/>
      </w:pPr>
    </w:p>
    <w:p w:rsidR="00A26653" w:rsidRDefault="007F5D21" w:rsidP="003F24D4">
      <w:pPr>
        <w:spacing w:after="0" w:line="240" w:lineRule="auto"/>
        <w:ind w:left="1304"/>
      </w:pPr>
      <w:proofErr w:type="gramStart"/>
      <w:r>
        <w:t>Vaikeaa esim. työharjoittelupaikkojen saaminen.</w:t>
      </w:r>
      <w:proofErr w:type="gramEnd"/>
      <w:r>
        <w:t xml:space="preserve"> </w:t>
      </w:r>
      <w:proofErr w:type="gramStart"/>
      <w:r>
        <w:t>Erityisvaikeutena organisaation kohtaama syrjintä Lieksassa.</w:t>
      </w:r>
      <w:proofErr w:type="gramEnd"/>
      <w:r>
        <w:t xml:space="preserve"> Mahdollista</w:t>
      </w:r>
      <w:r w:rsidR="00AD3222">
        <w:t>,</w:t>
      </w:r>
      <w:r>
        <w:t xml:space="preserve"> että tulevaisuudessa tarjota somalikielisiä palveluita koko maakuntaan.</w:t>
      </w:r>
    </w:p>
    <w:p w:rsidR="00021810" w:rsidRDefault="00021810" w:rsidP="003F24D4">
      <w:pPr>
        <w:spacing w:after="0" w:line="240" w:lineRule="auto"/>
        <w:ind w:left="1304"/>
        <w:rPr>
          <w:b/>
        </w:rPr>
      </w:pPr>
    </w:p>
    <w:p w:rsidR="004F2983" w:rsidRDefault="004F2983" w:rsidP="003F24D4">
      <w:pPr>
        <w:spacing w:after="0" w:line="240" w:lineRule="auto"/>
        <w:ind w:left="1304"/>
        <w:rPr>
          <w:b/>
        </w:rPr>
      </w:pPr>
    </w:p>
    <w:p w:rsidR="004F2983" w:rsidRPr="004F2983" w:rsidRDefault="00AD3222" w:rsidP="004F2983">
      <w:pPr>
        <w:spacing w:after="0" w:line="240" w:lineRule="auto"/>
        <w:ind w:left="1304"/>
        <w:rPr>
          <w:b/>
          <w:bCs/>
          <w:u w:val="single"/>
        </w:rPr>
      </w:pPr>
      <w:r>
        <w:rPr>
          <w:b/>
          <w:bCs/>
          <w:u w:val="single"/>
        </w:rPr>
        <w:t xml:space="preserve">Valmistelussa: </w:t>
      </w:r>
      <w:r w:rsidR="004F2983" w:rsidRPr="004F2983">
        <w:rPr>
          <w:b/>
          <w:bCs/>
          <w:u w:val="single"/>
        </w:rPr>
        <w:t xml:space="preserve">Joensuun seudulliset maahanmuuttajapalvelut </w:t>
      </w:r>
      <w:proofErr w:type="gramStart"/>
      <w:r w:rsidR="004F2983" w:rsidRPr="004F2983">
        <w:rPr>
          <w:b/>
          <w:bCs/>
          <w:u w:val="single"/>
        </w:rPr>
        <w:t>–hanke</w:t>
      </w:r>
      <w:proofErr w:type="gramEnd"/>
    </w:p>
    <w:p w:rsidR="004F2983" w:rsidRDefault="004F2983" w:rsidP="004F2983">
      <w:pPr>
        <w:spacing w:after="0" w:line="240" w:lineRule="auto"/>
        <w:ind w:left="1304"/>
      </w:pPr>
    </w:p>
    <w:p w:rsidR="004F2983" w:rsidRDefault="004F2983" w:rsidP="004F2983">
      <w:pPr>
        <w:spacing w:after="0" w:line="240" w:lineRule="auto"/>
        <w:ind w:left="1304"/>
      </w:pPr>
      <w:r>
        <w:t xml:space="preserve">Joensuun kaupunki hakee vuosille </w:t>
      </w:r>
      <w:proofErr w:type="gramStart"/>
      <w:r>
        <w:t>2016-2018</w:t>
      </w:r>
      <w:proofErr w:type="gramEnd"/>
      <w:r>
        <w:t>, 2½ vuoden hanketta.</w:t>
      </w:r>
    </w:p>
    <w:p w:rsidR="004F2983" w:rsidRDefault="004F2983" w:rsidP="004F2983">
      <w:pPr>
        <w:spacing w:after="0" w:line="240" w:lineRule="auto"/>
        <w:ind w:left="1304"/>
      </w:pPr>
      <w:r>
        <w:t>Kehitetään Sillasta useampaa kuntaa koskeva, maahanmuuton, kotoutumisen ja monikulttuurisuuden asiantuntijakeskus, josta voi kysyä.</w:t>
      </w:r>
    </w:p>
    <w:p w:rsidR="004F2983" w:rsidRDefault="004F2983" w:rsidP="004F2983">
      <w:pPr>
        <w:spacing w:after="0" w:line="240" w:lineRule="auto"/>
        <w:ind w:left="1304"/>
      </w:pPr>
      <w:r>
        <w:t xml:space="preserve">Alkuvaiheen ohjaus: suhde koulutushakuihin, </w:t>
      </w:r>
      <w:proofErr w:type="spellStart"/>
      <w:r>
        <w:t>te-toimiston</w:t>
      </w:r>
      <w:proofErr w:type="spellEnd"/>
      <w:r>
        <w:t xml:space="preserve"> kanssa tehtävään alkukartoitukseen ja koto-suunnitelmaan.</w:t>
      </w:r>
    </w:p>
    <w:p w:rsidR="004F2983" w:rsidRDefault="004F2983" w:rsidP="003F24D4">
      <w:pPr>
        <w:spacing w:after="0" w:line="240" w:lineRule="auto"/>
        <w:ind w:left="1304"/>
        <w:rPr>
          <w:b/>
        </w:rPr>
      </w:pPr>
    </w:p>
    <w:p w:rsidR="004F2983" w:rsidRDefault="004F2983" w:rsidP="003F24D4">
      <w:pPr>
        <w:spacing w:after="0" w:line="240" w:lineRule="auto"/>
        <w:ind w:left="1304"/>
        <w:rPr>
          <w:b/>
        </w:rPr>
      </w:pPr>
    </w:p>
    <w:p w:rsidR="00AD3222" w:rsidRDefault="00AD3222" w:rsidP="003F24D4">
      <w:pPr>
        <w:spacing w:after="0" w:line="240" w:lineRule="auto"/>
        <w:ind w:left="1304"/>
        <w:rPr>
          <w:b/>
        </w:rPr>
      </w:pPr>
    </w:p>
    <w:p w:rsidR="00AD3222" w:rsidRDefault="00AD3222" w:rsidP="003F24D4">
      <w:pPr>
        <w:spacing w:after="0" w:line="240" w:lineRule="auto"/>
        <w:ind w:left="1304"/>
        <w:rPr>
          <w:b/>
        </w:rPr>
      </w:pPr>
    </w:p>
    <w:p w:rsidR="00AD3222" w:rsidRDefault="00AD3222" w:rsidP="003F24D4">
      <w:pPr>
        <w:spacing w:after="0" w:line="240" w:lineRule="auto"/>
        <w:ind w:left="1304"/>
        <w:rPr>
          <w:b/>
        </w:rPr>
      </w:pPr>
    </w:p>
    <w:p w:rsidR="00A37BFB" w:rsidRDefault="00A37BFB" w:rsidP="00A60BE8">
      <w:pPr>
        <w:rPr>
          <w:b/>
        </w:rPr>
      </w:pPr>
      <w:r w:rsidRPr="00AD3222">
        <w:rPr>
          <w:b/>
          <w:u w:val="single"/>
        </w:rPr>
        <w:lastRenderedPageBreak/>
        <w:t>Mervi Lätti</w:t>
      </w:r>
      <w:r w:rsidRPr="00A37BFB">
        <w:rPr>
          <w:b/>
        </w:rPr>
        <w:t>:</w:t>
      </w:r>
    </w:p>
    <w:p w:rsidR="00A37BFB" w:rsidRPr="00AD3222" w:rsidRDefault="00A37BFB" w:rsidP="0094785E">
      <w:pPr>
        <w:ind w:left="360" w:firstLine="360"/>
        <w:rPr>
          <w:b/>
          <w:u w:val="single"/>
        </w:rPr>
      </w:pPr>
      <w:proofErr w:type="spellStart"/>
      <w:r w:rsidRPr="00AD3222">
        <w:rPr>
          <w:b/>
          <w:u w:val="single"/>
        </w:rPr>
        <w:t>Work</w:t>
      </w:r>
      <w:proofErr w:type="spellEnd"/>
      <w:r w:rsidRPr="00AD3222">
        <w:rPr>
          <w:b/>
          <w:u w:val="single"/>
        </w:rPr>
        <w:t xml:space="preserve"> Smart – älykkäästi töihin</w:t>
      </w:r>
    </w:p>
    <w:p w:rsidR="00A37BFB" w:rsidRDefault="00A37BFB" w:rsidP="0094785E">
      <w:pPr>
        <w:pStyle w:val="Luettelokappale"/>
        <w:numPr>
          <w:ilvl w:val="0"/>
          <w:numId w:val="1"/>
        </w:numPr>
        <w:ind w:left="1080"/>
      </w:pPr>
      <w:r>
        <w:t>toiminta-aika 1.1.2015 – 31.12.2015, ESR</w:t>
      </w:r>
    </w:p>
    <w:p w:rsidR="00A37BFB" w:rsidRDefault="00A37BFB" w:rsidP="0094785E">
      <w:pPr>
        <w:pStyle w:val="Luettelokappale"/>
        <w:numPr>
          <w:ilvl w:val="0"/>
          <w:numId w:val="1"/>
        </w:numPr>
        <w:ind w:left="1080"/>
      </w:pPr>
      <w:proofErr w:type="spellStart"/>
      <w:r>
        <w:t>Josek</w:t>
      </w:r>
      <w:proofErr w:type="spellEnd"/>
      <w:r>
        <w:t>, Karelia</w:t>
      </w:r>
      <w:r w:rsidR="003F24D4">
        <w:t>-amk</w:t>
      </w:r>
      <w:r>
        <w:t>, PKKY</w:t>
      </w:r>
    </w:p>
    <w:p w:rsidR="00A37BFB" w:rsidRDefault="00A37BFB" w:rsidP="0094785E">
      <w:pPr>
        <w:pStyle w:val="Luettelokappale"/>
        <w:numPr>
          <w:ilvl w:val="0"/>
          <w:numId w:val="1"/>
        </w:numPr>
        <w:ind w:left="1080"/>
      </w:pPr>
      <w:r>
        <w:t xml:space="preserve">uraohjauksen kehittäminen Karelia-amk:ssa ja </w:t>
      </w:r>
      <w:proofErr w:type="spellStart"/>
      <w:r>
        <w:t>PKKY:ssä</w:t>
      </w:r>
      <w:proofErr w:type="spellEnd"/>
    </w:p>
    <w:p w:rsidR="00A37BFB" w:rsidRDefault="00A37BFB" w:rsidP="0094785E">
      <w:pPr>
        <w:pStyle w:val="Luettelokappale"/>
        <w:numPr>
          <w:ilvl w:val="0"/>
          <w:numId w:val="1"/>
        </w:numPr>
        <w:ind w:left="1080"/>
      </w:pPr>
      <w:r>
        <w:t>opiskelijoiden työelämään siirtymisen helpottaminen ja opiskelijoiden työelämäverkostojen syntymisen edistäminen</w:t>
      </w:r>
    </w:p>
    <w:p w:rsidR="00A37BFB" w:rsidRDefault="00A37BFB" w:rsidP="0094785E">
      <w:pPr>
        <w:pStyle w:val="Luettelokappale"/>
        <w:numPr>
          <w:ilvl w:val="0"/>
          <w:numId w:val="1"/>
        </w:numPr>
        <w:ind w:left="1080"/>
      </w:pPr>
      <w:r>
        <w:t xml:space="preserve">lisätiedot: Marja-Liisa Ruotsalainen +358 50 597 0882 tai </w:t>
      </w:r>
      <w:hyperlink r:id="rId5" w:history="1">
        <w:r>
          <w:rPr>
            <w:rStyle w:val="Hyperlinkki"/>
          </w:rPr>
          <w:t>marja-liisa.ruotsalainen@karelia.fi</w:t>
        </w:r>
      </w:hyperlink>
    </w:p>
    <w:p w:rsidR="00A37BFB" w:rsidRDefault="00A37BFB" w:rsidP="0094785E">
      <w:pPr>
        <w:ind w:left="360"/>
      </w:pPr>
    </w:p>
    <w:p w:rsidR="00A37BFB" w:rsidRPr="00AD3222" w:rsidRDefault="00A37BFB" w:rsidP="0094785E">
      <w:pPr>
        <w:ind w:left="360" w:firstLine="360"/>
        <w:rPr>
          <w:b/>
          <w:u w:val="single"/>
        </w:rPr>
      </w:pPr>
      <w:r w:rsidRPr="00AD3222">
        <w:rPr>
          <w:b/>
          <w:u w:val="single"/>
        </w:rPr>
        <w:t>Työelämälähtöinen avoin korkeakouluopetus AVOT</w:t>
      </w:r>
    </w:p>
    <w:p w:rsidR="00A37BFB" w:rsidRDefault="00A37BFB" w:rsidP="0094785E">
      <w:pPr>
        <w:pStyle w:val="Luettelokappale"/>
        <w:numPr>
          <w:ilvl w:val="0"/>
          <w:numId w:val="1"/>
        </w:numPr>
        <w:ind w:left="1080"/>
      </w:pPr>
      <w:proofErr w:type="gramStart"/>
      <w:r>
        <w:t>Valtakunnallinen ESR-hanke, koordinointi Turun yliopisto.</w:t>
      </w:r>
      <w:proofErr w:type="gramEnd"/>
      <w:r>
        <w:t xml:space="preserve"> Osatoteuttajat: Diakonia-amk, Helsingin yliopisto, Itä-Suomen yliopisto, Karelia-amk, Jyväskylän amk, Jyväskylän yliopisto, Yrityssalo Oy, Åbo Akademi</w:t>
      </w:r>
    </w:p>
    <w:p w:rsidR="00A37BFB" w:rsidRDefault="00A37BFB" w:rsidP="0094785E">
      <w:pPr>
        <w:pStyle w:val="Luettelokappale"/>
        <w:numPr>
          <w:ilvl w:val="0"/>
          <w:numId w:val="1"/>
        </w:numPr>
        <w:ind w:left="1080"/>
      </w:pPr>
      <w:r>
        <w:t xml:space="preserve">toiminta-aika </w:t>
      </w:r>
      <w:proofErr w:type="gramStart"/>
      <w:r>
        <w:t>1.9.2015-31.8.2015</w:t>
      </w:r>
      <w:proofErr w:type="gramEnd"/>
    </w:p>
    <w:p w:rsidR="00A37BFB" w:rsidRDefault="00A37BFB" w:rsidP="0094785E">
      <w:pPr>
        <w:pStyle w:val="Luettelokappale"/>
        <w:numPr>
          <w:ilvl w:val="0"/>
          <w:numId w:val="1"/>
        </w:numPr>
        <w:ind w:left="1080"/>
      </w:pPr>
      <w:r>
        <w:t>hankkeessa rakennetaan uudenlaista, ketterää korkeakoulujen aikuiskoulutusmallia kasvu- ja rakennemuutosalojen osaamistarpeisiin vastaamiseksi</w:t>
      </w:r>
    </w:p>
    <w:p w:rsidR="00A37BFB" w:rsidRDefault="00A37BFB" w:rsidP="0094785E">
      <w:pPr>
        <w:pStyle w:val="Luettelokappale"/>
        <w:numPr>
          <w:ilvl w:val="0"/>
          <w:numId w:val="1"/>
        </w:numPr>
        <w:ind w:left="1080"/>
      </w:pPr>
      <w:r>
        <w:t xml:space="preserve">malleja </w:t>
      </w:r>
      <w:proofErr w:type="spellStart"/>
      <w:r>
        <w:t>pilotoidaan</w:t>
      </w:r>
      <w:proofErr w:type="spellEnd"/>
      <w:r>
        <w:t xml:space="preserve"> ja testataan seuraavilla aloilla: ICT, </w:t>
      </w:r>
      <w:proofErr w:type="spellStart"/>
      <w:r>
        <w:t>sosiaali</w:t>
      </w:r>
      <w:proofErr w:type="spellEnd"/>
      <w:r>
        <w:t>- ja terveysala sekä biotalous- ja ympäristöala</w:t>
      </w:r>
    </w:p>
    <w:p w:rsidR="00A37BFB" w:rsidRDefault="00A37BFB" w:rsidP="0094785E">
      <w:pPr>
        <w:pStyle w:val="Luettelokappale"/>
        <w:numPr>
          <w:ilvl w:val="0"/>
          <w:numId w:val="1"/>
        </w:numPr>
        <w:ind w:left="1080"/>
      </w:pPr>
      <w:r>
        <w:t xml:space="preserve">hankkeessa </w:t>
      </w:r>
      <w:proofErr w:type="spellStart"/>
      <w:r>
        <w:t>hyöydynnetään</w:t>
      </w:r>
      <w:proofErr w:type="spellEnd"/>
      <w:r>
        <w:t xml:space="preserve"> jo olemassa olevaa avointa korkeakouluopetusta (yliopistot ja </w:t>
      </w:r>
      <w:proofErr w:type="spellStart"/>
      <w:r>
        <w:t>amk:t</w:t>
      </w:r>
      <w:proofErr w:type="spellEnd"/>
      <w:r>
        <w:t xml:space="preserve">) ja tavoitteena on </w:t>
      </w:r>
      <w:proofErr w:type="spellStart"/>
      <w:r>
        <w:t>luodan</w:t>
      </w:r>
      <w:proofErr w:type="spellEnd"/>
      <w:r>
        <w:t xml:space="preserve"> uudenlaisia osaamiskokonaisuuksia tiiviimmällä yhteistyöllä</w:t>
      </w:r>
    </w:p>
    <w:p w:rsidR="00A37BFB" w:rsidRDefault="00A37BFB" w:rsidP="0094785E">
      <w:pPr>
        <w:pStyle w:val="Luettelokappale"/>
        <w:numPr>
          <w:ilvl w:val="0"/>
          <w:numId w:val="1"/>
        </w:numPr>
        <w:ind w:left="1080"/>
      </w:pPr>
      <w:r>
        <w:t>mukana myös työelämän keskusjärjestöt yhteistyökumppaneina</w:t>
      </w:r>
    </w:p>
    <w:p w:rsidR="00A37BFB" w:rsidRDefault="00A37BFB" w:rsidP="00A37BFB"/>
    <w:p w:rsidR="00A37BFB" w:rsidRDefault="00A37BFB" w:rsidP="0094785E">
      <w:pPr>
        <w:ind w:left="360" w:firstLine="720"/>
      </w:pPr>
      <w:r>
        <w:t>Suunnitteilla on:</w:t>
      </w:r>
    </w:p>
    <w:p w:rsidR="00A37BFB" w:rsidRDefault="00A37BFB" w:rsidP="0094785E">
      <w:pPr>
        <w:pStyle w:val="Luettelokappale"/>
        <w:numPr>
          <w:ilvl w:val="0"/>
          <w:numId w:val="1"/>
        </w:numPr>
        <w:ind w:left="1080"/>
      </w:pPr>
      <w:proofErr w:type="spellStart"/>
      <w:proofErr w:type="gramStart"/>
      <w:r w:rsidRPr="00AD3222">
        <w:rPr>
          <w:b/>
        </w:rPr>
        <w:t>Future</w:t>
      </w:r>
      <w:proofErr w:type="spellEnd"/>
      <w:r w:rsidRPr="00AD3222">
        <w:rPr>
          <w:b/>
        </w:rPr>
        <w:t xml:space="preserve"> Key </w:t>
      </w:r>
      <w:proofErr w:type="spellStart"/>
      <w:r w:rsidRPr="00AD3222">
        <w:rPr>
          <w:b/>
        </w:rPr>
        <w:t>Players</w:t>
      </w:r>
      <w:proofErr w:type="spellEnd"/>
      <w:r w:rsidRPr="00AD3222">
        <w:rPr>
          <w:b/>
        </w:rPr>
        <w:t xml:space="preserve"> – Korkeakoulutetut maahanmuuttajat Itä-Suomessa</w:t>
      </w:r>
      <w:r>
        <w:t xml:space="preserve"> selvityshanke (Karelia ja Saimaan amk)</w:t>
      </w:r>
      <w:proofErr w:type="gramEnd"/>
    </w:p>
    <w:p w:rsidR="00A37BFB" w:rsidRPr="00AD3222" w:rsidRDefault="00A37BFB" w:rsidP="0094785E">
      <w:pPr>
        <w:pStyle w:val="Luettelokappale"/>
        <w:numPr>
          <w:ilvl w:val="0"/>
          <w:numId w:val="1"/>
        </w:numPr>
        <w:ind w:left="1080"/>
        <w:rPr>
          <w:b/>
        </w:rPr>
      </w:pPr>
      <w:r w:rsidRPr="00AD3222">
        <w:rPr>
          <w:b/>
        </w:rPr>
        <w:t>KYKY – kompetenssipohjainen yrittäjyys</w:t>
      </w:r>
    </w:p>
    <w:p w:rsidR="00A37BFB" w:rsidRDefault="00A37BFB" w:rsidP="00A60BE8">
      <w:pPr>
        <w:rPr>
          <w:b/>
        </w:rPr>
      </w:pPr>
    </w:p>
    <w:p w:rsidR="00AD3222" w:rsidRDefault="00AD3222" w:rsidP="00A60BE8">
      <w:pPr>
        <w:rPr>
          <w:b/>
        </w:rPr>
      </w:pPr>
    </w:p>
    <w:p w:rsidR="003F24D4" w:rsidRDefault="003F24D4" w:rsidP="00A60BE8">
      <w:pPr>
        <w:rPr>
          <w:b/>
        </w:rPr>
      </w:pPr>
      <w:r w:rsidRPr="00AD3222">
        <w:rPr>
          <w:b/>
          <w:u w:val="single"/>
        </w:rPr>
        <w:t>Anne-Mari Souto</w:t>
      </w:r>
      <w:r>
        <w:rPr>
          <w:b/>
        </w:rPr>
        <w:t>:</w:t>
      </w:r>
    </w:p>
    <w:p w:rsidR="003F24D4" w:rsidRPr="003F24D4" w:rsidRDefault="003F24D4" w:rsidP="0094785E">
      <w:pPr>
        <w:ind w:left="357" w:firstLine="714"/>
        <w:rPr>
          <w:b/>
        </w:rPr>
      </w:pPr>
      <w:r w:rsidRPr="00AD3222">
        <w:rPr>
          <w:b/>
          <w:u w:val="single"/>
        </w:rPr>
        <w:t>Siirtymät sujuviksi(SISU) -hanke</w:t>
      </w:r>
      <w:r w:rsidRPr="003F24D4">
        <w:rPr>
          <w:b/>
        </w:rPr>
        <w:t xml:space="preserve"> </w:t>
      </w:r>
      <w:proofErr w:type="gramStart"/>
      <w:r w:rsidRPr="003F24D4">
        <w:rPr>
          <w:b/>
        </w:rPr>
        <w:t>1.8.2015-31.12.2017</w:t>
      </w:r>
      <w:proofErr w:type="gramEnd"/>
    </w:p>
    <w:p w:rsidR="003F24D4" w:rsidRPr="003F24D4" w:rsidRDefault="003F24D4" w:rsidP="0094785E">
      <w:pPr>
        <w:pStyle w:val="Luettelokappale"/>
        <w:numPr>
          <w:ilvl w:val="0"/>
          <w:numId w:val="1"/>
        </w:numPr>
        <w:ind w:left="1071" w:hanging="357"/>
        <w:contextualSpacing/>
        <w:textAlignment w:val="baseline"/>
      </w:pPr>
      <w:r w:rsidRPr="003F24D4">
        <w:t>Kehitetään henkilökohtaistamisen toimintatapoja- ja malleja sekä ammatillisen koulutuksen rakenteita, jotka mahdollistavat erilaisille oppijoille yksilöllisiä opintopolkuja ja joustavia koulutuksellisia siirtymiä koulutusalalta tai koulutusmuodosta toiseen</w:t>
      </w:r>
      <w:r w:rsidRPr="003F24D4">
        <w:sym w:font="Wingdings" w:char="F0E0"/>
      </w:r>
      <w:r w:rsidRPr="003F24D4">
        <w:t xml:space="preserve"> koulutuksen keskeyttämisen ennaltaehkäisy ja työllistymisen tukeminen</w:t>
      </w:r>
    </w:p>
    <w:p w:rsidR="003F24D4" w:rsidRPr="003F24D4" w:rsidRDefault="003F24D4" w:rsidP="0094785E">
      <w:pPr>
        <w:pStyle w:val="Luettelokappale"/>
        <w:numPr>
          <w:ilvl w:val="0"/>
          <w:numId w:val="1"/>
        </w:numPr>
        <w:ind w:left="1071" w:hanging="357"/>
        <w:contextualSpacing/>
        <w:textAlignment w:val="baseline"/>
      </w:pPr>
      <w:r w:rsidRPr="003F24D4">
        <w:t xml:space="preserve">Kehitetään ohjauksellisia toimintatapoja ja välineitä, joilla opiskelijan osaaminen tunnistetaan ja tunnustetaan yksilöllisemmin.  </w:t>
      </w:r>
    </w:p>
    <w:p w:rsidR="003F24D4" w:rsidRPr="003F24D4" w:rsidRDefault="003F24D4" w:rsidP="0094785E">
      <w:pPr>
        <w:pStyle w:val="Luettelokappale"/>
        <w:numPr>
          <w:ilvl w:val="0"/>
          <w:numId w:val="1"/>
        </w:numPr>
        <w:ind w:left="1071" w:hanging="357"/>
        <w:contextualSpacing/>
        <w:textAlignment w:val="baseline"/>
      </w:pPr>
      <w:r w:rsidRPr="003F24D4">
        <w:t>Luodaan ohjauksellinen ja pedagoginen malli, joka kehittää koulutuksen läpäisyä ja ehkäisee keskeyttämistä ja syrjäytymistä sekä tukee yhteiskuntaan kiinnittymistä.</w:t>
      </w:r>
    </w:p>
    <w:p w:rsidR="003F24D4" w:rsidRPr="003F24D4" w:rsidRDefault="003F24D4" w:rsidP="0094785E">
      <w:pPr>
        <w:pStyle w:val="Luettelokappale"/>
        <w:numPr>
          <w:ilvl w:val="0"/>
          <w:numId w:val="1"/>
        </w:numPr>
        <w:ind w:left="1071" w:hanging="357"/>
        <w:contextualSpacing/>
        <w:textAlignment w:val="baseline"/>
      </w:pPr>
      <w:r w:rsidRPr="003F24D4">
        <w:t xml:space="preserve">Ensisijaisena kohderyhmänä </w:t>
      </w:r>
      <w:proofErr w:type="spellStart"/>
      <w:r w:rsidRPr="003F24D4">
        <w:t>PKKY:n</w:t>
      </w:r>
      <w:proofErr w:type="spellEnd"/>
      <w:r w:rsidRPr="003F24D4">
        <w:t xml:space="preserve"> opiskelijat, jotka tarvitsevat sujuvia koulutuksellisia siirtymiä edetäkseen opinnoissa. Toisena kohderyhmänä ammatillisen koulutuksen järjestäjien verkostossa toimivat opettajat, ohjaajat sekä opiskeluhuoltohenkilöstö.</w:t>
      </w:r>
    </w:p>
    <w:p w:rsidR="003F24D4" w:rsidRPr="003F24D4" w:rsidRDefault="003F24D4" w:rsidP="0094785E">
      <w:pPr>
        <w:pStyle w:val="Luettelokappale"/>
        <w:numPr>
          <w:ilvl w:val="0"/>
          <w:numId w:val="1"/>
        </w:numPr>
        <w:ind w:left="1071" w:hanging="357"/>
        <w:contextualSpacing/>
        <w:textAlignment w:val="baseline"/>
      </w:pPr>
      <w:r w:rsidRPr="003F24D4">
        <w:t xml:space="preserve">Hankkeen päätoteuttaja PKKY, osatoteuttajana Seinäjoen koulutuskuntayhtymä, Länsirannikon koulutus oy </w:t>
      </w:r>
      <w:proofErr w:type="spellStart"/>
      <w:r w:rsidRPr="003F24D4">
        <w:t>Winnova</w:t>
      </w:r>
      <w:proofErr w:type="spellEnd"/>
      <w:r w:rsidRPr="003F24D4">
        <w:t xml:space="preserve"> ja OSAO. Hanke saa rahoitusta Euroopan sosiaalirahastosta. </w:t>
      </w:r>
    </w:p>
    <w:p w:rsidR="003F24D4" w:rsidRDefault="003F24D4" w:rsidP="0094785E">
      <w:pPr>
        <w:pStyle w:val="Luettelokappale"/>
        <w:numPr>
          <w:ilvl w:val="0"/>
          <w:numId w:val="1"/>
        </w:numPr>
        <w:ind w:left="1071" w:hanging="357"/>
        <w:contextualSpacing/>
        <w:textAlignment w:val="baseline"/>
      </w:pPr>
      <w:r w:rsidRPr="003F24D4">
        <w:t>Lisätietoja projektipäällikkö Hanna Nuutinen, p. 050 4330439</w:t>
      </w:r>
    </w:p>
    <w:p w:rsidR="00270AD5" w:rsidRPr="003F24D4" w:rsidRDefault="00270AD5" w:rsidP="0094785E">
      <w:pPr>
        <w:pStyle w:val="Luettelokappale"/>
        <w:ind w:left="1071"/>
        <w:contextualSpacing/>
        <w:textAlignment w:val="baseline"/>
      </w:pPr>
    </w:p>
    <w:p w:rsidR="00CF5E40" w:rsidRPr="00CF5E40" w:rsidRDefault="00CF5E40" w:rsidP="00CF5E40">
      <w:pPr>
        <w:spacing w:before="100" w:beforeAutospacing="1" w:after="100" w:afterAutospacing="1" w:line="240" w:lineRule="auto"/>
        <w:ind w:left="709"/>
        <w:outlineLvl w:val="0"/>
        <w:rPr>
          <w:rFonts w:eastAsia="Times New Roman" w:cs="Segoe UI"/>
          <w:b/>
          <w:kern w:val="36"/>
          <w:u w:val="single"/>
          <w:lang w:eastAsia="fi-FI"/>
        </w:rPr>
      </w:pPr>
      <w:r w:rsidRPr="00CF5E40">
        <w:rPr>
          <w:rFonts w:eastAsia="Times New Roman" w:cs="Segoe UI"/>
          <w:b/>
          <w:kern w:val="36"/>
          <w:u w:val="single"/>
          <w:lang w:eastAsia="fi-FI"/>
        </w:rPr>
        <w:lastRenderedPageBreak/>
        <w:t>Pure Steel - Teknologiateollisuusalan yritysten</w:t>
      </w:r>
      <w:r w:rsidRPr="00CF5E40">
        <w:rPr>
          <w:rFonts w:eastAsia="Times New Roman" w:cs="Segoe UI"/>
          <w:b/>
          <w:kern w:val="36"/>
          <w:u w:val="single"/>
          <w:lang w:eastAsia="fi-FI"/>
        </w:rPr>
        <w:br/>
        <w:t>ja ammatillisen koulutuksen vetovoimaisuuden lisääminen Pohjois-Karjalassa</w:t>
      </w:r>
    </w:p>
    <w:p w:rsidR="00CF5E40" w:rsidRPr="00CF5E40" w:rsidRDefault="00CF5E40" w:rsidP="00CF5E40">
      <w:pPr>
        <w:spacing w:before="100" w:beforeAutospacing="1" w:after="100" w:afterAutospacing="1" w:line="240" w:lineRule="auto"/>
        <w:ind w:left="709"/>
        <w:rPr>
          <w:rFonts w:eastAsia="Times New Roman" w:cs="Segoe UI"/>
          <w:color w:val="444444"/>
          <w:lang w:eastAsia="fi-FI"/>
        </w:rPr>
      </w:pPr>
      <w:r w:rsidRPr="00CF5E40">
        <w:rPr>
          <w:rFonts w:eastAsia="Times New Roman" w:cs="Segoe UI"/>
          <w:color w:val="444444"/>
          <w:lang w:eastAsia="fi-FI"/>
        </w:rPr>
        <w:t> </w:t>
      </w:r>
      <w:r w:rsidRPr="00CF5E40">
        <w:rPr>
          <w:rFonts w:eastAsia="Times New Roman" w:cs="Segoe UI Semilight"/>
          <w:color w:val="262626"/>
          <w:lang w:eastAsia="fi-FI"/>
        </w:rPr>
        <w:t>Kohderyhmä</w:t>
      </w:r>
      <w:r>
        <w:rPr>
          <w:rFonts w:eastAsia="Times New Roman" w:cs="Segoe UI Semilight"/>
          <w:color w:val="262626"/>
          <w:lang w:eastAsia="fi-FI"/>
        </w:rPr>
        <w:t xml:space="preserve">: </w:t>
      </w:r>
      <w:r w:rsidRPr="00CF5E40">
        <w:rPr>
          <w:rFonts w:eastAsia="Times New Roman" w:cs="Segoe UI"/>
          <w:color w:val="444444"/>
          <w:lang w:eastAsia="fi-FI"/>
        </w:rPr>
        <w:t xml:space="preserve">Koulutukseen hakeutuvat nuoret ja aikuiset, yritysten edustajat ja opetus- ja tukihenkilöstö. </w:t>
      </w:r>
      <w:proofErr w:type="gramStart"/>
      <w:r w:rsidRPr="00CF5E40">
        <w:rPr>
          <w:rFonts w:eastAsia="Times New Roman" w:cs="Segoe UI"/>
          <w:color w:val="444444"/>
          <w:lang w:eastAsia="fi-FI"/>
        </w:rPr>
        <w:t>Nuorten vanhemmat ja opinto-ohjaajat.</w:t>
      </w:r>
      <w:proofErr w:type="gramEnd"/>
      <w:r w:rsidRPr="00CF5E40">
        <w:rPr>
          <w:rFonts w:eastAsia="Times New Roman" w:cs="Segoe UI"/>
          <w:color w:val="444444"/>
          <w:lang w:eastAsia="fi-FI"/>
        </w:rPr>
        <w:t> </w:t>
      </w:r>
    </w:p>
    <w:p w:rsidR="00CF5E40" w:rsidRPr="00CF5E40" w:rsidRDefault="00CF5E40" w:rsidP="00CF5E40">
      <w:pPr>
        <w:spacing w:before="100" w:beforeAutospacing="1" w:after="100" w:afterAutospacing="1" w:line="240" w:lineRule="auto"/>
        <w:ind w:left="709" w:firstLine="50"/>
        <w:rPr>
          <w:rFonts w:eastAsia="Times New Roman" w:cs="Segoe UI"/>
          <w:color w:val="444444"/>
          <w:lang w:eastAsia="fi-FI"/>
        </w:rPr>
      </w:pPr>
      <w:r w:rsidRPr="00CF5E40">
        <w:rPr>
          <w:rFonts w:eastAsia="Times New Roman" w:cs="Segoe UI"/>
          <w:color w:val="444444"/>
          <w:lang w:eastAsia="fi-FI"/>
        </w:rPr>
        <w:t xml:space="preserve">Päätavoitteena on turvata maakuntamme teknologia-alan yritysten, erityisesti </w:t>
      </w:r>
      <w:proofErr w:type="spellStart"/>
      <w:r w:rsidRPr="00CF5E40">
        <w:rPr>
          <w:rFonts w:eastAsia="Times New Roman" w:cs="Segoe UI"/>
          <w:color w:val="444444"/>
          <w:lang w:eastAsia="fi-FI"/>
        </w:rPr>
        <w:t>kone-</w:t>
      </w:r>
      <w:proofErr w:type="spellEnd"/>
      <w:r w:rsidRPr="00CF5E40">
        <w:rPr>
          <w:rFonts w:eastAsia="Times New Roman" w:cs="Segoe UI"/>
          <w:color w:val="444444"/>
          <w:lang w:eastAsia="fi-FI"/>
        </w:rPr>
        <w:t xml:space="preserve"> ja metalliteollisuusyritysten, osaavan työvoiman saanti. Jotta päätavoitteeseen päästään,</w:t>
      </w:r>
      <w:r w:rsidRPr="00CF5E40">
        <w:rPr>
          <w:rFonts w:eastAsia="Times New Roman" w:cs="Segoe UI"/>
          <w:color w:val="444444"/>
          <w:lang w:eastAsia="fi-FI"/>
        </w:rPr>
        <w:br/>
        <w:t xml:space="preserve">on </w:t>
      </w:r>
      <w:proofErr w:type="spellStart"/>
      <w:r w:rsidRPr="00CF5E40">
        <w:rPr>
          <w:rFonts w:eastAsia="Times New Roman" w:cs="Segoe UI"/>
          <w:color w:val="444444"/>
          <w:lang w:eastAsia="fi-FI"/>
        </w:rPr>
        <w:t>akitiivisesti</w:t>
      </w:r>
      <w:proofErr w:type="spellEnd"/>
      <w:r w:rsidRPr="00CF5E40">
        <w:rPr>
          <w:rFonts w:eastAsia="Times New Roman" w:cs="Segoe UI"/>
          <w:color w:val="444444"/>
          <w:lang w:eastAsia="fi-FI"/>
        </w:rPr>
        <w:t xml:space="preserve"> kehitettävä niitä toimintoja, joilla voidaan parantaa alan vetovoimaisuutta sekä koulutuksessa että yrityksissä.</w:t>
      </w:r>
    </w:p>
    <w:p w:rsidR="00CF5E40" w:rsidRDefault="00CF5E40" w:rsidP="003F24D4">
      <w:pPr>
        <w:ind w:left="360"/>
        <w:rPr>
          <w:rFonts w:ascii="Arial" w:hAnsi="Arial" w:cs="Arial"/>
          <w:color w:val="FF0000"/>
        </w:rPr>
      </w:pPr>
    </w:p>
    <w:p w:rsidR="00CF5E40" w:rsidRPr="00CF5E40" w:rsidRDefault="00CF5E40" w:rsidP="00CF5E40">
      <w:pPr>
        <w:spacing w:before="100" w:beforeAutospacing="1" w:after="100" w:afterAutospacing="1" w:line="240" w:lineRule="auto"/>
        <w:ind w:left="709"/>
        <w:outlineLvl w:val="1"/>
        <w:rPr>
          <w:rFonts w:eastAsia="Times New Roman" w:cs="Segoe UI Semilight"/>
          <w:b/>
          <w:color w:val="262626"/>
          <w:u w:val="single"/>
          <w:lang w:eastAsia="fi-FI"/>
        </w:rPr>
      </w:pPr>
      <w:r w:rsidRPr="00CF5E40">
        <w:rPr>
          <w:rFonts w:eastAsia="Times New Roman" w:cs="Segoe UI Semilight"/>
          <w:b/>
          <w:color w:val="262626"/>
          <w:u w:val="single"/>
          <w:lang w:eastAsia="fi-FI"/>
        </w:rPr>
        <w:t>HAKKU – Aikuisten erilaiset oppimistarpeet ja oppimisvalmiudet hakeutumisvaiheen henkilökohtaistamisessa ja ohjaustyössä</w:t>
      </w:r>
      <w:r w:rsidRPr="00CF5E40">
        <w:rPr>
          <w:rFonts w:eastAsia="Times New Roman" w:cs="Segoe UI Semilight"/>
          <w:b/>
          <w:color w:val="262626"/>
          <w:u w:val="single"/>
          <w:lang w:eastAsia="fi-FI"/>
        </w:rPr>
        <w:t xml:space="preserve"> (</w:t>
      </w:r>
      <w:proofErr w:type="spellStart"/>
      <w:r w:rsidRPr="00CF5E40">
        <w:rPr>
          <w:rFonts w:eastAsia="Times New Roman" w:cs="Segoe UI Semilight"/>
          <w:b/>
          <w:color w:val="262626"/>
          <w:u w:val="single"/>
          <w:lang w:eastAsia="fi-FI"/>
        </w:rPr>
        <w:t>OPH:n</w:t>
      </w:r>
      <w:proofErr w:type="spellEnd"/>
      <w:r w:rsidRPr="00CF5E40">
        <w:rPr>
          <w:rFonts w:eastAsia="Times New Roman" w:cs="Segoe UI Semilight"/>
          <w:b/>
          <w:color w:val="262626"/>
          <w:u w:val="single"/>
          <w:lang w:eastAsia="fi-FI"/>
        </w:rPr>
        <w:t xml:space="preserve"> rahoittama)</w:t>
      </w:r>
    </w:p>
    <w:p w:rsidR="00CF5E40" w:rsidRPr="00CF5E40" w:rsidRDefault="00CF5E40" w:rsidP="00CF5E40">
      <w:pPr>
        <w:spacing w:before="100" w:beforeAutospacing="1" w:after="100" w:afterAutospacing="1" w:line="240" w:lineRule="auto"/>
        <w:ind w:left="709"/>
        <w:rPr>
          <w:rFonts w:eastAsia="Times New Roman" w:cs="Segoe UI"/>
          <w:lang w:eastAsia="fi-FI"/>
        </w:rPr>
      </w:pPr>
      <w:r w:rsidRPr="00CF5E40">
        <w:rPr>
          <w:rFonts w:eastAsia="Times New Roman" w:cs="Segoe UI"/>
          <w:lang w:eastAsia="fi-FI"/>
        </w:rPr>
        <w:t xml:space="preserve">Hankkeen tavoitteena on selkeyttää hakeutumisvaiheen henkilökohtaistamista ja </w:t>
      </w:r>
      <w:proofErr w:type="spellStart"/>
      <w:r w:rsidRPr="00CF5E40">
        <w:rPr>
          <w:rFonts w:eastAsia="Times New Roman" w:cs="Segoe UI"/>
          <w:lang w:eastAsia="fi-FI"/>
        </w:rPr>
        <w:t>monikanavaistaa</w:t>
      </w:r>
      <w:proofErr w:type="spellEnd"/>
      <w:r w:rsidRPr="00CF5E40">
        <w:rPr>
          <w:rFonts w:eastAsia="Times New Roman" w:cs="Segoe UI"/>
          <w:lang w:eastAsia="fi-FI"/>
        </w:rPr>
        <w:t xml:space="preserve"> siihen liittyvää ohjausta siten, että aikuisten erilaiset oppimistarpeet, oppimisvalmiudet ja oppimisen mahdollistumisen muut olosuhteet (esim. työ, elämäntilanne jne.) tulisivat paremmin huomioonotetuiksi. Tavoitteena on luoda hankkeen aikana yhdessä yhteistyöoppilaitosten kanssa hakeutumisvaiheen henkilökohtaistamisen toimintamalli ja uudenlaisia työkaluja, joiden avulla voidaan lisätä ohjaustyön vaikuttavuutta ja opiskelijan / tutkinnon suorittajan mahdollisuuksia suoriutua tutkinnosta.</w:t>
      </w:r>
    </w:p>
    <w:p w:rsidR="00CF5E40" w:rsidRPr="00CF5E40" w:rsidRDefault="00CF5E40" w:rsidP="00CF5E40">
      <w:pPr>
        <w:spacing w:before="100" w:beforeAutospacing="1" w:after="100" w:afterAutospacing="1" w:line="240" w:lineRule="auto"/>
        <w:ind w:left="709"/>
        <w:rPr>
          <w:rFonts w:eastAsia="Times New Roman" w:cs="Segoe UI"/>
          <w:lang w:eastAsia="fi-FI"/>
        </w:rPr>
      </w:pPr>
      <w:r w:rsidRPr="00CF5E40">
        <w:rPr>
          <w:rFonts w:eastAsia="Times New Roman" w:cs="Segoe UI"/>
          <w:lang w:eastAsia="fi-FI"/>
        </w:rPr>
        <w:t xml:space="preserve">Hankkeen koordinaattorina toimii Rastor Oy ja yhteistyöoppilaitoksina Suomen ympäristöopisto SYKLI, Kiinteistöalan Koulutussäätiö </w:t>
      </w:r>
      <w:proofErr w:type="spellStart"/>
      <w:r w:rsidRPr="00CF5E40">
        <w:rPr>
          <w:rFonts w:eastAsia="Times New Roman" w:cs="Segoe UI"/>
          <w:lang w:eastAsia="fi-FI"/>
        </w:rPr>
        <w:t>Kiinko</w:t>
      </w:r>
      <w:proofErr w:type="spellEnd"/>
      <w:r w:rsidRPr="00CF5E40">
        <w:rPr>
          <w:rFonts w:eastAsia="Times New Roman" w:cs="Segoe UI"/>
          <w:lang w:eastAsia="fi-FI"/>
        </w:rPr>
        <w:t xml:space="preserve"> ja Hallinnon kehittämiskeskus Oy, HAUS College. Kaikki hankepartnerit osallistuvat hankkeen käytännön toteuttamiseen ja jokainen oppilaitos osallistuu hankkeen yhteisten ja omien toimialakohtaisten osa-alueiden työskentelyyn. Pohjois-Karjalan aikuisopiston käytännön toteutus kohdistuu </w:t>
      </w:r>
      <w:proofErr w:type="spellStart"/>
      <w:r w:rsidRPr="00CF5E40">
        <w:rPr>
          <w:rFonts w:eastAsia="Times New Roman" w:cs="Segoe UI"/>
          <w:lang w:eastAsia="fi-FI"/>
        </w:rPr>
        <w:t>sosiaali</w:t>
      </w:r>
      <w:proofErr w:type="spellEnd"/>
      <w:r w:rsidRPr="00CF5E40">
        <w:rPr>
          <w:rFonts w:eastAsia="Times New Roman" w:cs="Segoe UI"/>
          <w:lang w:eastAsia="fi-FI"/>
        </w:rPr>
        <w:t>- ja terveysalalle, tutkintoja ovat esimerkiksi päihdetyön ammattitutkinto, perhepäivähoitajan ammattitutkinto sekä koulunkäynnin ja aamu- ja iltapäivätoiminnan ohjauksen ammattitutkinto.</w:t>
      </w:r>
    </w:p>
    <w:p w:rsidR="00270AD5" w:rsidRDefault="00270AD5" w:rsidP="003F24D4">
      <w:pPr>
        <w:ind w:left="360"/>
        <w:rPr>
          <w:rFonts w:ascii="Arial" w:hAnsi="Arial" w:cs="Arial"/>
        </w:rPr>
      </w:pPr>
    </w:p>
    <w:p w:rsidR="00270AD5" w:rsidRPr="0094785E" w:rsidRDefault="00270AD5" w:rsidP="00AD3222">
      <w:pPr>
        <w:rPr>
          <w:b/>
          <w:u w:val="single"/>
        </w:rPr>
      </w:pPr>
      <w:r w:rsidRPr="0094785E">
        <w:rPr>
          <w:b/>
          <w:u w:val="single"/>
        </w:rPr>
        <w:t>Terhi Keltanen:</w:t>
      </w:r>
    </w:p>
    <w:p w:rsidR="00270AD5" w:rsidRPr="0094785E" w:rsidRDefault="00270AD5" w:rsidP="0094785E">
      <w:pPr>
        <w:ind w:firstLine="1068"/>
        <w:rPr>
          <w:b/>
          <w:u w:val="single"/>
        </w:rPr>
      </w:pPr>
      <w:r w:rsidRPr="0094785E">
        <w:rPr>
          <w:b/>
          <w:u w:val="single"/>
        </w:rPr>
        <w:t xml:space="preserve">Työtä! </w:t>
      </w:r>
      <w:proofErr w:type="gramStart"/>
      <w:r w:rsidRPr="0094785E">
        <w:rPr>
          <w:b/>
          <w:u w:val="single"/>
        </w:rPr>
        <w:t>–hanke</w:t>
      </w:r>
      <w:proofErr w:type="gramEnd"/>
    </w:p>
    <w:p w:rsidR="00270AD5" w:rsidRDefault="00270AD5" w:rsidP="00AD3222">
      <w:pPr>
        <w:pStyle w:val="Luettelokappale"/>
        <w:numPr>
          <w:ilvl w:val="0"/>
          <w:numId w:val="1"/>
        </w:numPr>
        <w:ind w:left="1068" w:hanging="357"/>
        <w:contextualSpacing/>
        <w:textAlignment w:val="baseline"/>
      </w:pPr>
      <w:r>
        <w:t>Hankkeen toiminta-aika on 1.3.2015–28.2.2017.</w:t>
      </w:r>
    </w:p>
    <w:p w:rsidR="00270AD5" w:rsidRDefault="00270AD5" w:rsidP="00AD3222">
      <w:pPr>
        <w:pStyle w:val="Luettelokappale"/>
        <w:numPr>
          <w:ilvl w:val="0"/>
          <w:numId w:val="1"/>
        </w:numPr>
        <w:ind w:left="1068" w:hanging="357"/>
        <w:contextualSpacing/>
        <w:textAlignment w:val="baseline"/>
      </w:pPr>
      <w:r>
        <w:t xml:space="preserve">Hankkeen tavoitteena on luoda monialaisia, asiakaslähtöisiä, tuloksellisia ja kustannustehokkaita ratkaisuja erityisesti haastavassa työllisyystilanteessa olevien asiakkaiden työllisyystilanteen parantamiseksi. </w:t>
      </w:r>
    </w:p>
    <w:p w:rsidR="00270AD5" w:rsidRDefault="00270AD5" w:rsidP="00AD3222">
      <w:pPr>
        <w:pStyle w:val="Luettelokappale"/>
        <w:numPr>
          <w:ilvl w:val="0"/>
          <w:numId w:val="1"/>
        </w:numPr>
        <w:ind w:left="1068" w:hanging="357"/>
        <w:contextualSpacing/>
        <w:textAlignment w:val="baseline"/>
      </w:pPr>
      <w:r>
        <w:t xml:space="preserve">Hanketta toteuttaa Itä-Suomen yliopiston koulutus- ja kehittämispalvelu </w:t>
      </w:r>
      <w:proofErr w:type="spellStart"/>
      <w:r>
        <w:t>Aducate</w:t>
      </w:r>
      <w:proofErr w:type="spellEnd"/>
      <w:r>
        <w:t xml:space="preserve"> yhteistyössä Pohjois-Karjalan kuntien, </w:t>
      </w:r>
      <w:proofErr w:type="spellStart"/>
      <w:r>
        <w:t>KELAn</w:t>
      </w:r>
      <w:proofErr w:type="spellEnd"/>
      <w:r>
        <w:t xml:space="preserve">, Pohjois-Karjalan TE-toimiston ja Honkalampi-säätiön kanssa.  </w:t>
      </w:r>
    </w:p>
    <w:p w:rsidR="00270AD5" w:rsidRDefault="00270AD5" w:rsidP="00AD3222">
      <w:pPr>
        <w:pStyle w:val="Luettelokappale"/>
        <w:numPr>
          <w:ilvl w:val="0"/>
          <w:numId w:val="1"/>
        </w:numPr>
        <w:ind w:left="1068" w:hanging="357"/>
        <w:contextualSpacing/>
        <w:textAlignment w:val="baseline"/>
      </w:pPr>
      <w:r>
        <w:t xml:space="preserve"> Lisätietoja: h</w:t>
      </w:r>
      <w:r w:rsidRPr="00270AD5">
        <w:t>ankkeen projektipäällikkö</w:t>
      </w:r>
      <w:r>
        <w:t xml:space="preserve"> </w:t>
      </w:r>
      <w:r w:rsidRPr="00270AD5">
        <w:t>Tuula Hirvonen</w:t>
      </w:r>
      <w:r>
        <w:t xml:space="preserve"> </w:t>
      </w:r>
      <w:hyperlink r:id="rId6" w:history="1">
        <w:r w:rsidRPr="008B4CB7">
          <w:rPr>
            <w:rStyle w:val="Hyperlinkki"/>
          </w:rPr>
          <w:t>tuula.hirvonen@uef.fi</w:t>
        </w:r>
      </w:hyperlink>
      <w:r>
        <w:t xml:space="preserve"> </w:t>
      </w:r>
    </w:p>
    <w:p w:rsidR="00270AD5" w:rsidRDefault="00270AD5" w:rsidP="00AD3222">
      <w:pPr>
        <w:ind w:left="354"/>
        <w:contextualSpacing/>
        <w:textAlignment w:val="baseline"/>
      </w:pPr>
    </w:p>
    <w:p w:rsidR="00270AD5" w:rsidRDefault="00270AD5" w:rsidP="00CA117C">
      <w:pPr>
        <w:ind w:left="711" w:firstLine="357"/>
        <w:contextualSpacing/>
        <w:textAlignment w:val="baseline"/>
      </w:pPr>
      <w:r>
        <w:t xml:space="preserve">Valmistelussa: </w:t>
      </w:r>
      <w:r w:rsidRPr="00AD3222">
        <w:rPr>
          <w:b/>
        </w:rPr>
        <w:t xml:space="preserve">Next </w:t>
      </w:r>
      <w:proofErr w:type="spellStart"/>
      <w:r w:rsidRPr="00AD3222">
        <w:rPr>
          <w:b/>
        </w:rPr>
        <w:t>Step</w:t>
      </w:r>
      <w:proofErr w:type="spellEnd"/>
      <w:r w:rsidRPr="00AD3222">
        <w:rPr>
          <w:b/>
        </w:rPr>
        <w:t xml:space="preserve"> </w:t>
      </w:r>
      <w:proofErr w:type="gramStart"/>
      <w:r w:rsidR="00255B17" w:rsidRPr="00AD3222">
        <w:rPr>
          <w:b/>
        </w:rPr>
        <w:t>–</w:t>
      </w:r>
      <w:r w:rsidRPr="00AD3222">
        <w:rPr>
          <w:b/>
        </w:rPr>
        <w:t>hanke</w:t>
      </w:r>
      <w:proofErr w:type="gramEnd"/>
      <w:r w:rsidR="005A31AF">
        <w:t xml:space="preserve"> (ohjausosaaminen)</w:t>
      </w:r>
    </w:p>
    <w:p w:rsidR="00255B17" w:rsidRDefault="00255B17" w:rsidP="00270AD5">
      <w:pPr>
        <w:ind w:left="714"/>
        <w:contextualSpacing/>
        <w:textAlignment w:val="baseline"/>
      </w:pPr>
    </w:p>
    <w:p w:rsidR="005A31AF" w:rsidRDefault="005A31AF" w:rsidP="00CA117C">
      <w:pPr>
        <w:ind w:left="1068"/>
      </w:pPr>
      <w:r>
        <w:t xml:space="preserve">Lisäksi </w:t>
      </w:r>
      <w:r>
        <w:rPr>
          <w:b/>
          <w:bCs/>
        </w:rPr>
        <w:t>OPH</w:t>
      </w:r>
      <w:r>
        <w:t xml:space="preserve"> rahoittaa opetustoimen henkilöstökoulutuksia, jotka ovat osallistujille </w:t>
      </w:r>
      <w:r>
        <w:rPr>
          <w:b/>
          <w:bCs/>
        </w:rPr>
        <w:t>maksuttomia</w:t>
      </w:r>
      <w:r>
        <w:rPr>
          <w:b/>
          <w:bCs/>
          <w:color w:val="1F497D"/>
        </w:rPr>
        <w:t xml:space="preserve"> </w:t>
      </w:r>
      <w:r>
        <w:t>(opetus ja sähköinen luentomateriaali).  Ohjauspalveluja tukee esim. seuraava:</w:t>
      </w:r>
    </w:p>
    <w:p w:rsidR="005A31AF" w:rsidRDefault="005A31AF" w:rsidP="005A31AF">
      <w:pPr>
        <w:ind w:left="1304"/>
      </w:pPr>
      <w:r w:rsidRPr="00AD3222">
        <w:rPr>
          <w:b/>
          <w:bCs/>
          <w:u w:val="single"/>
        </w:rPr>
        <w:t>Nuorisotakuun tueksi (14 op)</w:t>
      </w:r>
      <w:r w:rsidRPr="00AD3222">
        <w:rPr>
          <w:u w:val="single"/>
        </w:rPr>
        <w:t xml:space="preserve"> -hanke</w:t>
      </w:r>
      <w:r>
        <w:t xml:space="preserve"> ennaltaehkäisee</w:t>
      </w:r>
      <w:r>
        <w:rPr>
          <w:color w:val="1F497D"/>
        </w:rPr>
        <w:t xml:space="preserve"> </w:t>
      </w:r>
      <w:r>
        <w:t>nuoren syrjäytymistä ja vahvistaa työelämään integroitumista. Kohderyhmä on opettajat, mukaan lukien varhaiskasvatus, oppilaitosjohto, oppilashuollon henkilöstö, työpaikkakouluttajat ja – ohjaajat sekä näiden sidosryhmät. Koulutusosiot:</w:t>
      </w:r>
    </w:p>
    <w:p w:rsidR="005A31AF" w:rsidRDefault="005A31AF" w:rsidP="005A31AF">
      <w:pPr>
        <w:ind w:left="1304"/>
      </w:pPr>
      <w:r>
        <w:rPr>
          <w:i/>
          <w:iCs/>
        </w:rPr>
        <w:t xml:space="preserve">1. </w:t>
      </w:r>
      <w:r>
        <w:rPr>
          <w:b/>
          <w:bCs/>
          <w:i/>
          <w:iCs/>
        </w:rPr>
        <w:t>Ohjaus ja sen merkitys nuoren syrjäytymisen ehkäisemisessä (4 op),</w:t>
      </w:r>
      <w:r>
        <w:rPr>
          <w:b/>
          <w:bCs/>
        </w:rPr>
        <w:t xml:space="preserve"> </w:t>
      </w:r>
      <w:r>
        <w:t>19.11.2015, 18.2. ja 21.4.2016, KM, suunnittelija Sanna Saastamoinen</w:t>
      </w:r>
    </w:p>
    <w:p w:rsidR="005A31AF" w:rsidRDefault="005A31AF" w:rsidP="005A31AF">
      <w:pPr>
        <w:ind w:left="1304"/>
        <w:rPr>
          <w:i/>
          <w:iCs/>
        </w:rPr>
      </w:pPr>
      <w:r>
        <w:rPr>
          <w:i/>
          <w:iCs/>
        </w:rPr>
        <w:t xml:space="preserve">2. </w:t>
      </w:r>
      <w:r>
        <w:rPr>
          <w:b/>
          <w:bCs/>
          <w:i/>
          <w:iCs/>
        </w:rPr>
        <w:t>Oikeuskasvatus osana nuorisotakuuta (6 op);</w:t>
      </w:r>
      <w:r>
        <w:rPr>
          <w:i/>
          <w:iCs/>
        </w:rPr>
        <w:t xml:space="preserve">  </w:t>
      </w:r>
    </w:p>
    <w:p w:rsidR="005A31AF" w:rsidRDefault="005A31AF" w:rsidP="005A31AF">
      <w:pPr>
        <w:pStyle w:val="Luettelokappale"/>
        <w:numPr>
          <w:ilvl w:val="0"/>
          <w:numId w:val="3"/>
        </w:numPr>
        <w:ind w:left="1709"/>
      </w:pPr>
      <w:r>
        <w:t>Oikeussuojajärjestelmämme, perusoikeudet, yhdenvertaisuus ja tasa-arvo (2 op), 22.1.2016, HTT, Mervi Parviainen</w:t>
      </w:r>
    </w:p>
    <w:p w:rsidR="005A31AF" w:rsidRDefault="005A31AF" w:rsidP="005A31AF">
      <w:pPr>
        <w:pStyle w:val="Luettelokappale"/>
        <w:numPr>
          <w:ilvl w:val="0"/>
          <w:numId w:val="3"/>
        </w:numPr>
        <w:ind w:left="1709"/>
      </w:pPr>
      <w:r>
        <w:t>Työntekijän oikeudet ja velvollisuudet, oppisopimus (2 op), 10.5.2016, HTT, professori Tarmo Miettinen</w:t>
      </w:r>
    </w:p>
    <w:p w:rsidR="005A31AF" w:rsidRDefault="005A31AF" w:rsidP="005A31AF">
      <w:pPr>
        <w:pStyle w:val="Luettelokappale"/>
        <w:numPr>
          <w:ilvl w:val="0"/>
          <w:numId w:val="3"/>
        </w:numPr>
        <w:ind w:left="1709"/>
      </w:pPr>
      <w:r>
        <w:t>Oppilashuolto, tietosuoja ja yksityisyyden suoja (1 op), 2.9.2016, HTT, julkisoikeuden professori Tomi Voutilainen</w:t>
      </w:r>
    </w:p>
    <w:p w:rsidR="005A31AF" w:rsidRDefault="005A31AF" w:rsidP="005A31AF">
      <w:pPr>
        <w:pStyle w:val="Luettelokappale"/>
        <w:numPr>
          <w:ilvl w:val="0"/>
          <w:numId w:val="3"/>
        </w:numPr>
        <w:ind w:left="1709"/>
      </w:pPr>
      <w:r>
        <w:t>Nuoren rikosoikeudellinen vastuu ja vahingonkorvausvastuu (1 op), 24.11.2016, OTT, professori Matti Tolvanen</w:t>
      </w:r>
    </w:p>
    <w:p w:rsidR="005A31AF" w:rsidRDefault="005A31AF" w:rsidP="005A31AF">
      <w:pPr>
        <w:ind w:left="1304"/>
      </w:pPr>
      <w:r>
        <w:rPr>
          <w:i/>
          <w:iCs/>
        </w:rPr>
        <w:t xml:space="preserve">3. </w:t>
      </w:r>
      <w:r>
        <w:rPr>
          <w:b/>
          <w:bCs/>
          <w:i/>
          <w:iCs/>
        </w:rPr>
        <w:t>Sovittelun toimintamalli (4 op),</w:t>
      </w:r>
      <w:r>
        <w:rPr>
          <w:i/>
          <w:iCs/>
        </w:rPr>
        <w:t xml:space="preserve"> </w:t>
      </w:r>
      <w:proofErr w:type="gramStart"/>
      <w:r>
        <w:rPr>
          <w:i/>
          <w:iCs/>
        </w:rPr>
        <w:t>29.-30.9.2016</w:t>
      </w:r>
      <w:proofErr w:type="gramEnd"/>
      <w:r>
        <w:rPr>
          <w:i/>
          <w:iCs/>
        </w:rPr>
        <w:t xml:space="preserve">, </w:t>
      </w:r>
      <w:r>
        <w:t xml:space="preserve">Sovittelutoimiston johtaja Helena Pohjanvirta, tohtorikoulutettava, KM, yhteisöpedagogi, sovittelija Maija </w:t>
      </w:r>
      <w:proofErr w:type="spellStart"/>
      <w:r>
        <w:t>Gellin</w:t>
      </w:r>
      <w:proofErr w:type="spellEnd"/>
    </w:p>
    <w:p w:rsidR="005A31AF" w:rsidRDefault="005A31AF" w:rsidP="005A31AF">
      <w:pPr>
        <w:ind w:left="1304"/>
        <w:rPr>
          <w:color w:val="1F497D"/>
        </w:rPr>
      </w:pPr>
      <w:proofErr w:type="gramStart"/>
      <w:r>
        <w:t>Ryhmäkoko 17 (ilmoittautumisjärjestys).</w:t>
      </w:r>
      <w:proofErr w:type="gramEnd"/>
      <w:r>
        <w:rPr>
          <w:color w:val="1F497D"/>
        </w:rPr>
        <w:t xml:space="preserve"> </w:t>
      </w:r>
      <w:hyperlink r:id="rId7" w:history="1">
        <w:r>
          <w:rPr>
            <w:rStyle w:val="Hyperlinkki"/>
          </w:rPr>
          <w:t>Lisätiedot ja ilmoittautuminen</w:t>
        </w:r>
      </w:hyperlink>
      <w:r>
        <w:t xml:space="preserve"> </w:t>
      </w:r>
      <w:r>
        <w:rPr>
          <w:b/>
          <w:bCs/>
        </w:rPr>
        <w:t>viim. 2.11</w:t>
      </w:r>
      <w:r>
        <w:rPr>
          <w:b/>
          <w:bCs/>
          <w:color w:val="1F497D"/>
        </w:rPr>
        <w:t>.</w:t>
      </w:r>
    </w:p>
    <w:p w:rsidR="005A31AF" w:rsidRDefault="005A31AF" w:rsidP="005A31AF">
      <w:pPr>
        <w:contextualSpacing/>
        <w:textAlignment w:val="baseline"/>
      </w:pPr>
    </w:p>
    <w:p w:rsidR="00255B17" w:rsidRPr="0094785E" w:rsidRDefault="00255B17" w:rsidP="00AD3222">
      <w:pPr>
        <w:rPr>
          <w:b/>
          <w:u w:val="single"/>
        </w:rPr>
      </w:pPr>
      <w:r w:rsidRPr="0094785E">
        <w:rPr>
          <w:b/>
          <w:u w:val="single"/>
        </w:rPr>
        <w:t>Tero Vornanen:</w:t>
      </w:r>
    </w:p>
    <w:p w:rsidR="0022356B" w:rsidRPr="0022356B" w:rsidRDefault="0022356B" w:rsidP="0022356B">
      <w:pPr>
        <w:ind w:left="360"/>
        <w:contextualSpacing/>
        <w:textAlignment w:val="baseline"/>
      </w:pPr>
      <w:r w:rsidRPr="0022356B">
        <w:t xml:space="preserve">Tehty </w:t>
      </w:r>
      <w:r w:rsidRPr="00862BE4">
        <w:rPr>
          <w:u w:val="single"/>
        </w:rPr>
        <w:t xml:space="preserve">Ohjaamo 2.0 </w:t>
      </w:r>
      <w:proofErr w:type="gramStart"/>
      <w:r w:rsidRPr="00862BE4">
        <w:rPr>
          <w:u w:val="single"/>
        </w:rPr>
        <w:t>–hankkeessa</w:t>
      </w:r>
      <w:proofErr w:type="gramEnd"/>
      <w:r w:rsidRPr="0022356B">
        <w:t>:</w:t>
      </w:r>
    </w:p>
    <w:p w:rsidR="0022356B" w:rsidRPr="0022356B" w:rsidRDefault="0022356B" w:rsidP="0022356B">
      <w:pPr>
        <w:pStyle w:val="Luettelokappale"/>
        <w:numPr>
          <w:ilvl w:val="0"/>
          <w:numId w:val="4"/>
        </w:numPr>
        <w:tabs>
          <w:tab w:val="clear" w:pos="720"/>
          <w:tab w:val="num" w:pos="1080"/>
        </w:tabs>
        <w:ind w:left="1080"/>
        <w:rPr>
          <w:rFonts w:asciiTheme="minorHAnsi" w:hAnsiTheme="minorHAnsi" w:cstheme="minorBidi"/>
        </w:rPr>
      </w:pPr>
      <w:proofErr w:type="gramStart"/>
      <w:r w:rsidRPr="0022356B">
        <w:rPr>
          <w:rFonts w:asciiTheme="minorHAnsi" w:hAnsiTheme="minorHAnsi" w:cstheme="minorBidi"/>
        </w:rPr>
        <w:t>Tutustuttu toimijoihin, kuunneltu toimijoiden ajatuksia, perehdytty toimintaan ja toimintatapoihin sekä muutostarpeisiin.</w:t>
      </w:r>
      <w:proofErr w:type="gramEnd"/>
    </w:p>
    <w:p w:rsidR="0022356B" w:rsidRPr="0022356B" w:rsidRDefault="0022356B" w:rsidP="0022356B">
      <w:pPr>
        <w:pStyle w:val="Luettelokappale"/>
        <w:numPr>
          <w:ilvl w:val="0"/>
          <w:numId w:val="4"/>
        </w:numPr>
        <w:tabs>
          <w:tab w:val="clear" w:pos="720"/>
          <w:tab w:val="num" w:pos="1080"/>
        </w:tabs>
        <w:ind w:left="1080"/>
        <w:rPr>
          <w:rFonts w:asciiTheme="minorHAnsi" w:hAnsiTheme="minorHAnsi" w:cstheme="minorBidi"/>
        </w:rPr>
      </w:pPr>
      <w:r w:rsidRPr="0022356B">
        <w:rPr>
          <w:rFonts w:asciiTheme="minorHAnsi" w:hAnsiTheme="minorHAnsi" w:cstheme="minorBidi"/>
        </w:rPr>
        <w:t xml:space="preserve">Nuorten ohjaus, koulutusneuvonta, </w:t>
      </w:r>
      <w:proofErr w:type="spellStart"/>
      <w:r w:rsidRPr="0022356B">
        <w:rPr>
          <w:rFonts w:asciiTheme="minorHAnsi" w:hAnsiTheme="minorHAnsi" w:cstheme="minorBidi"/>
        </w:rPr>
        <w:t>casetyönohjaus</w:t>
      </w:r>
      <w:proofErr w:type="spellEnd"/>
      <w:r w:rsidRPr="0022356B">
        <w:rPr>
          <w:rFonts w:asciiTheme="minorHAnsi" w:hAnsiTheme="minorHAnsi" w:cstheme="minorBidi"/>
        </w:rPr>
        <w:t>, ohjausmenetelmien ja tapausjäsentämisen avaaminen.</w:t>
      </w:r>
    </w:p>
    <w:p w:rsidR="0022356B" w:rsidRPr="0022356B" w:rsidRDefault="0022356B" w:rsidP="0022356B">
      <w:pPr>
        <w:pStyle w:val="Luettelokappale"/>
        <w:numPr>
          <w:ilvl w:val="0"/>
          <w:numId w:val="4"/>
        </w:numPr>
        <w:tabs>
          <w:tab w:val="clear" w:pos="720"/>
          <w:tab w:val="num" w:pos="1080"/>
        </w:tabs>
        <w:ind w:left="1080"/>
        <w:rPr>
          <w:rFonts w:asciiTheme="minorHAnsi" w:hAnsiTheme="minorHAnsi" w:cstheme="minorBidi"/>
        </w:rPr>
      </w:pPr>
      <w:proofErr w:type="gramStart"/>
      <w:r w:rsidRPr="0022356B">
        <w:rPr>
          <w:rFonts w:asciiTheme="minorHAnsi" w:hAnsiTheme="minorHAnsi" w:cstheme="minorBidi"/>
        </w:rPr>
        <w:t>Verkostotapaamiset, palvelukeskittymien ja Ohjaamo-palveluiden organisoitumisen alustaminen.</w:t>
      </w:r>
      <w:proofErr w:type="gramEnd"/>
    </w:p>
    <w:p w:rsidR="0022356B" w:rsidRPr="0022356B" w:rsidRDefault="0022356B" w:rsidP="0022356B">
      <w:pPr>
        <w:pStyle w:val="Luettelokappale"/>
        <w:numPr>
          <w:ilvl w:val="0"/>
          <w:numId w:val="4"/>
        </w:numPr>
        <w:tabs>
          <w:tab w:val="clear" w:pos="720"/>
          <w:tab w:val="num" w:pos="1080"/>
        </w:tabs>
        <w:ind w:left="1080"/>
        <w:rPr>
          <w:rFonts w:asciiTheme="minorHAnsi" w:hAnsiTheme="minorHAnsi" w:cstheme="minorBidi"/>
        </w:rPr>
      </w:pPr>
      <w:r w:rsidRPr="0022356B">
        <w:rPr>
          <w:rFonts w:asciiTheme="minorHAnsi" w:hAnsiTheme="minorHAnsi" w:cstheme="minorBidi"/>
        </w:rPr>
        <w:t>Eri tasojen toimijoiden tapaaminen</w:t>
      </w:r>
    </w:p>
    <w:p w:rsidR="0022356B" w:rsidRPr="0022356B" w:rsidRDefault="0022356B" w:rsidP="0022356B">
      <w:pPr>
        <w:pStyle w:val="Luettelokappale"/>
        <w:numPr>
          <w:ilvl w:val="0"/>
          <w:numId w:val="4"/>
        </w:numPr>
        <w:tabs>
          <w:tab w:val="clear" w:pos="720"/>
          <w:tab w:val="num" w:pos="1080"/>
        </w:tabs>
        <w:ind w:left="1080"/>
        <w:rPr>
          <w:rFonts w:asciiTheme="minorHAnsi" w:hAnsiTheme="minorHAnsi" w:cstheme="minorBidi"/>
        </w:rPr>
      </w:pPr>
      <w:proofErr w:type="spellStart"/>
      <w:r w:rsidRPr="0022356B">
        <w:rPr>
          <w:rFonts w:asciiTheme="minorHAnsi" w:hAnsiTheme="minorHAnsi" w:cstheme="minorBidi"/>
        </w:rPr>
        <w:t>KesäOhjaamo</w:t>
      </w:r>
      <w:proofErr w:type="spellEnd"/>
      <w:r w:rsidRPr="0022356B">
        <w:rPr>
          <w:rFonts w:asciiTheme="minorHAnsi" w:hAnsiTheme="minorHAnsi" w:cstheme="minorBidi"/>
        </w:rPr>
        <w:t>: nuorten yhteishaun ja jälkiohjauksen tuki koulutukseen haussa</w:t>
      </w:r>
    </w:p>
    <w:p w:rsidR="0022356B" w:rsidRDefault="0022356B" w:rsidP="0022356B">
      <w:pPr>
        <w:ind w:left="360"/>
      </w:pPr>
    </w:p>
    <w:p w:rsidR="0022356B" w:rsidRPr="0022356B" w:rsidRDefault="0022356B" w:rsidP="0022356B">
      <w:pPr>
        <w:pStyle w:val="NormaaliWWW"/>
        <w:spacing w:before="0" w:beforeAutospacing="0" w:after="0" w:afterAutospacing="0"/>
        <w:ind w:left="360"/>
        <w:textAlignment w:val="baseline"/>
        <w:rPr>
          <w:rFonts w:asciiTheme="minorHAnsi" w:eastAsiaTheme="minorHAnsi" w:hAnsiTheme="minorHAnsi" w:cstheme="minorBidi"/>
          <w:sz w:val="22"/>
          <w:szCs w:val="22"/>
          <w:lang w:eastAsia="en-US"/>
        </w:rPr>
      </w:pPr>
      <w:r w:rsidRPr="0022356B">
        <w:rPr>
          <w:rFonts w:asciiTheme="minorHAnsi" w:eastAsiaTheme="minorHAnsi" w:hAnsiTheme="minorHAnsi" w:cstheme="minorBidi"/>
          <w:sz w:val="22"/>
          <w:szCs w:val="22"/>
          <w:lang w:eastAsia="en-US"/>
        </w:rPr>
        <w:t>Joensuu: Kirkkokadun tila käytössä, Joensuun kaupungin hallinnoima uusi moniammatillisia palveluja tuottava tila ja toimintamalli käynnistyvät v. 2016</w:t>
      </w:r>
      <w:r>
        <w:rPr>
          <w:rFonts w:asciiTheme="minorHAnsi" w:eastAsiaTheme="minorHAnsi" w:hAnsiTheme="minorHAnsi" w:cstheme="minorBidi"/>
          <w:sz w:val="22"/>
          <w:szCs w:val="22"/>
          <w:lang w:eastAsia="en-US"/>
        </w:rPr>
        <w:t>.</w:t>
      </w:r>
    </w:p>
    <w:p w:rsidR="0022356B" w:rsidRPr="0022356B" w:rsidRDefault="0022356B" w:rsidP="0022356B">
      <w:pPr>
        <w:pStyle w:val="NormaaliWWW"/>
        <w:spacing w:before="0" w:beforeAutospacing="0" w:after="0" w:afterAutospacing="0"/>
        <w:ind w:left="360"/>
        <w:textAlignment w:val="baseline"/>
        <w:rPr>
          <w:rFonts w:asciiTheme="minorHAnsi" w:eastAsiaTheme="minorHAnsi" w:hAnsiTheme="minorHAnsi" w:cstheme="minorBidi"/>
          <w:sz w:val="22"/>
          <w:szCs w:val="22"/>
          <w:lang w:eastAsia="en-US"/>
        </w:rPr>
      </w:pPr>
      <w:r w:rsidRPr="0022356B">
        <w:rPr>
          <w:rFonts w:asciiTheme="minorHAnsi" w:eastAsiaTheme="minorHAnsi" w:hAnsiTheme="minorHAnsi" w:cstheme="minorBidi"/>
          <w:sz w:val="22"/>
          <w:szCs w:val="22"/>
          <w:lang w:eastAsia="en-US"/>
        </w:rPr>
        <w:t>Liperi: uudet monitoimijaiset toimitilat haussa vuonna 2016 syksyllä (Ohjaamon tilat)</w:t>
      </w:r>
    </w:p>
    <w:p w:rsidR="0022356B" w:rsidRPr="0022356B" w:rsidRDefault="0022356B" w:rsidP="0022356B">
      <w:pPr>
        <w:pStyle w:val="NormaaliWWW"/>
        <w:spacing w:before="0" w:beforeAutospacing="0" w:after="0" w:afterAutospacing="0"/>
        <w:ind w:left="360"/>
        <w:textAlignment w:val="baseline"/>
        <w:rPr>
          <w:rFonts w:asciiTheme="minorHAnsi" w:eastAsiaTheme="minorHAnsi" w:hAnsiTheme="minorHAnsi" w:cstheme="minorBidi"/>
          <w:sz w:val="22"/>
          <w:szCs w:val="22"/>
          <w:lang w:eastAsia="en-US"/>
        </w:rPr>
      </w:pPr>
      <w:proofErr w:type="gramStart"/>
      <w:r w:rsidRPr="0022356B">
        <w:rPr>
          <w:rFonts w:asciiTheme="minorHAnsi" w:eastAsiaTheme="minorHAnsi" w:hAnsiTheme="minorHAnsi" w:cstheme="minorBidi"/>
          <w:sz w:val="22"/>
          <w:szCs w:val="22"/>
          <w:lang w:eastAsia="en-US"/>
        </w:rPr>
        <w:t>Kontiolahti: herännyt ajatus moniammatillisten ohjaustoimijoiden yhteistilasta (Ohjaamo-palveluita tuottavasta paikasta)</w:t>
      </w:r>
      <w:proofErr w:type="gramEnd"/>
    </w:p>
    <w:p w:rsidR="0022356B" w:rsidRPr="0022356B" w:rsidRDefault="0022356B" w:rsidP="0022356B">
      <w:pPr>
        <w:pStyle w:val="NormaaliWWW"/>
        <w:spacing w:before="0" w:beforeAutospacing="0" w:after="0" w:afterAutospacing="0"/>
        <w:ind w:left="360"/>
        <w:textAlignment w:val="baseline"/>
        <w:rPr>
          <w:rFonts w:asciiTheme="minorHAnsi" w:eastAsiaTheme="minorHAnsi" w:hAnsiTheme="minorHAnsi" w:cstheme="minorBidi"/>
          <w:sz w:val="22"/>
          <w:szCs w:val="22"/>
          <w:lang w:eastAsia="en-US"/>
        </w:rPr>
      </w:pPr>
    </w:p>
    <w:p w:rsidR="0022356B" w:rsidRPr="0022356B" w:rsidRDefault="0022356B" w:rsidP="0022356B">
      <w:pPr>
        <w:pStyle w:val="NormaaliWWW"/>
        <w:spacing w:before="0" w:beforeAutospacing="0" w:after="0" w:afterAutospacing="0"/>
        <w:ind w:left="360"/>
        <w:textAlignment w:val="baseline"/>
        <w:rPr>
          <w:rFonts w:asciiTheme="minorHAnsi" w:eastAsiaTheme="minorHAnsi" w:hAnsiTheme="minorHAnsi" w:cstheme="minorBidi"/>
          <w:sz w:val="22"/>
          <w:szCs w:val="22"/>
          <w:lang w:eastAsia="en-US"/>
        </w:rPr>
      </w:pPr>
      <w:proofErr w:type="gramStart"/>
      <w:r w:rsidRPr="0022356B">
        <w:rPr>
          <w:rFonts w:asciiTheme="minorHAnsi" w:eastAsiaTheme="minorHAnsi" w:hAnsiTheme="minorHAnsi" w:cstheme="minorBidi"/>
          <w:sz w:val="22"/>
          <w:szCs w:val="22"/>
          <w:lang w:eastAsia="en-US"/>
        </w:rPr>
        <w:t>Hankkeeseen osallistuvien muiden kuntien Ohjaamoiden sivupisteet jo osittain käytössä.</w:t>
      </w:r>
      <w:proofErr w:type="gramEnd"/>
      <w:r w:rsidRPr="0022356B">
        <w:rPr>
          <w:rFonts w:asciiTheme="minorHAnsi" w:eastAsiaTheme="minorHAnsi" w:hAnsiTheme="minorHAnsi" w:cstheme="minorBidi"/>
          <w:sz w:val="22"/>
          <w:szCs w:val="22"/>
          <w:lang w:eastAsia="en-US"/>
        </w:rPr>
        <w:t xml:space="preserve"> Tilaratkaisut ja toimintamallit ovat tarkastelun ja pohdinnan alla. Kunnissa on jo pääosin hyvä valmius Ohjaamo-tyyppisten palvelujen toimitiloille ja toimintamalleille, se mikä on toteutus Ohjaamo-tyyppisten matalan kynnyksen palvelujen toteuttamiselle, on vielä osittain auki.</w:t>
      </w:r>
    </w:p>
    <w:p w:rsidR="00AD3222" w:rsidRDefault="00AD3222" w:rsidP="00270AD5">
      <w:pPr>
        <w:ind w:left="714"/>
        <w:contextualSpacing/>
        <w:textAlignment w:val="baseline"/>
        <w:rPr>
          <w:b/>
        </w:rPr>
      </w:pPr>
    </w:p>
    <w:p w:rsidR="00862BE4" w:rsidRDefault="00862BE4" w:rsidP="00270AD5">
      <w:pPr>
        <w:ind w:left="714"/>
        <w:contextualSpacing/>
        <w:textAlignment w:val="baseline"/>
        <w:rPr>
          <w:b/>
        </w:rPr>
      </w:pPr>
      <w:bookmarkStart w:id="0" w:name="_GoBack"/>
      <w:bookmarkEnd w:id="0"/>
    </w:p>
    <w:p w:rsidR="00AD3222" w:rsidRPr="0094785E" w:rsidRDefault="00AD3222" w:rsidP="0094785E">
      <w:pPr>
        <w:rPr>
          <w:b/>
          <w:u w:val="single"/>
        </w:rPr>
      </w:pPr>
      <w:r w:rsidRPr="0094785E">
        <w:rPr>
          <w:b/>
          <w:u w:val="single"/>
        </w:rPr>
        <w:t>Janne Nissinen:</w:t>
      </w:r>
    </w:p>
    <w:p w:rsidR="00AD3222" w:rsidRPr="00600E3D" w:rsidRDefault="00AD3222" w:rsidP="00AD3222">
      <w:pPr>
        <w:ind w:left="1300"/>
        <w:contextualSpacing/>
        <w:textAlignment w:val="baseline"/>
        <w:rPr>
          <w:rFonts w:ascii="Calibri" w:hAnsi="Calibri" w:cs="Times New Roman"/>
        </w:rPr>
      </w:pPr>
      <w:r>
        <w:rPr>
          <w:rFonts w:ascii="Calibri" w:hAnsi="Calibri" w:cs="Times New Roman"/>
        </w:rPr>
        <w:t xml:space="preserve">Mikä kunto </w:t>
      </w:r>
      <w:proofErr w:type="gramStart"/>
      <w:r>
        <w:rPr>
          <w:rFonts w:ascii="Calibri" w:hAnsi="Calibri" w:cs="Times New Roman"/>
        </w:rPr>
        <w:t>–kampanja</w:t>
      </w:r>
      <w:proofErr w:type="gramEnd"/>
      <w:r>
        <w:rPr>
          <w:rFonts w:ascii="Calibri" w:hAnsi="Calibri" w:cs="Times New Roman"/>
        </w:rPr>
        <w:t xml:space="preserve"> </w:t>
      </w:r>
      <w:hyperlink r:id="rId8" w:history="1">
        <w:r w:rsidRPr="008B4CB7">
          <w:rPr>
            <w:rStyle w:val="Hyperlinkki"/>
            <w:rFonts w:ascii="Calibri" w:hAnsi="Calibri" w:cs="Times New Roman"/>
          </w:rPr>
          <w:t>http://nuortenkuntoutus.kela.fi</w:t>
        </w:r>
      </w:hyperlink>
      <w:r>
        <w:rPr>
          <w:rFonts w:ascii="Calibri" w:hAnsi="Calibri" w:cs="Times New Roman"/>
        </w:rPr>
        <w:t xml:space="preserve">  tarjoaa nuorille selkokielistä tietoa Kelan tarjoamista kuntoutuspalveluista erilaisissa elämäntilanteissa.</w:t>
      </w:r>
    </w:p>
    <w:p w:rsidR="00255B17" w:rsidRPr="0094785E" w:rsidRDefault="00255B17" w:rsidP="0094785E">
      <w:pPr>
        <w:rPr>
          <w:b/>
          <w:u w:val="single"/>
        </w:rPr>
      </w:pPr>
      <w:r w:rsidRPr="0094785E">
        <w:rPr>
          <w:b/>
          <w:u w:val="single"/>
        </w:rPr>
        <w:t>Reijo Vesakoivu:</w:t>
      </w:r>
    </w:p>
    <w:p w:rsidR="00255B17" w:rsidRDefault="00255B17" w:rsidP="00255B17">
      <w:pPr>
        <w:contextualSpacing/>
        <w:textAlignment w:val="baseline"/>
        <w:rPr>
          <w:b/>
        </w:rPr>
      </w:pPr>
    </w:p>
    <w:p w:rsidR="00255B17" w:rsidRDefault="00255B17" w:rsidP="00AD3222">
      <w:pPr>
        <w:spacing w:after="0" w:line="240" w:lineRule="auto"/>
        <w:ind w:left="1304"/>
        <w:contextualSpacing/>
        <w:textAlignment w:val="baseline"/>
        <w:rPr>
          <w:rFonts w:ascii="Calibri" w:hAnsi="Calibri" w:cs="Times New Roman"/>
        </w:rPr>
      </w:pPr>
      <w:r w:rsidRPr="00600E3D">
        <w:rPr>
          <w:rFonts w:ascii="Calibri" w:hAnsi="Calibri" w:cs="Times New Roman"/>
        </w:rPr>
        <w:t>Pohjois-Karjalan ELY-keskukse</w:t>
      </w:r>
      <w:r w:rsidR="00600E3D">
        <w:rPr>
          <w:rFonts w:ascii="Calibri" w:hAnsi="Calibri" w:cs="Times New Roman"/>
        </w:rPr>
        <w:t>ssa</w:t>
      </w:r>
      <w:r w:rsidRPr="00600E3D">
        <w:rPr>
          <w:rFonts w:ascii="Calibri" w:hAnsi="Calibri" w:cs="Times New Roman"/>
        </w:rPr>
        <w:t xml:space="preserve"> on käynnistynyt </w:t>
      </w:r>
      <w:proofErr w:type="spellStart"/>
      <w:r w:rsidR="00600E3D" w:rsidRPr="00600E3D">
        <w:rPr>
          <w:rFonts w:ascii="Calibri" w:hAnsi="Calibri" w:cs="Times New Roman"/>
        </w:rPr>
        <w:t>Koordi</w:t>
      </w:r>
      <w:proofErr w:type="spellEnd"/>
      <w:r w:rsidR="00600E3D" w:rsidRPr="00600E3D">
        <w:rPr>
          <w:rFonts w:ascii="Calibri" w:hAnsi="Calibri" w:cs="Times New Roman"/>
        </w:rPr>
        <w:t xml:space="preserve"> POK </w:t>
      </w:r>
      <w:proofErr w:type="gramStart"/>
      <w:r w:rsidR="00600E3D" w:rsidRPr="00600E3D">
        <w:rPr>
          <w:rFonts w:ascii="Calibri" w:hAnsi="Calibri" w:cs="Times New Roman"/>
        </w:rPr>
        <w:t>–Pohjois</w:t>
      </w:r>
      <w:proofErr w:type="gramEnd"/>
      <w:r w:rsidR="00600E3D" w:rsidRPr="00600E3D">
        <w:rPr>
          <w:rFonts w:ascii="Calibri" w:hAnsi="Calibri" w:cs="Times New Roman"/>
        </w:rPr>
        <w:t>-Karjalan työvoimapoliittiset toimet –hanke, jonka kautta hallinnoidaan rakennerahastovaroja muissa hankkeissa toteutettavin työvoimapoliittisiin palveluihin.</w:t>
      </w:r>
      <w:r w:rsidR="00600E3D">
        <w:rPr>
          <w:rFonts w:ascii="Calibri" w:hAnsi="Calibri" w:cs="Times New Roman"/>
        </w:rPr>
        <w:t xml:space="preserve"> Hankkeen kesto 30.4.2017 saakka. Lisätietoja projektipäällikkö Raisa Lappeteläinen </w:t>
      </w:r>
      <w:hyperlink r:id="rId9" w:history="1">
        <w:r w:rsidR="00600E3D" w:rsidRPr="008B4CB7">
          <w:rPr>
            <w:rStyle w:val="Hyperlinkki"/>
            <w:rFonts w:ascii="Calibri" w:hAnsi="Calibri" w:cs="Times New Roman"/>
          </w:rPr>
          <w:t>raisa.lappeteläinen@ely-keskus.fi</w:t>
        </w:r>
      </w:hyperlink>
      <w:r w:rsidR="00600E3D">
        <w:rPr>
          <w:rFonts w:ascii="Calibri" w:hAnsi="Calibri" w:cs="Times New Roman"/>
        </w:rPr>
        <w:t xml:space="preserve"> </w:t>
      </w:r>
    </w:p>
    <w:p w:rsidR="008666CE" w:rsidRDefault="008666CE" w:rsidP="00600E3D">
      <w:pPr>
        <w:ind w:left="1304"/>
        <w:contextualSpacing/>
        <w:textAlignment w:val="baseline"/>
        <w:rPr>
          <w:rFonts w:ascii="Calibri" w:hAnsi="Calibri" w:cs="Times New Roman"/>
        </w:rPr>
      </w:pPr>
    </w:p>
    <w:p w:rsidR="00270AD5" w:rsidRPr="00270AD5" w:rsidRDefault="00270AD5" w:rsidP="003F24D4">
      <w:pPr>
        <w:ind w:left="360"/>
        <w:rPr>
          <w:rFonts w:ascii="Arial" w:hAnsi="Arial" w:cs="Arial"/>
          <w:b/>
        </w:rPr>
      </w:pPr>
    </w:p>
    <w:p w:rsidR="00270AD5" w:rsidRPr="003F24D4" w:rsidRDefault="00270AD5" w:rsidP="003F24D4">
      <w:pPr>
        <w:ind w:left="360"/>
        <w:rPr>
          <w:rFonts w:ascii="Arial" w:hAnsi="Arial" w:cs="Arial"/>
        </w:rPr>
      </w:pPr>
    </w:p>
    <w:sectPr w:rsidR="00270AD5" w:rsidRPr="003F24D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36340"/>
    <w:multiLevelType w:val="hybridMultilevel"/>
    <w:tmpl w:val="8FBE1344"/>
    <w:lvl w:ilvl="0" w:tplc="81D69452">
      <w:start w:val="1"/>
      <w:numFmt w:val="bullet"/>
      <w:lvlText w:val="•"/>
      <w:lvlJc w:val="left"/>
      <w:pPr>
        <w:tabs>
          <w:tab w:val="num" w:pos="720"/>
        </w:tabs>
        <w:ind w:left="720" w:hanging="360"/>
      </w:pPr>
      <w:rPr>
        <w:rFonts w:ascii="Times New Roman" w:hAnsi="Times New Roman" w:hint="default"/>
      </w:rPr>
    </w:lvl>
    <w:lvl w:ilvl="1" w:tplc="8EC82A7A" w:tentative="1">
      <w:start w:val="1"/>
      <w:numFmt w:val="bullet"/>
      <w:lvlText w:val="•"/>
      <w:lvlJc w:val="left"/>
      <w:pPr>
        <w:tabs>
          <w:tab w:val="num" w:pos="1440"/>
        </w:tabs>
        <w:ind w:left="1440" w:hanging="360"/>
      </w:pPr>
      <w:rPr>
        <w:rFonts w:ascii="Times New Roman" w:hAnsi="Times New Roman" w:hint="default"/>
      </w:rPr>
    </w:lvl>
    <w:lvl w:ilvl="2" w:tplc="F4DAECCE" w:tentative="1">
      <w:start w:val="1"/>
      <w:numFmt w:val="bullet"/>
      <w:lvlText w:val="•"/>
      <w:lvlJc w:val="left"/>
      <w:pPr>
        <w:tabs>
          <w:tab w:val="num" w:pos="2160"/>
        </w:tabs>
        <w:ind w:left="2160" w:hanging="360"/>
      </w:pPr>
      <w:rPr>
        <w:rFonts w:ascii="Times New Roman" w:hAnsi="Times New Roman" w:hint="default"/>
      </w:rPr>
    </w:lvl>
    <w:lvl w:ilvl="3" w:tplc="4DF6699A" w:tentative="1">
      <w:start w:val="1"/>
      <w:numFmt w:val="bullet"/>
      <w:lvlText w:val="•"/>
      <w:lvlJc w:val="left"/>
      <w:pPr>
        <w:tabs>
          <w:tab w:val="num" w:pos="2880"/>
        </w:tabs>
        <w:ind w:left="2880" w:hanging="360"/>
      </w:pPr>
      <w:rPr>
        <w:rFonts w:ascii="Times New Roman" w:hAnsi="Times New Roman" w:hint="default"/>
      </w:rPr>
    </w:lvl>
    <w:lvl w:ilvl="4" w:tplc="8EE2E812" w:tentative="1">
      <w:start w:val="1"/>
      <w:numFmt w:val="bullet"/>
      <w:lvlText w:val="•"/>
      <w:lvlJc w:val="left"/>
      <w:pPr>
        <w:tabs>
          <w:tab w:val="num" w:pos="3600"/>
        </w:tabs>
        <w:ind w:left="3600" w:hanging="360"/>
      </w:pPr>
      <w:rPr>
        <w:rFonts w:ascii="Times New Roman" w:hAnsi="Times New Roman" w:hint="default"/>
      </w:rPr>
    </w:lvl>
    <w:lvl w:ilvl="5" w:tplc="76D8C8FE" w:tentative="1">
      <w:start w:val="1"/>
      <w:numFmt w:val="bullet"/>
      <w:lvlText w:val="•"/>
      <w:lvlJc w:val="left"/>
      <w:pPr>
        <w:tabs>
          <w:tab w:val="num" w:pos="4320"/>
        </w:tabs>
        <w:ind w:left="4320" w:hanging="360"/>
      </w:pPr>
      <w:rPr>
        <w:rFonts w:ascii="Times New Roman" w:hAnsi="Times New Roman" w:hint="default"/>
      </w:rPr>
    </w:lvl>
    <w:lvl w:ilvl="6" w:tplc="749CEB54" w:tentative="1">
      <w:start w:val="1"/>
      <w:numFmt w:val="bullet"/>
      <w:lvlText w:val="•"/>
      <w:lvlJc w:val="left"/>
      <w:pPr>
        <w:tabs>
          <w:tab w:val="num" w:pos="5040"/>
        </w:tabs>
        <w:ind w:left="5040" w:hanging="360"/>
      </w:pPr>
      <w:rPr>
        <w:rFonts w:ascii="Times New Roman" w:hAnsi="Times New Roman" w:hint="default"/>
      </w:rPr>
    </w:lvl>
    <w:lvl w:ilvl="7" w:tplc="7F8A73B6" w:tentative="1">
      <w:start w:val="1"/>
      <w:numFmt w:val="bullet"/>
      <w:lvlText w:val="•"/>
      <w:lvlJc w:val="left"/>
      <w:pPr>
        <w:tabs>
          <w:tab w:val="num" w:pos="5760"/>
        </w:tabs>
        <w:ind w:left="5760" w:hanging="360"/>
      </w:pPr>
      <w:rPr>
        <w:rFonts w:ascii="Times New Roman" w:hAnsi="Times New Roman" w:hint="default"/>
      </w:rPr>
    </w:lvl>
    <w:lvl w:ilvl="8" w:tplc="88B638F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59E107C"/>
    <w:multiLevelType w:val="hybridMultilevel"/>
    <w:tmpl w:val="9B4AE5B2"/>
    <w:lvl w:ilvl="0" w:tplc="40C41B24">
      <w:start w:val="2"/>
      <w:numFmt w:val="bullet"/>
      <w:lvlText w:val="–"/>
      <w:lvlJc w:val="left"/>
      <w:pPr>
        <w:ind w:left="405" w:hanging="360"/>
      </w:pPr>
      <w:rPr>
        <w:rFonts w:ascii="Calibri" w:eastAsia="Calibri" w:hAnsi="Calibri" w:cs="Times New Roman" w:hint="default"/>
      </w:rPr>
    </w:lvl>
    <w:lvl w:ilvl="1" w:tplc="040B0003">
      <w:start w:val="1"/>
      <w:numFmt w:val="bullet"/>
      <w:lvlText w:val="o"/>
      <w:lvlJc w:val="left"/>
      <w:pPr>
        <w:ind w:left="1125" w:hanging="360"/>
      </w:pPr>
      <w:rPr>
        <w:rFonts w:ascii="Courier New" w:hAnsi="Courier New" w:cs="Courier New" w:hint="default"/>
      </w:rPr>
    </w:lvl>
    <w:lvl w:ilvl="2" w:tplc="040B0005">
      <w:start w:val="1"/>
      <w:numFmt w:val="bullet"/>
      <w:lvlText w:val=""/>
      <w:lvlJc w:val="left"/>
      <w:pPr>
        <w:ind w:left="1845" w:hanging="360"/>
      </w:pPr>
      <w:rPr>
        <w:rFonts w:ascii="Wingdings" w:hAnsi="Wingdings" w:hint="default"/>
      </w:rPr>
    </w:lvl>
    <w:lvl w:ilvl="3" w:tplc="040B0001">
      <w:start w:val="1"/>
      <w:numFmt w:val="bullet"/>
      <w:lvlText w:val=""/>
      <w:lvlJc w:val="left"/>
      <w:pPr>
        <w:ind w:left="2565" w:hanging="360"/>
      </w:pPr>
      <w:rPr>
        <w:rFonts w:ascii="Symbol" w:hAnsi="Symbol" w:hint="default"/>
      </w:rPr>
    </w:lvl>
    <w:lvl w:ilvl="4" w:tplc="040B0003">
      <w:start w:val="1"/>
      <w:numFmt w:val="bullet"/>
      <w:lvlText w:val="o"/>
      <w:lvlJc w:val="left"/>
      <w:pPr>
        <w:ind w:left="3285" w:hanging="360"/>
      </w:pPr>
      <w:rPr>
        <w:rFonts w:ascii="Courier New" w:hAnsi="Courier New" w:cs="Courier New" w:hint="default"/>
      </w:rPr>
    </w:lvl>
    <w:lvl w:ilvl="5" w:tplc="040B0005">
      <w:start w:val="1"/>
      <w:numFmt w:val="bullet"/>
      <w:lvlText w:val=""/>
      <w:lvlJc w:val="left"/>
      <w:pPr>
        <w:ind w:left="4005" w:hanging="360"/>
      </w:pPr>
      <w:rPr>
        <w:rFonts w:ascii="Wingdings" w:hAnsi="Wingdings" w:hint="default"/>
      </w:rPr>
    </w:lvl>
    <w:lvl w:ilvl="6" w:tplc="040B0001">
      <w:start w:val="1"/>
      <w:numFmt w:val="bullet"/>
      <w:lvlText w:val=""/>
      <w:lvlJc w:val="left"/>
      <w:pPr>
        <w:ind w:left="4725" w:hanging="360"/>
      </w:pPr>
      <w:rPr>
        <w:rFonts w:ascii="Symbol" w:hAnsi="Symbol" w:hint="default"/>
      </w:rPr>
    </w:lvl>
    <w:lvl w:ilvl="7" w:tplc="040B0003">
      <w:start w:val="1"/>
      <w:numFmt w:val="bullet"/>
      <w:lvlText w:val="o"/>
      <w:lvlJc w:val="left"/>
      <w:pPr>
        <w:ind w:left="5445" w:hanging="360"/>
      </w:pPr>
      <w:rPr>
        <w:rFonts w:ascii="Courier New" w:hAnsi="Courier New" w:cs="Courier New" w:hint="default"/>
      </w:rPr>
    </w:lvl>
    <w:lvl w:ilvl="8" w:tplc="040B0005">
      <w:start w:val="1"/>
      <w:numFmt w:val="bullet"/>
      <w:lvlText w:val=""/>
      <w:lvlJc w:val="left"/>
      <w:pPr>
        <w:ind w:left="6165" w:hanging="360"/>
      </w:pPr>
      <w:rPr>
        <w:rFonts w:ascii="Wingdings" w:hAnsi="Wingdings" w:hint="default"/>
      </w:rPr>
    </w:lvl>
  </w:abstractNum>
  <w:abstractNum w:abstractNumId="2" w15:restartNumberingAfterBreak="0">
    <w:nsid w:val="550F7624"/>
    <w:multiLevelType w:val="hybridMultilevel"/>
    <w:tmpl w:val="8392F6D4"/>
    <w:lvl w:ilvl="0" w:tplc="0D1677EE">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68961B5E"/>
    <w:multiLevelType w:val="hybridMultilevel"/>
    <w:tmpl w:val="2594273A"/>
    <w:lvl w:ilvl="0" w:tplc="38685870">
      <w:start w:val="1"/>
      <w:numFmt w:val="bullet"/>
      <w:lvlText w:val="•"/>
      <w:lvlJc w:val="left"/>
      <w:pPr>
        <w:tabs>
          <w:tab w:val="num" w:pos="720"/>
        </w:tabs>
        <w:ind w:left="720" w:hanging="360"/>
      </w:pPr>
      <w:rPr>
        <w:rFonts w:ascii="Times New Roman" w:hAnsi="Times New Roman" w:hint="default"/>
      </w:rPr>
    </w:lvl>
    <w:lvl w:ilvl="1" w:tplc="3C90B4EC" w:tentative="1">
      <w:start w:val="1"/>
      <w:numFmt w:val="bullet"/>
      <w:lvlText w:val="•"/>
      <w:lvlJc w:val="left"/>
      <w:pPr>
        <w:tabs>
          <w:tab w:val="num" w:pos="1440"/>
        </w:tabs>
        <w:ind w:left="1440" w:hanging="360"/>
      </w:pPr>
      <w:rPr>
        <w:rFonts w:ascii="Times New Roman" w:hAnsi="Times New Roman" w:hint="default"/>
      </w:rPr>
    </w:lvl>
    <w:lvl w:ilvl="2" w:tplc="5C827A42" w:tentative="1">
      <w:start w:val="1"/>
      <w:numFmt w:val="bullet"/>
      <w:lvlText w:val="•"/>
      <w:lvlJc w:val="left"/>
      <w:pPr>
        <w:tabs>
          <w:tab w:val="num" w:pos="2160"/>
        </w:tabs>
        <w:ind w:left="2160" w:hanging="360"/>
      </w:pPr>
      <w:rPr>
        <w:rFonts w:ascii="Times New Roman" w:hAnsi="Times New Roman" w:hint="default"/>
      </w:rPr>
    </w:lvl>
    <w:lvl w:ilvl="3" w:tplc="D362E8BA" w:tentative="1">
      <w:start w:val="1"/>
      <w:numFmt w:val="bullet"/>
      <w:lvlText w:val="•"/>
      <w:lvlJc w:val="left"/>
      <w:pPr>
        <w:tabs>
          <w:tab w:val="num" w:pos="2880"/>
        </w:tabs>
        <w:ind w:left="2880" w:hanging="360"/>
      </w:pPr>
      <w:rPr>
        <w:rFonts w:ascii="Times New Roman" w:hAnsi="Times New Roman" w:hint="default"/>
      </w:rPr>
    </w:lvl>
    <w:lvl w:ilvl="4" w:tplc="CD6ADC6C" w:tentative="1">
      <w:start w:val="1"/>
      <w:numFmt w:val="bullet"/>
      <w:lvlText w:val="•"/>
      <w:lvlJc w:val="left"/>
      <w:pPr>
        <w:tabs>
          <w:tab w:val="num" w:pos="3600"/>
        </w:tabs>
        <w:ind w:left="3600" w:hanging="360"/>
      </w:pPr>
      <w:rPr>
        <w:rFonts w:ascii="Times New Roman" w:hAnsi="Times New Roman" w:hint="default"/>
      </w:rPr>
    </w:lvl>
    <w:lvl w:ilvl="5" w:tplc="C5E09A74" w:tentative="1">
      <w:start w:val="1"/>
      <w:numFmt w:val="bullet"/>
      <w:lvlText w:val="•"/>
      <w:lvlJc w:val="left"/>
      <w:pPr>
        <w:tabs>
          <w:tab w:val="num" w:pos="4320"/>
        </w:tabs>
        <w:ind w:left="4320" w:hanging="360"/>
      </w:pPr>
      <w:rPr>
        <w:rFonts w:ascii="Times New Roman" w:hAnsi="Times New Roman" w:hint="default"/>
      </w:rPr>
    </w:lvl>
    <w:lvl w:ilvl="6" w:tplc="DD407390" w:tentative="1">
      <w:start w:val="1"/>
      <w:numFmt w:val="bullet"/>
      <w:lvlText w:val="•"/>
      <w:lvlJc w:val="left"/>
      <w:pPr>
        <w:tabs>
          <w:tab w:val="num" w:pos="5040"/>
        </w:tabs>
        <w:ind w:left="5040" w:hanging="360"/>
      </w:pPr>
      <w:rPr>
        <w:rFonts w:ascii="Times New Roman" w:hAnsi="Times New Roman" w:hint="default"/>
      </w:rPr>
    </w:lvl>
    <w:lvl w:ilvl="7" w:tplc="D994A378" w:tentative="1">
      <w:start w:val="1"/>
      <w:numFmt w:val="bullet"/>
      <w:lvlText w:val="•"/>
      <w:lvlJc w:val="left"/>
      <w:pPr>
        <w:tabs>
          <w:tab w:val="num" w:pos="5760"/>
        </w:tabs>
        <w:ind w:left="5760" w:hanging="360"/>
      </w:pPr>
      <w:rPr>
        <w:rFonts w:ascii="Times New Roman" w:hAnsi="Times New Roman" w:hint="default"/>
      </w:rPr>
    </w:lvl>
    <w:lvl w:ilvl="8" w:tplc="B1440BF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53"/>
    <w:rsid w:val="00021810"/>
    <w:rsid w:val="0022356B"/>
    <w:rsid w:val="00255B17"/>
    <w:rsid w:val="00270AD5"/>
    <w:rsid w:val="003F24D4"/>
    <w:rsid w:val="004F2983"/>
    <w:rsid w:val="005A31AF"/>
    <w:rsid w:val="00600E3D"/>
    <w:rsid w:val="007F5D21"/>
    <w:rsid w:val="007F7C88"/>
    <w:rsid w:val="008058EC"/>
    <w:rsid w:val="00862BE4"/>
    <w:rsid w:val="008666CE"/>
    <w:rsid w:val="0094785E"/>
    <w:rsid w:val="00A26653"/>
    <w:rsid w:val="00A37BFB"/>
    <w:rsid w:val="00A60BE8"/>
    <w:rsid w:val="00A748D8"/>
    <w:rsid w:val="00AD3222"/>
    <w:rsid w:val="00CA117C"/>
    <w:rsid w:val="00CF5E4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52791-AFE0-442E-A632-2E74C79C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37BFB"/>
    <w:rPr>
      <w:color w:val="0563C1"/>
      <w:u w:val="single"/>
    </w:rPr>
  </w:style>
  <w:style w:type="paragraph" w:styleId="Luettelokappale">
    <w:name w:val="List Paragraph"/>
    <w:basedOn w:val="Normaali"/>
    <w:uiPriority w:val="34"/>
    <w:qFormat/>
    <w:rsid w:val="00A37BFB"/>
    <w:pPr>
      <w:spacing w:after="0" w:line="240" w:lineRule="auto"/>
      <w:ind w:left="720"/>
    </w:pPr>
    <w:rPr>
      <w:rFonts w:ascii="Calibri" w:hAnsi="Calibri" w:cs="Times New Roman"/>
    </w:rPr>
  </w:style>
  <w:style w:type="paragraph" w:styleId="Seliteteksti">
    <w:name w:val="Balloon Text"/>
    <w:basedOn w:val="Normaali"/>
    <w:link w:val="SelitetekstiChar"/>
    <w:uiPriority w:val="99"/>
    <w:semiHidden/>
    <w:unhideWhenUsed/>
    <w:rsid w:val="00CA117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A117C"/>
    <w:rPr>
      <w:rFonts w:ascii="Segoe UI" w:hAnsi="Segoe UI" w:cs="Segoe UI"/>
      <w:sz w:val="18"/>
      <w:szCs w:val="18"/>
    </w:rPr>
  </w:style>
  <w:style w:type="paragraph" w:styleId="NormaaliWWW">
    <w:name w:val="Normal (Web)"/>
    <w:basedOn w:val="Normaali"/>
    <w:uiPriority w:val="99"/>
    <w:semiHidden/>
    <w:unhideWhenUsed/>
    <w:rsid w:val="0022356B"/>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1007">
      <w:bodyDiv w:val="1"/>
      <w:marLeft w:val="0"/>
      <w:marRight w:val="0"/>
      <w:marTop w:val="0"/>
      <w:marBottom w:val="0"/>
      <w:divBdr>
        <w:top w:val="none" w:sz="0" w:space="0" w:color="auto"/>
        <w:left w:val="none" w:sz="0" w:space="0" w:color="auto"/>
        <w:bottom w:val="none" w:sz="0" w:space="0" w:color="auto"/>
        <w:right w:val="none" w:sz="0" w:space="0" w:color="auto"/>
      </w:divBdr>
    </w:div>
    <w:div w:id="1017266520">
      <w:bodyDiv w:val="1"/>
      <w:marLeft w:val="0"/>
      <w:marRight w:val="0"/>
      <w:marTop w:val="0"/>
      <w:marBottom w:val="0"/>
      <w:divBdr>
        <w:top w:val="none" w:sz="0" w:space="0" w:color="auto"/>
        <w:left w:val="none" w:sz="0" w:space="0" w:color="auto"/>
        <w:bottom w:val="none" w:sz="0" w:space="0" w:color="auto"/>
        <w:right w:val="none" w:sz="0" w:space="0" w:color="auto"/>
      </w:divBdr>
    </w:div>
    <w:div w:id="1094939485">
      <w:bodyDiv w:val="1"/>
      <w:marLeft w:val="0"/>
      <w:marRight w:val="0"/>
      <w:marTop w:val="0"/>
      <w:marBottom w:val="0"/>
      <w:divBdr>
        <w:top w:val="none" w:sz="0" w:space="0" w:color="auto"/>
        <w:left w:val="none" w:sz="0" w:space="0" w:color="auto"/>
        <w:bottom w:val="none" w:sz="0" w:space="0" w:color="auto"/>
        <w:right w:val="none" w:sz="0" w:space="0" w:color="auto"/>
      </w:divBdr>
      <w:divsChild>
        <w:div w:id="231042437">
          <w:marLeft w:val="0"/>
          <w:marRight w:val="0"/>
          <w:marTop w:val="0"/>
          <w:marBottom w:val="0"/>
          <w:divBdr>
            <w:top w:val="none" w:sz="0" w:space="0" w:color="auto"/>
            <w:left w:val="none" w:sz="0" w:space="0" w:color="auto"/>
            <w:bottom w:val="none" w:sz="0" w:space="0" w:color="auto"/>
            <w:right w:val="none" w:sz="0" w:space="0" w:color="auto"/>
          </w:divBdr>
          <w:divsChild>
            <w:div w:id="679888978">
              <w:marLeft w:val="0"/>
              <w:marRight w:val="0"/>
              <w:marTop w:val="0"/>
              <w:marBottom w:val="0"/>
              <w:divBdr>
                <w:top w:val="none" w:sz="0" w:space="0" w:color="auto"/>
                <w:left w:val="none" w:sz="0" w:space="0" w:color="auto"/>
                <w:bottom w:val="none" w:sz="0" w:space="0" w:color="auto"/>
                <w:right w:val="none" w:sz="0" w:space="0" w:color="auto"/>
              </w:divBdr>
              <w:divsChild>
                <w:div w:id="513613907">
                  <w:marLeft w:val="0"/>
                  <w:marRight w:val="0"/>
                  <w:marTop w:val="0"/>
                  <w:marBottom w:val="0"/>
                  <w:divBdr>
                    <w:top w:val="none" w:sz="0" w:space="0" w:color="auto"/>
                    <w:left w:val="none" w:sz="0" w:space="0" w:color="auto"/>
                    <w:bottom w:val="none" w:sz="0" w:space="0" w:color="auto"/>
                    <w:right w:val="none" w:sz="0" w:space="0" w:color="auto"/>
                  </w:divBdr>
                  <w:divsChild>
                    <w:div w:id="942961716">
                      <w:marLeft w:val="0"/>
                      <w:marRight w:val="0"/>
                      <w:marTop w:val="0"/>
                      <w:marBottom w:val="0"/>
                      <w:divBdr>
                        <w:top w:val="none" w:sz="0" w:space="0" w:color="auto"/>
                        <w:left w:val="none" w:sz="0" w:space="0" w:color="auto"/>
                        <w:bottom w:val="none" w:sz="0" w:space="0" w:color="auto"/>
                        <w:right w:val="none" w:sz="0" w:space="0" w:color="auto"/>
                      </w:divBdr>
                      <w:divsChild>
                        <w:div w:id="119154182">
                          <w:marLeft w:val="0"/>
                          <w:marRight w:val="0"/>
                          <w:marTop w:val="0"/>
                          <w:marBottom w:val="0"/>
                          <w:divBdr>
                            <w:top w:val="none" w:sz="0" w:space="0" w:color="auto"/>
                            <w:left w:val="none" w:sz="0" w:space="0" w:color="auto"/>
                            <w:bottom w:val="none" w:sz="0" w:space="0" w:color="auto"/>
                            <w:right w:val="none" w:sz="0" w:space="0" w:color="auto"/>
                          </w:divBdr>
                          <w:divsChild>
                            <w:div w:id="1542942588">
                              <w:marLeft w:val="0"/>
                              <w:marRight w:val="0"/>
                              <w:marTop w:val="0"/>
                              <w:marBottom w:val="0"/>
                              <w:divBdr>
                                <w:top w:val="none" w:sz="0" w:space="0" w:color="auto"/>
                                <w:left w:val="none" w:sz="0" w:space="0" w:color="auto"/>
                                <w:bottom w:val="none" w:sz="0" w:space="0" w:color="auto"/>
                                <w:right w:val="none" w:sz="0" w:space="0" w:color="auto"/>
                              </w:divBdr>
                              <w:divsChild>
                                <w:div w:id="1585649344">
                                  <w:marLeft w:val="0"/>
                                  <w:marRight w:val="0"/>
                                  <w:marTop w:val="0"/>
                                  <w:marBottom w:val="0"/>
                                  <w:divBdr>
                                    <w:top w:val="none" w:sz="0" w:space="0" w:color="auto"/>
                                    <w:left w:val="none" w:sz="0" w:space="0" w:color="auto"/>
                                    <w:bottom w:val="none" w:sz="0" w:space="0" w:color="auto"/>
                                    <w:right w:val="none" w:sz="0" w:space="0" w:color="auto"/>
                                  </w:divBdr>
                                  <w:divsChild>
                                    <w:div w:id="415253798">
                                      <w:marLeft w:val="0"/>
                                      <w:marRight w:val="0"/>
                                      <w:marTop w:val="0"/>
                                      <w:marBottom w:val="0"/>
                                      <w:divBdr>
                                        <w:top w:val="none" w:sz="0" w:space="0" w:color="auto"/>
                                        <w:left w:val="none" w:sz="0" w:space="0" w:color="auto"/>
                                        <w:bottom w:val="none" w:sz="0" w:space="0" w:color="auto"/>
                                        <w:right w:val="none" w:sz="0" w:space="0" w:color="auto"/>
                                      </w:divBdr>
                                      <w:divsChild>
                                        <w:div w:id="1614483241">
                                          <w:marLeft w:val="0"/>
                                          <w:marRight w:val="0"/>
                                          <w:marTop w:val="0"/>
                                          <w:marBottom w:val="0"/>
                                          <w:divBdr>
                                            <w:top w:val="none" w:sz="0" w:space="0" w:color="auto"/>
                                            <w:left w:val="none" w:sz="0" w:space="0" w:color="auto"/>
                                            <w:bottom w:val="none" w:sz="0" w:space="0" w:color="auto"/>
                                            <w:right w:val="none" w:sz="0" w:space="0" w:color="auto"/>
                                          </w:divBdr>
                                          <w:divsChild>
                                            <w:div w:id="18088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99148">
      <w:bodyDiv w:val="1"/>
      <w:marLeft w:val="0"/>
      <w:marRight w:val="0"/>
      <w:marTop w:val="0"/>
      <w:marBottom w:val="0"/>
      <w:divBdr>
        <w:top w:val="none" w:sz="0" w:space="0" w:color="auto"/>
        <w:left w:val="none" w:sz="0" w:space="0" w:color="auto"/>
        <w:bottom w:val="none" w:sz="0" w:space="0" w:color="auto"/>
        <w:right w:val="none" w:sz="0" w:space="0" w:color="auto"/>
      </w:divBdr>
      <w:divsChild>
        <w:div w:id="435059259">
          <w:marLeft w:val="0"/>
          <w:marRight w:val="0"/>
          <w:marTop w:val="0"/>
          <w:marBottom w:val="0"/>
          <w:divBdr>
            <w:top w:val="none" w:sz="0" w:space="0" w:color="auto"/>
            <w:left w:val="none" w:sz="0" w:space="0" w:color="auto"/>
            <w:bottom w:val="none" w:sz="0" w:space="0" w:color="auto"/>
            <w:right w:val="none" w:sz="0" w:space="0" w:color="auto"/>
          </w:divBdr>
          <w:divsChild>
            <w:div w:id="267739460">
              <w:marLeft w:val="0"/>
              <w:marRight w:val="0"/>
              <w:marTop w:val="0"/>
              <w:marBottom w:val="0"/>
              <w:divBdr>
                <w:top w:val="none" w:sz="0" w:space="0" w:color="auto"/>
                <w:left w:val="none" w:sz="0" w:space="0" w:color="auto"/>
                <w:bottom w:val="none" w:sz="0" w:space="0" w:color="auto"/>
                <w:right w:val="none" w:sz="0" w:space="0" w:color="auto"/>
              </w:divBdr>
              <w:divsChild>
                <w:div w:id="2021081713">
                  <w:marLeft w:val="0"/>
                  <w:marRight w:val="0"/>
                  <w:marTop w:val="0"/>
                  <w:marBottom w:val="0"/>
                  <w:divBdr>
                    <w:top w:val="none" w:sz="0" w:space="0" w:color="auto"/>
                    <w:left w:val="none" w:sz="0" w:space="0" w:color="auto"/>
                    <w:bottom w:val="none" w:sz="0" w:space="0" w:color="auto"/>
                    <w:right w:val="none" w:sz="0" w:space="0" w:color="auto"/>
                  </w:divBdr>
                  <w:divsChild>
                    <w:div w:id="644965770">
                      <w:marLeft w:val="0"/>
                      <w:marRight w:val="0"/>
                      <w:marTop w:val="0"/>
                      <w:marBottom w:val="0"/>
                      <w:divBdr>
                        <w:top w:val="none" w:sz="0" w:space="0" w:color="auto"/>
                        <w:left w:val="none" w:sz="0" w:space="0" w:color="auto"/>
                        <w:bottom w:val="none" w:sz="0" w:space="0" w:color="auto"/>
                        <w:right w:val="none" w:sz="0" w:space="0" w:color="auto"/>
                      </w:divBdr>
                      <w:divsChild>
                        <w:div w:id="1476602871">
                          <w:marLeft w:val="0"/>
                          <w:marRight w:val="0"/>
                          <w:marTop w:val="0"/>
                          <w:marBottom w:val="0"/>
                          <w:divBdr>
                            <w:top w:val="none" w:sz="0" w:space="0" w:color="auto"/>
                            <w:left w:val="none" w:sz="0" w:space="0" w:color="auto"/>
                            <w:bottom w:val="none" w:sz="0" w:space="0" w:color="auto"/>
                            <w:right w:val="none" w:sz="0" w:space="0" w:color="auto"/>
                          </w:divBdr>
                          <w:divsChild>
                            <w:div w:id="566958007">
                              <w:marLeft w:val="0"/>
                              <w:marRight w:val="0"/>
                              <w:marTop w:val="0"/>
                              <w:marBottom w:val="0"/>
                              <w:divBdr>
                                <w:top w:val="none" w:sz="0" w:space="0" w:color="auto"/>
                                <w:left w:val="none" w:sz="0" w:space="0" w:color="auto"/>
                                <w:bottom w:val="none" w:sz="0" w:space="0" w:color="auto"/>
                                <w:right w:val="none" w:sz="0" w:space="0" w:color="auto"/>
                              </w:divBdr>
                              <w:divsChild>
                                <w:div w:id="1066610889">
                                  <w:marLeft w:val="0"/>
                                  <w:marRight w:val="0"/>
                                  <w:marTop w:val="0"/>
                                  <w:marBottom w:val="0"/>
                                  <w:divBdr>
                                    <w:top w:val="none" w:sz="0" w:space="0" w:color="auto"/>
                                    <w:left w:val="none" w:sz="0" w:space="0" w:color="auto"/>
                                    <w:bottom w:val="none" w:sz="0" w:space="0" w:color="auto"/>
                                    <w:right w:val="none" w:sz="0" w:space="0" w:color="auto"/>
                                  </w:divBdr>
                                  <w:divsChild>
                                    <w:div w:id="1243443556">
                                      <w:marLeft w:val="0"/>
                                      <w:marRight w:val="0"/>
                                      <w:marTop w:val="0"/>
                                      <w:marBottom w:val="0"/>
                                      <w:divBdr>
                                        <w:top w:val="none" w:sz="0" w:space="0" w:color="auto"/>
                                        <w:left w:val="none" w:sz="0" w:space="0" w:color="auto"/>
                                        <w:bottom w:val="none" w:sz="0" w:space="0" w:color="auto"/>
                                        <w:right w:val="none" w:sz="0" w:space="0" w:color="auto"/>
                                      </w:divBdr>
                                      <w:divsChild>
                                        <w:div w:id="1630820577">
                                          <w:marLeft w:val="0"/>
                                          <w:marRight w:val="0"/>
                                          <w:marTop w:val="0"/>
                                          <w:marBottom w:val="0"/>
                                          <w:divBdr>
                                            <w:top w:val="none" w:sz="0" w:space="0" w:color="auto"/>
                                            <w:left w:val="none" w:sz="0" w:space="0" w:color="auto"/>
                                            <w:bottom w:val="none" w:sz="0" w:space="0" w:color="auto"/>
                                            <w:right w:val="none" w:sz="0" w:space="0" w:color="auto"/>
                                          </w:divBdr>
                                          <w:divsChild>
                                            <w:div w:id="3993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940186">
      <w:bodyDiv w:val="1"/>
      <w:marLeft w:val="0"/>
      <w:marRight w:val="0"/>
      <w:marTop w:val="0"/>
      <w:marBottom w:val="0"/>
      <w:divBdr>
        <w:top w:val="none" w:sz="0" w:space="0" w:color="auto"/>
        <w:left w:val="none" w:sz="0" w:space="0" w:color="auto"/>
        <w:bottom w:val="none" w:sz="0" w:space="0" w:color="auto"/>
        <w:right w:val="none" w:sz="0" w:space="0" w:color="auto"/>
      </w:divBdr>
      <w:divsChild>
        <w:div w:id="1651321080">
          <w:marLeft w:val="547"/>
          <w:marRight w:val="0"/>
          <w:marTop w:val="72"/>
          <w:marBottom w:val="0"/>
          <w:divBdr>
            <w:top w:val="none" w:sz="0" w:space="0" w:color="auto"/>
            <w:left w:val="none" w:sz="0" w:space="0" w:color="auto"/>
            <w:bottom w:val="none" w:sz="0" w:space="0" w:color="auto"/>
            <w:right w:val="none" w:sz="0" w:space="0" w:color="auto"/>
          </w:divBdr>
        </w:div>
        <w:div w:id="2121754670">
          <w:marLeft w:val="547"/>
          <w:marRight w:val="0"/>
          <w:marTop w:val="72"/>
          <w:marBottom w:val="0"/>
          <w:divBdr>
            <w:top w:val="none" w:sz="0" w:space="0" w:color="auto"/>
            <w:left w:val="none" w:sz="0" w:space="0" w:color="auto"/>
            <w:bottom w:val="none" w:sz="0" w:space="0" w:color="auto"/>
            <w:right w:val="none" w:sz="0" w:space="0" w:color="auto"/>
          </w:divBdr>
        </w:div>
        <w:div w:id="513082519">
          <w:marLeft w:val="547"/>
          <w:marRight w:val="0"/>
          <w:marTop w:val="72"/>
          <w:marBottom w:val="0"/>
          <w:divBdr>
            <w:top w:val="none" w:sz="0" w:space="0" w:color="auto"/>
            <w:left w:val="none" w:sz="0" w:space="0" w:color="auto"/>
            <w:bottom w:val="none" w:sz="0" w:space="0" w:color="auto"/>
            <w:right w:val="none" w:sz="0" w:space="0" w:color="auto"/>
          </w:divBdr>
        </w:div>
        <w:div w:id="626817181">
          <w:marLeft w:val="547"/>
          <w:marRight w:val="0"/>
          <w:marTop w:val="72"/>
          <w:marBottom w:val="0"/>
          <w:divBdr>
            <w:top w:val="none" w:sz="0" w:space="0" w:color="auto"/>
            <w:left w:val="none" w:sz="0" w:space="0" w:color="auto"/>
            <w:bottom w:val="none" w:sz="0" w:space="0" w:color="auto"/>
            <w:right w:val="none" w:sz="0" w:space="0" w:color="auto"/>
          </w:divBdr>
        </w:div>
        <w:div w:id="34622977">
          <w:marLeft w:val="547"/>
          <w:marRight w:val="0"/>
          <w:marTop w:val="72"/>
          <w:marBottom w:val="0"/>
          <w:divBdr>
            <w:top w:val="none" w:sz="0" w:space="0" w:color="auto"/>
            <w:left w:val="none" w:sz="0" w:space="0" w:color="auto"/>
            <w:bottom w:val="none" w:sz="0" w:space="0" w:color="auto"/>
            <w:right w:val="none" w:sz="0" w:space="0" w:color="auto"/>
          </w:divBdr>
        </w:div>
        <w:div w:id="1112670437">
          <w:marLeft w:val="547"/>
          <w:marRight w:val="0"/>
          <w:marTop w:val="72"/>
          <w:marBottom w:val="0"/>
          <w:divBdr>
            <w:top w:val="none" w:sz="0" w:space="0" w:color="auto"/>
            <w:left w:val="none" w:sz="0" w:space="0" w:color="auto"/>
            <w:bottom w:val="none" w:sz="0" w:space="0" w:color="auto"/>
            <w:right w:val="none" w:sz="0" w:space="0" w:color="auto"/>
          </w:divBdr>
        </w:div>
      </w:divsChild>
    </w:div>
    <w:div w:id="1608193186">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5">
          <w:marLeft w:val="0"/>
          <w:marRight w:val="0"/>
          <w:marTop w:val="0"/>
          <w:marBottom w:val="0"/>
          <w:divBdr>
            <w:top w:val="none" w:sz="0" w:space="0" w:color="auto"/>
            <w:left w:val="none" w:sz="0" w:space="0" w:color="auto"/>
            <w:bottom w:val="none" w:sz="0" w:space="0" w:color="auto"/>
            <w:right w:val="none" w:sz="0" w:space="0" w:color="auto"/>
          </w:divBdr>
          <w:divsChild>
            <w:div w:id="1771848146">
              <w:marLeft w:val="0"/>
              <w:marRight w:val="0"/>
              <w:marTop w:val="0"/>
              <w:marBottom w:val="0"/>
              <w:divBdr>
                <w:top w:val="none" w:sz="0" w:space="0" w:color="auto"/>
                <w:left w:val="none" w:sz="0" w:space="0" w:color="auto"/>
                <w:bottom w:val="none" w:sz="0" w:space="0" w:color="auto"/>
                <w:right w:val="none" w:sz="0" w:space="0" w:color="auto"/>
              </w:divBdr>
              <w:divsChild>
                <w:div w:id="512305081">
                  <w:marLeft w:val="0"/>
                  <w:marRight w:val="0"/>
                  <w:marTop w:val="0"/>
                  <w:marBottom w:val="0"/>
                  <w:divBdr>
                    <w:top w:val="none" w:sz="0" w:space="0" w:color="auto"/>
                    <w:left w:val="none" w:sz="0" w:space="0" w:color="auto"/>
                    <w:bottom w:val="none" w:sz="0" w:space="0" w:color="auto"/>
                    <w:right w:val="none" w:sz="0" w:space="0" w:color="auto"/>
                  </w:divBdr>
                  <w:divsChild>
                    <w:div w:id="1992369082">
                      <w:marLeft w:val="0"/>
                      <w:marRight w:val="0"/>
                      <w:marTop w:val="0"/>
                      <w:marBottom w:val="0"/>
                      <w:divBdr>
                        <w:top w:val="none" w:sz="0" w:space="0" w:color="auto"/>
                        <w:left w:val="none" w:sz="0" w:space="0" w:color="auto"/>
                        <w:bottom w:val="none" w:sz="0" w:space="0" w:color="auto"/>
                        <w:right w:val="none" w:sz="0" w:space="0" w:color="auto"/>
                      </w:divBdr>
                      <w:divsChild>
                        <w:div w:id="1462309569">
                          <w:marLeft w:val="0"/>
                          <w:marRight w:val="0"/>
                          <w:marTop w:val="0"/>
                          <w:marBottom w:val="0"/>
                          <w:divBdr>
                            <w:top w:val="none" w:sz="0" w:space="0" w:color="auto"/>
                            <w:left w:val="none" w:sz="0" w:space="0" w:color="auto"/>
                            <w:bottom w:val="none" w:sz="0" w:space="0" w:color="auto"/>
                            <w:right w:val="none" w:sz="0" w:space="0" w:color="auto"/>
                          </w:divBdr>
                          <w:divsChild>
                            <w:div w:id="456334540">
                              <w:marLeft w:val="0"/>
                              <w:marRight w:val="0"/>
                              <w:marTop w:val="0"/>
                              <w:marBottom w:val="0"/>
                              <w:divBdr>
                                <w:top w:val="none" w:sz="0" w:space="0" w:color="auto"/>
                                <w:left w:val="none" w:sz="0" w:space="0" w:color="auto"/>
                                <w:bottom w:val="none" w:sz="0" w:space="0" w:color="auto"/>
                                <w:right w:val="none" w:sz="0" w:space="0" w:color="auto"/>
                              </w:divBdr>
                              <w:divsChild>
                                <w:div w:id="1033726624">
                                  <w:marLeft w:val="0"/>
                                  <w:marRight w:val="0"/>
                                  <w:marTop w:val="0"/>
                                  <w:marBottom w:val="0"/>
                                  <w:divBdr>
                                    <w:top w:val="none" w:sz="0" w:space="0" w:color="auto"/>
                                    <w:left w:val="none" w:sz="0" w:space="0" w:color="auto"/>
                                    <w:bottom w:val="none" w:sz="0" w:space="0" w:color="auto"/>
                                    <w:right w:val="none" w:sz="0" w:space="0" w:color="auto"/>
                                  </w:divBdr>
                                  <w:divsChild>
                                    <w:div w:id="1212615616">
                                      <w:marLeft w:val="0"/>
                                      <w:marRight w:val="0"/>
                                      <w:marTop w:val="0"/>
                                      <w:marBottom w:val="0"/>
                                      <w:divBdr>
                                        <w:top w:val="none" w:sz="0" w:space="0" w:color="auto"/>
                                        <w:left w:val="none" w:sz="0" w:space="0" w:color="auto"/>
                                        <w:bottom w:val="none" w:sz="0" w:space="0" w:color="auto"/>
                                        <w:right w:val="none" w:sz="0" w:space="0" w:color="auto"/>
                                      </w:divBdr>
                                      <w:divsChild>
                                        <w:div w:id="1011882027">
                                          <w:marLeft w:val="0"/>
                                          <w:marRight w:val="0"/>
                                          <w:marTop w:val="0"/>
                                          <w:marBottom w:val="0"/>
                                          <w:divBdr>
                                            <w:top w:val="none" w:sz="0" w:space="0" w:color="auto"/>
                                            <w:left w:val="none" w:sz="0" w:space="0" w:color="auto"/>
                                            <w:bottom w:val="none" w:sz="0" w:space="0" w:color="auto"/>
                                            <w:right w:val="none" w:sz="0" w:space="0" w:color="auto"/>
                                          </w:divBdr>
                                          <w:divsChild>
                                            <w:div w:id="19717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ortenkuntoutus.kela.fi" TargetMode="External"/><Relationship Id="rId3" Type="http://schemas.openxmlformats.org/officeDocument/2006/relationships/settings" Target="settings.xml"/><Relationship Id="rId7" Type="http://schemas.openxmlformats.org/officeDocument/2006/relationships/hyperlink" Target="http://www.uef.fi/web/aducate/-/19-11-2015-30-9-2016-nuorisotakuun-tueksi-14-op-2015-2016-joensu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ula.hirvonen@uef.fi" TargetMode="External"/><Relationship Id="rId11" Type="http://schemas.openxmlformats.org/officeDocument/2006/relationships/theme" Target="theme/theme1.xml"/><Relationship Id="rId5" Type="http://schemas.openxmlformats.org/officeDocument/2006/relationships/hyperlink" Target="mailto:marja-liisa.ruotsalainen@karelia.f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isa.lappetel&#228;inen@ely-keskus.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1156</Words>
  <Characters>9368</Characters>
  <Application>Microsoft Office Word</Application>
  <DocSecurity>0</DocSecurity>
  <Lines>78</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dc:creator>
  <cp:keywords/>
  <dc:description/>
  <cp:lastModifiedBy>Hiltunen Paula</cp:lastModifiedBy>
  <cp:revision>13</cp:revision>
  <cp:lastPrinted>2015-08-27T05:55:00Z</cp:lastPrinted>
  <dcterms:created xsi:type="dcterms:W3CDTF">2015-08-26T10:52:00Z</dcterms:created>
  <dcterms:modified xsi:type="dcterms:W3CDTF">2015-09-14T09:43:00Z</dcterms:modified>
</cp:coreProperties>
</file>