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5730" w:type="dxa"/>
        <w:tblLook w:val="04A0" w:firstRow="1" w:lastRow="0" w:firstColumn="1" w:lastColumn="0" w:noHBand="0" w:noVBand="1"/>
      </w:tblPr>
      <w:tblGrid>
        <w:gridCol w:w="1940"/>
        <w:gridCol w:w="4358"/>
        <w:gridCol w:w="4657"/>
        <w:gridCol w:w="4775"/>
      </w:tblGrid>
      <w:tr w:rsidR="00E24327" w14:paraId="3016FF3D" w14:textId="77777777" w:rsidTr="00A800AD">
        <w:trPr>
          <w:trHeight w:val="558"/>
        </w:trPr>
        <w:tc>
          <w:tcPr>
            <w:tcW w:w="1494" w:type="dxa"/>
          </w:tcPr>
          <w:p w14:paraId="0E667AC3" w14:textId="77777777" w:rsidR="00457119" w:rsidRDefault="00A800AD">
            <w:r>
              <w:t>Symboli</w:t>
            </w:r>
          </w:p>
        </w:tc>
        <w:tc>
          <w:tcPr>
            <w:tcW w:w="4455" w:type="dxa"/>
          </w:tcPr>
          <w:p w14:paraId="0C803FD1" w14:textId="77777777" w:rsidR="00457119" w:rsidRDefault="00457119">
            <w:r>
              <w:t xml:space="preserve">Juutalaisuus </w:t>
            </w:r>
            <w:r w:rsidR="00E24327">
              <w:t xml:space="preserve"> </w:t>
            </w:r>
            <w:r w:rsidR="00E24327">
              <w:rPr>
                <w:noProof/>
              </w:rPr>
              <w:drawing>
                <wp:inline distT="0" distB="0" distL="0" distR="0" wp14:anchorId="542FD26E" wp14:editId="49A8B202">
                  <wp:extent cx="388620" cy="38862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F1CF883" w14:textId="77777777" w:rsidR="00457119" w:rsidRDefault="00457119">
            <w:r>
              <w:t xml:space="preserve">Kristinusko </w:t>
            </w:r>
            <w:r w:rsidR="00E24327">
              <w:rPr>
                <w:noProof/>
              </w:rPr>
              <w:drawing>
                <wp:inline distT="0" distB="0" distL="0" distR="0" wp14:anchorId="67C1CDB7" wp14:editId="10FDE144">
                  <wp:extent cx="605357" cy="403860"/>
                  <wp:effectExtent l="0" t="0" r="4445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31876" cy="42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05768D4A" w14:textId="77777777" w:rsidR="00457119" w:rsidRDefault="00457119">
            <w:r>
              <w:t>Islam</w:t>
            </w:r>
            <w:r w:rsidR="00E24327">
              <w:t xml:space="preserve">  </w:t>
            </w:r>
            <w:r w:rsidR="00E24327">
              <w:rPr>
                <w:noProof/>
              </w:rPr>
              <w:drawing>
                <wp:inline distT="0" distB="0" distL="0" distR="0" wp14:anchorId="76B7A3E0" wp14:editId="7E16AEB9">
                  <wp:extent cx="879462" cy="396240"/>
                  <wp:effectExtent l="0" t="0" r="0" b="381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27012" cy="41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327" w14:paraId="22E447F1" w14:textId="77777777" w:rsidTr="00A800AD">
        <w:trPr>
          <w:trHeight w:val="1693"/>
        </w:trPr>
        <w:tc>
          <w:tcPr>
            <w:tcW w:w="1494" w:type="dxa"/>
          </w:tcPr>
          <w:p w14:paraId="7D4A9934" w14:textId="77777777" w:rsidR="00457119" w:rsidRDefault="00457119">
            <w:r>
              <w:t>Tärkeimmät lähteet ja niiden merkitys uskonnon kehityksessä</w:t>
            </w:r>
          </w:p>
          <w:p w14:paraId="31E45C1F" w14:textId="77777777" w:rsidR="00457119" w:rsidRDefault="00457119"/>
        </w:tc>
        <w:tc>
          <w:tcPr>
            <w:tcW w:w="4455" w:type="dxa"/>
          </w:tcPr>
          <w:p w14:paraId="20AEF166" w14:textId="77777777" w:rsidR="00457119" w:rsidRDefault="00E24327">
            <w:r>
              <w:t>-Heprealainen Raamattu</w:t>
            </w:r>
            <w:r w:rsidR="00354B0B">
              <w:t>:</w:t>
            </w:r>
          </w:p>
          <w:p w14:paraId="726F8B40" w14:textId="77777777" w:rsidR="00E24327" w:rsidRDefault="00E24327">
            <w:r>
              <w:t xml:space="preserve">   Toora</w:t>
            </w:r>
            <w:r w:rsidR="00F76B81">
              <w:t xml:space="preserve"> eli Pentateukki eli 5 Mooseksen kirjaa</w:t>
            </w:r>
            <w:r>
              <w:t>,</w:t>
            </w:r>
            <w:r w:rsidR="00F76B81">
              <w:t xml:space="preserve"> </w:t>
            </w:r>
            <w:r>
              <w:t xml:space="preserve"> </w:t>
            </w:r>
            <w:r w:rsidR="00F76B81">
              <w:t>Profeettakirjat, K</w:t>
            </w:r>
            <w:r>
              <w:t>irjoitukset</w:t>
            </w:r>
          </w:p>
          <w:p w14:paraId="3C3E151B" w14:textId="77777777" w:rsidR="00F76B81" w:rsidRDefault="00F76B81"/>
          <w:p w14:paraId="34BC7437" w14:textId="77777777" w:rsidR="00E24327" w:rsidRDefault="00E24327">
            <w:r>
              <w:t>-Babylonialainen Talmud (Tooran selitys)</w:t>
            </w:r>
          </w:p>
          <w:p w14:paraId="3CC33FCB" w14:textId="77777777" w:rsidR="00E24327" w:rsidRDefault="00F76B81" w:rsidP="00E24327">
            <w:r>
              <w:t xml:space="preserve">     Mishna</w:t>
            </w:r>
          </w:p>
        </w:tc>
        <w:tc>
          <w:tcPr>
            <w:tcW w:w="4819" w:type="dxa"/>
          </w:tcPr>
          <w:p w14:paraId="2973121C" w14:textId="77777777" w:rsidR="00457119" w:rsidRDefault="00354B0B">
            <w:r>
              <w:t>Uusi testamentti: evankeliumit, Apostolien teot</w:t>
            </w:r>
            <w:r w:rsidR="00B61879">
              <w:t>,</w:t>
            </w:r>
            <w:r>
              <w:t xml:space="preserve"> kirjeet</w:t>
            </w:r>
            <w:r w:rsidR="008366D3">
              <w:t xml:space="preserve"> (Septuaginta UT:n kreikan kielinen käännös)</w:t>
            </w:r>
          </w:p>
          <w:p w14:paraId="3E8A7AF6" w14:textId="77777777" w:rsidR="008366D3" w:rsidRDefault="008366D3">
            <w:r>
              <w:t>Juutalaiset pyhät kirjoitukset, Vanhan testamentin apokryfikirjat</w:t>
            </w:r>
          </w:p>
          <w:p w14:paraId="619C1172" w14:textId="77777777" w:rsidR="00B61879" w:rsidRDefault="008366D3" w:rsidP="008366D3">
            <w:pPr>
              <w:jc w:val="center"/>
            </w:pPr>
            <w:r>
              <w:t>(</w:t>
            </w:r>
            <w:r w:rsidR="00B61879">
              <w:t>Juutalaiset ja roomalaiset historiakirjoittajat</w:t>
            </w:r>
            <w:r>
              <w:t>)</w:t>
            </w:r>
          </w:p>
        </w:tc>
        <w:tc>
          <w:tcPr>
            <w:tcW w:w="4962" w:type="dxa"/>
          </w:tcPr>
          <w:p w14:paraId="3B5639B3" w14:textId="77777777" w:rsidR="00457119" w:rsidRDefault="000B4C84">
            <w:r>
              <w:t xml:space="preserve">Koraani </w:t>
            </w:r>
          </w:p>
          <w:p w14:paraId="75F06875" w14:textId="77777777" w:rsidR="000B4C84" w:rsidRDefault="000B4C84">
            <w:r>
              <w:t>-suurat</w:t>
            </w:r>
          </w:p>
        </w:tc>
      </w:tr>
      <w:tr w:rsidR="00E24327" w14:paraId="61518D07" w14:textId="77777777" w:rsidTr="00A800AD">
        <w:tc>
          <w:tcPr>
            <w:tcW w:w="1494" w:type="dxa"/>
          </w:tcPr>
          <w:p w14:paraId="2AA8B0B5" w14:textId="77777777" w:rsidR="00457119" w:rsidRDefault="00457119">
            <w:r>
              <w:t>Lähteiden sisältö</w:t>
            </w:r>
          </w:p>
          <w:p w14:paraId="248FE686" w14:textId="77777777" w:rsidR="00457119" w:rsidRDefault="00457119"/>
          <w:p w14:paraId="3F8B6331" w14:textId="77777777" w:rsidR="00457119" w:rsidRDefault="00457119"/>
        </w:tc>
        <w:tc>
          <w:tcPr>
            <w:tcW w:w="4455" w:type="dxa"/>
          </w:tcPr>
          <w:p w14:paraId="616937B3" w14:textId="77777777" w:rsidR="00E24327" w:rsidRDefault="00E24327" w:rsidP="00E24327">
            <w:pPr>
              <w:jc w:val="center"/>
            </w:pPr>
            <w:r>
              <w:t xml:space="preserve"> Luominen, liiton solmiminen, temppeliuhrit, laki, luvattu maa, pako</w:t>
            </w:r>
            <w:r w:rsidR="00F76B81">
              <w:t xml:space="preserve"> Egyptistä ja erämaavaellus</w:t>
            </w:r>
            <w:r>
              <w:t>, profeettojen toiminta</w:t>
            </w:r>
          </w:p>
          <w:p w14:paraId="1C8AB342" w14:textId="77777777" w:rsidR="00457119" w:rsidRDefault="00457119"/>
        </w:tc>
        <w:tc>
          <w:tcPr>
            <w:tcW w:w="4819" w:type="dxa"/>
          </w:tcPr>
          <w:p w14:paraId="100BADAA" w14:textId="77777777" w:rsidR="00457119" w:rsidRDefault="00354B0B">
            <w:r>
              <w:t>Jeesuksen elämä, opetukset, ihmeteot ja viimeiset vaiheet, kristinuskon varhaishistoria, käytännön kysymysten ratkaiseminen</w:t>
            </w:r>
          </w:p>
        </w:tc>
        <w:tc>
          <w:tcPr>
            <w:tcW w:w="4962" w:type="dxa"/>
          </w:tcPr>
          <w:p w14:paraId="2B121F90" w14:textId="77777777" w:rsidR="00457119" w:rsidRDefault="008F522A" w:rsidP="008F522A">
            <w:pPr>
              <w:pStyle w:val="Luettelokappale"/>
              <w:numPr>
                <w:ilvl w:val="0"/>
                <w:numId w:val="3"/>
              </w:numPr>
            </w:pPr>
            <w:r>
              <w:t>Muhammadin vastaanottamat ilmoitukset ja välitti muslimeille</w:t>
            </w:r>
          </w:p>
          <w:p w14:paraId="715191C1" w14:textId="4D9AA72C" w:rsidR="008F522A" w:rsidRDefault="008F522A" w:rsidP="008F522A">
            <w:pPr>
              <w:pStyle w:val="Luettelokappale"/>
              <w:numPr>
                <w:ilvl w:val="0"/>
                <w:numId w:val="3"/>
              </w:numPr>
            </w:pPr>
            <w:r>
              <w:t>Muhammadin ja hänen lähipiirinsä elämänvaiheet</w:t>
            </w:r>
          </w:p>
        </w:tc>
      </w:tr>
      <w:tr w:rsidR="00E24327" w14:paraId="5CD6426E" w14:textId="77777777" w:rsidTr="00A800AD">
        <w:tc>
          <w:tcPr>
            <w:tcW w:w="1494" w:type="dxa"/>
          </w:tcPr>
          <w:p w14:paraId="109C1F63" w14:textId="77777777" w:rsidR="00457119" w:rsidRDefault="00457119">
            <w:r>
              <w:t>Kehityksen käännekohdat</w:t>
            </w:r>
          </w:p>
          <w:p w14:paraId="506CC446" w14:textId="77777777" w:rsidR="00457119" w:rsidRDefault="00457119"/>
          <w:p w14:paraId="77B28AD1" w14:textId="77777777" w:rsidR="00457119" w:rsidRDefault="00457119"/>
          <w:p w14:paraId="17846884" w14:textId="77777777" w:rsidR="00457119" w:rsidRDefault="00457119"/>
          <w:p w14:paraId="4DAA5BB5" w14:textId="77777777" w:rsidR="00457119" w:rsidRDefault="00457119"/>
          <w:p w14:paraId="1B8CFABC" w14:textId="77777777" w:rsidR="00457119" w:rsidRDefault="00457119"/>
          <w:p w14:paraId="0A7BB8D2" w14:textId="77777777" w:rsidR="00457119" w:rsidRDefault="00457119"/>
        </w:tc>
        <w:tc>
          <w:tcPr>
            <w:tcW w:w="4455" w:type="dxa"/>
          </w:tcPr>
          <w:p w14:paraId="476DFE72" w14:textId="77777777" w:rsidR="00354B0B" w:rsidRDefault="00354B0B">
            <w:r>
              <w:t>Varhaiset vaiheet</w:t>
            </w:r>
          </w:p>
          <w:p w14:paraId="61C7310E" w14:textId="77777777" w:rsidR="00354B0B" w:rsidRDefault="00354B0B" w:rsidP="00354B0B">
            <w:pPr>
              <w:pStyle w:val="Luettelokappale"/>
              <w:numPr>
                <w:ilvl w:val="0"/>
                <w:numId w:val="2"/>
              </w:numPr>
            </w:pPr>
            <w:r>
              <w:t>luominen, liitto</w:t>
            </w:r>
          </w:p>
          <w:p w14:paraId="31B1D787" w14:textId="77777777" w:rsidR="00354B0B" w:rsidRDefault="00354B0B" w:rsidP="00354B0B">
            <w:r>
              <w:t>Pakkosiirtolaisuus</w:t>
            </w:r>
          </w:p>
          <w:p w14:paraId="0EA63009" w14:textId="77777777" w:rsidR="00457119" w:rsidRDefault="00F76B81">
            <w:r>
              <w:t>Toisen temppelin aika</w:t>
            </w:r>
          </w:p>
          <w:p w14:paraId="188D8284" w14:textId="77777777" w:rsidR="00F76B81" w:rsidRDefault="00F76B81" w:rsidP="00F76B81">
            <w:pPr>
              <w:pStyle w:val="Luettelokappale"/>
              <w:numPr>
                <w:ilvl w:val="0"/>
                <w:numId w:val="1"/>
              </w:numPr>
            </w:pPr>
            <w:r>
              <w:t>pait uhrasivat temppelissä, profeetat tulkitsivat</w:t>
            </w:r>
          </w:p>
          <w:p w14:paraId="07D4D31B" w14:textId="77777777" w:rsidR="00354B0B" w:rsidRDefault="00354B0B" w:rsidP="00354B0B">
            <w:r>
              <w:t>Rabbiininen juutalaisuus</w:t>
            </w:r>
          </w:p>
          <w:p w14:paraId="0AB35B6C" w14:textId="77777777" w:rsidR="00A800AD" w:rsidRDefault="00354B0B" w:rsidP="00354B0B">
            <w:pPr>
              <w:pStyle w:val="Luettelokappale"/>
              <w:numPr>
                <w:ilvl w:val="0"/>
                <w:numId w:val="1"/>
              </w:numPr>
            </w:pPr>
            <w:r>
              <w:t>synagogat, rukous ja Raamatun lukeminen, laki ja sen tulkinta</w:t>
            </w:r>
          </w:p>
          <w:p w14:paraId="1DC702F2" w14:textId="77777777" w:rsidR="00A800AD" w:rsidRDefault="00A800AD"/>
        </w:tc>
        <w:tc>
          <w:tcPr>
            <w:tcW w:w="4819" w:type="dxa"/>
          </w:tcPr>
          <w:p w14:paraId="76C8C70B" w14:textId="77777777" w:rsidR="00457119" w:rsidRDefault="00354B0B">
            <w:r>
              <w:t>Jeesus-liike</w:t>
            </w:r>
          </w:p>
          <w:p w14:paraId="0F88D5A1" w14:textId="77777777" w:rsidR="00354B0B" w:rsidRDefault="00354B0B">
            <w:r>
              <w:t>Eroaminen juutalaisuudesta</w:t>
            </w:r>
          </w:p>
          <w:p w14:paraId="0F7832DF" w14:textId="77777777" w:rsidR="00354B0B" w:rsidRDefault="00354B0B">
            <w:r>
              <w:t>Leviäminen Rooman valtakunnassa</w:t>
            </w:r>
          </w:p>
          <w:p w14:paraId="11443D07" w14:textId="77777777" w:rsidR="00354B0B" w:rsidRDefault="00B61879">
            <w:r>
              <w:t xml:space="preserve">         -vainot, apologeetat, kieltäytyminen                    keisarikultista, rajankäynti juutalaisuuden ja kreikkalaisroomalaiseen kulttuuriin</w:t>
            </w:r>
          </w:p>
          <w:p w14:paraId="01E5E8DF" w14:textId="77777777" w:rsidR="00CD70D0" w:rsidRDefault="00CD70D0">
            <w:r>
              <w:t>kolonialismi</w:t>
            </w:r>
          </w:p>
          <w:p w14:paraId="6C2376BF" w14:textId="77777777" w:rsidR="00CD70D0" w:rsidRDefault="00CD70D0">
            <w:r>
              <w:t>reformaatio</w:t>
            </w:r>
          </w:p>
          <w:p w14:paraId="278F5F06" w14:textId="77777777" w:rsidR="00CD70D0" w:rsidRDefault="00CD70D0">
            <w:r>
              <w:t>puhdasoppisuus, valistus, pietismi</w:t>
            </w:r>
          </w:p>
          <w:p w14:paraId="423D274C" w14:textId="77777777" w:rsidR="00CD70D0" w:rsidRDefault="00CD70D0">
            <w:r>
              <w:t>lähetystyö</w:t>
            </w:r>
          </w:p>
          <w:p w14:paraId="3F195857" w14:textId="77777777" w:rsidR="00CD70D0" w:rsidRDefault="00CD70D0">
            <w:r>
              <w:t>teollistuminen, pakolaisuus Amerikkaan</w:t>
            </w:r>
          </w:p>
          <w:p w14:paraId="4A5ED141" w14:textId="77777777" w:rsidR="00CD70D0" w:rsidRDefault="00CD70D0">
            <w:r>
              <w:t>uudet protestanttiset yhteisöt</w:t>
            </w:r>
          </w:p>
          <w:p w14:paraId="328E87AD" w14:textId="77777777" w:rsidR="00354B0B" w:rsidRDefault="00CD70D0" w:rsidP="00CD70D0">
            <w:r>
              <w:t>Afrikan, Aasian ja Etelä-Väli-Pohjois-Amerikan uskonnollisuus</w:t>
            </w:r>
          </w:p>
        </w:tc>
        <w:tc>
          <w:tcPr>
            <w:tcW w:w="4962" w:type="dxa"/>
          </w:tcPr>
          <w:p w14:paraId="20F7C241" w14:textId="77777777" w:rsidR="00457119" w:rsidRDefault="008F522A">
            <w:r>
              <w:t>Profeetat</w:t>
            </w:r>
          </w:p>
          <w:p w14:paraId="5BE3F940" w14:textId="77777777" w:rsidR="008F522A" w:rsidRDefault="008F522A">
            <w:r>
              <w:t>Muhammad</w:t>
            </w:r>
          </w:p>
          <w:p w14:paraId="53DDEA95" w14:textId="77777777" w:rsidR="008F522A" w:rsidRDefault="008F522A">
            <w:r>
              <w:t>Mekan kausi</w:t>
            </w:r>
          </w:p>
          <w:p w14:paraId="037D4A46" w14:textId="77777777" w:rsidR="008F522A" w:rsidRDefault="008F522A">
            <w:r>
              <w:t>Medinan kausi (ajanlasku)</w:t>
            </w:r>
          </w:p>
          <w:p w14:paraId="7897015E" w14:textId="77777777" w:rsidR="008F522A" w:rsidRDefault="008F522A">
            <w:r>
              <w:t xml:space="preserve">    -umman synty (yhteiskuntasopimus?)</w:t>
            </w:r>
          </w:p>
          <w:p w14:paraId="541C7E37" w14:textId="77777777" w:rsidR="008F522A" w:rsidRDefault="008F522A">
            <w:r>
              <w:t>Sodat</w:t>
            </w:r>
          </w:p>
          <w:p w14:paraId="6422E29D" w14:textId="77777777" w:rsidR="008F522A" w:rsidRDefault="008F522A">
            <w:r>
              <w:t>Mekan takaisinvalloitus</w:t>
            </w:r>
          </w:p>
          <w:p w14:paraId="295C8AB0" w14:textId="462D5457" w:rsidR="008F522A" w:rsidRDefault="008F522A">
            <w:r>
              <w:t xml:space="preserve">   -</w:t>
            </w:r>
            <w:r w:rsidR="00C0197F">
              <w:t>K</w:t>
            </w:r>
            <w:r>
              <w:t>aaba</w:t>
            </w:r>
            <w:r w:rsidR="00C0197F">
              <w:t>sta uskonnon tärkein palvontapaikka</w:t>
            </w:r>
          </w:p>
          <w:p w14:paraId="5E4139C2" w14:textId="77777777" w:rsidR="008F522A" w:rsidRDefault="008F522A"/>
          <w:p w14:paraId="0751ADAF" w14:textId="77777777" w:rsidR="008F522A" w:rsidRDefault="008F522A"/>
          <w:p w14:paraId="6380BCC2" w14:textId="77777777" w:rsidR="008F522A" w:rsidRDefault="008F522A"/>
        </w:tc>
      </w:tr>
      <w:tr w:rsidR="00E24327" w14:paraId="69A6FA59" w14:textId="77777777" w:rsidTr="00A800AD">
        <w:tc>
          <w:tcPr>
            <w:tcW w:w="1494" w:type="dxa"/>
          </w:tcPr>
          <w:p w14:paraId="22BF5BA4" w14:textId="77777777" w:rsidR="00457119" w:rsidRDefault="00457119">
            <w:r>
              <w:t>Pyhät kirjat ja niiden jakautuminen eri osiin</w:t>
            </w:r>
          </w:p>
          <w:p w14:paraId="222B68B7" w14:textId="77777777" w:rsidR="00457119" w:rsidRDefault="00457119"/>
        </w:tc>
        <w:tc>
          <w:tcPr>
            <w:tcW w:w="4455" w:type="dxa"/>
          </w:tcPr>
          <w:p w14:paraId="765CE88D" w14:textId="77777777" w:rsidR="00F76B81" w:rsidRPr="00F76B81" w:rsidRDefault="00F76B81" w:rsidP="00F76B81">
            <w:r w:rsidRPr="00F76B81">
              <w:t>Heprealainen Raamattu</w:t>
            </w:r>
          </w:p>
          <w:p w14:paraId="655272A4" w14:textId="77777777" w:rsidR="00F76B81" w:rsidRPr="00F76B81" w:rsidRDefault="00F76B81" w:rsidP="00F76B81">
            <w:r w:rsidRPr="00F76B81">
              <w:t xml:space="preserve">   Toora, profeettakirjat, kirjoitukset</w:t>
            </w:r>
          </w:p>
          <w:p w14:paraId="2704DC84" w14:textId="77777777" w:rsidR="00457119" w:rsidRDefault="00F76B81" w:rsidP="00F76B81">
            <w:r w:rsidRPr="00F76B81">
              <w:t>-Babylonialainen Talmud (Tooran selitys</w:t>
            </w:r>
            <w:r w:rsidR="00354B0B">
              <w:t>)</w:t>
            </w:r>
          </w:p>
        </w:tc>
        <w:tc>
          <w:tcPr>
            <w:tcW w:w="4819" w:type="dxa"/>
          </w:tcPr>
          <w:p w14:paraId="008C6CC1" w14:textId="77777777" w:rsidR="00457119" w:rsidRDefault="00B61879">
            <w:r>
              <w:t>Raamattu:</w:t>
            </w:r>
          </w:p>
          <w:p w14:paraId="2634CF74" w14:textId="77777777" w:rsidR="00B61879" w:rsidRDefault="00B61879">
            <w:r>
              <w:t xml:space="preserve">   -Vanha testamentti: historiakirjat, profeettakirjat ja runokirjat</w:t>
            </w:r>
          </w:p>
          <w:p w14:paraId="5307567A" w14:textId="77777777" w:rsidR="00B61879" w:rsidRDefault="00B61879">
            <w:r>
              <w:t xml:space="preserve">   -</w:t>
            </w:r>
            <w:r w:rsidRPr="00B61879">
              <w:t xml:space="preserve"> Uusi testamentti: evankeliumit, Apostolien teot, kirjeet</w:t>
            </w:r>
          </w:p>
          <w:p w14:paraId="5B8D7AA5" w14:textId="77777777" w:rsidR="008366D3" w:rsidRDefault="008366D3"/>
        </w:tc>
        <w:tc>
          <w:tcPr>
            <w:tcW w:w="4962" w:type="dxa"/>
          </w:tcPr>
          <w:p w14:paraId="5DA6F8E3" w14:textId="77777777" w:rsidR="00457119" w:rsidRDefault="00250D76">
            <w:r>
              <w:t>Koraani</w:t>
            </w:r>
            <w:r w:rsidR="008F522A">
              <w:t>, arabiankielinen ja luettu</w:t>
            </w:r>
          </w:p>
        </w:tc>
      </w:tr>
      <w:tr w:rsidR="00E24327" w14:paraId="54BD4F87" w14:textId="77777777" w:rsidTr="00A800AD">
        <w:trPr>
          <w:trHeight w:val="830"/>
        </w:trPr>
        <w:tc>
          <w:tcPr>
            <w:tcW w:w="1494" w:type="dxa"/>
          </w:tcPr>
          <w:p w14:paraId="45DF1906" w14:textId="77777777" w:rsidR="00457119" w:rsidRDefault="00457119">
            <w:r>
              <w:t>Pyhien kirjojen käyttö ja tulkinta</w:t>
            </w:r>
          </w:p>
          <w:p w14:paraId="1ACFDC37" w14:textId="77777777" w:rsidR="00457119" w:rsidRDefault="00457119"/>
          <w:p w14:paraId="333FE613" w14:textId="77777777" w:rsidR="00A800AD" w:rsidRDefault="00A800AD"/>
          <w:p w14:paraId="356A344E" w14:textId="77777777" w:rsidR="00457119" w:rsidRDefault="00457119"/>
        </w:tc>
        <w:tc>
          <w:tcPr>
            <w:tcW w:w="4455" w:type="dxa"/>
          </w:tcPr>
          <w:p w14:paraId="4665602A" w14:textId="77777777" w:rsidR="00457119" w:rsidRDefault="00F76B81">
            <w:r>
              <w:t>Kirjoitettu Toora = pentateukki</w:t>
            </w:r>
          </w:p>
          <w:p w14:paraId="04F2EDA8" w14:textId="4A93DF68" w:rsidR="00B61879" w:rsidRDefault="00F76B81" w:rsidP="00C0197F">
            <w:r>
              <w:t>Puhuttu toora, ohjeet ja periaatteet, joiden mukaan on eletty</w:t>
            </w:r>
            <w:r w:rsidR="00C0197F">
              <w:t xml:space="preserve">, </w:t>
            </w:r>
            <w:r w:rsidR="00B61879">
              <w:t>Tooran lukeminen synagoogajumalanpalveluksissa, tulkinta ja opiskelu</w:t>
            </w:r>
          </w:p>
        </w:tc>
        <w:tc>
          <w:tcPr>
            <w:tcW w:w="4819" w:type="dxa"/>
          </w:tcPr>
          <w:p w14:paraId="7693F48F" w14:textId="77777777" w:rsidR="00457119" w:rsidRDefault="00B61879">
            <w:r>
              <w:t>Jumalanpalvelukset, yksityinen hartaudenharjoitus ja tutkimus yliopistoissa</w:t>
            </w:r>
          </w:p>
          <w:p w14:paraId="251A0A70" w14:textId="77777777" w:rsidR="00250D76" w:rsidRDefault="00250D76"/>
          <w:p w14:paraId="730F2128" w14:textId="77777777" w:rsidR="00250D76" w:rsidRDefault="00250D76"/>
        </w:tc>
        <w:tc>
          <w:tcPr>
            <w:tcW w:w="4962" w:type="dxa"/>
          </w:tcPr>
          <w:p w14:paraId="3D99EA46" w14:textId="55779C2D" w:rsidR="008F522A" w:rsidRDefault="000B4C84" w:rsidP="009659CB">
            <w:r>
              <w:t>Ääneen lukeminen</w:t>
            </w:r>
            <w:r w:rsidR="00C0197F">
              <w:t xml:space="preserve"> arabiaksi, s</w:t>
            </w:r>
            <w:r>
              <w:t xml:space="preserve">unna </w:t>
            </w:r>
            <w:r w:rsidR="00C0197F">
              <w:t xml:space="preserve">eli </w:t>
            </w:r>
            <w:r>
              <w:t>perimätieto tulkitsee</w:t>
            </w:r>
            <w:r w:rsidR="008F522A">
              <w:t>, oppineiden tulkinta Muhammadin elämänvaiheiden kautta, myös maallisen päätöksenteon ja laintulkinnan pohja</w:t>
            </w:r>
            <w:r w:rsidR="00C0197F">
              <w:t xml:space="preserve">, </w:t>
            </w:r>
            <w:r w:rsidR="009659CB">
              <w:t xml:space="preserve">jonkin verran synnystä </w:t>
            </w:r>
            <w:r w:rsidR="00C0197F">
              <w:t>tutkimus</w:t>
            </w:r>
            <w:r w:rsidR="009659CB">
              <w:t>ta</w:t>
            </w:r>
            <w:r w:rsidR="00C0197F">
              <w:t xml:space="preserve"> yliopistoissa</w:t>
            </w:r>
            <w:r w:rsidR="009659CB">
              <w:t xml:space="preserve"> </w:t>
            </w:r>
          </w:p>
        </w:tc>
      </w:tr>
      <w:tr w:rsidR="00250D76" w14:paraId="3A74B5F0" w14:textId="77777777" w:rsidTr="00A800AD">
        <w:trPr>
          <w:trHeight w:val="830"/>
        </w:trPr>
        <w:tc>
          <w:tcPr>
            <w:tcW w:w="1494" w:type="dxa"/>
          </w:tcPr>
          <w:p w14:paraId="7DA0CE8C" w14:textId="77777777" w:rsidR="00250D76" w:rsidRDefault="00250D76">
            <w:r>
              <w:lastRenderedPageBreak/>
              <w:t>suuntaukset (aikajärjestyksessä) ja niiden piirteitä</w:t>
            </w:r>
          </w:p>
        </w:tc>
        <w:tc>
          <w:tcPr>
            <w:tcW w:w="4455" w:type="dxa"/>
          </w:tcPr>
          <w:p w14:paraId="2F3C3CFA" w14:textId="4E57AE03" w:rsidR="00F611EC" w:rsidRPr="00F611EC" w:rsidRDefault="00F611EC" w:rsidP="00F611EC">
            <w:r w:rsidRPr="00F611EC">
              <w:t>s</w:t>
            </w:r>
            <w:r>
              <w:t>e</w:t>
            </w:r>
            <w:r w:rsidRPr="00F611EC">
              <w:t>far</w:t>
            </w:r>
            <w:r>
              <w:t>d</w:t>
            </w:r>
            <w:r w:rsidRPr="00F611EC">
              <w:t>it</w:t>
            </w:r>
            <w:r>
              <w:t xml:space="preserve">: </w:t>
            </w:r>
            <w:r w:rsidRPr="00F611EC">
              <w:t>Välimeren alueen ja arabimaiden juutalaiset ja heidän jälkeläisensä</w:t>
            </w:r>
          </w:p>
          <w:p w14:paraId="4657104B" w14:textId="3A6801A6" w:rsidR="00250D76" w:rsidRDefault="00F611EC" w:rsidP="00F611EC">
            <w:r w:rsidRPr="00F611EC">
              <w:t>aškenasit</w:t>
            </w:r>
            <w:r>
              <w:t xml:space="preserve">: </w:t>
            </w:r>
            <w:r w:rsidRPr="00F611EC">
              <w:t>Itä- ja Keski-Euroopan juutalaiset ja heidän jälkeläisensä</w:t>
            </w:r>
          </w:p>
          <w:p w14:paraId="198A1FB5" w14:textId="77777777" w:rsidR="00F611EC" w:rsidRDefault="00F611EC" w:rsidP="00F611EC">
            <w:r w:rsidRPr="00F611EC">
              <w:t>ortodoksijuutalaisuus</w:t>
            </w:r>
            <w:r>
              <w:t xml:space="preserve">: </w:t>
            </w:r>
            <w:r w:rsidRPr="00F611EC">
              <w:t>Toora kirjaimellisesti Jumalan sanaa, jonka kaikkia määräyksiä on toteltava.</w:t>
            </w:r>
          </w:p>
          <w:p w14:paraId="59C173FA" w14:textId="77777777" w:rsidR="00F611EC" w:rsidRDefault="00F611EC" w:rsidP="00F611EC">
            <w:r>
              <w:t>k</w:t>
            </w:r>
            <w:r w:rsidRPr="00F611EC">
              <w:t>onservatiivijuutalaisuus</w:t>
            </w:r>
            <w:r>
              <w:t>: T</w:t>
            </w:r>
            <w:r w:rsidRPr="00F611EC">
              <w:t>ooran ohjeet voidaan mukauttaa vallitsevaan kulttuuriin, mutta juutalaisuuden perusarvot on säilytettävä</w:t>
            </w:r>
          </w:p>
          <w:p w14:paraId="148BD0F5" w14:textId="77777777" w:rsidR="00F611EC" w:rsidRDefault="00F611EC" w:rsidP="00F611EC">
            <w:r w:rsidRPr="00F611EC">
              <w:t>reformijuutalaisuus</w:t>
            </w:r>
            <w:r>
              <w:t xml:space="preserve">: </w:t>
            </w:r>
            <w:r w:rsidRPr="00F611EC">
              <w:t>Tooraa tulee soveltaa aikaan sopivilla tavoilla.</w:t>
            </w:r>
          </w:p>
          <w:p w14:paraId="1D20CF44" w14:textId="7ED6E13D" w:rsidR="00F611EC" w:rsidRDefault="00F611EC" w:rsidP="00F611EC"/>
        </w:tc>
        <w:tc>
          <w:tcPr>
            <w:tcW w:w="4819" w:type="dxa"/>
          </w:tcPr>
          <w:p w14:paraId="0EBC27AB" w14:textId="7369C1A2" w:rsidR="00250D76" w:rsidRDefault="00F611EC">
            <w:r>
              <w:t>Katoliset, ortodoksit, luterilaiset</w:t>
            </w:r>
            <w:r w:rsidR="009659CB">
              <w:t xml:space="preserve"> (1500-)</w:t>
            </w:r>
            <w:r>
              <w:t>, anglikaanit, reformoidut</w:t>
            </w:r>
            <w:r w:rsidR="00C0197F">
              <w:t>, baptistit, metodistit,</w:t>
            </w:r>
            <w:r w:rsidR="00900B8D">
              <w:t xml:space="preserve"> adventistit, Pelastusarmeija,  </w:t>
            </w:r>
            <w:r w:rsidR="00C0197F">
              <w:t>vapaakirkot ja karismaattishelluntailaiset</w:t>
            </w:r>
          </w:p>
        </w:tc>
        <w:tc>
          <w:tcPr>
            <w:tcW w:w="4962" w:type="dxa"/>
          </w:tcPr>
          <w:p w14:paraId="2D1BA00F" w14:textId="722326F8" w:rsidR="00C0197F" w:rsidRDefault="00C0197F" w:rsidP="00C0197F">
            <w:r>
              <w:t xml:space="preserve">Sunnalaisuus:      </w:t>
            </w:r>
          </w:p>
          <w:p w14:paraId="17D82EBA" w14:textId="77777777" w:rsidR="00C0197F" w:rsidRDefault="00C0197F" w:rsidP="00C0197F">
            <w:r>
              <w:t>kalifin valinta vaaleilla</w:t>
            </w:r>
          </w:p>
          <w:p w14:paraId="5B8566CB" w14:textId="77777777" w:rsidR="00C0197F" w:rsidRDefault="00C0197F" w:rsidP="00C0197F">
            <w:r>
              <w:t>vain Koraani ja sunna ilmoituksen pohjana</w:t>
            </w:r>
          </w:p>
          <w:p w14:paraId="27C54FB1" w14:textId="77777777" w:rsidR="00C0197F" w:rsidRDefault="00C0197F" w:rsidP="00C0197F">
            <w:r>
              <w:t>imaami vain rukouksen johtaja</w:t>
            </w:r>
          </w:p>
          <w:p w14:paraId="13C1F274" w14:textId="77777777" w:rsidR="00250D76" w:rsidRDefault="00C0197F" w:rsidP="00C0197F">
            <w:r>
              <w:t>90 % muslimeista on sunnalaisia</w:t>
            </w:r>
          </w:p>
          <w:p w14:paraId="1A0547B1" w14:textId="77777777" w:rsidR="00C0197F" w:rsidRDefault="00C0197F" w:rsidP="00C0197F">
            <w:r>
              <w:t xml:space="preserve">Šiialaisuus: </w:t>
            </w:r>
          </w:p>
          <w:p w14:paraId="579C0D64" w14:textId="77777777" w:rsidR="00C0197F" w:rsidRDefault="00C0197F" w:rsidP="00C0197F">
            <w:r>
              <w:t>kalifin virka vain Muhammadin suvun jäsenille</w:t>
            </w:r>
          </w:p>
          <w:p w14:paraId="18BAA918" w14:textId="77777777" w:rsidR="00C0197F" w:rsidRDefault="00C0197F" w:rsidP="00C0197F">
            <w:r>
              <w:t>šiialaiset lisäävät uskontunnustukseen lauseen ”ja Ali on hänen seuraajansa”</w:t>
            </w:r>
          </w:p>
          <w:p w14:paraId="0B41059A" w14:textId="5880937A" w:rsidR="00C0197F" w:rsidRDefault="00C0197F" w:rsidP="00C0197F">
            <w:r>
              <w:t>noin 10 % muslimeista</w:t>
            </w:r>
          </w:p>
          <w:p w14:paraId="57A68171" w14:textId="38ABA71F" w:rsidR="00C0197F" w:rsidRDefault="00C0197F" w:rsidP="00C0197F">
            <w:r w:rsidRPr="00C0197F">
              <w:t>Suufilaisuus</w:t>
            </w:r>
            <w:r>
              <w:t>:</w:t>
            </w:r>
          </w:p>
          <w:p w14:paraId="1098FB44" w14:textId="77777777" w:rsidR="00C0197F" w:rsidRPr="00C0197F" w:rsidRDefault="00C0197F" w:rsidP="00C0197F">
            <w:r w:rsidRPr="00C0197F">
              <w:t>Yhteinen mietiskely on tyypillistä.</w:t>
            </w:r>
          </w:p>
          <w:p w14:paraId="57EC0D25" w14:textId="77777777" w:rsidR="00C0197F" w:rsidRPr="00C0197F" w:rsidRDefault="00C0197F" w:rsidP="00C0197F">
            <w:r w:rsidRPr="00C0197F">
              <w:t>Mietiskelyllä tavoitellaan henkilökohtaista jumalakokemusta.</w:t>
            </w:r>
          </w:p>
          <w:p w14:paraId="15C137CC" w14:textId="77777777" w:rsidR="00C0197F" w:rsidRPr="00C0197F" w:rsidRDefault="00C0197F" w:rsidP="00C0197F">
            <w:r w:rsidRPr="00C0197F">
              <w:t>Suufilaiset muodostavat usein veljeskunniksi kutsuttuja ryhmiä.</w:t>
            </w:r>
          </w:p>
          <w:p w14:paraId="2C3733EB" w14:textId="308645C2" w:rsidR="00C0197F" w:rsidRDefault="00C0197F" w:rsidP="00C0197F">
            <w:r w:rsidRPr="00C0197F">
              <w:t>Nykyään suufilaisuus on suosittua esimerkiksi Turkissa.</w:t>
            </w:r>
          </w:p>
          <w:p w14:paraId="634A74EE" w14:textId="2F41D2CE" w:rsidR="00C0197F" w:rsidRDefault="00C0197F" w:rsidP="00C0197F"/>
        </w:tc>
      </w:tr>
    </w:tbl>
    <w:p w14:paraId="2A748C1C" w14:textId="77777777" w:rsidR="00127CDF" w:rsidRDefault="00127CDF" w:rsidP="00A800AD"/>
    <w:sectPr w:rsidR="00127CDF" w:rsidSect="004571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3EE9"/>
    <w:multiLevelType w:val="hybridMultilevel"/>
    <w:tmpl w:val="35F8FAE4"/>
    <w:lvl w:ilvl="0" w:tplc="D2F0D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75D"/>
    <w:multiLevelType w:val="hybridMultilevel"/>
    <w:tmpl w:val="E4262EEA"/>
    <w:lvl w:ilvl="0" w:tplc="26E46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6147"/>
    <w:multiLevelType w:val="hybridMultilevel"/>
    <w:tmpl w:val="0664AB00"/>
    <w:lvl w:ilvl="0" w:tplc="5ABC75E4">
      <w:numFmt w:val="bullet"/>
      <w:lvlText w:val="-"/>
      <w:lvlJc w:val="left"/>
      <w:pPr>
        <w:ind w:left="708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9"/>
    <w:rsid w:val="000B4C84"/>
    <w:rsid w:val="00127CDF"/>
    <w:rsid w:val="00250D76"/>
    <w:rsid w:val="00354B0B"/>
    <w:rsid w:val="00457119"/>
    <w:rsid w:val="008366D3"/>
    <w:rsid w:val="008F522A"/>
    <w:rsid w:val="00900B8D"/>
    <w:rsid w:val="009659CB"/>
    <w:rsid w:val="00A800AD"/>
    <w:rsid w:val="00B47617"/>
    <w:rsid w:val="00B61879"/>
    <w:rsid w:val="00BA12EB"/>
    <w:rsid w:val="00C0197F"/>
    <w:rsid w:val="00CD70D0"/>
    <w:rsid w:val="00E24327"/>
    <w:rsid w:val="00F611EC"/>
    <w:rsid w:val="00F76B81"/>
    <w:rsid w:val="00F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89E"/>
  <w15:chartTrackingRefBased/>
  <w15:docId w15:val="{972F1971-7BBD-4335-A71D-DC9FFE2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8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00A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7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4</cp:revision>
  <cp:lastPrinted>2018-12-12T10:46:00Z</cp:lastPrinted>
  <dcterms:created xsi:type="dcterms:W3CDTF">2023-01-12T06:41:00Z</dcterms:created>
  <dcterms:modified xsi:type="dcterms:W3CDTF">2023-01-12T06:59:00Z</dcterms:modified>
</cp:coreProperties>
</file>