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2DA" w:rsidRDefault="000C33A0" w:rsidP="000C33A0">
      <w:pPr>
        <w:rPr>
          <w:rFonts w:ascii="Open Sans" w:hAnsi="Open Sans" w:cs="Open Sans"/>
          <w:b/>
          <w:bCs/>
          <w:color w:val="000000"/>
        </w:rPr>
      </w:pPr>
      <w:r>
        <w:rPr>
          <w:rFonts w:ascii="Open Sans" w:hAnsi="Open Sans" w:cs="Open Sans"/>
          <w:b/>
          <w:bCs/>
          <w:color w:val="000000"/>
        </w:rPr>
        <w:t>FI1 Johdatus filosofiseen ajatteluun </w:t>
      </w:r>
    </w:p>
    <w:p w:rsidR="000C33A0" w:rsidRPr="000C33A0" w:rsidRDefault="000C33A0" w:rsidP="000C33A0">
      <w:r w:rsidRPr="000C33A0">
        <w:rPr>
          <w:i/>
          <w:iCs/>
        </w:rPr>
        <w:t>Keskeiset sisällöt</w:t>
      </w:r>
    </w:p>
    <w:p w:rsidR="000C33A0" w:rsidRPr="000C33A0" w:rsidRDefault="000C33A0" w:rsidP="000C33A0">
      <w:pPr>
        <w:numPr>
          <w:ilvl w:val="0"/>
          <w:numId w:val="2"/>
        </w:numPr>
      </w:pPr>
      <w:r w:rsidRPr="000C33A0">
        <w:t>mitä filosofia on, filosofisten kysymysten ja filosofisen ajattelun luonne filosofian perinteessä ja ajankohtaisiin ongelmiin sovellettuna</w:t>
      </w:r>
    </w:p>
    <w:p w:rsidR="000C33A0" w:rsidRPr="000C33A0" w:rsidRDefault="000C33A0" w:rsidP="000C33A0">
      <w:pPr>
        <w:numPr>
          <w:ilvl w:val="0"/>
          <w:numId w:val="2"/>
        </w:numPr>
      </w:pPr>
      <w:r w:rsidRPr="000C33A0">
        <w:t>johdonmukaisen argumentaation ja pätevän päättelyn perusteet ja niiden harjoitteleminen suullisesti ja kirjallisesti</w:t>
      </w:r>
    </w:p>
    <w:p w:rsidR="000C33A0" w:rsidRPr="000C33A0" w:rsidRDefault="000C33A0" w:rsidP="000C33A0">
      <w:pPr>
        <w:numPr>
          <w:ilvl w:val="0"/>
          <w:numId w:val="2"/>
        </w:numPr>
      </w:pPr>
      <w:r w:rsidRPr="000C33A0">
        <w:t>keskeisiä filosofisia peruskysymyksiä ja -erotteluja: henki ja aine, vapaus ja välttämättömyys, käsitteellinen ja empiirinen, objektiivinen ja subjektiivinen</w:t>
      </w:r>
    </w:p>
    <w:p w:rsidR="000C33A0" w:rsidRPr="000C33A0" w:rsidRDefault="000C33A0" w:rsidP="000C33A0">
      <w:pPr>
        <w:numPr>
          <w:ilvl w:val="0"/>
          <w:numId w:val="2"/>
        </w:numPr>
      </w:pPr>
      <w:r w:rsidRPr="000C33A0">
        <w:t>tiedon ja informaation, arkitiedon ja tieteellisen tiedon sekä tieteen ja pseudotieteen ero</w:t>
      </w:r>
    </w:p>
    <w:p w:rsidR="000C33A0" w:rsidRDefault="000C33A0" w:rsidP="000C33A0">
      <w:pPr>
        <w:numPr>
          <w:ilvl w:val="0"/>
          <w:numId w:val="2"/>
        </w:numPr>
      </w:pPr>
      <w:r w:rsidRPr="000C33A0">
        <w:t>tiedon ja argumentaation luonne eri tiedonaloilla: miten väitteitä muodostetaan, koetellaan ja perustellaan joissain lukion oppiaineissa</w:t>
      </w:r>
      <w:r>
        <w:t>.</w:t>
      </w:r>
    </w:p>
    <w:p w:rsidR="000C33A0" w:rsidRDefault="000C33A0" w:rsidP="000C33A0">
      <w:pPr>
        <w:pStyle w:val="Luettelokappale"/>
        <w:numPr>
          <w:ilvl w:val="0"/>
          <w:numId w:val="6"/>
        </w:numPr>
      </w:pPr>
      <w:r>
        <w:t>Selitä seuraavat käsitteet</w:t>
      </w:r>
    </w:p>
    <w:p w:rsidR="000C33A0" w:rsidRDefault="000C33A0" w:rsidP="000C33A0">
      <w:pPr>
        <w:pStyle w:val="Luettelokappale"/>
        <w:numPr>
          <w:ilvl w:val="1"/>
          <w:numId w:val="2"/>
        </w:numPr>
      </w:pPr>
      <w:r>
        <w:t>argumentti</w:t>
      </w:r>
    </w:p>
    <w:p w:rsidR="000C33A0" w:rsidRDefault="000C33A0" w:rsidP="000C33A0">
      <w:pPr>
        <w:pStyle w:val="Luettelokappale"/>
        <w:numPr>
          <w:ilvl w:val="1"/>
          <w:numId w:val="2"/>
        </w:numPr>
      </w:pPr>
      <w:r>
        <w:t>deduktio</w:t>
      </w:r>
    </w:p>
    <w:p w:rsidR="000C33A0" w:rsidRDefault="000C33A0" w:rsidP="000C33A0">
      <w:pPr>
        <w:pStyle w:val="Luettelokappale"/>
        <w:numPr>
          <w:ilvl w:val="1"/>
          <w:numId w:val="2"/>
        </w:numPr>
      </w:pPr>
      <w:r>
        <w:t>materialismi</w:t>
      </w:r>
    </w:p>
    <w:p w:rsidR="000C33A0" w:rsidRDefault="000C33A0" w:rsidP="000C33A0">
      <w:pPr>
        <w:pStyle w:val="Luettelokappale"/>
        <w:numPr>
          <w:ilvl w:val="1"/>
          <w:numId w:val="2"/>
        </w:numPr>
      </w:pPr>
      <w:r>
        <w:t>falsifiointi</w:t>
      </w:r>
    </w:p>
    <w:p w:rsidR="000C33A0" w:rsidRDefault="000C33A0" w:rsidP="000C33A0">
      <w:pPr>
        <w:pStyle w:val="Luettelokappale"/>
        <w:numPr>
          <w:ilvl w:val="1"/>
          <w:numId w:val="2"/>
        </w:numPr>
      </w:pPr>
      <w:r>
        <w:t>ideaoppi</w:t>
      </w:r>
    </w:p>
    <w:p w:rsidR="000C33A0" w:rsidRDefault="000C33A0" w:rsidP="000C33A0">
      <w:pPr>
        <w:pStyle w:val="Luettelokappale"/>
        <w:numPr>
          <w:ilvl w:val="1"/>
          <w:numId w:val="2"/>
        </w:numPr>
      </w:pPr>
      <w:r>
        <w:t>käytännöllinen filosofia</w:t>
      </w:r>
    </w:p>
    <w:p w:rsidR="000C33A0" w:rsidRDefault="000C33A0" w:rsidP="000C33A0">
      <w:pPr>
        <w:pStyle w:val="Luettelokappale"/>
        <w:numPr>
          <w:ilvl w:val="1"/>
          <w:numId w:val="2"/>
        </w:numPr>
      </w:pPr>
      <w:r>
        <w:t>mediakriittisyys</w:t>
      </w:r>
    </w:p>
    <w:p w:rsidR="000C33A0" w:rsidRDefault="000C33A0" w:rsidP="000C33A0">
      <w:pPr>
        <w:pStyle w:val="Luettelokappale"/>
        <w:numPr>
          <w:ilvl w:val="1"/>
          <w:numId w:val="2"/>
        </w:numPr>
      </w:pPr>
      <w:r>
        <w:t>pseudotiede</w:t>
      </w:r>
    </w:p>
    <w:p w:rsidR="000C33A0" w:rsidRDefault="000C33A0" w:rsidP="000C33A0">
      <w:pPr>
        <w:pStyle w:val="Luettelokappale"/>
        <w:numPr>
          <w:ilvl w:val="1"/>
          <w:numId w:val="2"/>
        </w:numPr>
      </w:pPr>
      <w:r>
        <w:t>rationalismi</w:t>
      </w:r>
    </w:p>
    <w:p w:rsidR="000C33A0" w:rsidRDefault="000C33A0" w:rsidP="000C33A0">
      <w:pPr>
        <w:pStyle w:val="Luettelokappale"/>
        <w:numPr>
          <w:ilvl w:val="1"/>
          <w:numId w:val="2"/>
        </w:numPr>
      </w:pPr>
      <w:r>
        <w:t>substans</w:t>
      </w:r>
      <w:r w:rsidR="00CD1E22">
        <w:t>si</w:t>
      </w:r>
    </w:p>
    <w:p w:rsidR="000C33A0" w:rsidRDefault="000C33A0" w:rsidP="000C33A0">
      <w:pPr>
        <w:pStyle w:val="Luettelokappale"/>
        <w:numPr>
          <w:ilvl w:val="1"/>
          <w:numId w:val="2"/>
        </w:numPr>
      </w:pPr>
      <w:r>
        <w:t>Turingin testi</w:t>
      </w:r>
    </w:p>
    <w:p w:rsidR="00AD04EF" w:rsidRDefault="00AD04EF" w:rsidP="00AD04EF">
      <w:pPr>
        <w:pStyle w:val="Luettelokappale"/>
        <w:numPr>
          <w:ilvl w:val="0"/>
          <w:numId w:val="6"/>
        </w:numPr>
      </w:pPr>
      <w:r>
        <w:t xml:space="preserve"> Esimerkki yo-tehtävästä </w:t>
      </w:r>
      <w:r w:rsidR="00154B20">
        <w:t>syksy 2020</w:t>
      </w:r>
    </w:p>
    <w:p w:rsidR="00744BBE" w:rsidRDefault="00744BBE" w:rsidP="00744BBE">
      <w:pPr>
        <w:pStyle w:val="Luettelokappale"/>
      </w:pPr>
    </w:p>
    <w:p w:rsidR="00AD04EF" w:rsidRDefault="00AD04EF" w:rsidP="00AD04EF">
      <w:pPr>
        <w:pStyle w:val="Luettelokappale"/>
      </w:pPr>
      <w:r>
        <w:t>Klassinen tiedonmääritelmä (20 p.)</w:t>
      </w:r>
    </w:p>
    <w:p w:rsidR="00AD04EF" w:rsidRDefault="00AD04EF" w:rsidP="00AD04EF">
      <w:pPr>
        <w:pStyle w:val="Luettelokappale"/>
      </w:pPr>
      <w:r>
        <w:t>2.1 Esitä klassinen tiedonmääritelmä. (5 p.)</w:t>
      </w:r>
    </w:p>
    <w:p w:rsidR="00AD04EF" w:rsidRDefault="00AD04EF" w:rsidP="00AD04EF">
      <w:pPr>
        <w:pStyle w:val="Luettelokappale"/>
      </w:pPr>
      <w:r>
        <w:t>2.2 Selitä klassisen tiedonmääritelmän osat. (5 p.)</w:t>
      </w:r>
    </w:p>
    <w:p w:rsidR="00CD1E22" w:rsidRDefault="00AD04EF" w:rsidP="00AD04EF">
      <w:pPr>
        <w:pStyle w:val="Luettelokappale"/>
      </w:pPr>
      <w:r>
        <w:t>2.3 Pohdi klassisen tiedonmääritelmän vahvuuksia ja heikkouksia. (10 p.)</w:t>
      </w:r>
    </w:p>
    <w:p w:rsidR="00744BBE" w:rsidRDefault="00744BBE" w:rsidP="00AD04EF">
      <w:pPr>
        <w:pStyle w:val="Luettelokappale"/>
      </w:pPr>
    </w:p>
    <w:p w:rsidR="00744BBE" w:rsidRDefault="00744BBE" w:rsidP="00744BBE">
      <w:pPr>
        <w:pStyle w:val="Luettelokappale"/>
        <w:numPr>
          <w:ilvl w:val="0"/>
          <w:numId w:val="6"/>
        </w:numPr>
      </w:pPr>
      <w:r>
        <w:t>Esimerkki yo-tehtävästä syksy 2017</w:t>
      </w:r>
    </w:p>
    <w:p w:rsidR="00744BBE" w:rsidRDefault="00744BBE" w:rsidP="00744BBE">
      <w:pPr>
        <w:pStyle w:val="Luettelokappale"/>
      </w:pPr>
    </w:p>
    <w:p w:rsidR="00744BBE" w:rsidRDefault="00744BBE" w:rsidP="00744BBE">
      <w:pPr>
        <w:pStyle w:val="Luettelokappale"/>
      </w:pPr>
      <w:r w:rsidRPr="00744BBE">
        <w:t>Tieteen kriteerit (20 p.) Tieteellisten teorioiden erottamiseksi pseudotieteellisistä (näennäis- tai epätieteellisistä) teorioista on esitetty erilaisia kriteereitä (a–f).</w:t>
      </w:r>
    </w:p>
    <w:p w:rsidR="00744BBE" w:rsidRDefault="00744BBE" w:rsidP="00744BBE">
      <w:pPr>
        <w:pStyle w:val="Luettelokappale"/>
      </w:pPr>
      <w:r w:rsidRPr="00744BBE">
        <w:t xml:space="preserve">Valitse kriteereistä viisi ja selitä, mitä niillä tarkoitetaan. a) järjestelmällisyys b) kriittisyys c) riippumattomuus d) julkisuus e) luotettavuus f) itseään korjaavuus </w:t>
      </w:r>
    </w:p>
    <w:p w:rsidR="009D17CF" w:rsidRDefault="009D17CF" w:rsidP="00744BBE">
      <w:pPr>
        <w:pStyle w:val="Luettelokappale"/>
      </w:pPr>
    </w:p>
    <w:p w:rsidR="009D17CF" w:rsidRDefault="009D17CF" w:rsidP="009D17CF">
      <w:pPr>
        <w:pStyle w:val="Luettelokappale"/>
        <w:numPr>
          <w:ilvl w:val="0"/>
          <w:numId w:val="6"/>
        </w:numPr>
      </w:pPr>
      <w:r w:rsidRPr="009D17CF">
        <w:t xml:space="preserve">Esimerkki yo-tehtävästä </w:t>
      </w:r>
      <w:r>
        <w:t>kevät 2017</w:t>
      </w:r>
    </w:p>
    <w:p w:rsidR="009D17CF" w:rsidRDefault="009D17CF" w:rsidP="009D17CF">
      <w:pPr>
        <w:pStyle w:val="Luettelokappale"/>
      </w:pPr>
      <w:r>
        <w:t>Filosofian osa-alueita ovat esimerkiksi epistemologia, etiikka, logiikka, metafysiikka ja yhteiskuntafilosofia. Valitse niistä yksi, jota pidät erityisen tärkeänä.</w:t>
      </w:r>
    </w:p>
    <w:p w:rsidR="009D17CF" w:rsidRDefault="009D17CF" w:rsidP="009D17CF">
      <w:pPr>
        <w:pStyle w:val="Luettelokappale"/>
      </w:pPr>
      <w:r>
        <w:t>a) Kuvaile vähintään kaksi tämän osa-alueen keskeistä kysymystä. Perustele, miksi tämä osa-alue ja valitsemasi kysymykset ovat tärkeitä. (10 p.)</w:t>
      </w:r>
    </w:p>
    <w:p w:rsidR="009D17CF" w:rsidRPr="00744BBE" w:rsidRDefault="009D17CF" w:rsidP="009D17CF">
      <w:pPr>
        <w:pStyle w:val="Luettelokappale"/>
      </w:pPr>
      <w:r>
        <w:t>b) Kuvaile ja analysoi jokin aihepiiri, jossa valitsemasi filosofian osa-alue liittyy jonkin muun filosofian osa-alueen kysymyksiin. (10 p.)</w:t>
      </w:r>
    </w:p>
    <w:p w:rsidR="00744BBE" w:rsidRDefault="00744BBE" w:rsidP="00AD04EF">
      <w:pPr>
        <w:pStyle w:val="Luettelokappale"/>
      </w:pPr>
    </w:p>
    <w:p w:rsidR="000C33A0" w:rsidRPr="000C33A0" w:rsidRDefault="000C33A0" w:rsidP="000C33A0">
      <w:pPr>
        <w:pStyle w:val="Luettelokappale"/>
      </w:pPr>
    </w:p>
    <w:p w:rsidR="00154B20" w:rsidRDefault="00154B20" w:rsidP="000C33A0">
      <w:pPr>
        <w:rPr>
          <w:rFonts w:ascii="Open Sans" w:hAnsi="Open Sans" w:cs="Open Sans"/>
          <w:b/>
          <w:bCs/>
          <w:color w:val="000000"/>
        </w:rPr>
      </w:pPr>
    </w:p>
    <w:p w:rsidR="009D17CF" w:rsidRDefault="009D17CF" w:rsidP="000C33A0">
      <w:pPr>
        <w:rPr>
          <w:rFonts w:ascii="Open Sans" w:hAnsi="Open Sans" w:cs="Open Sans"/>
          <w:b/>
          <w:bCs/>
          <w:color w:val="000000"/>
        </w:rPr>
      </w:pPr>
    </w:p>
    <w:p w:rsidR="000C33A0" w:rsidRPr="00744BBE" w:rsidRDefault="000C33A0" w:rsidP="000C33A0">
      <w:pPr>
        <w:rPr>
          <w:rFonts w:cstheme="minorHAnsi"/>
          <w:b/>
          <w:bCs/>
          <w:color w:val="000000"/>
        </w:rPr>
      </w:pPr>
      <w:r w:rsidRPr="00744BBE">
        <w:rPr>
          <w:rFonts w:cstheme="minorHAnsi"/>
          <w:b/>
          <w:bCs/>
          <w:color w:val="000000"/>
        </w:rPr>
        <w:t xml:space="preserve">FI2. Etiikka </w:t>
      </w:r>
    </w:p>
    <w:p w:rsidR="000C33A0" w:rsidRPr="000C33A0" w:rsidRDefault="000C33A0" w:rsidP="000C33A0">
      <w:pPr>
        <w:rPr>
          <w:rFonts w:cstheme="minorHAnsi"/>
        </w:rPr>
      </w:pPr>
      <w:r w:rsidRPr="000C33A0">
        <w:rPr>
          <w:rFonts w:cstheme="minorHAnsi"/>
          <w:i/>
          <w:iCs/>
        </w:rPr>
        <w:t>Keskeiset sisällöt</w:t>
      </w:r>
    </w:p>
    <w:p w:rsidR="000C33A0" w:rsidRPr="00744BBE" w:rsidRDefault="000C33A0" w:rsidP="000C33A0">
      <w:pPr>
        <w:pStyle w:val="western"/>
        <w:numPr>
          <w:ilvl w:val="0"/>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moraali ja sitä pohtiva normatiivinen ja soveltava etiikka; hyve-, seuraus-, sopimus-, oikeus- ja velvollisuusetiikan perusteet</w:t>
      </w:r>
    </w:p>
    <w:p w:rsidR="000C33A0" w:rsidRPr="00744BBE" w:rsidRDefault="000C33A0" w:rsidP="000C33A0">
      <w:pPr>
        <w:pStyle w:val="western"/>
        <w:numPr>
          <w:ilvl w:val="0"/>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moraalin luonne normijärjestelmänä ja sen ero juridisiin ja tapanormeihin perustuviin järjestelmiin, moraalinen relativismi</w:t>
      </w:r>
    </w:p>
    <w:p w:rsidR="000C33A0" w:rsidRPr="00744BBE" w:rsidRDefault="000C33A0" w:rsidP="000C33A0">
      <w:pPr>
        <w:pStyle w:val="western"/>
        <w:numPr>
          <w:ilvl w:val="0"/>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filosofisia teorioita elämän hyvyydestä ja merkityksellisyydestä sekä hyvästä elämäntavasta</w:t>
      </w:r>
    </w:p>
    <w:p w:rsidR="000C33A0" w:rsidRPr="00744BBE" w:rsidRDefault="000C33A0" w:rsidP="000C33A0">
      <w:pPr>
        <w:pStyle w:val="western"/>
        <w:numPr>
          <w:ilvl w:val="0"/>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etiikka ja yksilön moraaliset ratkaisut: ihmissuhteet ja elämänvalinnat</w:t>
      </w:r>
    </w:p>
    <w:p w:rsidR="000C33A0" w:rsidRPr="00744BBE" w:rsidRDefault="000C33A0" w:rsidP="000C33A0">
      <w:pPr>
        <w:pStyle w:val="western"/>
        <w:numPr>
          <w:ilvl w:val="0"/>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eläimiä ja ympäristöä koskevia eettisiä kysymyksiä</w:t>
      </w:r>
    </w:p>
    <w:p w:rsidR="00AD04EF" w:rsidRPr="00744BBE" w:rsidRDefault="00AD04EF" w:rsidP="00AD04EF">
      <w:pPr>
        <w:pStyle w:val="western"/>
        <w:numPr>
          <w:ilvl w:val="0"/>
          <w:numId w:val="7"/>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Selitä seuraavat käsitteet</w:t>
      </w:r>
    </w:p>
    <w:p w:rsidR="00AD04EF"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altruismi</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biosentrismi</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deskriptiivinen lause</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egoismi</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Humen giljotiini</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hyve</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itseisarvo</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Kategorinen imperatiivi</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Lucifer-efekti</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normatiivinen etiikka</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sivustakatsojaefekti</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supernaturalismi</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utilitarismi</w:t>
      </w:r>
    </w:p>
    <w:p w:rsidR="00154B20" w:rsidRPr="00744BBE" w:rsidRDefault="00154B20" w:rsidP="00AD04EF">
      <w:pPr>
        <w:pStyle w:val="western"/>
        <w:numPr>
          <w:ilvl w:val="1"/>
          <w:numId w:val="3"/>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velvollisuus eli deontologinen etiikka</w:t>
      </w:r>
    </w:p>
    <w:p w:rsidR="00154B20" w:rsidRPr="00744BBE" w:rsidRDefault="00154B20" w:rsidP="00154B20">
      <w:pPr>
        <w:pStyle w:val="western"/>
        <w:numPr>
          <w:ilvl w:val="0"/>
          <w:numId w:val="7"/>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Es</w:t>
      </w:r>
      <w:r w:rsidR="00744BBE" w:rsidRPr="00744BBE">
        <w:rPr>
          <w:rFonts w:asciiTheme="minorHAnsi" w:hAnsiTheme="minorHAnsi" w:cstheme="minorHAnsi"/>
          <w:color w:val="000000"/>
          <w:sz w:val="22"/>
          <w:szCs w:val="22"/>
        </w:rPr>
        <w:t>i</w:t>
      </w:r>
      <w:r w:rsidRPr="00744BBE">
        <w:rPr>
          <w:rFonts w:asciiTheme="minorHAnsi" w:hAnsiTheme="minorHAnsi" w:cstheme="minorHAnsi"/>
          <w:color w:val="000000"/>
          <w:sz w:val="22"/>
          <w:szCs w:val="22"/>
        </w:rPr>
        <w:t>merkki yo-tehtävästä</w:t>
      </w:r>
    </w:p>
    <w:p w:rsidR="00154B20" w:rsidRPr="00744BBE" w:rsidRDefault="00154B20" w:rsidP="00154B20">
      <w:pPr>
        <w:pStyle w:val="Luettelokappale"/>
        <w:spacing w:after="0" w:line="240" w:lineRule="auto"/>
        <w:rPr>
          <w:rFonts w:eastAsia="Times New Roman" w:cstheme="minorHAnsi"/>
          <w:lang w:eastAsia="fi-FI"/>
        </w:rPr>
      </w:pPr>
      <w:r w:rsidRPr="00744BBE">
        <w:rPr>
          <w:rFonts w:eastAsia="Times New Roman" w:cstheme="minorHAnsi"/>
          <w:color w:val="333333"/>
          <w:shd w:val="clear" w:color="auto" w:fill="FEFEFE"/>
          <w:lang w:eastAsia="fi-FI"/>
        </w:rPr>
        <w:t xml:space="preserve">Eettinen ongelma </w:t>
      </w:r>
      <w:r w:rsidRPr="00744BBE">
        <w:rPr>
          <w:rFonts w:eastAsia="Times New Roman" w:cstheme="minorHAnsi"/>
          <w:i/>
          <w:iCs/>
          <w:color w:val="333333"/>
          <w:shd w:val="clear" w:color="auto" w:fill="FEFEFE"/>
          <w:lang w:eastAsia="fi-FI"/>
        </w:rPr>
        <w:t>Täällä Pohjantähden alla</w:t>
      </w:r>
      <w:r w:rsidRPr="00744BBE">
        <w:rPr>
          <w:rFonts w:eastAsia="Times New Roman" w:cstheme="minorHAnsi"/>
          <w:color w:val="333333"/>
          <w:shd w:val="clear" w:color="auto" w:fill="FEFEFE"/>
          <w:lang w:eastAsia="fi-FI"/>
        </w:rPr>
        <w:t xml:space="preserve"> (20 p.) syksy 2017</w:t>
      </w:r>
    </w:p>
    <w:p w:rsidR="00154B20" w:rsidRPr="00744BBE" w:rsidRDefault="00154B20" w:rsidP="00154B20">
      <w:pPr>
        <w:pStyle w:val="western"/>
        <w:ind w:left="720"/>
        <w:rPr>
          <w:rFonts w:asciiTheme="minorHAnsi" w:hAnsiTheme="minorHAnsi" w:cstheme="minorHAnsi"/>
          <w:color w:val="333333"/>
          <w:sz w:val="22"/>
          <w:szCs w:val="22"/>
          <w:shd w:val="clear" w:color="auto" w:fill="FEFEFE"/>
        </w:rPr>
      </w:pPr>
      <w:r w:rsidRPr="00744BBE">
        <w:rPr>
          <w:rFonts w:asciiTheme="minorHAnsi" w:hAnsiTheme="minorHAnsi" w:cstheme="minorHAnsi"/>
          <w:color w:val="333333"/>
          <w:sz w:val="22"/>
          <w:szCs w:val="22"/>
          <w:shd w:val="clear" w:color="auto" w:fill="FEFEFE"/>
        </w:rPr>
        <w:t xml:space="preserve">Suomen itsenäisyyttä edeltäneen ajan torpparit eivät omistaneet maata, vaan se kuului maanomistajalle. Hän saattoi halutessaan ottaa maata pois torpparilta ja jopa ajaa tämän perheineen pois. Elokuvakatkelma (aineisto 4.A) on Väinö Linnan romaaniin </w:t>
      </w:r>
      <w:r w:rsidRPr="00744BBE">
        <w:rPr>
          <w:rFonts w:asciiTheme="minorHAnsi" w:hAnsiTheme="minorHAnsi" w:cstheme="minorHAnsi"/>
          <w:i/>
          <w:iCs/>
          <w:color w:val="333333"/>
          <w:sz w:val="22"/>
          <w:szCs w:val="22"/>
          <w:shd w:val="clear" w:color="auto" w:fill="FEFEFE"/>
        </w:rPr>
        <w:t>Täällä Pohjantähden alla</w:t>
      </w:r>
      <w:r w:rsidRPr="00744BBE">
        <w:rPr>
          <w:rFonts w:asciiTheme="minorHAnsi" w:hAnsiTheme="minorHAnsi" w:cstheme="minorHAnsi"/>
          <w:color w:val="333333"/>
          <w:sz w:val="22"/>
          <w:szCs w:val="22"/>
          <w:shd w:val="clear" w:color="auto" w:fill="FEFEFE"/>
        </w:rPr>
        <w:t xml:space="preserve"> perustuvasta Timo Koivusalon elokuvasta. Siinä kirkkoherra Lauri Salpakarilla on eettinen ongelma. Tulisiko hänen käyttää hyväksi </w:t>
      </w:r>
    </w:p>
    <w:p w:rsidR="00154B20" w:rsidRPr="00744BBE" w:rsidRDefault="00154B20" w:rsidP="00154B20">
      <w:pPr>
        <w:pStyle w:val="western"/>
        <w:ind w:left="720"/>
        <w:rPr>
          <w:rFonts w:asciiTheme="minorHAnsi" w:hAnsiTheme="minorHAnsi" w:cstheme="minorHAnsi"/>
          <w:color w:val="333333"/>
          <w:sz w:val="22"/>
          <w:szCs w:val="22"/>
          <w:shd w:val="clear" w:color="auto" w:fill="FEFEFE"/>
        </w:rPr>
      </w:pPr>
      <w:r w:rsidRPr="00744BBE">
        <w:rPr>
          <w:rFonts w:asciiTheme="minorHAnsi" w:hAnsiTheme="minorHAnsi" w:cstheme="minorHAnsi"/>
          <w:color w:val="333333"/>
          <w:sz w:val="22"/>
          <w:szCs w:val="22"/>
          <w:shd w:val="clear" w:color="auto" w:fill="FEFEFE"/>
        </w:rPr>
        <w:t>oikeutta ottaa torpparilta maata täyttääkseen velvollisuutensa perhettään kohtaan, esimerkiksi vaimon perinnön ja lasten koulutuksen turvaamiseksi, vaikka torppari on itse raivannut kyseisen alueen suosta?</w:t>
      </w:r>
    </w:p>
    <w:p w:rsidR="00154B20" w:rsidRDefault="00154B20" w:rsidP="00154B20">
      <w:pPr>
        <w:pStyle w:val="western"/>
        <w:ind w:left="720"/>
        <w:rPr>
          <w:rFonts w:asciiTheme="minorHAnsi" w:hAnsiTheme="minorHAnsi" w:cstheme="minorHAnsi"/>
          <w:color w:val="333333"/>
          <w:sz w:val="22"/>
          <w:szCs w:val="22"/>
          <w:shd w:val="clear" w:color="auto" w:fill="FEFEFE"/>
        </w:rPr>
      </w:pPr>
      <w:r w:rsidRPr="00744BBE">
        <w:rPr>
          <w:rFonts w:asciiTheme="minorHAnsi" w:hAnsiTheme="minorHAnsi" w:cstheme="minorHAnsi"/>
          <w:color w:val="333333"/>
          <w:sz w:val="22"/>
          <w:szCs w:val="22"/>
          <w:shd w:val="clear" w:color="auto" w:fill="FEFEFE"/>
        </w:rPr>
        <w:t>Erittele Salpakarin pohdintaan vaikuttavia seikkoja ja arvioi hänen ratkaisuaan eettisestä näkökulmasta.</w:t>
      </w:r>
    </w:p>
    <w:p w:rsidR="00744BBE" w:rsidRPr="00744BBE" w:rsidRDefault="00744BBE" w:rsidP="00744BBE">
      <w:pPr>
        <w:pStyle w:val="western"/>
        <w:numPr>
          <w:ilvl w:val="0"/>
          <w:numId w:val="7"/>
        </w:numPr>
        <w:rPr>
          <w:rFonts w:asciiTheme="minorHAnsi" w:hAnsiTheme="minorHAnsi" w:cstheme="minorHAnsi"/>
          <w:color w:val="000000"/>
          <w:sz w:val="22"/>
          <w:szCs w:val="22"/>
        </w:rPr>
      </w:pPr>
      <w:r>
        <w:rPr>
          <w:rFonts w:asciiTheme="minorHAnsi" w:hAnsiTheme="minorHAnsi" w:cstheme="minorHAnsi"/>
          <w:color w:val="333333"/>
          <w:sz w:val="22"/>
          <w:szCs w:val="22"/>
          <w:shd w:val="clear" w:color="auto" w:fill="FEFEFE"/>
        </w:rPr>
        <w:t>Esimerkki yo-tehtävästä</w:t>
      </w:r>
    </w:p>
    <w:p w:rsidR="00744BBE" w:rsidRPr="00744BBE" w:rsidRDefault="00744BBE" w:rsidP="00744BBE">
      <w:pPr>
        <w:pStyle w:val="western"/>
        <w:ind w:left="720"/>
        <w:rPr>
          <w:rFonts w:asciiTheme="minorHAnsi" w:hAnsiTheme="minorHAnsi" w:cstheme="minorHAnsi"/>
          <w:color w:val="000000"/>
          <w:sz w:val="22"/>
          <w:szCs w:val="22"/>
        </w:rPr>
      </w:pPr>
      <w:r w:rsidRPr="00744BBE">
        <w:rPr>
          <w:rFonts w:asciiTheme="minorHAnsi" w:hAnsiTheme="minorHAnsi" w:cstheme="minorHAnsi"/>
          <w:color w:val="000000"/>
          <w:sz w:val="22"/>
          <w:szCs w:val="22"/>
        </w:rPr>
        <w:t>Moraali ja tavat (20 p.)</w:t>
      </w:r>
      <w:r>
        <w:rPr>
          <w:rFonts w:asciiTheme="minorHAnsi" w:hAnsiTheme="minorHAnsi" w:cstheme="minorHAnsi"/>
          <w:color w:val="000000"/>
          <w:sz w:val="22"/>
          <w:szCs w:val="22"/>
        </w:rPr>
        <w:t xml:space="preserve"> syksy 2018</w:t>
      </w:r>
    </w:p>
    <w:p w:rsidR="00744BBE" w:rsidRPr="00744BBE" w:rsidRDefault="00744BBE" w:rsidP="00744BBE">
      <w:pPr>
        <w:pStyle w:val="western"/>
        <w:ind w:left="720"/>
        <w:rPr>
          <w:rFonts w:asciiTheme="minorHAnsi" w:hAnsiTheme="minorHAnsi" w:cstheme="minorHAnsi"/>
          <w:color w:val="000000"/>
          <w:sz w:val="22"/>
          <w:szCs w:val="22"/>
        </w:rPr>
      </w:pPr>
      <w:r w:rsidRPr="00744BBE">
        <w:rPr>
          <w:rFonts w:asciiTheme="minorHAnsi" w:hAnsiTheme="minorHAnsi" w:cstheme="minorHAnsi"/>
          <w:color w:val="000000"/>
          <w:sz w:val="22"/>
          <w:szCs w:val="22"/>
        </w:rPr>
        <w:t>Sekä moraali että tavat pyrkivät ohjaamaan ihmisten käyttäytymistä.</w:t>
      </w:r>
    </w:p>
    <w:p w:rsidR="00744BBE" w:rsidRPr="00744BBE" w:rsidRDefault="00744BBE" w:rsidP="00744BBE">
      <w:pPr>
        <w:pStyle w:val="western"/>
        <w:ind w:left="720"/>
        <w:rPr>
          <w:rFonts w:asciiTheme="minorHAnsi" w:hAnsiTheme="minorHAnsi" w:cstheme="minorHAnsi"/>
          <w:color w:val="000000"/>
          <w:sz w:val="22"/>
          <w:szCs w:val="22"/>
        </w:rPr>
      </w:pPr>
      <w:r w:rsidRPr="00744BBE">
        <w:rPr>
          <w:rFonts w:asciiTheme="minorHAnsi" w:hAnsiTheme="minorHAnsi" w:cstheme="minorHAnsi"/>
          <w:color w:val="000000"/>
          <w:sz w:val="22"/>
          <w:szCs w:val="22"/>
        </w:rPr>
        <w:t>Valitse jokin pienempi tai suurempi yhteisö – esimerkiksi jokin koulu, katsomuksellinen ryhmä tai valtio – ja pohdi, mikä ero valitsemassasi yhteisössä on moraalin ja tapojen välillä.</w:t>
      </w:r>
    </w:p>
    <w:p w:rsidR="00AD04EF" w:rsidRPr="00744BBE" w:rsidRDefault="00AD04EF" w:rsidP="00AD04EF">
      <w:pPr>
        <w:pStyle w:val="western"/>
        <w:ind w:left="720"/>
        <w:rPr>
          <w:rFonts w:asciiTheme="minorHAnsi" w:hAnsiTheme="minorHAnsi" w:cstheme="minorHAnsi"/>
          <w:color w:val="000000"/>
          <w:sz w:val="22"/>
          <w:szCs w:val="22"/>
        </w:rPr>
      </w:pPr>
    </w:p>
    <w:p w:rsidR="00744BBE" w:rsidRDefault="00744BBE" w:rsidP="000C33A0">
      <w:pPr>
        <w:pStyle w:val="western"/>
        <w:rPr>
          <w:rFonts w:ascii="Open Sans" w:hAnsi="Open Sans" w:cs="Open Sans"/>
          <w:b/>
          <w:bCs/>
          <w:color w:val="000000"/>
        </w:rPr>
      </w:pPr>
    </w:p>
    <w:p w:rsidR="000C33A0" w:rsidRPr="00744BBE" w:rsidRDefault="000C33A0" w:rsidP="000C33A0">
      <w:pPr>
        <w:pStyle w:val="western"/>
        <w:rPr>
          <w:rFonts w:asciiTheme="minorHAnsi" w:hAnsiTheme="minorHAnsi" w:cstheme="minorHAnsi"/>
          <w:b/>
          <w:bCs/>
          <w:color w:val="000000"/>
          <w:sz w:val="22"/>
          <w:szCs w:val="22"/>
        </w:rPr>
      </w:pPr>
      <w:r w:rsidRPr="00744BBE">
        <w:rPr>
          <w:rFonts w:asciiTheme="minorHAnsi" w:hAnsiTheme="minorHAnsi" w:cstheme="minorHAnsi"/>
          <w:b/>
          <w:bCs/>
          <w:color w:val="000000"/>
          <w:sz w:val="22"/>
          <w:szCs w:val="22"/>
        </w:rPr>
        <w:t>FI3. Yhteiskuntafilosofia</w:t>
      </w:r>
    </w:p>
    <w:p w:rsidR="000C33A0" w:rsidRPr="00744BBE" w:rsidRDefault="000C33A0" w:rsidP="000C33A0">
      <w:pPr>
        <w:pStyle w:val="western"/>
        <w:rPr>
          <w:rFonts w:asciiTheme="minorHAnsi" w:hAnsiTheme="minorHAnsi" w:cstheme="minorHAnsi"/>
          <w:color w:val="000000"/>
          <w:sz w:val="22"/>
          <w:szCs w:val="22"/>
        </w:rPr>
      </w:pPr>
      <w:r w:rsidRPr="00744BBE">
        <w:rPr>
          <w:rStyle w:val="Korostus"/>
          <w:rFonts w:asciiTheme="minorHAnsi" w:hAnsiTheme="minorHAnsi" w:cstheme="minorHAnsi"/>
          <w:color w:val="000000"/>
          <w:sz w:val="22"/>
          <w:szCs w:val="22"/>
        </w:rPr>
        <w:t>Keskeiset sisällöt</w:t>
      </w:r>
    </w:p>
    <w:p w:rsidR="000C33A0" w:rsidRPr="00744BBE" w:rsidRDefault="000C33A0" w:rsidP="000C33A0">
      <w:pPr>
        <w:pStyle w:val="western"/>
        <w:numPr>
          <w:ilvl w:val="0"/>
          <w:numId w:val="4"/>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yhteiskuntajärjestyksen ja yhteiskunnallisten instituutioiden olemassaolo ja oikeuttaminen: yksilö- ja yhteisökeskeiset teoriat yhteiskunnasta, yhteiskuntasopimusteoriat</w:t>
      </w:r>
    </w:p>
    <w:p w:rsidR="000C33A0" w:rsidRPr="00744BBE" w:rsidRDefault="000C33A0" w:rsidP="000C33A0">
      <w:pPr>
        <w:pStyle w:val="western"/>
        <w:numPr>
          <w:ilvl w:val="0"/>
          <w:numId w:val="4"/>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oikeudenmukaisuuden eri muodot, niiden perusteleminen ja soveltaminen</w:t>
      </w:r>
    </w:p>
    <w:p w:rsidR="000C33A0" w:rsidRPr="00744BBE" w:rsidRDefault="000C33A0" w:rsidP="000C33A0">
      <w:pPr>
        <w:pStyle w:val="western"/>
        <w:numPr>
          <w:ilvl w:val="0"/>
          <w:numId w:val="4"/>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vallan käsite ja muodot, vallan oikeuttaminen, demokratian muodot ja kilpailijat, anarkismi</w:t>
      </w:r>
    </w:p>
    <w:p w:rsidR="000C33A0" w:rsidRPr="00744BBE" w:rsidRDefault="000C33A0" w:rsidP="000C33A0">
      <w:pPr>
        <w:pStyle w:val="western"/>
        <w:numPr>
          <w:ilvl w:val="0"/>
          <w:numId w:val="4"/>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työnjako, talous ja hyvinvointi, talouden toimintaperiaatteiden ja omistamisen oikeuttaminen</w:t>
      </w:r>
    </w:p>
    <w:p w:rsidR="000C33A0" w:rsidRPr="00744BBE" w:rsidRDefault="000C33A0" w:rsidP="000C33A0">
      <w:pPr>
        <w:pStyle w:val="western"/>
        <w:numPr>
          <w:ilvl w:val="0"/>
          <w:numId w:val="4"/>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poliittiset ihanteet ja niiden toteuttaminen: vapaus, tasa-arvo ja solidaarisuus; konservatismi, liberalismi ja sosialismi; kansallisvaltiot ja globaali näkökulma</w:t>
      </w:r>
    </w:p>
    <w:p w:rsidR="000C33A0" w:rsidRPr="00744BBE" w:rsidRDefault="000C33A0" w:rsidP="000C33A0">
      <w:pPr>
        <w:pStyle w:val="western"/>
        <w:numPr>
          <w:ilvl w:val="0"/>
          <w:numId w:val="4"/>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yhteiskunnalliset jännitteet ja ristiriidat sekä niiden ratkaiseminen: oikeusvaltio ja sen vaihtoehdot, yhteiskuntajärjestyksen luhistuminen – sodat, sisällissodat, terrori sekä holokausti ja muut kansanvainot yhteiskuntafilosofisina ongelmina</w:t>
      </w:r>
    </w:p>
    <w:p w:rsidR="000C33A0" w:rsidRDefault="000C33A0" w:rsidP="000C33A0">
      <w:pPr>
        <w:pStyle w:val="western"/>
        <w:numPr>
          <w:ilvl w:val="0"/>
          <w:numId w:val="4"/>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ajankohtaisia yhteiskuntafilosofisia kysymyksiä: sukupuolen rakentuminen, informaatioteknologia, kulttuurien kohtaaminen, kestävän tulevaisuuden rakentaminen</w:t>
      </w:r>
    </w:p>
    <w:p w:rsidR="00744BBE" w:rsidRDefault="00744BBE" w:rsidP="00744BBE">
      <w:pPr>
        <w:pStyle w:val="western"/>
        <w:numPr>
          <w:ilvl w:val="0"/>
          <w:numId w:val="8"/>
        </w:numPr>
        <w:rPr>
          <w:rFonts w:asciiTheme="minorHAnsi" w:hAnsiTheme="minorHAnsi" w:cstheme="minorHAnsi"/>
          <w:color w:val="000000"/>
          <w:sz w:val="22"/>
          <w:szCs w:val="22"/>
        </w:rPr>
      </w:pPr>
      <w:r>
        <w:rPr>
          <w:rFonts w:asciiTheme="minorHAnsi" w:hAnsiTheme="minorHAnsi" w:cstheme="minorHAnsi"/>
          <w:color w:val="000000"/>
          <w:sz w:val="22"/>
          <w:szCs w:val="22"/>
        </w:rPr>
        <w:t>Selitä seuraavat käsitteet</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anarkismi</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arvokonservatiivi</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edustuksellinen demokratia</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heimoepistemologia</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ihmisoikeudet</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kollektivismi</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liberalismi</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lähtökotien tasa-arvo</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negatiivinen vapaus</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pasifismi</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positiivinen syrjintä</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talio-periaate</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tietämättömyyden verho</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vallan kolmijako-oppi</w:t>
      </w:r>
    </w:p>
    <w:p w:rsidR="00744BBE" w:rsidRDefault="00744BBE" w:rsidP="00744BBE">
      <w:pPr>
        <w:pStyle w:val="western"/>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yhteiskuntasopimus</w:t>
      </w:r>
    </w:p>
    <w:p w:rsidR="002E4C81" w:rsidRPr="002E4C81" w:rsidRDefault="00BB7FCF" w:rsidP="002E4C81">
      <w:pPr>
        <w:pStyle w:val="western"/>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p>
    <w:p w:rsidR="002E4C81" w:rsidRPr="002E4C81" w:rsidRDefault="002E4C81" w:rsidP="002E4C81">
      <w:pPr>
        <w:pStyle w:val="western"/>
        <w:rPr>
          <w:rFonts w:asciiTheme="minorHAnsi" w:hAnsiTheme="minorHAnsi" w:cstheme="minorHAnsi"/>
          <w:color w:val="000000"/>
          <w:sz w:val="22"/>
          <w:szCs w:val="22"/>
        </w:rPr>
      </w:pPr>
      <w:r w:rsidRPr="002E4C81">
        <w:rPr>
          <w:rFonts w:asciiTheme="minorHAnsi" w:hAnsiTheme="minorHAnsi" w:cstheme="minorHAnsi"/>
          <w:color w:val="000000"/>
          <w:sz w:val="22"/>
          <w:szCs w:val="22"/>
        </w:rPr>
        <w:t>Maailmanlaajuisesti kuolemanrangaistukset ovat pitkään olleet vähenemässä. Suomalaisessa poliittisessa keskustelussa on kuitenkin 2010-luvulla tullut esiin myös kuolemanrangaistuksia puoltava kanta. Ohessa on uutisaineistoa Suomesta (aineisto 9.1) ja videokatkelma Yhdysvalloista (aineisto 9.2).</w:t>
      </w:r>
    </w:p>
    <w:p w:rsidR="002E4C81" w:rsidRDefault="002E4C81" w:rsidP="002E4C81">
      <w:pPr>
        <w:pStyle w:val="western"/>
        <w:rPr>
          <w:rFonts w:asciiTheme="minorHAnsi" w:hAnsiTheme="minorHAnsi" w:cstheme="minorHAnsi"/>
          <w:color w:val="000000"/>
          <w:sz w:val="22"/>
          <w:szCs w:val="22"/>
        </w:rPr>
      </w:pPr>
      <w:r w:rsidRPr="002E4C81">
        <w:rPr>
          <w:rFonts w:asciiTheme="minorHAnsi" w:hAnsiTheme="minorHAnsi" w:cstheme="minorHAnsi"/>
          <w:color w:val="000000"/>
          <w:sz w:val="22"/>
          <w:szCs w:val="22"/>
        </w:rPr>
        <w:t>Aineisto</w:t>
      </w:r>
      <w:r w:rsidR="009D17CF">
        <w:rPr>
          <w:rFonts w:asciiTheme="minorHAnsi" w:hAnsiTheme="minorHAnsi" w:cstheme="minorHAnsi"/>
          <w:color w:val="000000"/>
          <w:sz w:val="22"/>
          <w:szCs w:val="22"/>
        </w:rPr>
        <w:t xml:space="preserve">t: </w:t>
      </w:r>
      <w:r w:rsidRPr="002E4C81">
        <w:rPr>
          <w:rFonts w:asciiTheme="minorHAnsi" w:hAnsiTheme="minorHAnsi" w:cstheme="minorHAnsi"/>
          <w:color w:val="000000"/>
          <w:sz w:val="22"/>
          <w:szCs w:val="22"/>
        </w:rPr>
        <w:t>9.1 Uutisaineisto</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Yle Kioski: Marjan vallassa 19.11.2015</w:t>
      </w:r>
    </w:p>
    <w:p w:rsid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Oikeusministeri kuolemanrangaistuksista terroristeille: "Voisin harkita asiaa"Työ- ja oikeusministeri Jari Lindström olisi valmis ennennäkemättömän koviin otteisiin terroristien rankaisemiseksi. Perussuomalaisten ministeri harkitsisi jopa kuolemantuomion käyttöönottoa Pariisin iskujen jälkeen kasvaneen terroriuhan takia.</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 Voisin harkita asiaa, mutta en millään lailla ole sitä edistämässä.</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Lindströmin kanta kuolemanrangaistukseen nousi aiemmin otsikoihin, kun hänet valittiin nykyiseen pestiinsä. Vuonna 2011 kansanedustajille tehdyssä kyselyssä hän kertoi voivansa harkita kuolemanrangaistusta poikkeuksellisen julmista henkirikoksista.</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lastRenderedPageBreak/>
        <w:t>– Silloin kun tätä kysyttiin tuoreelta kansanedustajalta, niin mietin asiaa henkilökohtaisesti, voisiko tulla sellainen tilanne eteen, että voisin harkita tällaista, niin kyllä. Voisin harkita asiaa, mutta en millään lailla ole sitä edistämässä.</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Lindströmin kanta ei ole neljän vuoden aikana muuttunut, ainakaan terroristien osalta. Terroriteosta tuomitulle ministeri voisi harkita kuolemanrangaistuksen käyttöönottoa.</w:t>
      </w:r>
    </w:p>
    <w:p w:rsidR="002E4C81" w:rsidRPr="009D17CF" w:rsidRDefault="002E4C81" w:rsidP="002E4C81">
      <w:pPr>
        <w:pStyle w:val="western"/>
        <w:rPr>
          <w:rFonts w:asciiTheme="minorHAnsi" w:hAnsiTheme="minorHAnsi" w:cstheme="minorHAnsi"/>
          <w:i/>
          <w:iCs/>
          <w:color w:val="000000"/>
          <w:sz w:val="16"/>
          <w:szCs w:val="16"/>
        </w:rPr>
      </w:pPr>
      <w:r w:rsidRPr="002E4C81">
        <w:rPr>
          <w:rFonts w:asciiTheme="minorHAnsi" w:hAnsiTheme="minorHAnsi" w:cstheme="minorHAnsi"/>
          <w:i/>
          <w:iCs/>
          <w:color w:val="000000"/>
          <w:sz w:val="22"/>
          <w:szCs w:val="22"/>
        </w:rPr>
        <w:t>– Se on tietysti yksi tapa ratkaista tällaisia asioita, mutta en ole ihan vakuuttunut siitä, että mikä on tämmöisessä tapauksessa oikea rangaistus. Onko se loppuikä jossain vankilassa, joka tietenkin maksaa yhteiskunnalle? Vai onko sitten tämmöinen tuomio, että otetaan niin sanotusti henki pois ja se on sitten siinä?</w:t>
      </w:r>
      <w:r w:rsidRPr="009D17CF">
        <w:rPr>
          <w:rFonts w:asciiTheme="minorHAnsi" w:hAnsiTheme="minorHAnsi" w:cstheme="minorHAnsi"/>
          <w:i/>
          <w:iCs/>
          <w:color w:val="000000"/>
          <w:sz w:val="16"/>
          <w:szCs w:val="16"/>
        </w:rPr>
        <w:t>Lähde: http://kioski.yle.fi. Luettu 24.1.2016.</w:t>
      </w:r>
      <w:r w:rsidR="009D17CF" w:rsidRPr="009D17CF">
        <w:rPr>
          <w:rFonts w:asciiTheme="minorHAnsi" w:hAnsiTheme="minorHAnsi" w:cstheme="minorHAnsi"/>
          <w:i/>
          <w:iCs/>
          <w:color w:val="000000"/>
          <w:sz w:val="16"/>
          <w:szCs w:val="16"/>
        </w:rPr>
        <w:t xml:space="preserve">  </w:t>
      </w:r>
      <w:r w:rsidRPr="009D17CF">
        <w:rPr>
          <w:rFonts w:asciiTheme="minorHAnsi" w:hAnsiTheme="minorHAnsi" w:cstheme="minorHAnsi"/>
          <w:i/>
          <w:iCs/>
          <w:color w:val="000000"/>
          <w:sz w:val="16"/>
          <w:szCs w:val="16"/>
        </w:rPr>
        <w:t>Kymen Sanomat</w:t>
      </w:r>
      <w:r w:rsidR="009D17CF" w:rsidRPr="009D17CF">
        <w:rPr>
          <w:rFonts w:asciiTheme="minorHAnsi" w:hAnsiTheme="minorHAnsi" w:cstheme="minorHAnsi"/>
          <w:i/>
          <w:iCs/>
          <w:color w:val="000000"/>
          <w:sz w:val="16"/>
          <w:szCs w:val="16"/>
        </w:rPr>
        <w:t xml:space="preserve">: </w:t>
      </w:r>
      <w:r w:rsidRPr="009D17CF">
        <w:rPr>
          <w:rFonts w:asciiTheme="minorHAnsi" w:hAnsiTheme="minorHAnsi" w:cstheme="minorHAnsi"/>
          <w:i/>
          <w:iCs/>
          <w:color w:val="000000"/>
          <w:sz w:val="16"/>
          <w:szCs w:val="16"/>
        </w:rPr>
        <w:t>Näin työ- ja oikeusministeriksi valittu Jari Lindström kommentoi kuolemanrangaistusta 2011</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28.5.2015</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Ainakin seitsemän kansanedustajaa hyväksyisi kuolemanrangaistuksen poikkeuksellisen julmista henkirikoksista. Asia käy ilmi Sanoman maakuntalehtien kyselystä kansanedustajille. Kyselyyn vastasi 78 edustajaa, joten vastausprosentiksi tuli 39.</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Kolme kokoomuksen ja neljä perussuomalaisten edustajaa vastasi myöntävästi kysymykseen, voisitko missään tapauksessa hyväksyä kuolemanrangaistuksen. Hyväksyjien joukossa ovat perussuomalaisten kansanedustajat Juho Eerola Kotkasta ja Jari Lindström Kouvolasta.</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Samaa mieltä ovat myös Jussi Halla-aho (ps.), Pertti Hemmilä (kok.), Kalle Jokinen (kok.), Martti Mölsä (ps.) ja Janne Sankelo (kok.).</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Perusteluissa heijastuvat koulusurmien ja Norjan joukkomurhan vaikutukset. Kuolemantuomio katsottiin mahdolliseksi muun muassa useisiin ihmisiin kohdistuneissa murhissa, rikoksissa ihmisyyttä vastaan ja erittäin törkeissä lapsiin kohdistuvissa rikoksissa.– –</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Näin kysyttiin: –</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Norjan joukkomurhan jälkeen on keskusteltu kuolemanrangaistuksesta. Voisitko missään tapauksessa hyväksyä kuolemanrangaistuksen?Kyllä</w:t>
      </w:r>
      <w:r w:rsidR="009D17CF">
        <w:rPr>
          <w:rFonts w:asciiTheme="minorHAnsi" w:hAnsiTheme="minorHAnsi" w:cstheme="minorHAnsi"/>
          <w:i/>
          <w:iCs/>
          <w:color w:val="000000"/>
          <w:sz w:val="22"/>
          <w:szCs w:val="22"/>
        </w:rPr>
        <w:t>/</w:t>
      </w:r>
      <w:r w:rsidRPr="002E4C81">
        <w:rPr>
          <w:rFonts w:asciiTheme="minorHAnsi" w:hAnsiTheme="minorHAnsi" w:cstheme="minorHAnsi"/>
          <w:i/>
          <w:iCs/>
          <w:color w:val="000000"/>
          <w:sz w:val="22"/>
          <w:szCs w:val="22"/>
        </w:rPr>
        <w:t>En</w:t>
      </w:r>
      <w:r w:rsidR="009D17CF">
        <w:rPr>
          <w:rFonts w:asciiTheme="minorHAnsi" w:hAnsiTheme="minorHAnsi" w:cstheme="minorHAnsi"/>
          <w:i/>
          <w:iCs/>
          <w:color w:val="000000"/>
          <w:sz w:val="22"/>
          <w:szCs w:val="22"/>
        </w:rPr>
        <w:t>/</w:t>
      </w:r>
      <w:r w:rsidRPr="002E4C81">
        <w:rPr>
          <w:rFonts w:asciiTheme="minorHAnsi" w:hAnsiTheme="minorHAnsi" w:cstheme="minorHAnsi"/>
          <w:i/>
          <w:iCs/>
          <w:color w:val="000000"/>
          <w:sz w:val="22"/>
          <w:szCs w:val="22"/>
        </w:rPr>
        <w:t>En osaa sanoa</w:t>
      </w:r>
      <w:r w:rsidR="009D17CF">
        <w:rPr>
          <w:rFonts w:asciiTheme="minorHAnsi" w:hAnsiTheme="minorHAnsi" w:cstheme="minorHAnsi"/>
          <w:i/>
          <w:iCs/>
          <w:color w:val="000000"/>
          <w:sz w:val="22"/>
          <w:szCs w:val="22"/>
        </w:rPr>
        <w:t xml:space="preserve">. </w:t>
      </w:r>
      <w:r w:rsidRPr="002E4C81">
        <w:rPr>
          <w:rFonts w:asciiTheme="minorHAnsi" w:hAnsiTheme="minorHAnsi" w:cstheme="minorHAnsi"/>
          <w:i/>
          <w:iCs/>
          <w:color w:val="000000"/>
          <w:sz w:val="22"/>
          <w:szCs w:val="22"/>
        </w:rPr>
        <w:t>Mielipiteitä oli mahdollisuus perustella avoimilla vastauksilla.</w:t>
      </w:r>
      <w:r w:rsidR="009D17CF">
        <w:rPr>
          <w:rFonts w:asciiTheme="minorHAnsi" w:hAnsiTheme="minorHAnsi" w:cstheme="minorHAnsi"/>
          <w:i/>
          <w:iCs/>
          <w:color w:val="000000"/>
          <w:sz w:val="22"/>
          <w:szCs w:val="22"/>
        </w:rPr>
        <w:t xml:space="preserve"> </w:t>
      </w:r>
      <w:r w:rsidRPr="002E4C81">
        <w:rPr>
          <w:rFonts w:asciiTheme="minorHAnsi" w:hAnsiTheme="minorHAnsi" w:cstheme="minorHAnsi"/>
          <w:i/>
          <w:iCs/>
          <w:color w:val="000000"/>
          <w:sz w:val="22"/>
          <w:szCs w:val="22"/>
        </w:rPr>
        <w:t>Kommentteja kuolemantuomiosta</w:t>
      </w:r>
      <w:r w:rsidR="009D17CF">
        <w:rPr>
          <w:rFonts w:asciiTheme="minorHAnsi" w:hAnsiTheme="minorHAnsi" w:cstheme="minorHAnsi"/>
          <w:i/>
          <w:iCs/>
          <w:color w:val="000000"/>
          <w:sz w:val="22"/>
          <w:szCs w:val="22"/>
        </w:rPr>
        <w:t>:</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Kenenkään henki ei ole toista arvokkaampi. Toki pitää olla täysin poikkeuksellinen tilanne.</w:t>
      </w:r>
      <w:r>
        <w:rPr>
          <w:rFonts w:asciiTheme="minorHAnsi" w:hAnsiTheme="minorHAnsi" w:cstheme="minorHAnsi"/>
          <w:i/>
          <w:iCs/>
          <w:color w:val="000000"/>
          <w:sz w:val="22"/>
          <w:szCs w:val="22"/>
        </w:rPr>
        <w:t xml:space="preserve"> </w:t>
      </w:r>
      <w:r w:rsidRPr="002E4C81">
        <w:rPr>
          <w:rFonts w:asciiTheme="minorHAnsi" w:hAnsiTheme="minorHAnsi" w:cstheme="minorHAnsi"/>
          <w:i/>
          <w:iCs/>
          <w:color w:val="000000"/>
          <w:sz w:val="22"/>
          <w:szCs w:val="22"/>
        </w:rPr>
        <w:t>Janne Sankelo (kok.)</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Joukkomurhat tai esimerkiksi kannibalismia sisältävät paloittelusurmat ovat niin hirveitä tekoja, että niiden kohdalla voisi harkita jopa kuolemantuomiota.</w:t>
      </w:r>
      <w:r>
        <w:rPr>
          <w:rFonts w:asciiTheme="minorHAnsi" w:hAnsiTheme="minorHAnsi" w:cstheme="minorHAnsi"/>
          <w:i/>
          <w:iCs/>
          <w:color w:val="000000"/>
          <w:sz w:val="22"/>
          <w:szCs w:val="22"/>
        </w:rPr>
        <w:t xml:space="preserve"> </w:t>
      </w:r>
      <w:r w:rsidRPr="002E4C81">
        <w:rPr>
          <w:rFonts w:asciiTheme="minorHAnsi" w:hAnsiTheme="minorHAnsi" w:cstheme="minorHAnsi"/>
          <w:i/>
          <w:iCs/>
          <w:color w:val="000000"/>
          <w:sz w:val="22"/>
          <w:szCs w:val="22"/>
        </w:rPr>
        <w:t>Kalle Jokinen (kok.)</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Lapseen kohdistuneen seksuaalimurhan yhteydessä olisin valmis hyväksymään kuolemanrangaistuksen, jos näyttö on sataprosenttinen.</w:t>
      </w:r>
      <w:r>
        <w:rPr>
          <w:rFonts w:asciiTheme="minorHAnsi" w:hAnsiTheme="minorHAnsi" w:cstheme="minorHAnsi"/>
          <w:i/>
          <w:iCs/>
          <w:color w:val="000000"/>
          <w:sz w:val="22"/>
          <w:szCs w:val="22"/>
        </w:rPr>
        <w:t xml:space="preserve"> </w:t>
      </w:r>
      <w:r w:rsidRPr="002E4C81">
        <w:rPr>
          <w:rFonts w:asciiTheme="minorHAnsi" w:hAnsiTheme="minorHAnsi" w:cstheme="minorHAnsi"/>
          <w:i/>
          <w:iCs/>
          <w:color w:val="000000"/>
          <w:sz w:val="22"/>
          <w:szCs w:val="22"/>
        </w:rPr>
        <w:t>Juho Eerola (ps.)</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Tunnetasolla voisin vastata kyllä, erityisesti kun lakia sovellettaisiin rikoksentekijöihin, jotka kajoavat toisten ihmisten elämään sekä lapsiin kohdistuvien raakuuksien kohdalla. Lähtöasetelmana on kuitenkin arvomaailma, että jokainen ihminen on tärkeä.</w:t>
      </w:r>
      <w:r>
        <w:rPr>
          <w:rFonts w:asciiTheme="minorHAnsi" w:hAnsiTheme="minorHAnsi" w:cstheme="minorHAnsi"/>
          <w:i/>
          <w:iCs/>
          <w:color w:val="000000"/>
          <w:sz w:val="22"/>
          <w:szCs w:val="22"/>
        </w:rPr>
        <w:t xml:space="preserve"> </w:t>
      </w:r>
      <w:r w:rsidRPr="002E4C81">
        <w:rPr>
          <w:rFonts w:asciiTheme="minorHAnsi" w:hAnsiTheme="minorHAnsi" w:cstheme="minorHAnsi"/>
          <w:i/>
          <w:iCs/>
          <w:color w:val="000000"/>
          <w:sz w:val="22"/>
          <w:szCs w:val="22"/>
        </w:rPr>
        <w:t>Suna Kymäläinen (sd.)</w:t>
      </w:r>
      <w:r w:rsidRPr="009D17CF">
        <w:rPr>
          <w:rFonts w:asciiTheme="minorHAnsi" w:hAnsiTheme="minorHAnsi" w:cstheme="minorHAnsi"/>
          <w:i/>
          <w:iCs/>
          <w:color w:val="000000"/>
          <w:sz w:val="16"/>
          <w:szCs w:val="16"/>
          <w:vertAlign w:val="subscript"/>
        </w:rPr>
        <w:t>Lähde: www.kymensanomat.fi. Luettu 24.1.2016. Ote uutisesta.</w:t>
      </w:r>
    </w:p>
    <w:p w:rsidR="002E4C81" w:rsidRPr="002E4C81" w:rsidRDefault="002E4C81" w:rsidP="002E4C81">
      <w:pPr>
        <w:pStyle w:val="western"/>
        <w:rPr>
          <w:rFonts w:asciiTheme="minorHAnsi" w:hAnsiTheme="minorHAnsi" w:cstheme="minorHAnsi"/>
          <w:i/>
          <w:iCs/>
          <w:color w:val="000000"/>
          <w:sz w:val="22"/>
          <w:szCs w:val="22"/>
        </w:rPr>
      </w:pPr>
      <w:r w:rsidRPr="002E4C81">
        <w:rPr>
          <w:rFonts w:asciiTheme="minorHAnsi" w:hAnsiTheme="minorHAnsi" w:cstheme="minorHAnsi"/>
          <w:i/>
          <w:iCs/>
          <w:color w:val="000000"/>
          <w:sz w:val="22"/>
          <w:szCs w:val="22"/>
        </w:rPr>
        <w:t>9.2 Videokatkelma</w:t>
      </w:r>
    </w:p>
    <w:p w:rsidR="002E4C81" w:rsidRPr="002E4C81" w:rsidRDefault="002E4C81" w:rsidP="002E4C81">
      <w:pPr>
        <w:pStyle w:val="western"/>
        <w:rPr>
          <w:rFonts w:asciiTheme="minorHAnsi" w:hAnsiTheme="minorHAnsi" w:cstheme="minorHAnsi"/>
          <w:color w:val="000000"/>
          <w:sz w:val="22"/>
          <w:szCs w:val="22"/>
        </w:rPr>
      </w:pPr>
      <w:r w:rsidRPr="002E4C81">
        <w:rPr>
          <w:rFonts w:asciiTheme="minorHAnsi" w:hAnsiTheme="minorHAnsi" w:cstheme="minorHAnsi"/>
          <w:color w:val="000000"/>
          <w:sz w:val="22"/>
          <w:szCs w:val="22"/>
        </w:rPr>
        <w:t>a</w:t>
      </w:r>
      <w:r>
        <w:rPr>
          <w:rFonts w:asciiTheme="minorHAnsi" w:hAnsiTheme="minorHAnsi" w:cstheme="minorHAnsi"/>
          <w:color w:val="000000"/>
          <w:sz w:val="22"/>
          <w:szCs w:val="22"/>
        </w:rPr>
        <w:t>)</w:t>
      </w:r>
      <w:r w:rsidRPr="002E4C81">
        <w:rPr>
          <w:rFonts w:asciiTheme="minorHAnsi" w:hAnsiTheme="minorHAnsi" w:cstheme="minorHAnsi"/>
          <w:color w:val="000000"/>
          <w:sz w:val="22"/>
          <w:szCs w:val="22"/>
        </w:rPr>
        <w:t>Esittele ja analysoi vähintään neljä argumenttia, joissa otetaan kantaa kuolemanrangaistukseen. Argumentit voivat vastustaa tai puolustaa kuolemanrangaistusta. (16 p.)</w:t>
      </w:r>
    </w:p>
    <w:p w:rsidR="002E4C81" w:rsidRDefault="002E4C81" w:rsidP="002E4C81">
      <w:pPr>
        <w:pStyle w:val="western"/>
        <w:rPr>
          <w:rFonts w:asciiTheme="minorHAnsi" w:hAnsiTheme="minorHAnsi" w:cstheme="minorHAnsi"/>
          <w:color w:val="000000"/>
          <w:sz w:val="22"/>
          <w:szCs w:val="22"/>
        </w:rPr>
      </w:pPr>
      <w:r w:rsidRPr="002E4C81">
        <w:rPr>
          <w:rFonts w:asciiTheme="minorHAnsi" w:hAnsiTheme="minorHAnsi" w:cstheme="minorHAnsi"/>
          <w:color w:val="000000"/>
          <w:sz w:val="22"/>
          <w:szCs w:val="22"/>
        </w:rPr>
        <w:t>b</w:t>
      </w:r>
      <w:r>
        <w:rPr>
          <w:rFonts w:asciiTheme="minorHAnsi" w:hAnsiTheme="minorHAnsi" w:cstheme="minorHAnsi"/>
          <w:color w:val="000000"/>
          <w:sz w:val="22"/>
          <w:szCs w:val="22"/>
        </w:rPr>
        <w:t>)</w:t>
      </w:r>
      <w:r w:rsidRPr="002E4C81">
        <w:rPr>
          <w:rFonts w:asciiTheme="minorHAnsi" w:hAnsiTheme="minorHAnsi" w:cstheme="minorHAnsi"/>
          <w:color w:val="000000"/>
          <w:sz w:val="22"/>
          <w:szCs w:val="22"/>
        </w:rPr>
        <w:t>Valitse argumenteista kaksi ja arvioi niitä normatiivisen etiikan ja yhteiskuntafilosofian näkökulmista. (14 p.)</w:t>
      </w:r>
    </w:p>
    <w:p w:rsidR="002E4C81" w:rsidRDefault="002E4C81" w:rsidP="002E4C81">
      <w:pPr>
        <w:pStyle w:val="western"/>
        <w:rPr>
          <w:rFonts w:asciiTheme="minorHAnsi" w:hAnsiTheme="minorHAnsi" w:cstheme="minorHAnsi"/>
          <w:color w:val="000000"/>
          <w:sz w:val="22"/>
          <w:szCs w:val="22"/>
        </w:rPr>
      </w:pPr>
    </w:p>
    <w:p w:rsidR="002E4C81" w:rsidRPr="00744BBE" w:rsidRDefault="002E4C81" w:rsidP="002E4C81">
      <w:pPr>
        <w:pStyle w:val="western"/>
        <w:rPr>
          <w:rFonts w:asciiTheme="minorHAnsi" w:hAnsiTheme="minorHAnsi" w:cstheme="minorHAnsi"/>
          <w:color w:val="000000"/>
          <w:sz w:val="22"/>
          <w:szCs w:val="22"/>
        </w:rPr>
      </w:pPr>
    </w:p>
    <w:p w:rsidR="000C33A0" w:rsidRPr="00744BBE" w:rsidRDefault="000C33A0" w:rsidP="000C33A0">
      <w:pPr>
        <w:pStyle w:val="western"/>
        <w:rPr>
          <w:rFonts w:asciiTheme="minorHAnsi" w:hAnsiTheme="minorHAnsi" w:cstheme="minorHAnsi"/>
          <w:b/>
          <w:bCs/>
          <w:color w:val="000000"/>
          <w:sz w:val="22"/>
          <w:szCs w:val="22"/>
        </w:rPr>
      </w:pPr>
      <w:r w:rsidRPr="00744BBE">
        <w:rPr>
          <w:rFonts w:asciiTheme="minorHAnsi" w:hAnsiTheme="minorHAnsi" w:cstheme="minorHAnsi"/>
          <w:b/>
          <w:bCs/>
          <w:color w:val="000000"/>
          <w:sz w:val="22"/>
          <w:szCs w:val="22"/>
        </w:rPr>
        <w:lastRenderedPageBreak/>
        <w:t xml:space="preserve">4. Tieto, tiede ja todellisuus </w:t>
      </w:r>
    </w:p>
    <w:p w:rsidR="000C33A0" w:rsidRPr="00744BBE" w:rsidRDefault="000C33A0" w:rsidP="000C33A0">
      <w:pPr>
        <w:pStyle w:val="western"/>
        <w:rPr>
          <w:rFonts w:asciiTheme="minorHAnsi" w:hAnsiTheme="minorHAnsi" w:cstheme="minorHAnsi"/>
          <w:color w:val="000000"/>
          <w:sz w:val="22"/>
          <w:szCs w:val="22"/>
        </w:rPr>
      </w:pPr>
      <w:r w:rsidRPr="00744BBE">
        <w:rPr>
          <w:rStyle w:val="Korostus"/>
          <w:rFonts w:asciiTheme="minorHAnsi" w:hAnsiTheme="minorHAnsi" w:cstheme="minorHAnsi"/>
          <w:color w:val="000000"/>
          <w:sz w:val="22"/>
          <w:szCs w:val="22"/>
        </w:rPr>
        <w:t>Keskeiset sisällöt</w:t>
      </w:r>
    </w:p>
    <w:p w:rsidR="000C33A0" w:rsidRPr="00744BBE" w:rsidRDefault="000C33A0" w:rsidP="000C33A0">
      <w:pPr>
        <w:pStyle w:val="western"/>
        <w:numPr>
          <w:ilvl w:val="0"/>
          <w:numId w:val="5"/>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metafysiikan keskeiset kysymykset ja käsitteet, erilaisia käsityksiä metafysiikan luonteesta ja todellisuuden perusrakenteesta</w:t>
      </w:r>
    </w:p>
    <w:p w:rsidR="000C33A0" w:rsidRPr="00744BBE" w:rsidRDefault="000C33A0" w:rsidP="000C33A0">
      <w:pPr>
        <w:pStyle w:val="western"/>
        <w:numPr>
          <w:ilvl w:val="0"/>
          <w:numId w:val="5"/>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olemassaolon kysymyksiä: muutos ja pysyvyys, oliot ja ominaisuudet, mahdollinen ja välttämätön, reaalinen ja virtuaalinen</w:t>
      </w:r>
    </w:p>
    <w:p w:rsidR="000C33A0" w:rsidRPr="00744BBE" w:rsidRDefault="000C33A0" w:rsidP="000C33A0">
      <w:pPr>
        <w:pStyle w:val="western"/>
        <w:numPr>
          <w:ilvl w:val="0"/>
          <w:numId w:val="5"/>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todellisuuden ilmeneminen ja hahmottaminen</w:t>
      </w:r>
    </w:p>
    <w:p w:rsidR="000C33A0" w:rsidRPr="00744BBE" w:rsidRDefault="000C33A0" w:rsidP="000C33A0">
      <w:pPr>
        <w:pStyle w:val="western"/>
        <w:numPr>
          <w:ilvl w:val="0"/>
          <w:numId w:val="5"/>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totuuden luonne ja totuusteoriat</w:t>
      </w:r>
    </w:p>
    <w:p w:rsidR="000C33A0" w:rsidRPr="00744BBE" w:rsidRDefault="000C33A0" w:rsidP="000C33A0">
      <w:pPr>
        <w:pStyle w:val="western"/>
        <w:numPr>
          <w:ilvl w:val="0"/>
          <w:numId w:val="5"/>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tiedon mahdollisuus ja rajat, tiedon oikeuttaminen</w:t>
      </w:r>
    </w:p>
    <w:p w:rsidR="000C33A0" w:rsidRPr="00744BBE" w:rsidRDefault="000C33A0" w:rsidP="000C33A0">
      <w:pPr>
        <w:pStyle w:val="western"/>
        <w:numPr>
          <w:ilvl w:val="0"/>
          <w:numId w:val="5"/>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tieteellisen tutkimuksen luonne ja menetelmät, tieteellinen päättely; ilmiön, tutkimusaineiston, mallin ja teorian käsitteet sekä niiden keskinäinen suhde</w:t>
      </w:r>
    </w:p>
    <w:p w:rsidR="000C33A0" w:rsidRDefault="000C33A0" w:rsidP="000C33A0">
      <w:pPr>
        <w:pStyle w:val="western"/>
        <w:numPr>
          <w:ilvl w:val="0"/>
          <w:numId w:val="5"/>
        </w:numPr>
        <w:rPr>
          <w:rFonts w:asciiTheme="minorHAnsi" w:hAnsiTheme="minorHAnsi" w:cstheme="minorHAnsi"/>
          <w:color w:val="000000"/>
          <w:sz w:val="22"/>
          <w:szCs w:val="22"/>
        </w:rPr>
      </w:pPr>
      <w:r w:rsidRPr="00744BBE">
        <w:rPr>
          <w:rFonts w:asciiTheme="minorHAnsi" w:hAnsiTheme="minorHAnsi" w:cstheme="minorHAnsi"/>
          <w:color w:val="000000"/>
          <w:sz w:val="22"/>
          <w:szCs w:val="22"/>
        </w:rPr>
        <w:t>selittäminen ja tieto luonnon- ja ihmistieteissä sekä formaaleissa tieteissä: tietäminen ja ennustaminen, ymmärtäminen ja tulkinta</w:t>
      </w:r>
    </w:p>
    <w:p w:rsidR="002E4C81" w:rsidRDefault="002E4C81" w:rsidP="002E4C81">
      <w:pPr>
        <w:pStyle w:val="western"/>
        <w:numPr>
          <w:ilvl w:val="0"/>
          <w:numId w:val="9"/>
        </w:numPr>
        <w:rPr>
          <w:rFonts w:asciiTheme="minorHAnsi" w:hAnsiTheme="minorHAnsi" w:cstheme="minorHAnsi"/>
          <w:color w:val="000000"/>
          <w:sz w:val="22"/>
          <w:szCs w:val="22"/>
        </w:rPr>
      </w:pPr>
      <w:r>
        <w:rPr>
          <w:rFonts w:asciiTheme="minorHAnsi" w:hAnsiTheme="minorHAnsi" w:cstheme="minorHAnsi"/>
          <w:color w:val="000000"/>
          <w:sz w:val="22"/>
          <w:szCs w:val="22"/>
        </w:rPr>
        <w:t>Selitä seuraavat käsitteet.</w:t>
      </w:r>
    </w:p>
    <w:p w:rsidR="002E4C81" w:rsidRDefault="002E4C81"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a priori</w:t>
      </w:r>
    </w:p>
    <w:p w:rsidR="002E4C81" w:rsidRDefault="002E4C81"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epistemologia</w:t>
      </w:r>
    </w:p>
    <w:p w:rsidR="002E4C81" w:rsidRDefault="002E4C81"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induktio</w:t>
      </w:r>
    </w:p>
    <w:p w:rsidR="002E4C81"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Popperin kolmen maailman teoria</w:t>
      </w:r>
    </w:p>
    <w:p w:rsidR="002B74AB"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logiikka</w:t>
      </w:r>
    </w:p>
    <w:p w:rsidR="002B74AB"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realismi</w:t>
      </w:r>
    </w:p>
    <w:p w:rsidR="002B74AB"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skeptikko</w:t>
      </w:r>
    </w:p>
    <w:p w:rsidR="002B74AB"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korrespondenssiteoria</w:t>
      </w:r>
    </w:p>
    <w:p w:rsidR="002B74AB"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metafysiikka</w:t>
      </w:r>
    </w:p>
    <w:p w:rsidR="002B74AB"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nominalismi</w:t>
      </w:r>
    </w:p>
    <w:p w:rsidR="002B74AB"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virtuaalinen</w:t>
      </w:r>
    </w:p>
    <w:p w:rsidR="002B74AB"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olio</w:t>
      </w:r>
    </w:p>
    <w:p w:rsidR="002B74AB" w:rsidRDefault="002B74AB" w:rsidP="002E4C81">
      <w:pPr>
        <w:pStyle w:val="western"/>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ominaisuus</w:t>
      </w:r>
    </w:p>
    <w:p w:rsidR="002B74AB" w:rsidRDefault="002B74AB" w:rsidP="002B74AB">
      <w:pPr>
        <w:pStyle w:val="western"/>
        <w:numPr>
          <w:ilvl w:val="0"/>
          <w:numId w:val="9"/>
        </w:numPr>
        <w:rPr>
          <w:rFonts w:asciiTheme="minorHAnsi" w:hAnsiTheme="minorHAnsi" w:cstheme="minorHAnsi"/>
          <w:color w:val="000000"/>
          <w:sz w:val="22"/>
          <w:szCs w:val="22"/>
        </w:rPr>
      </w:pPr>
      <w:r>
        <w:rPr>
          <w:rFonts w:asciiTheme="minorHAnsi" w:hAnsiTheme="minorHAnsi" w:cstheme="minorHAnsi"/>
          <w:color w:val="000000"/>
          <w:sz w:val="22"/>
          <w:szCs w:val="22"/>
        </w:rPr>
        <w:t>Esimerkki yo-tehtävästä</w:t>
      </w:r>
    </w:p>
    <w:p w:rsidR="007A5A35" w:rsidRPr="007A5A35" w:rsidRDefault="007A5A35" w:rsidP="007A5A35">
      <w:pPr>
        <w:pStyle w:val="western"/>
        <w:ind w:left="720"/>
        <w:rPr>
          <w:rFonts w:asciiTheme="minorHAnsi" w:hAnsiTheme="minorHAnsi" w:cstheme="minorHAnsi"/>
          <w:color w:val="000000"/>
          <w:sz w:val="22"/>
          <w:szCs w:val="22"/>
        </w:rPr>
      </w:pPr>
      <w:r w:rsidRPr="007A5A35">
        <w:rPr>
          <w:rFonts w:asciiTheme="minorHAnsi" w:hAnsiTheme="minorHAnsi" w:cstheme="minorHAnsi"/>
          <w:color w:val="000000"/>
          <w:sz w:val="22"/>
          <w:szCs w:val="22"/>
        </w:rPr>
        <w:t>Humen skeptisismi (20 p.)</w:t>
      </w:r>
      <w:r>
        <w:rPr>
          <w:rFonts w:asciiTheme="minorHAnsi" w:hAnsiTheme="minorHAnsi" w:cstheme="minorHAnsi"/>
          <w:color w:val="000000"/>
          <w:sz w:val="22"/>
          <w:szCs w:val="22"/>
        </w:rPr>
        <w:t xml:space="preserve"> k. 2019</w:t>
      </w:r>
    </w:p>
    <w:p w:rsidR="007A5A35" w:rsidRPr="007A5A35" w:rsidRDefault="007A5A35" w:rsidP="007A5A35">
      <w:pPr>
        <w:pStyle w:val="western"/>
        <w:ind w:left="720"/>
        <w:rPr>
          <w:rFonts w:asciiTheme="minorHAnsi" w:hAnsiTheme="minorHAnsi" w:cstheme="minorHAnsi"/>
          <w:color w:val="000000"/>
          <w:sz w:val="22"/>
          <w:szCs w:val="22"/>
        </w:rPr>
      </w:pPr>
      <w:r w:rsidRPr="007A5A35">
        <w:rPr>
          <w:rFonts w:asciiTheme="minorHAnsi" w:hAnsiTheme="minorHAnsi" w:cstheme="minorHAnsi"/>
          <w:color w:val="000000"/>
          <w:sz w:val="22"/>
          <w:szCs w:val="22"/>
        </w:rPr>
        <w:t>David Hume kyseenalaistaa John Locken väitteen, että aistihavainto on ulkomaailmaa koskevan tiedon lähde. Pääteoksessaan A Treatise of Human Nature [Tutkimus ihmisluonnosta] (1739–1740) hän pyrki horjuttamaan uskoamme ulkoisten kappaleiden olemassaoloon (aineisto 6.A).</w:t>
      </w:r>
    </w:p>
    <w:p w:rsidR="007A5A35" w:rsidRDefault="007A5A35" w:rsidP="007A5A35">
      <w:pPr>
        <w:pStyle w:val="western"/>
        <w:ind w:left="720"/>
        <w:rPr>
          <w:rFonts w:asciiTheme="minorHAnsi" w:hAnsiTheme="minorHAnsi" w:cstheme="minorHAnsi"/>
          <w:color w:val="000000"/>
          <w:sz w:val="22"/>
          <w:szCs w:val="22"/>
        </w:rPr>
      </w:pPr>
      <w:r w:rsidRPr="007A5A35">
        <w:rPr>
          <w:rFonts w:asciiTheme="minorHAnsi" w:hAnsiTheme="minorHAnsi" w:cstheme="minorHAnsi"/>
          <w:color w:val="000000"/>
          <w:sz w:val="22"/>
          <w:szCs w:val="22"/>
        </w:rPr>
        <w:t>Aineisto:</w:t>
      </w:r>
      <w:r>
        <w:rPr>
          <w:rFonts w:asciiTheme="minorHAnsi" w:hAnsiTheme="minorHAnsi" w:cstheme="minorHAnsi"/>
          <w:color w:val="000000"/>
          <w:sz w:val="22"/>
          <w:szCs w:val="22"/>
        </w:rPr>
        <w:t xml:space="preserve"> </w:t>
      </w:r>
      <w:r w:rsidRPr="007A5A35">
        <w:rPr>
          <w:rFonts w:asciiTheme="minorHAnsi" w:hAnsiTheme="minorHAnsi" w:cstheme="minorHAnsi"/>
          <w:color w:val="000000"/>
          <w:sz w:val="22"/>
          <w:szCs w:val="22"/>
        </w:rPr>
        <w:t>6.A Tekstikatkelma: David Hume, Skeptisismistä aistien suhteen</w:t>
      </w:r>
    </w:p>
    <w:p w:rsidR="007A5A35" w:rsidRPr="007A5A35" w:rsidRDefault="007A5A35" w:rsidP="007A5A35">
      <w:pPr>
        <w:pStyle w:val="western"/>
        <w:ind w:left="720"/>
        <w:rPr>
          <w:rFonts w:asciiTheme="minorHAnsi" w:hAnsiTheme="minorHAnsi" w:cstheme="minorHAnsi"/>
          <w:i/>
          <w:iCs/>
          <w:color w:val="000000"/>
          <w:sz w:val="22"/>
          <w:szCs w:val="22"/>
        </w:rPr>
      </w:pPr>
      <w:r w:rsidRPr="007A5A35">
        <w:rPr>
          <w:rFonts w:asciiTheme="minorHAnsi" w:hAnsiTheme="minorHAnsi" w:cstheme="minorHAnsi"/>
          <w:i/>
          <w:iCs/>
          <w:color w:val="000000"/>
          <w:sz w:val="22"/>
          <w:szCs w:val="22"/>
        </w:rPr>
        <w:t>Aloittaaksemme kysymyksellä ulkopuolisesta olemassa­olosta, saatetaan ehkä sanoa, että – – meidän oma ruumiimme kuuluu ilmiselvästi meille. Ja koska monet vaikutelmat ilmenevät ruumiin ulkopuolisina, oletamme niiden olevan myös meille ulkopuolisia. Paperi, jolle nyt kirjoitan, on käteni ulkopuolella. Pöytä on paperin ulko­puolella. Huoneen seinät ovat pöydän ulkopuolella. Ja kun luon silmäyksen ikkunaa kohti, havaitsen huoneeni ulkopuolella laajalti peltoja sekä rakennuksia. Kaikesta tästä voidaan päätellä, että aistien lisäksi ei vaadita mitään muuta kykyä vakuuttamaan meidät kappaleiden ulko­puolisesta olemassa­olosta. Mutta tämän päättelyn torjumiseksi meidän tarvitsee vain punnita seuraavia kolmea seikkaa.</w:t>
      </w:r>
    </w:p>
    <w:p w:rsidR="007A5A35" w:rsidRPr="007A5A35" w:rsidRDefault="007A5A35" w:rsidP="007A5A35">
      <w:pPr>
        <w:pStyle w:val="western"/>
        <w:ind w:left="720"/>
        <w:rPr>
          <w:rFonts w:asciiTheme="minorHAnsi" w:hAnsiTheme="minorHAnsi" w:cstheme="minorHAnsi"/>
          <w:i/>
          <w:iCs/>
          <w:color w:val="000000"/>
          <w:sz w:val="22"/>
          <w:szCs w:val="22"/>
        </w:rPr>
      </w:pPr>
      <w:r w:rsidRPr="007A5A35">
        <w:rPr>
          <w:rFonts w:asciiTheme="minorHAnsi" w:hAnsiTheme="minorHAnsi" w:cstheme="minorHAnsi"/>
          <w:i/>
          <w:iCs/>
          <w:color w:val="000000"/>
          <w:sz w:val="22"/>
          <w:szCs w:val="22"/>
        </w:rPr>
        <w:t>Ensiksi, me emme tarkkaan ottaen havaitse ruumistamme, kun katsomme raajojamme ja jäseniämme, vaan havaitsemme tiettyjä vaikutelmia, jotka saamme aistien kautta, niin että jos näille vaikutelmille tai niiden objekteille omistetaan todellinen ja aineellinen olemassa­olo, se on yhtä vaikeasti selitettävä mielen akti kuin se, mitä nyt olemme tutkimassa.</w:t>
      </w:r>
    </w:p>
    <w:p w:rsidR="007A5A35" w:rsidRPr="007A5A35" w:rsidRDefault="007A5A35" w:rsidP="007A5A35">
      <w:pPr>
        <w:pStyle w:val="western"/>
        <w:ind w:left="720"/>
        <w:rPr>
          <w:rFonts w:asciiTheme="minorHAnsi" w:hAnsiTheme="minorHAnsi" w:cstheme="minorHAnsi"/>
          <w:i/>
          <w:iCs/>
          <w:color w:val="000000"/>
          <w:sz w:val="22"/>
          <w:szCs w:val="22"/>
        </w:rPr>
      </w:pPr>
    </w:p>
    <w:p w:rsidR="007A5A35" w:rsidRPr="007A5A35" w:rsidRDefault="007A5A35" w:rsidP="007A5A35">
      <w:pPr>
        <w:pStyle w:val="western"/>
        <w:ind w:left="720"/>
        <w:rPr>
          <w:rFonts w:asciiTheme="minorHAnsi" w:hAnsiTheme="minorHAnsi" w:cstheme="minorHAnsi"/>
          <w:i/>
          <w:iCs/>
          <w:color w:val="000000"/>
          <w:sz w:val="22"/>
          <w:szCs w:val="22"/>
        </w:rPr>
      </w:pPr>
      <w:r w:rsidRPr="007A5A35">
        <w:rPr>
          <w:rFonts w:asciiTheme="minorHAnsi" w:hAnsiTheme="minorHAnsi" w:cstheme="minorHAnsi"/>
          <w:i/>
          <w:iCs/>
          <w:color w:val="000000"/>
          <w:sz w:val="22"/>
          <w:szCs w:val="22"/>
        </w:rPr>
        <w:t>Toiseksi, vaikka mieli yleensä pitää ääniä, makuja ja tuoksuja jatkuvina itsenäisinä kvaliteetteina, niillä ei tunnu olevan mitään ulotteista olemassaoloa, eivätkä ne näin ollen voi ilmetä aisteille ruumiin ulkopuolella sijaitsevina. – –</w:t>
      </w:r>
    </w:p>
    <w:p w:rsidR="007A5A35" w:rsidRPr="007A5A35" w:rsidRDefault="007A5A35" w:rsidP="007A5A35">
      <w:pPr>
        <w:pStyle w:val="western"/>
        <w:ind w:left="720"/>
        <w:rPr>
          <w:rFonts w:asciiTheme="minorHAnsi" w:hAnsiTheme="minorHAnsi" w:cstheme="minorHAnsi"/>
          <w:color w:val="000000"/>
          <w:sz w:val="22"/>
          <w:szCs w:val="22"/>
        </w:rPr>
      </w:pPr>
      <w:r w:rsidRPr="007A5A35">
        <w:rPr>
          <w:rFonts w:asciiTheme="minorHAnsi" w:hAnsiTheme="minorHAnsi" w:cstheme="minorHAnsi"/>
          <w:i/>
          <w:iCs/>
          <w:color w:val="000000"/>
          <w:sz w:val="22"/>
          <w:szCs w:val="22"/>
        </w:rPr>
        <w:t>Kolmanneksi, edes näkömme ei kerro meille etäisyydestä tai (niin sanoaksemme) ulko­puolisuudesta välittömästi ja ilman eräänlaista päätelmää ja kokemusta, kuten järki­peräisimmät filosofit tunnustavat</w:t>
      </w:r>
      <w:r w:rsidRPr="007A5A35">
        <w:rPr>
          <w:rFonts w:asciiTheme="minorHAnsi" w:hAnsiTheme="minorHAnsi" w:cstheme="minorHAnsi"/>
          <w:color w:val="000000"/>
          <w:sz w:val="22"/>
          <w:szCs w:val="22"/>
        </w:rPr>
        <w:t>.</w:t>
      </w:r>
    </w:p>
    <w:p w:rsidR="007A5A35" w:rsidRPr="007A5A35" w:rsidRDefault="007A5A35" w:rsidP="007A5A35">
      <w:pPr>
        <w:pStyle w:val="western"/>
        <w:ind w:left="720"/>
        <w:rPr>
          <w:rFonts w:asciiTheme="minorHAnsi" w:hAnsiTheme="minorHAnsi" w:cstheme="minorHAnsi"/>
          <w:color w:val="000000"/>
          <w:sz w:val="16"/>
          <w:szCs w:val="16"/>
        </w:rPr>
      </w:pPr>
      <w:r w:rsidRPr="007A5A35">
        <w:rPr>
          <w:rFonts w:asciiTheme="minorHAnsi" w:hAnsiTheme="minorHAnsi" w:cstheme="minorHAnsi"/>
          <w:color w:val="000000"/>
          <w:sz w:val="16"/>
          <w:szCs w:val="16"/>
        </w:rPr>
        <w:t>Lähde: David Hume, Skeptisismistä aistien suhteen. Suomennos: Tuomo Aho. Teoksessa Malin Grahn-Wilder (toim.), Skeptisismi: Epäilyn ja etsimisen filosofia (2016). Muokkaus: YTL.</w:t>
      </w:r>
    </w:p>
    <w:p w:rsidR="007A5A35" w:rsidRPr="007A5A35" w:rsidRDefault="007A5A35" w:rsidP="007A5A35">
      <w:pPr>
        <w:pStyle w:val="western"/>
        <w:ind w:left="720"/>
        <w:rPr>
          <w:rFonts w:asciiTheme="minorHAnsi" w:hAnsiTheme="minorHAnsi" w:cstheme="minorHAnsi"/>
          <w:color w:val="000000"/>
          <w:sz w:val="22"/>
          <w:szCs w:val="22"/>
        </w:rPr>
      </w:pPr>
      <w:r w:rsidRPr="007A5A35">
        <w:rPr>
          <w:rFonts w:asciiTheme="minorHAnsi" w:hAnsiTheme="minorHAnsi" w:cstheme="minorHAnsi"/>
          <w:color w:val="000000"/>
          <w:sz w:val="22"/>
          <w:szCs w:val="22"/>
        </w:rPr>
        <w:t>6.1</w:t>
      </w:r>
      <w:r>
        <w:rPr>
          <w:rFonts w:asciiTheme="minorHAnsi" w:hAnsiTheme="minorHAnsi" w:cstheme="minorHAnsi"/>
          <w:color w:val="000000"/>
          <w:sz w:val="22"/>
          <w:szCs w:val="22"/>
        </w:rPr>
        <w:t xml:space="preserve"> </w:t>
      </w:r>
      <w:r w:rsidRPr="007A5A35">
        <w:rPr>
          <w:rFonts w:asciiTheme="minorHAnsi" w:hAnsiTheme="minorHAnsi" w:cstheme="minorHAnsi"/>
          <w:color w:val="000000"/>
          <w:sz w:val="22"/>
          <w:szCs w:val="22"/>
        </w:rPr>
        <w:t>Erittele Humen pääväite ja sen perustelut (aineisto 6.A). (10 p.)</w:t>
      </w:r>
    </w:p>
    <w:p w:rsidR="007A5A35" w:rsidRDefault="007A5A35" w:rsidP="007A5A35">
      <w:pPr>
        <w:pStyle w:val="western"/>
        <w:ind w:left="720"/>
        <w:rPr>
          <w:rFonts w:asciiTheme="minorHAnsi" w:hAnsiTheme="minorHAnsi" w:cstheme="minorHAnsi"/>
          <w:color w:val="000000"/>
          <w:sz w:val="22"/>
          <w:szCs w:val="22"/>
        </w:rPr>
      </w:pPr>
      <w:r w:rsidRPr="007A5A35">
        <w:rPr>
          <w:rFonts w:asciiTheme="minorHAnsi" w:hAnsiTheme="minorHAnsi" w:cstheme="minorHAnsi"/>
          <w:color w:val="000000"/>
          <w:sz w:val="22"/>
          <w:szCs w:val="22"/>
        </w:rPr>
        <w:t>6.2Arvioi, kuinka pitäviä Humen tekstikatkelmassa (aineisto 6.A) esittämät perustelut ovat. (10 p.)</w:t>
      </w:r>
    </w:p>
    <w:p w:rsidR="007A5A35" w:rsidRDefault="007A5A35" w:rsidP="007A5A35">
      <w:pPr>
        <w:pStyle w:val="western"/>
        <w:rPr>
          <w:rFonts w:asciiTheme="minorHAnsi" w:hAnsiTheme="minorHAnsi" w:cstheme="minorHAnsi"/>
          <w:color w:val="000000"/>
          <w:sz w:val="22"/>
          <w:szCs w:val="22"/>
        </w:rPr>
      </w:pPr>
      <w:r>
        <w:rPr>
          <w:rFonts w:asciiTheme="minorHAnsi" w:hAnsiTheme="minorHAnsi" w:cstheme="minorHAnsi"/>
          <w:color w:val="000000"/>
          <w:sz w:val="22"/>
          <w:szCs w:val="22"/>
        </w:rPr>
        <w:t>4. Esimerkki yo-tehtävästä</w:t>
      </w:r>
    </w:p>
    <w:p w:rsidR="007A5A35" w:rsidRPr="007A5A35" w:rsidRDefault="007A5A35" w:rsidP="007A5A35">
      <w:pPr>
        <w:pStyle w:val="western"/>
        <w:rPr>
          <w:rFonts w:asciiTheme="minorHAnsi" w:hAnsiTheme="minorHAnsi" w:cstheme="minorHAnsi"/>
          <w:color w:val="000000"/>
          <w:sz w:val="22"/>
          <w:szCs w:val="22"/>
        </w:rPr>
      </w:pPr>
      <w:r w:rsidRPr="007A5A35">
        <w:rPr>
          <w:rFonts w:asciiTheme="minorHAnsi" w:hAnsiTheme="minorHAnsi" w:cstheme="minorHAnsi"/>
          <w:color w:val="000000"/>
          <w:sz w:val="22"/>
          <w:szCs w:val="22"/>
        </w:rPr>
        <w:t>Henki ja aine (20 p.)</w:t>
      </w:r>
      <w:r>
        <w:rPr>
          <w:rFonts w:asciiTheme="minorHAnsi" w:hAnsiTheme="minorHAnsi" w:cstheme="minorHAnsi"/>
          <w:color w:val="000000"/>
          <w:sz w:val="22"/>
          <w:szCs w:val="22"/>
        </w:rPr>
        <w:t xml:space="preserve"> k. 2019</w:t>
      </w:r>
    </w:p>
    <w:p w:rsidR="007A5A35" w:rsidRPr="007A5A35" w:rsidRDefault="007A5A35" w:rsidP="007A5A35">
      <w:pPr>
        <w:pStyle w:val="western"/>
        <w:rPr>
          <w:rFonts w:asciiTheme="minorHAnsi" w:hAnsiTheme="minorHAnsi" w:cstheme="minorHAnsi"/>
          <w:color w:val="000000"/>
          <w:sz w:val="22"/>
          <w:szCs w:val="22"/>
        </w:rPr>
      </w:pPr>
      <w:r w:rsidRPr="007A5A35">
        <w:rPr>
          <w:rFonts w:asciiTheme="minorHAnsi" w:hAnsiTheme="minorHAnsi" w:cstheme="minorHAnsi"/>
          <w:color w:val="000000"/>
          <w:sz w:val="22"/>
          <w:szCs w:val="22"/>
        </w:rPr>
        <w:t>Hengen erottamista aineesta on perusteltu sillä, että ihmismielessä on ominaisuuksia, jotka vaikuttavat eroavan aineellisista ominaisuuksista.</w:t>
      </w:r>
      <w:bookmarkStart w:id="0" w:name="_GoBack"/>
      <w:bookmarkEnd w:id="0"/>
    </w:p>
    <w:p w:rsidR="007A5A35" w:rsidRDefault="007A5A35" w:rsidP="007A5A35">
      <w:pPr>
        <w:pStyle w:val="western"/>
        <w:rPr>
          <w:rFonts w:asciiTheme="minorHAnsi" w:hAnsiTheme="minorHAnsi" w:cstheme="minorHAnsi"/>
          <w:color w:val="000000"/>
          <w:sz w:val="22"/>
          <w:szCs w:val="22"/>
        </w:rPr>
      </w:pPr>
      <w:r w:rsidRPr="007A5A35">
        <w:rPr>
          <w:rFonts w:asciiTheme="minorHAnsi" w:hAnsiTheme="minorHAnsi" w:cstheme="minorHAnsi"/>
          <w:color w:val="000000"/>
          <w:sz w:val="22"/>
          <w:szCs w:val="22"/>
        </w:rPr>
        <w:t>Anna esimerkki tällaisesta ominaisuudesta ja erittele sen avulla hengen ja aineen käsitteitä sekä niiden välistä erottelua.</w:t>
      </w:r>
    </w:p>
    <w:sectPr w:rsidR="007A5A35" w:rsidSect="00154B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589"/>
    <w:multiLevelType w:val="hybridMultilevel"/>
    <w:tmpl w:val="138E75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98C4B57"/>
    <w:multiLevelType w:val="hybridMultilevel"/>
    <w:tmpl w:val="7D7CA1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9DB1412"/>
    <w:multiLevelType w:val="hybridMultilevel"/>
    <w:tmpl w:val="E45061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6537E92"/>
    <w:multiLevelType w:val="multilevel"/>
    <w:tmpl w:val="98D840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F429D"/>
    <w:multiLevelType w:val="hybridMultilevel"/>
    <w:tmpl w:val="AE080F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F3D6E90"/>
    <w:multiLevelType w:val="multilevel"/>
    <w:tmpl w:val="FABCAB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1412A"/>
    <w:multiLevelType w:val="multilevel"/>
    <w:tmpl w:val="81169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D03C76"/>
    <w:multiLevelType w:val="hybridMultilevel"/>
    <w:tmpl w:val="60D649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BDF5FE6"/>
    <w:multiLevelType w:val="multilevel"/>
    <w:tmpl w:val="A7D2B3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8"/>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A0"/>
    <w:rsid w:val="000C33A0"/>
    <w:rsid w:val="00154B20"/>
    <w:rsid w:val="002B74AB"/>
    <w:rsid w:val="002E4C81"/>
    <w:rsid w:val="00744BBE"/>
    <w:rsid w:val="007722DA"/>
    <w:rsid w:val="007A5A35"/>
    <w:rsid w:val="009D17CF"/>
    <w:rsid w:val="00AD04EF"/>
    <w:rsid w:val="00BB7FCF"/>
    <w:rsid w:val="00CD1E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0930"/>
  <w15:chartTrackingRefBased/>
  <w15:docId w15:val="{DAA480BA-E11D-4D52-BCD1-7038EF31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C33A0"/>
    <w:pPr>
      <w:ind w:left="720"/>
      <w:contextualSpacing/>
    </w:pPr>
  </w:style>
  <w:style w:type="paragraph" w:customStyle="1" w:styleId="western">
    <w:name w:val="western"/>
    <w:basedOn w:val="Normaali"/>
    <w:rsid w:val="000C33A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0C33A0"/>
    <w:rPr>
      <w:i/>
      <w:iCs/>
    </w:rPr>
  </w:style>
  <w:style w:type="character" w:customStyle="1" w:styleId="nowrap">
    <w:name w:val="nowrap"/>
    <w:basedOn w:val="Kappaleenoletusfontti"/>
    <w:rsid w:val="0015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2623">
      <w:bodyDiv w:val="1"/>
      <w:marLeft w:val="0"/>
      <w:marRight w:val="0"/>
      <w:marTop w:val="0"/>
      <w:marBottom w:val="0"/>
      <w:divBdr>
        <w:top w:val="none" w:sz="0" w:space="0" w:color="auto"/>
        <w:left w:val="none" w:sz="0" w:space="0" w:color="auto"/>
        <w:bottom w:val="none" w:sz="0" w:space="0" w:color="auto"/>
        <w:right w:val="none" w:sz="0" w:space="0" w:color="auto"/>
      </w:divBdr>
      <w:divsChild>
        <w:div w:id="844131177">
          <w:marLeft w:val="0"/>
          <w:marRight w:val="0"/>
          <w:marTop w:val="525"/>
          <w:marBottom w:val="225"/>
          <w:divBdr>
            <w:top w:val="single" w:sz="12" w:space="23" w:color="DEDEDE"/>
            <w:left w:val="none" w:sz="0" w:space="0" w:color="auto"/>
            <w:bottom w:val="none" w:sz="0" w:space="0" w:color="auto"/>
            <w:right w:val="none" w:sz="0" w:space="0" w:color="auto"/>
          </w:divBdr>
          <w:divsChild>
            <w:div w:id="686755172">
              <w:marLeft w:val="0"/>
              <w:marRight w:val="0"/>
              <w:marTop w:val="0"/>
              <w:marBottom w:val="0"/>
              <w:divBdr>
                <w:top w:val="none" w:sz="0" w:space="0" w:color="auto"/>
                <w:left w:val="none" w:sz="0" w:space="0" w:color="auto"/>
                <w:bottom w:val="none" w:sz="0" w:space="0" w:color="auto"/>
                <w:right w:val="none" w:sz="0" w:space="0" w:color="auto"/>
              </w:divBdr>
            </w:div>
          </w:divsChild>
        </w:div>
        <w:div w:id="671225018">
          <w:marLeft w:val="375"/>
          <w:marRight w:val="0"/>
          <w:marTop w:val="0"/>
          <w:marBottom w:val="300"/>
          <w:divBdr>
            <w:top w:val="none" w:sz="0" w:space="0" w:color="auto"/>
            <w:left w:val="none" w:sz="0" w:space="0" w:color="auto"/>
            <w:bottom w:val="none" w:sz="0" w:space="0" w:color="auto"/>
            <w:right w:val="none" w:sz="0" w:space="0" w:color="auto"/>
          </w:divBdr>
          <w:divsChild>
            <w:div w:id="1184828256">
              <w:marLeft w:val="0"/>
              <w:marRight w:val="0"/>
              <w:marTop w:val="0"/>
              <w:marBottom w:val="0"/>
              <w:divBdr>
                <w:top w:val="none" w:sz="0" w:space="0" w:color="auto"/>
                <w:left w:val="none" w:sz="0" w:space="0" w:color="auto"/>
                <w:bottom w:val="none" w:sz="0" w:space="0" w:color="auto"/>
                <w:right w:val="none" w:sz="0" w:space="0" w:color="auto"/>
              </w:divBdr>
            </w:div>
            <w:div w:id="1867599685">
              <w:marLeft w:val="0"/>
              <w:marRight w:val="0"/>
              <w:marTop w:val="75"/>
              <w:marBottom w:val="225"/>
              <w:divBdr>
                <w:top w:val="none" w:sz="0" w:space="0" w:color="auto"/>
                <w:left w:val="none" w:sz="0" w:space="0" w:color="auto"/>
                <w:bottom w:val="none" w:sz="0" w:space="0" w:color="auto"/>
                <w:right w:val="none" w:sz="0" w:space="0" w:color="auto"/>
              </w:divBdr>
            </w:div>
          </w:divsChild>
        </w:div>
        <w:div w:id="1347711835">
          <w:marLeft w:val="375"/>
          <w:marRight w:val="0"/>
          <w:marTop w:val="0"/>
          <w:marBottom w:val="600"/>
          <w:divBdr>
            <w:top w:val="none" w:sz="0" w:space="0" w:color="auto"/>
            <w:left w:val="none" w:sz="0" w:space="0" w:color="auto"/>
            <w:bottom w:val="none" w:sz="0" w:space="0" w:color="auto"/>
            <w:right w:val="none" w:sz="0" w:space="0" w:color="auto"/>
          </w:divBdr>
          <w:divsChild>
            <w:div w:id="5447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675">
      <w:bodyDiv w:val="1"/>
      <w:marLeft w:val="0"/>
      <w:marRight w:val="0"/>
      <w:marTop w:val="0"/>
      <w:marBottom w:val="0"/>
      <w:divBdr>
        <w:top w:val="none" w:sz="0" w:space="0" w:color="auto"/>
        <w:left w:val="none" w:sz="0" w:space="0" w:color="auto"/>
        <w:bottom w:val="none" w:sz="0" w:space="0" w:color="auto"/>
        <w:right w:val="none" w:sz="0" w:space="0" w:color="auto"/>
      </w:divBdr>
    </w:div>
    <w:div w:id="381294067">
      <w:bodyDiv w:val="1"/>
      <w:marLeft w:val="0"/>
      <w:marRight w:val="0"/>
      <w:marTop w:val="0"/>
      <w:marBottom w:val="0"/>
      <w:divBdr>
        <w:top w:val="none" w:sz="0" w:space="0" w:color="auto"/>
        <w:left w:val="none" w:sz="0" w:space="0" w:color="auto"/>
        <w:bottom w:val="none" w:sz="0" w:space="0" w:color="auto"/>
        <w:right w:val="none" w:sz="0" w:space="0" w:color="auto"/>
      </w:divBdr>
      <w:divsChild>
        <w:div w:id="1494638759">
          <w:marLeft w:val="150"/>
          <w:marRight w:val="0"/>
          <w:marTop w:val="0"/>
          <w:marBottom w:val="150"/>
          <w:divBdr>
            <w:top w:val="none" w:sz="0" w:space="0" w:color="auto"/>
            <w:left w:val="none" w:sz="0" w:space="0" w:color="auto"/>
            <w:bottom w:val="none" w:sz="0" w:space="0" w:color="auto"/>
            <w:right w:val="none" w:sz="0" w:space="0" w:color="auto"/>
          </w:divBdr>
        </w:div>
      </w:divsChild>
    </w:div>
    <w:div w:id="409935608">
      <w:bodyDiv w:val="1"/>
      <w:marLeft w:val="0"/>
      <w:marRight w:val="0"/>
      <w:marTop w:val="0"/>
      <w:marBottom w:val="0"/>
      <w:divBdr>
        <w:top w:val="none" w:sz="0" w:space="0" w:color="auto"/>
        <w:left w:val="none" w:sz="0" w:space="0" w:color="auto"/>
        <w:bottom w:val="none" w:sz="0" w:space="0" w:color="auto"/>
        <w:right w:val="none" w:sz="0" w:space="0" w:color="auto"/>
      </w:divBdr>
    </w:div>
    <w:div w:id="1202287542">
      <w:bodyDiv w:val="1"/>
      <w:marLeft w:val="0"/>
      <w:marRight w:val="0"/>
      <w:marTop w:val="0"/>
      <w:marBottom w:val="0"/>
      <w:divBdr>
        <w:top w:val="none" w:sz="0" w:space="0" w:color="auto"/>
        <w:left w:val="none" w:sz="0" w:space="0" w:color="auto"/>
        <w:bottom w:val="none" w:sz="0" w:space="0" w:color="auto"/>
        <w:right w:val="none" w:sz="0" w:space="0" w:color="auto"/>
      </w:divBdr>
    </w:div>
    <w:div w:id="1911620768">
      <w:bodyDiv w:val="1"/>
      <w:marLeft w:val="0"/>
      <w:marRight w:val="0"/>
      <w:marTop w:val="0"/>
      <w:marBottom w:val="0"/>
      <w:divBdr>
        <w:top w:val="none" w:sz="0" w:space="0" w:color="auto"/>
        <w:left w:val="none" w:sz="0" w:space="0" w:color="auto"/>
        <w:bottom w:val="none" w:sz="0" w:space="0" w:color="auto"/>
        <w:right w:val="none" w:sz="0" w:space="0" w:color="auto"/>
      </w:divBdr>
    </w:div>
    <w:div w:id="1981694156">
      <w:bodyDiv w:val="1"/>
      <w:marLeft w:val="0"/>
      <w:marRight w:val="0"/>
      <w:marTop w:val="0"/>
      <w:marBottom w:val="0"/>
      <w:divBdr>
        <w:top w:val="none" w:sz="0" w:space="0" w:color="auto"/>
        <w:left w:val="none" w:sz="0" w:space="0" w:color="auto"/>
        <w:bottom w:val="none" w:sz="0" w:space="0" w:color="auto"/>
        <w:right w:val="none" w:sz="0" w:space="0" w:color="auto"/>
      </w:divBdr>
      <w:divsChild>
        <w:div w:id="190822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1411</Words>
  <Characters>11435</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Kuittinen</dc:creator>
  <cp:keywords/>
  <dc:description/>
  <cp:lastModifiedBy>Elsa Kuittinen</cp:lastModifiedBy>
  <cp:revision>3</cp:revision>
  <dcterms:created xsi:type="dcterms:W3CDTF">2020-02-16T13:21:00Z</dcterms:created>
  <dcterms:modified xsi:type="dcterms:W3CDTF">2020-02-16T14:45:00Z</dcterms:modified>
</cp:coreProperties>
</file>