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634" w:rsidRDefault="00A80634">
      <w:pPr>
        <w:rPr>
          <w:b/>
          <w:bCs/>
          <w:sz w:val="28"/>
          <w:szCs w:val="28"/>
        </w:rPr>
      </w:pPr>
      <w:r>
        <w:rPr>
          <w:b/>
          <w:bCs/>
          <w:sz w:val="28"/>
          <w:szCs w:val="28"/>
        </w:rPr>
        <w:t xml:space="preserve">FILOSOFIA 1 </w:t>
      </w:r>
    </w:p>
    <w:p w:rsidR="008900D6" w:rsidRDefault="00A80634">
      <w:pPr>
        <w:rPr>
          <w:b/>
          <w:bCs/>
          <w:sz w:val="28"/>
          <w:szCs w:val="28"/>
        </w:rPr>
      </w:pPr>
      <w:r>
        <w:rPr>
          <w:b/>
          <w:bCs/>
          <w:sz w:val="28"/>
          <w:szCs w:val="28"/>
        </w:rPr>
        <w:t xml:space="preserve">4.KURSSIKERTA: </w:t>
      </w:r>
      <w:r w:rsidR="00F92047" w:rsidRPr="00F92047">
        <w:rPr>
          <w:b/>
          <w:bCs/>
          <w:sz w:val="28"/>
          <w:szCs w:val="28"/>
        </w:rPr>
        <w:t>KERTAUSTA JA TEHTÄVIÄ</w:t>
      </w:r>
    </w:p>
    <w:p w:rsidR="00F92047" w:rsidRDefault="00F92047">
      <w:pPr>
        <w:rPr>
          <w:b/>
          <w:bCs/>
          <w:sz w:val="28"/>
          <w:szCs w:val="28"/>
        </w:rPr>
      </w:pPr>
    </w:p>
    <w:p w:rsidR="00A80634" w:rsidRDefault="00F92047" w:rsidP="00A80634">
      <w:pPr>
        <w:spacing w:line="360" w:lineRule="auto"/>
        <w:jc w:val="both"/>
        <w:rPr>
          <w:sz w:val="24"/>
          <w:szCs w:val="24"/>
        </w:rPr>
      </w:pPr>
      <w:r>
        <w:rPr>
          <w:sz w:val="24"/>
          <w:szCs w:val="24"/>
        </w:rPr>
        <w:t xml:space="preserve">Tällä opetuskerralla on tarkoitus kerrata ja tehdä tehtäviä oman oppimisen tueksi. Nyt on hyvää aikaa kiriä muut kiinni tai kerrata vanhoja asioita ennen kuin siirrytään uusiin. Jos jokin asia tuntuu vaikealta ymmärtää, laita rohkeasti viestiä niin katsotaan asiaa yhdessä! </w:t>
      </w:r>
      <w:r w:rsidRPr="00F92047">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sz w:val="24"/>
          <w:szCs w:val="24"/>
        </w:rPr>
        <w:t xml:space="preserve"> </w:t>
      </w:r>
      <w:r w:rsidR="00A80634">
        <w:rPr>
          <w:sz w:val="24"/>
          <w:szCs w:val="24"/>
        </w:rPr>
        <w:t xml:space="preserve">Teillä on varmasti paljon työtä kurssin kanssa nyt kun se suoritetaan etänä, ja kaikki oppiminen on teidän omalla vastuullanne. Yritän parhaani mukaan huomioida tämän opetuksessani. Jos työmäärä tuntuu jossain kohtaa liian suurelta tai aika loppuu kesken palautusten kanssa, </w:t>
      </w:r>
      <w:r w:rsidR="00A80634" w:rsidRPr="00CB4D85">
        <w:rPr>
          <w:sz w:val="24"/>
          <w:szCs w:val="24"/>
          <w:u w:val="single"/>
        </w:rPr>
        <w:t>ole minuun heti yhteydessä</w:t>
      </w:r>
      <w:r w:rsidR="00A80634">
        <w:rPr>
          <w:sz w:val="24"/>
          <w:szCs w:val="24"/>
        </w:rPr>
        <w:t xml:space="preserve">! (ei sen jälkeen, kun deadline on mennyt) </w:t>
      </w:r>
    </w:p>
    <w:p w:rsidR="00F92047" w:rsidRDefault="00F92047" w:rsidP="00F92047">
      <w:pPr>
        <w:jc w:val="both"/>
        <w:rPr>
          <w:sz w:val="24"/>
          <w:szCs w:val="24"/>
        </w:rPr>
      </w:pPr>
    </w:p>
    <w:p w:rsidR="00A47A5D" w:rsidRDefault="00A47A5D" w:rsidP="00F92047">
      <w:pPr>
        <w:jc w:val="both"/>
        <w:rPr>
          <w:sz w:val="24"/>
          <w:szCs w:val="24"/>
        </w:rPr>
      </w:pPr>
    </w:p>
    <w:p w:rsidR="00545E61" w:rsidRDefault="00545E61" w:rsidP="00F92047">
      <w:pPr>
        <w:jc w:val="both"/>
        <w:rPr>
          <w:b/>
          <w:bCs/>
          <w:sz w:val="24"/>
          <w:szCs w:val="24"/>
          <w:u w:val="single"/>
        </w:rPr>
      </w:pPr>
      <w:r w:rsidRPr="00A47A5D">
        <w:rPr>
          <w:b/>
          <w:bCs/>
          <w:sz w:val="24"/>
          <w:szCs w:val="24"/>
          <w:u w:val="single"/>
        </w:rPr>
        <w:t>Ohjeet tunnille</w:t>
      </w:r>
    </w:p>
    <w:p w:rsidR="00A47A5D" w:rsidRPr="00A47A5D" w:rsidRDefault="00A47A5D" w:rsidP="00F92047">
      <w:pPr>
        <w:jc w:val="both"/>
        <w:rPr>
          <w:b/>
          <w:bCs/>
          <w:sz w:val="24"/>
          <w:szCs w:val="24"/>
          <w:u w:val="single"/>
        </w:rPr>
      </w:pPr>
    </w:p>
    <w:p w:rsidR="00F92047" w:rsidRDefault="00545E61" w:rsidP="00545E61">
      <w:pPr>
        <w:pStyle w:val="Luettelokappale"/>
        <w:numPr>
          <w:ilvl w:val="0"/>
          <w:numId w:val="2"/>
        </w:numPr>
        <w:jc w:val="both"/>
        <w:rPr>
          <w:sz w:val="24"/>
          <w:szCs w:val="24"/>
        </w:rPr>
      </w:pPr>
      <w:r>
        <w:rPr>
          <w:sz w:val="24"/>
          <w:szCs w:val="24"/>
        </w:rPr>
        <w:t>Aloita kertaamalla kappaleet 1-3</w:t>
      </w:r>
    </w:p>
    <w:p w:rsidR="00545E61" w:rsidRDefault="00545E61" w:rsidP="00545E61">
      <w:pPr>
        <w:pStyle w:val="Luettelokappale"/>
        <w:numPr>
          <w:ilvl w:val="0"/>
          <w:numId w:val="2"/>
        </w:numPr>
        <w:jc w:val="both"/>
        <w:rPr>
          <w:sz w:val="24"/>
          <w:szCs w:val="24"/>
        </w:rPr>
      </w:pPr>
      <w:r>
        <w:rPr>
          <w:sz w:val="24"/>
          <w:szCs w:val="24"/>
        </w:rPr>
        <w:t>Jos et ole tehnyt kappaleista muistiinpanoja ja katsonut minut tekemiä Peda.netissä, suosittelen tutustumaan. Pelkkä lukeminen ei riitä asioiden sisäistämiseen, vaan on hyvä tukea oppimista kirjoittamalla ja tekemällä tehtäviä. Netissä on myös paljon erilaisia opetusvideoita, jos koet videoiden katsomisen hyväksi opiskelutavaksi</w:t>
      </w:r>
    </w:p>
    <w:p w:rsidR="00545E61" w:rsidRDefault="00545E61" w:rsidP="00545E61">
      <w:pPr>
        <w:pStyle w:val="Luettelokappale"/>
        <w:numPr>
          <w:ilvl w:val="0"/>
          <w:numId w:val="2"/>
        </w:numPr>
        <w:jc w:val="both"/>
        <w:rPr>
          <w:sz w:val="24"/>
          <w:szCs w:val="24"/>
        </w:rPr>
      </w:pPr>
      <w:r>
        <w:rPr>
          <w:sz w:val="24"/>
          <w:szCs w:val="24"/>
        </w:rPr>
        <w:t>Jos kaikki yllä olevat jutut on tehty, siirry kertaaviin tehtäviin</w:t>
      </w:r>
    </w:p>
    <w:p w:rsidR="00545E61" w:rsidRDefault="00545E61" w:rsidP="00545E61">
      <w:pPr>
        <w:jc w:val="both"/>
        <w:rPr>
          <w:sz w:val="24"/>
          <w:szCs w:val="24"/>
        </w:rPr>
      </w:pPr>
    </w:p>
    <w:p w:rsidR="00A47A5D" w:rsidRDefault="00A47A5D" w:rsidP="00545E61">
      <w:pPr>
        <w:jc w:val="both"/>
        <w:rPr>
          <w:sz w:val="24"/>
          <w:szCs w:val="24"/>
        </w:rPr>
      </w:pPr>
    </w:p>
    <w:p w:rsidR="00F12279" w:rsidRDefault="00545E61" w:rsidP="00545E61">
      <w:pPr>
        <w:jc w:val="both"/>
        <w:rPr>
          <w:b/>
          <w:bCs/>
          <w:sz w:val="24"/>
          <w:szCs w:val="24"/>
          <w:u w:val="single"/>
        </w:rPr>
      </w:pPr>
      <w:r w:rsidRPr="00A47A5D">
        <w:rPr>
          <w:b/>
          <w:bCs/>
          <w:sz w:val="24"/>
          <w:szCs w:val="24"/>
          <w:u w:val="single"/>
        </w:rPr>
        <w:t>Kertaavat tehtävät</w:t>
      </w:r>
    </w:p>
    <w:p w:rsidR="00A47A5D" w:rsidRPr="00A47A5D" w:rsidRDefault="00A47A5D" w:rsidP="00545E61">
      <w:pPr>
        <w:jc w:val="both"/>
        <w:rPr>
          <w:b/>
          <w:bCs/>
          <w:sz w:val="24"/>
          <w:szCs w:val="24"/>
          <w:u w:val="single"/>
        </w:rPr>
      </w:pPr>
    </w:p>
    <w:p w:rsidR="00F12279" w:rsidRDefault="00F12279" w:rsidP="00F12279">
      <w:pPr>
        <w:pStyle w:val="Luettelokappale"/>
        <w:numPr>
          <w:ilvl w:val="0"/>
          <w:numId w:val="4"/>
        </w:numPr>
        <w:jc w:val="both"/>
        <w:rPr>
          <w:sz w:val="24"/>
          <w:szCs w:val="24"/>
        </w:rPr>
      </w:pPr>
      <w:r w:rsidRPr="00F12279">
        <w:rPr>
          <w:sz w:val="24"/>
          <w:szCs w:val="24"/>
        </w:rPr>
        <w:t>Millaisia filosofisia kysymyksiä itse muistat miettineesi lapsena?</w:t>
      </w:r>
      <w:r>
        <w:rPr>
          <w:sz w:val="24"/>
          <w:szCs w:val="24"/>
        </w:rPr>
        <w:t xml:space="preserve"> Miten vastaisit niihin nyt?</w:t>
      </w:r>
    </w:p>
    <w:p w:rsidR="00F12279" w:rsidRDefault="00F12279" w:rsidP="00F12279">
      <w:pPr>
        <w:pStyle w:val="Luettelokappale"/>
        <w:numPr>
          <w:ilvl w:val="0"/>
          <w:numId w:val="4"/>
        </w:numPr>
        <w:jc w:val="both"/>
        <w:rPr>
          <w:sz w:val="24"/>
          <w:szCs w:val="24"/>
        </w:rPr>
      </w:pPr>
      <w:r w:rsidRPr="00F12279">
        <w:rPr>
          <w:sz w:val="24"/>
          <w:szCs w:val="24"/>
        </w:rPr>
        <w:t>Miksi lapsia voi pitää hyvinä filosofeina? Entä miksi aikuisia?</w:t>
      </w:r>
    </w:p>
    <w:p w:rsidR="00F12279" w:rsidRPr="00F12279" w:rsidRDefault="00F12279" w:rsidP="00F12279">
      <w:pPr>
        <w:pStyle w:val="Luettelokappale"/>
        <w:numPr>
          <w:ilvl w:val="0"/>
          <w:numId w:val="4"/>
        </w:numPr>
        <w:jc w:val="both"/>
        <w:rPr>
          <w:sz w:val="24"/>
          <w:szCs w:val="24"/>
        </w:rPr>
      </w:pPr>
      <w:r w:rsidRPr="00F12279">
        <w:rPr>
          <w:sz w:val="24"/>
          <w:szCs w:val="24"/>
        </w:rPr>
        <w:t>On sanottu, että filosofiassa hyvien kysymysten esittäminen on vielä tärkeämpää kuin vastaukset. Miksi?</w:t>
      </w:r>
    </w:p>
    <w:p w:rsidR="00F12279" w:rsidRDefault="00F12279" w:rsidP="00F12279">
      <w:pPr>
        <w:pStyle w:val="Luettelokappale"/>
        <w:numPr>
          <w:ilvl w:val="0"/>
          <w:numId w:val="4"/>
        </w:numPr>
        <w:jc w:val="both"/>
        <w:rPr>
          <w:sz w:val="24"/>
          <w:szCs w:val="24"/>
        </w:rPr>
      </w:pPr>
      <w:r w:rsidRPr="00F12279">
        <w:rPr>
          <w:sz w:val="24"/>
          <w:szCs w:val="24"/>
        </w:rPr>
        <w:t>Filosofinen pohdinta on arvokasta, mutta voiko siitä olla myös haittaa? Perustele.</w:t>
      </w:r>
    </w:p>
    <w:p w:rsidR="006E78A2" w:rsidRDefault="006E78A2" w:rsidP="00F12279">
      <w:pPr>
        <w:pStyle w:val="Luettelokappale"/>
        <w:numPr>
          <w:ilvl w:val="0"/>
          <w:numId w:val="4"/>
        </w:numPr>
        <w:jc w:val="both"/>
        <w:rPr>
          <w:sz w:val="24"/>
          <w:szCs w:val="24"/>
        </w:rPr>
      </w:pPr>
      <w:r>
        <w:rPr>
          <w:sz w:val="24"/>
          <w:szCs w:val="24"/>
        </w:rPr>
        <w:t>Miksi filosofia syntyi? Mihin tarpeeseen se vastasi?</w:t>
      </w:r>
    </w:p>
    <w:p w:rsidR="00F12279" w:rsidRDefault="00F12279" w:rsidP="00F12279">
      <w:pPr>
        <w:pStyle w:val="Luettelokappale"/>
        <w:numPr>
          <w:ilvl w:val="0"/>
          <w:numId w:val="4"/>
        </w:numPr>
        <w:jc w:val="both"/>
        <w:rPr>
          <w:sz w:val="24"/>
          <w:szCs w:val="24"/>
        </w:rPr>
      </w:pPr>
      <w:r w:rsidRPr="00F12279">
        <w:rPr>
          <w:sz w:val="24"/>
          <w:szCs w:val="24"/>
        </w:rPr>
        <w:t>Antiikin filosofien mukaan filosofia pohtii, mikä on hyvää, totta ja kaunista. Mikä filosofian osa-alue pohtii mitäkin?</w:t>
      </w:r>
      <w:r>
        <w:rPr>
          <w:sz w:val="24"/>
          <w:szCs w:val="24"/>
        </w:rPr>
        <w:t xml:space="preserve"> (katso kirjasta kappale 2)</w:t>
      </w:r>
    </w:p>
    <w:p w:rsidR="00A47A5D" w:rsidRPr="00A47A5D" w:rsidRDefault="00F12279" w:rsidP="00F12279">
      <w:pPr>
        <w:pStyle w:val="Luettelokappale"/>
        <w:numPr>
          <w:ilvl w:val="0"/>
          <w:numId w:val="4"/>
        </w:numPr>
        <w:jc w:val="both"/>
        <w:rPr>
          <w:sz w:val="24"/>
          <w:szCs w:val="24"/>
        </w:rPr>
      </w:pPr>
      <w:r>
        <w:rPr>
          <w:sz w:val="24"/>
          <w:szCs w:val="24"/>
        </w:rPr>
        <w:t>Mainitse kolme kuuluisaa filosofia antiikin ajoilta. Kerro heidän keskeisistä ajatuksistaan lyhyesti</w:t>
      </w:r>
    </w:p>
    <w:p w:rsidR="00F12279" w:rsidRDefault="00F12279" w:rsidP="00F12279">
      <w:pPr>
        <w:jc w:val="both"/>
        <w:rPr>
          <w:b/>
          <w:bCs/>
          <w:sz w:val="24"/>
          <w:szCs w:val="24"/>
          <w:u w:val="single"/>
        </w:rPr>
      </w:pPr>
      <w:r w:rsidRPr="00A47A5D">
        <w:rPr>
          <w:b/>
          <w:bCs/>
          <w:sz w:val="24"/>
          <w:szCs w:val="24"/>
          <w:u w:val="single"/>
        </w:rPr>
        <w:lastRenderedPageBreak/>
        <w:t>Pohdintatehtävät</w:t>
      </w:r>
    </w:p>
    <w:p w:rsidR="00A47A5D" w:rsidRPr="00A47A5D" w:rsidRDefault="00A47A5D" w:rsidP="00F12279">
      <w:pPr>
        <w:jc w:val="both"/>
        <w:rPr>
          <w:b/>
          <w:bCs/>
          <w:sz w:val="24"/>
          <w:szCs w:val="24"/>
          <w:u w:val="single"/>
        </w:rPr>
      </w:pPr>
    </w:p>
    <w:p w:rsidR="00F12279" w:rsidRPr="006E78A2" w:rsidRDefault="00F12279" w:rsidP="006E78A2">
      <w:pPr>
        <w:pStyle w:val="Luettelokappale"/>
        <w:numPr>
          <w:ilvl w:val="0"/>
          <w:numId w:val="5"/>
        </w:numPr>
        <w:jc w:val="both"/>
        <w:rPr>
          <w:b/>
          <w:bCs/>
          <w:sz w:val="24"/>
          <w:szCs w:val="24"/>
        </w:rPr>
      </w:pPr>
      <w:r w:rsidRPr="006E78A2">
        <w:rPr>
          <w:b/>
          <w:bCs/>
          <w:sz w:val="24"/>
          <w:szCs w:val="24"/>
        </w:rPr>
        <w:t>Muuttuuko maailma vai pysyykö se samanlaisena?</w:t>
      </w:r>
    </w:p>
    <w:p w:rsidR="00F12279" w:rsidRDefault="00F12279" w:rsidP="00F12279">
      <w:pPr>
        <w:jc w:val="both"/>
        <w:rPr>
          <w:sz w:val="24"/>
          <w:szCs w:val="24"/>
        </w:rPr>
      </w:pPr>
      <w:r w:rsidRPr="00F12279">
        <w:rPr>
          <w:sz w:val="24"/>
          <w:szCs w:val="24"/>
        </w:rPr>
        <w:t>Liisa, 85 vuotta, asuu kotonaan Tampereen Hämeenpuistossa. Liisan lempipuuhaa päivisin on juoda kahvia ja tarkkailla puiston elämää ikkunasta. Liisa on merkinnyt pieneen siniseen ruutuvihkoonsa havaintojaan puistosta vuoden ajan. Vihkon sivuilla on kaksi saraketta: toinen asioille, jotka muuttuvat, toinen niille, jotka pysyvät samanlaisina. Miltä Liisan muistiinpanot voisivat näyttää? Mitä havaintoja tulisi kuhunkin sarakkeeseen?</w:t>
      </w:r>
    </w:p>
    <w:p w:rsidR="00A47A5D" w:rsidRPr="00F12279" w:rsidRDefault="00A47A5D" w:rsidP="00F12279">
      <w:pPr>
        <w:jc w:val="both"/>
        <w:rPr>
          <w:sz w:val="24"/>
          <w:szCs w:val="24"/>
        </w:rPr>
      </w:pPr>
    </w:p>
    <w:p w:rsidR="006E78A2" w:rsidRPr="006E78A2" w:rsidRDefault="006E78A2" w:rsidP="006E78A2">
      <w:pPr>
        <w:pStyle w:val="Luettelokappale"/>
        <w:numPr>
          <w:ilvl w:val="0"/>
          <w:numId w:val="5"/>
        </w:numPr>
        <w:jc w:val="both"/>
        <w:rPr>
          <w:b/>
          <w:bCs/>
          <w:sz w:val="24"/>
          <w:szCs w:val="24"/>
        </w:rPr>
      </w:pPr>
      <w:r w:rsidRPr="006E78A2">
        <w:rPr>
          <w:b/>
          <w:bCs/>
          <w:sz w:val="24"/>
          <w:szCs w:val="24"/>
        </w:rPr>
        <w:t>Sokrates kulki ihmisten keskuudessa ja tivasi heiltä perusteluja siihen, miksi he uskovat niin kuin uskovat</w:t>
      </w:r>
    </w:p>
    <w:p w:rsidR="006E78A2" w:rsidRDefault="006E78A2" w:rsidP="006E78A2">
      <w:pPr>
        <w:pStyle w:val="Luettelokappale"/>
        <w:numPr>
          <w:ilvl w:val="0"/>
          <w:numId w:val="6"/>
        </w:numPr>
        <w:jc w:val="both"/>
        <w:rPr>
          <w:sz w:val="24"/>
          <w:szCs w:val="24"/>
        </w:rPr>
      </w:pPr>
      <w:r w:rsidRPr="006E78A2">
        <w:rPr>
          <w:sz w:val="24"/>
          <w:szCs w:val="24"/>
        </w:rPr>
        <w:t>Toimiko Sokrates oikein? Eikö ihmisillä ole oikeus olla kaikessa rauhassa sitä mieltä kuin ovat?</w:t>
      </w:r>
    </w:p>
    <w:p w:rsidR="00F12279" w:rsidRPr="006E78A2" w:rsidRDefault="006E78A2" w:rsidP="006E78A2">
      <w:pPr>
        <w:pStyle w:val="Luettelokappale"/>
        <w:numPr>
          <w:ilvl w:val="0"/>
          <w:numId w:val="6"/>
        </w:numPr>
        <w:jc w:val="both"/>
        <w:rPr>
          <w:sz w:val="24"/>
          <w:szCs w:val="24"/>
        </w:rPr>
      </w:pPr>
      <w:r w:rsidRPr="006E78A2">
        <w:rPr>
          <w:sz w:val="24"/>
          <w:szCs w:val="24"/>
        </w:rPr>
        <w:t xml:space="preserve">Mihin itse vedät rajan: milloin puutut toisten näkemyksiin, koska ne mielestäsi ovat perusteettomia?  </w:t>
      </w:r>
    </w:p>
    <w:p w:rsidR="00F12279" w:rsidRDefault="00F12279">
      <w:pPr>
        <w:rPr>
          <w:b/>
          <w:bCs/>
          <w:sz w:val="24"/>
          <w:szCs w:val="24"/>
        </w:rPr>
      </w:pPr>
    </w:p>
    <w:p w:rsidR="00A80634" w:rsidRPr="006E78A2" w:rsidRDefault="00A80634">
      <w:pPr>
        <w:rPr>
          <w:b/>
          <w:bCs/>
          <w:sz w:val="24"/>
          <w:szCs w:val="24"/>
        </w:rPr>
      </w:pPr>
    </w:p>
    <w:p w:rsidR="00A80634" w:rsidRPr="0050503A" w:rsidRDefault="00A80634" w:rsidP="00A80634">
      <w:pPr>
        <w:pStyle w:val="Luettelokappale"/>
        <w:numPr>
          <w:ilvl w:val="0"/>
          <w:numId w:val="7"/>
        </w:numPr>
        <w:spacing w:line="360" w:lineRule="auto"/>
        <w:rPr>
          <w:b/>
          <w:bCs/>
          <w:color w:val="000000" w:themeColor="text1"/>
          <w:sz w:val="32"/>
          <w:szCs w:val="32"/>
        </w:rPr>
      </w:pPr>
      <w:r w:rsidRPr="0050503A">
        <w:rPr>
          <w:b/>
          <w:bCs/>
          <w:color w:val="000000" w:themeColor="text1"/>
          <w:sz w:val="32"/>
          <w:szCs w:val="32"/>
        </w:rPr>
        <w:t xml:space="preserve">TEE TEHTÄVÄT WORDIIN JA PALAUTA NE </w:t>
      </w:r>
      <w:r w:rsidR="006E78A2" w:rsidRPr="0050503A">
        <w:rPr>
          <w:b/>
          <w:bCs/>
          <w:color w:val="000000" w:themeColor="text1"/>
          <w:sz w:val="32"/>
          <w:szCs w:val="32"/>
        </w:rPr>
        <w:t>PEDA.NETIIN KURSSISIVUN KOHTAAN ”PALAUTUKSET”</w:t>
      </w:r>
      <w:r w:rsidRPr="0050503A">
        <w:rPr>
          <w:b/>
          <w:bCs/>
          <w:color w:val="000000" w:themeColor="text1"/>
          <w:sz w:val="32"/>
          <w:szCs w:val="32"/>
        </w:rPr>
        <w:t xml:space="preserve"> </w:t>
      </w:r>
      <w:r w:rsidR="0050503A" w:rsidRPr="0050503A">
        <w:rPr>
          <w:b/>
          <w:bCs/>
          <w:color w:val="000000" w:themeColor="text1"/>
          <w:sz w:val="32"/>
          <w:szCs w:val="32"/>
        </w:rPr>
        <w:t>VIIMEISTÄÄN KE 15.4 KLO21</w:t>
      </w:r>
    </w:p>
    <w:p w:rsidR="00F92047" w:rsidRDefault="00A80634" w:rsidP="0050503A">
      <w:pPr>
        <w:pStyle w:val="Luettelokappale"/>
        <w:numPr>
          <w:ilvl w:val="0"/>
          <w:numId w:val="7"/>
        </w:numPr>
        <w:spacing w:line="360" w:lineRule="auto"/>
        <w:rPr>
          <w:b/>
          <w:bCs/>
          <w:color w:val="000000" w:themeColor="text1"/>
          <w:sz w:val="32"/>
          <w:szCs w:val="32"/>
          <w:u w:val="single"/>
        </w:rPr>
      </w:pPr>
      <w:r w:rsidRPr="0050503A">
        <w:rPr>
          <w:b/>
          <w:bCs/>
          <w:color w:val="000000" w:themeColor="text1"/>
          <w:sz w:val="32"/>
          <w:szCs w:val="32"/>
          <w:u w:val="single"/>
        </w:rPr>
        <w:t xml:space="preserve">JOS SINULLA ON TEKEMÄTTÖMIÄ TEHTÄVIÄ 1. JA 2.TUNNILTA, NYT ON </w:t>
      </w:r>
      <w:r w:rsidRPr="005F65D4">
        <w:rPr>
          <w:b/>
          <w:bCs/>
          <w:color w:val="ED7D31" w:themeColor="accent2"/>
          <w:sz w:val="32"/>
          <w:szCs w:val="32"/>
          <w:u w:val="single"/>
        </w:rPr>
        <w:t>VIIMEINEN MAHDOLLISUUS</w:t>
      </w:r>
      <w:r w:rsidRPr="0050503A">
        <w:rPr>
          <w:b/>
          <w:bCs/>
          <w:color w:val="000000" w:themeColor="text1"/>
          <w:sz w:val="32"/>
          <w:szCs w:val="32"/>
          <w:u w:val="single"/>
        </w:rPr>
        <w:t xml:space="preserve"> PALAUTTAA MYÖS NE (TEE </w:t>
      </w:r>
      <w:bookmarkStart w:id="0" w:name="_GoBack"/>
      <w:bookmarkEnd w:id="0"/>
      <w:r w:rsidRPr="0050503A">
        <w:rPr>
          <w:b/>
          <w:bCs/>
          <w:color w:val="000000" w:themeColor="text1"/>
          <w:sz w:val="32"/>
          <w:szCs w:val="32"/>
          <w:u w:val="single"/>
        </w:rPr>
        <w:t>TEHTÄVÄT SAMAAN TIEDOSTOON)</w:t>
      </w:r>
    </w:p>
    <w:p w:rsidR="0050503A" w:rsidRPr="0050503A" w:rsidRDefault="0050503A" w:rsidP="0050503A">
      <w:pPr>
        <w:pStyle w:val="Luettelokappale"/>
        <w:numPr>
          <w:ilvl w:val="0"/>
          <w:numId w:val="7"/>
        </w:numPr>
        <w:spacing w:line="360" w:lineRule="auto"/>
        <w:rPr>
          <w:b/>
          <w:bCs/>
          <w:color w:val="000000" w:themeColor="text1"/>
          <w:sz w:val="32"/>
          <w:szCs w:val="32"/>
          <w:u w:val="single"/>
        </w:rPr>
      </w:pPr>
      <w:r>
        <w:rPr>
          <w:b/>
          <w:bCs/>
          <w:color w:val="000000" w:themeColor="text1"/>
          <w:sz w:val="32"/>
          <w:szCs w:val="32"/>
        </w:rPr>
        <w:t>HUOM! OLE TARKKANA, KUN PALAUTAT TEHTÄVIÄ, ETTÄ PALAUTUSKANSIO ON OIKEA! FI01.1 KURSSIN TEHTÄVÄT TULEE PALAUTTAA SEN RYHMÄN KURSSIALUEELLE, EI RYHMÄN FI01.2 KURSSIALUEELLE!!!</w:t>
      </w:r>
    </w:p>
    <w:sectPr w:rsidR="0050503A" w:rsidRPr="0050503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E7CC0"/>
    <w:multiLevelType w:val="hybridMultilevel"/>
    <w:tmpl w:val="573CEA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EAE3C94"/>
    <w:multiLevelType w:val="hybridMultilevel"/>
    <w:tmpl w:val="6172ADB0"/>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E9A16C0"/>
    <w:multiLevelType w:val="hybridMultilevel"/>
    <w:tmpl w:val="2F227BC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C541C9E"/>
    <w:multiLevelType w:val="hybridMultilevel"/>
    <w:tmpl w:val="B6DCAEB0"/>
    <w:lvl w:ilvl="0" w:tplc="040B0003">
      <w:start w:val="1"/>
      <w:numFmt w:val="bullet"/>
      <w:lvlText w:val="o"/>
      <w:lvlJc w:val="left"/>
      <w:pPr>
        <w:ind w:left="770" w:hanging="360"/>
      </w:pPr>
      <w:rPr>
        <w:rFonts w:ascii="Courier New" w:hAnsi="Courier New" w:cs="Courier New" w:hint="default"/>
      </w:rPr>
    </w:lvl>
    <w:lvl w:ilvl="1" w:tplc="040B0003" w:tentative="1">
      <w:start w:val="1"/>
      <w:numFmt w:val="bullet"/>
      <w:lvlText w:val="o"/>
      <w:lvlJc w:val="left"/>
      <w:pPr>
        <w:ind w:left="1490" w:hanging="360"/>
      </w:pPr>
      <w:rPr>
        <w:rFonts w:ascii="Courier New" w:hAnsi="Courier New" w:cs="Courier New" w:hint="default"/>
      </w:rPr>
    </w:lvl>
    <w:lvl w:ilvl="2" w:tplc="040B0005" w:tentative="1">
      <w:start w:val="1"/>
      <w:numFmt w:val="bullet"/>
      <w:lvlText w:val=""/>
      <w:lvlJc w:val="left"/>
      <w:pPr>
        <w:ind w:left="2210" w:hanging="360"/>
      </w:pPr>
      <w:rPr>
        <w:rFonts w:ascii="Wingdings" w:hAnsi="Wingdings" w:hint="default"/>
      </w:rPr>
    </w:lvl>
    <w:lvl w:ilvl="3" w:tplc="040B0001" w:tentative="1">
      <w:start w:val="1"/>
      <w:numFmt w:val="bullet"/>
      <w:lvlText w:val=""/>
      <w:lvlJc w:val="left"/>
      <w:pPr>
        <w:ind w:left="2930" w:hanging="360"/>
      </w:pPr>
      <w:rPr>
        <w:rFonts w:ascii="Symbol" w:hAnsi="Symbol" w:hint="default"/>
      </w:rPr>
    </w:lvl>
    <w:lvl w:ilvl="4" w:tplc="040B0003" w:tentative="1">
      <w:start w:val="1"/>
      <w:numFmt w:val="bullet"/>
      <w:lvlText w:val="o"/>
      <w:lvlJc w:val="left"/>
      <w:pPr>
        <w:ind w:left="3650" w:hanging="360"/>
      </w:pPr>
      <w:rPr>
        <w:rFonts w:ascii="Courier New" w:hAnsi="Courier New" w:cs="Courier New" w:hint="default"/>
      </w:rPr>
    </w:lvl>
    <w:lvl w:ilvl="5" w:tplc="040B0005" w:tentative="1">
      <w:start w:val="1"/>
      <w:numFmt w:val="bullet"/>
      <w:lvlText w:val=""/>
      <w:lvlJc w:val="left"/>
      <w:pPr>
        <w:ind w:left="4370" w:hanging="360"/>
      </w:pPr>
      <w:rPr>
        <w:rFonts w:ascii="Wingdings" w:hAnsi="Wingdings" w:hint="default"/>
      </w:rPr>
    </w:lvl>
    <w:lvl w:ilvl="6" w:tplc="040B0001" w:tentative="1">
      <w:start w:val="1"/>
      <w:numFmt w:val="bullet"/>
      <w:lvlText w:val=""/>
      <w:lvlJc w:val="left"/>
      <w:pPr>
        <w:ind w:left="5090" w:hanging="360"/>
      </w:pPr>
      <w:rPr>
        <w:rFonts w:ascii="Symbol" w:hAnsi="Symbol" w:hint="default"/>
      </w:rPr>
    </w:lvl>
    <w:lvl w:ilvl="7" w:tplc="040B0003" w:tentative="1">
      <w:start w:val="1"/>
      <w:numFmt w:val="bullet"/>
      <w:lvlText w:val="o"/>
      <w:lvlJc w:val="left"/>
      <w:pPr>
        <w:ind w:left="5810" w:hanging="360"/>
      </w:pPr>
      <w:rPr>
        <w:rFonts w:ascii="Courier New" w:hAnsi="Courier New" w:cs="Courier New" w:hint="default"/>
      </w:rPr>
    </w:lvl>
    <w:lvl w:ilvl="8" w:tplc="040B0005" w:tentative="1">
      <w:start w:val="1"/>
      <w:numFmt w:val="bullet"/>
      <w:lvlText w:val=""/>
      <w:lvlJc w:val="left"/>
      <w:pPr>
        <w:ind w:left="6530" w:hanging="360"/>
      </w:pPr>
      <w:rPr>
        <w:rFonts w:ascii="Wingdings" w:hAnsi="Wingdings" w:hint="default"/>
      </w:rPr>
    </w:lvl>
  </w:abstractNum>
  <w:abstractNum w:abstractNumId="4" w15:restartNumberingAfterBreak="0">
    <w:nsid w:val="47303C98"/>
    <w:multiLevelType w:val="hybridMultilevel"/>
    <w:tmpl w:val="6B123190"/>
    <w:lvl w:ilvl="0" w:tplc="E80EEE88">
      <w:start w:val="2"/>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71E123EF"/>
    <w:multiLevelType w:val="hybridMultilevel"/>
    <w:tmpl w:val="A39AE1FA"/>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B53732B"/>
    <w:multiLevelType w:val="hybridMultilevel"/>
    <w:tmpl w:val="BF941096"/>
    <w:lvl w:ilvl="0" w:tplc="040B000F">
      <w:start w:val="1"/>
      <w:numFmt w:val="decimal"/>
      <w:lvlText w:val="%1."/>
      <w:lvlJc w:val="left"/>
      <w:pPr>
        <w:ind w:left="720" w:hanging="360"/>
      </w:pPr>
      <w:rPr>
        <w:rFonts w:hint="default"/>
        <w:u w:val="no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047"/>
    <w:rsid w:val="0050503A"/>
    <w:rsid w:val="00545E61"/>
    <w:rsid w:val="005F1C59"/>
    <w:rsid w:val="005F65D4"/>
    <w:rsid w:val="006E78A2"/>
    <w:rsid w:val="00997C99"/>
    <w:rsid w:val="00A47A5D"/>
    <w:rsid w:val="00A80634"/>
    <w:rsid w:val="00F12279"/>
    <w:rsid w:val="00F12D77"/>
    <w:rsid w:val="00F9204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E552C-E781-4BEB-A41A-F2A92BD03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45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331</Words>
  <Characters>2689</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Fanni Tainio</dc:creator>
  <cp:keywords/>
  <dc:description/>
  <cp:lastModifiedBy>Fanni Tainio</cp:lastModifiedBy>
  <cp:revision>8</cp:revision>
  <dcterms:created xsi:type="dcterms:W3CDTF">2020-04-04T07:09:00Z</dcterms:created>
  <dcterms:modified xsi:type="dcterms:W3CDTF">2020-04-12T16:16:00Z</dcterms:modified>
</cp:coreProperties>
</file>