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60E8" w14:textId="23B33DE7" w:rsidR="00004441" w:rsidRDefault="001647D6">
      <w:r>
        <w:t>Päivitetty 7.12.2014</w:t>
      </w:r>
    </w:p>
    <w:p w14:paraId="70B360E9" w14:textId="77777777" w:rsidR="003F639E" w:rsidRDefault="003F639E"/>
    <w:p w14:paraId="70B360EA" w14:textId="77777777" w:rsidR="003F639E" w:rsidRDefault="003F639E"/>
    <w:p w14:paraId="70B360ED" w14:textId="77777777" w:rsidR="003F639E" w:rsidRPr="003F639E" w:rsidRDefault="003F639E" w:rsidP="003F639E">
      <w:pPr>
        <w:pStyle w:val="Otsikko1"/>
        <w:rPr>
          <w:sz w:val="72"/>
          <w:szCs w:val="72"/>
        </w:rPr>
      </w:pPr>
      <w:r w:rsidRPr="003F639E">
        <w:rPr>
          <w:sz w:val="72"/>
          <w:szCs w:val="72"/>
        </w:rPr>
        <w:t>MAOL-taulukot</w:t>
      </w:r>
    </w:p>
    <w:p w14:paraId="70B360EE" w14:textId="77777777" w:rsidR="003F639E" w:rsidRDefault="003F639E"/>
    <w:p w14:paraId="70B360EF" w14:textId="456356A6" w:rsidR="003F639E" w:rsidRDefault="003F639E">
      <w:r>
        <w:t>(versio 2001</w:t>
      </w:r>
      <w:r w:rsidR="001647D6">
        <w:t>/2013</w:t>
      </w:r>
      <w:r>
        <w:t>)</w:t>
      </w:r>
    </w:p>
    <w:p w14:paraId="70B360F0" w14:textId="77777777" w:rsidR="003F639E" w:rsidRDefault="003F639E"/>
    <w:tbl>
      <w:tblPr>
        <w:tblStyle w:val="Vaalealuettel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007"/>
      </w:tblGrid>
      <w:tr w:rsidR="00C4535A" w:rsidRPr="003F639E" w14:paraId="70B360F4" w14:textId="77777777" w:rsidTr="00C45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1" w14:textId="77777777" w:rsidR="003F639E" w:rsidRPr="003F639E" w:rsidRDefault="003F639E" w:rsidP="003F639E">
            <w:pPr>
              <w:jc w:val="left"/>
              <w:rPr>
                <w:sz w:val="40"/>
              </w:rPr>
            </w:pPr>
            <w:r w:rsidRPr="003F639E">
              <w:rPr>
                <w:sz w:val="40"/>
              </w:rPr>
              <w:t>Taulukko</w:t>
            </w:r>
          </w:p>
        </w:tc>
        <w:tc>
          <w:tcPr>
            <w:tcW w:w="4253" w:type="dxa"/>
          </w:tcPr>
          <w:p w14:paraId="70B360F2" w14:textId="77777777" w:rsidR="003F639E" w:rsidRPr="003F639E" w:rsidRDefault="003F639E" w:rsidP="003F639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  <w:r w:rsidRPr="003F639E">
              <w:rPr>
                <w:sz w:val="40"/>
              </w:rPr>
              <w:t>Käyttötarkoitus</w:t>
            </w:r>
          </w:p>
        </w:tc>
        <w:tc>
          <w:tcPr>
            <w:tcW w:w="3007" w:type="dxa"/>
          </w:tcPr>
          <w:p w14:paraId="70B360F3" w14:textId="77777777" w:rsidR="003F639E" w:rsidRPr="003F639E" w:rsidRDefault="003F639E" w:rsidP="003F639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  <w:r w:rsidRPr="003F639E">
              <w:rPr>
                <w:sz w:val="40"/>
              </w:rPr>
              <w:t>Huomioita</w:t>
            </w:r>
            <w:r w:rsidR="00C4535A">
              <w:rPr>
                <w:sz w:val="40"/>
              </w:rPr>
              <w:t>, miksi?</w:t>
            </w:r>
          </w:p>
        </w:tc>
      </w:tr>
      <w:tr w:rsidR="00C4535A" w:rsidRPr="003F639E" w14:paraId="70B360FD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5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Kreikkalaisten numeeriset etuliitteet</w:t>
            </w:r>
          </w:p>
        </w:tc>
        <w:tc>
          <w:tcPr>
            <w:tcW w:w="4253" w:type="dxa"/>
          </w:tcPr>
          <w:p w14:paraId="70B360F6" w14:textId="77777777" w:rsidR="003F639E" w:rsidRPr="00C4535A" w:rsidRDefault="003F639E" w:rsidP="003F639E">
            <w:pPr>
              <w:pStyle w:val="Luettelokappale"/>
              <w:numPr>
                <w:ilvl w:val="0"/>
                <w:numId w:val="1"/>
              </w:numPr>
              <w:ind w:left="318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C4535A">
              <w:rPr>
                <w:sz w:val="28"/>
              </w:rPr>
              <w:t xml:space="preserve">esim. ilmoittamaan </w:t>
            </w:r>
            <w:r w:rsidRPr="00C4535A">
              <w:rPr>
                <w:b/>
                <w:sz w:val="28"/>
              </w:rPr>
              <w:t>atomien lukumäärää</w:t>
            </w:r>
            <w:r w:rsidRPr="00C4535A">
              <w:rPr>
                <w:sz w:val="28"/>
              </w:rPr>
              <w:t xml:space="preserve"> molekyylissä (hiilimonoksidi</w:t>
            </w:r>
            <w:r w:rsidR="00C4535A" w:rsidRPr="00C4535A">
              <w:rPr>
                <w:sz w:val="28"/>
              </w:rPr>
              <w:t xml:space="preserve"> CO</w:t>
            </w:r>
            <w:r w:rsidRPr="00C4535A">
              <w:rPr>
                <w:sz w:val="28"/>
              </w:rPr>
              <w:t>, hiilidioksidi</w:t>
            </w:r>
            <w:r w:rsidR="00C4535A" w:rsidRPr="00C4535A">
              <w:rPr>
                <w:sz w:val="28"/>
              </w:rPr>
              <w:t xml:space="preserve"> CO</w:t>
            </w:r>
            <w:r w:rsidR="00C4535A" w:rsidRPr="00C4535A">
              <w:rPr>
                <w:sz w:val="28"/>
                <w:vertAlign w:val="subscript"/>
              </w:rPr>
              <w:t>2</w:t>
            </w:r>
            <w:r w:rsidRPr="00C4535A">
              <w:rPr>
                <w:sz w:val="28"/>
              </w:rPr>
              <w:t>, hiilitetrakloridi</w:t>
            </w:r>
            <w:r w:rsidR="00C4535A" w:rsidRPr="00C4535A">
              <w:rPr>
                <w:sz w:val="28"/>
              </w:rPr>
              <w:t xml:space="preserve"> CCl</w:t>
            </w:r>
            <w:r w:rsidR="00C4535A" w:rsidRPr="00C4535A">
              <w:rPr>
                <w:sz w:val="28"/>
                <w:vertAlign w:val="subscript"/>
              </w:rPr>
              <w:t>4</w:t>
            </w:r>
            <w:r w:rsidRPr="00C4535A">
              <w:rPr>
                <w:sz w:val="28"/>
              </w:rPr>
              <w:t>, heksasyanoferraatti)</w:t>
            </w:r>
          </w:p>
          <w:p w14:paraId="70B360F7" w14:textId="77777777" w:rsidR="003F639E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0F8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0F9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0FA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0FB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0FC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09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E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Vakioita</w:t>
            </w:r>
          </w:p>
        </w:tc>
        <w:tc>
          <w:tcPr>
            <w:tcW w:w="4253" w:type="dxa"/>
          </w:tcPr>
          <w:p w14:paraId="70B360FF" w14:textId="77777777" w:rsidR="003F639E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0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1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2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3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4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5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6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07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08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1C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0A" w14:textId="77777777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Suureita</w:t>
            </w:r>
          </w:p>
          <w:p w14:paraId="70B3610B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0C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0D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0E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0F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5B363C35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4AB09585" w14:textId="77777777" w:rsidR="0059061D" w:rsidRDefault="0059061D" w:rsidP="003F639E">
            <w:pPr>
              <w:jc w:val="left"/>
              <w:rPr>
                <w:sz w:val="32"/>
              </w:rPr>
            </w:pPr>
          </w:p>
          <w:p w14:paraId="0BBA04B1" w14:textId="77777777" w:rsidR="0059061D" w:rsidRDefault="0059061D" w:rsidP="003F639E">
            <w:pPr>
              <w:jc w:val="left"/>
              <w:rPr>
                <w:sz w:val="32"/>
              </w:rPr>
            </w:pPr>
          </w:p>
          <w:p w14:paraId="70B36110" w14:textId="7A52C287" w:rsidR="0059061D" w:rsidRPr="003F639E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70B36111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2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3" w14:textId="77777777" w:rsidR="003F639E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4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5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6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7" w14:textId="77777777" w:rsidR="003F639E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8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9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1A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1B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28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1D" w14:textId="77777777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Laskukaavoja</w:t>
            </w:r>
          </w:p>
          <w:p w14:paraId="70B3611E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1F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0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1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2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3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4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25" w14:textId="77777777" w:rsidR="003F639E" w:rsidRPr="003F639E" w:rsidRDefault="003F639E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70B36126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27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33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29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Elektronien sijoittuminen energiatasoille</w:t>
            </w:r>
          </w:p>
        </w:tc>
        <w:tc>
          <w:tcPr>
            <w:tcW w:w="4253" w:type="dxa"/>
          </w:tcPr>
          <w:p w14:paraId="70B3612A" w14:textId="77777777" w:rsidR="003F639E" w:rsidRPr="00C4535A" w:rsidRDefault="003F639E" w:rsidP="003F639E">
            <w:pPr>
              <w:pStyle w:val="Luettelokappale"/>
              <w:numPr>
                <w:ilvl w:val="0"/>
                <w:numId w:val="1"/>
              </w:numPr>
              <w:ind w:left="318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C4535A">
              <w:rPr>
                <w:sz w:val="28"/>
              </w:rPr>
              <w:t>(Bohrin mallin) elektronikuorien ja orbitaalien yhteys</w:t>
            </w:r>
          </w:p>
          <w:p w14:paraId="70B3612B" w14:textId="77777777" w:rsidR="003F639E" w:rsidRPr="00C4535A" w:rsidRDefault="003F639E" w:rsidP="003F639E">
            <w:pPr>
              <w:pStyle w:val="Luettelokappale"/>
              <w:numPr>
                <w:ilvl w:val="0"/>
                <w:numId w:val="1"/>
              </w:numPr>
              <w:ind w:left="318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C4535A">
              <w:rPr>
                <w:sz w:val="28"/>
              </w:rPr>
              <w:t>kuorien ja orbitaalien täyttyminen (minimi-energiaperiaate)</w:t>
            </w:r>
          </w:p>
          <w:p w14:paraId="70B3612C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2D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2E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2F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30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31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32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42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34" w14:textId="77777777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Ionisoitumis-energiat</w:t>
            </w:r>
          </w:p>
        </w:tc>
        <w:tc>
          <w:tcPr>
            <w:tcW w:w="4253" w:type="dxa"/>
          </w:tcPr>
          <w:p w14:paraId="70B36135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6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7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8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9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A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B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C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D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E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3F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40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41" w14:textId="77777777" w:rsidR="003F639E" w:rsidRPr="00C4535A" w:rsidRDefault="003F639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4E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43" w14:textId="0B21E334" w:rsidR="003F639E" w:rsidRDefault="001647D6" w:rsidP="001647D6">
            <w:pPr>
              <w:jc w:val="left"/>
              <w:rPr>
                <w:sz w:val="32"/>
              </w:rPr>
            </w:pPr>
            <w:r>
              <w:rPr>
                <w:sz w:val="32"/>
              </w:rPr>
              <w:t xml:space="preserve">Atomien ja ionien </w:t>
            </w:r>
            <w:r w:rsidR="003F639E">
              <w:rPr>
                <w:sz w:val="32"/>
              </w:rPr>
              <w:t>suhteelliset koot</w:t>
            </w:r>
          </w:p>
        </w:tc>
        <w:tc>
          <w:tcPr>
            <w:tcW w:w="4253" w:type="dxa"/>
          </w:tcPr>
          <w:p w14:paraId="70B36144" w14:textId="77777777" w:rsidR="003F639E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5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6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7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8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9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A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B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4C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4D" w14:textId="77777777" w:rsidR="003F639E" w:rsidRPr="00C4535A" w:rsidRDefault="003F639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5B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4F" w14:textId="43757887" w:rsidR="00C4535A" w:rsidRDefault="001647D6" w:rsidP="001647D6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Yleisimmä</w:t>
            </w:r>
            <w:r w:rsidR="00C4535A">
              <w:rPr>
                <w:sz w:val="32"/>
              </w:rPr>
              <w:t>t hapetusluvut</w:t>
            </w:r>
          </w:p>
        </w:tc>
        <w:tc>
          <w:tcPr>
            <w:tcW w:w="4253" w:type="dxa"/>
          </w:tcPr>
          <w:p w14:paraId="70B36150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1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2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3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4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5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6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7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8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59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5A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Esiintyminen ionina eri asia kuin hapetusluku (hapetusluku molekyyleissä!)</w:t>
            </w:r>
          </w:p>
        </w:tc>
      </w:tr>
      <w:tr w:rsidR="00C4535A" w:rsidRPr="003F639E" w14:paraId="70B36166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5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Elektronega-tiivisuus</w:t>
            </w:r>
          </w:p>
        </w:tc>
        <w:tc>
          <w:tcPr>
            <w:tcW w:w="4253" w:type="dxa"/>
          </w:tcPr>
          <w:p w14:paraId="70B3615D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5E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5F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60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61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62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63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64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65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72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67" w14:textId="12A971F1" w:rsidR="00C4535A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Kovalentti-s</w:t>
            </w:r>
            <w:r w:rsidR="00C4535A">
              <w:rPr>
                <w:sz w:val="32"/>
              </w:rPr>
              <w:t>idoksen ioniluonne</w:t>
            </w:r>
          </w:p>
        </w:tc>
        <w:tc>
          <w:tcPr>
            <w:tcW w:w="4253" w:type="dxa"/>
          </w:tcPr>
          <w:p w14:paraId="70B36168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9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A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B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C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6F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70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71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7B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73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Molekyylien ja ionien muotoja</w:t>
            </w:r>
          </w:p>
          <w:p w14:paraId="70B36174" w14:textId="77777777" w:rsidR="00C4535A" w:rsidRDefault="00C4535A" w:rsidP="003F639E">
            <w:pPr>
              <w:jc w:val="left"/>
              <w:rPr>
                <w:sz w:val="32"/>
              </w:rPr>
            </w:pPr>
          </w:p>
          <w:p w14:paraId="70B36175" w14:textId="77777777" w:rsidR="00C4535A" w:rsidRDefault="00C4535A" w:rsidP="003F639E">
            <w:pPr>
              <w:jc w:val="left"/>
              <w:rPr>
                <w:sz w:val="32"/>
              </w:rPr>
            </w:pPr>
          </w:p>
          <w:p w14:paraId="70B36176" w14:textId="77777777" w:rsidR="00C4535A" w:rsidRDefault="00C4535A" w:rsidP="003F639E">
            <w:pPr>
              <w:jc w:val="left"/>
              <w:rPr>
                <w:sz w:val="32"/>
              </w:rPr>
            </w:pPr>
          </w:p>
          <w:p w14:paraId="70B36177" w14:textId="77777777" w:rsidR="00C4535A" w:rsidRDefault="00C4535A" w:rsidP="003F639E">
            <w:pPr>
              <w:jc w:val="left"/>
              <w:rPr>
                <w:sz w:val="32"/>
              </w:rPr>
            </w:pPr>
          </w:p>
          <w:p w14:paraId="70B36178" w14:textId="77777777" w:rsidR="00C4535A" w:rsidRDefault="00C4535A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70B36179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7A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86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7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Kovalenttisi-dosten pituuksia ja sidosenergioita</w:t>
            </w:r>
          </w:p>
        </w:tc>
        <w:tc>
          <w:tcPr>
            <w:tcW w:w="4253" w:type="dxa"/>
          </w:tcPr>
          <w:p w14:paraId="70B3617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7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7F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0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1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2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3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4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85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647D6" w:rsidRPr="003F639E" w14:paraId="22BBF8AE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3FDB924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Spektrien tulkinta (2013)</w:t>
            </w:r>
          </w:p>
          <w:p w14:paraId="2FE0925B" w14:textId="061F801D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555B81F4" w14:textId="77777777" w:rsidR="001647D6" w:rsidRDefault="001647D6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32953FC3" w14:textId="77777777" w:rsidR="001647D6" w:rsidRPr="00C4535A" w:rsidRDefault="001647D6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91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87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Muodostumis-lämpöjä</w:t>
            </w:r>
          </w:p>
        </w:tc>
        <w:tc>
          <w:tcPr>
            <w:tcW w:w="4253" w:type="dxa"/>
          </w:tcPr>
          <w:p w14:paraId="70B36188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9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A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B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C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8F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90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9B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92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Ravintoaineiden energiasisältöjä</w:t>
            </w:r>
          </w:p>
        </w:tc>
        <w:tc>
          <w:tcPr>
            <w:tcW w:w="4253" w:type="dxa"/>
          </w:tcPr>
          <w:p w14:paraId="70B36193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4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5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6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7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8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99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9A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A9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9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Kationeja ja anioneja</w:t>
            </w:r>
          </w:p>
        </w:tc>
        <w:tc>
          <w:tcPr>
            <w:tcW w:w="4253" w:type="dxa"/>
          </w:tcPr>
          <w:p w14:paraId="70B3619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9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9F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0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1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2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3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4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5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6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A7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A8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B5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AA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Kompeksi-ioneja</w:t>
            </w:r>
          </w:p>
        </w:tc>
        <w:tc>
          <w:tcPr>
            <w:tcW w:w="4253" w:type="dxa"/>
          </w:tcPr>
          <w:p w14:paraId="70B361AB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AC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AD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AE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AF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B0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B1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B2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B3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B4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C0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B6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Mineraaleja</w:t>
            </w:r>
          </w:p>
        </w:tc>
        <w:tc>
          <w:tcPr>
            <w:tcW w:w="4253" w:type="dxa"/>
          </w:tcPr>
          <w:p w14:paraId="70B361B7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8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9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A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B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C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B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BF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CB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C1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Epäorgaanisten yhdisteiden kauppanimiä ja koostumuksia</w:t>
            </w:r>
          </w:p>
        </w:tc>
        <w:tc>
          <w:tcPr>
            <w:tcW w:w="4253" w:type="dxa"/>
          </w:tcPr>
          <w:p w14:paraId="70B361C2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3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4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5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6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7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8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C9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CA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D7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C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Ilmakehän koostumus</w:t>
            </w:r>
          </w:p>
        </w:tc>
        <w:tc>
          <w:tcPr>
            <w:tcW w:w="4253" w:type="dxa"/>
          </w:tcPr>
          <w:p w14:paraId="70B361CD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CE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CF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0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1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2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3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4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D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D6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E3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D8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Kaasujen ominaisuuksia</w:t>
            </w:r>
          </w:p>
        </w:tc>
        <w:tc>
          <w:tcPr>
            <w:tcW w:w="4253" w:type="dxa"/>
          </w:tcPr>
          <w:p w14:paraId="70B361D9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A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B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C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E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DF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E0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E1" w14:textId="77777777" w:rsid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E2" w14:textId="77777777" w:rsidR="00C4535A" w:rsidRPr="00C4535A" w:rsidRDefault="00C4535A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4535A" w:rsidRPr="003F639E" w14:paraId="70B361EE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E4" w14:textId="77777777" w:rsidR="00C4535A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Normaalipoten-tiaaleja</w:t>
            </w:r>
          </w:p>
        </w:tc>
        <w:tc>
          <w:tcPr>
            <w:tcW w:w="4253" w:type="dxa"/>
          </w:tcPr>
          <w:p w14:paraId="70B361E5" w14:textId="77777777" w:rsid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6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7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8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9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A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B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EC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ED" w14:textId="77777777" w:rsidR="00C4535A" w:rsidRPr="00C4535A" w:rsidRDefault="00C4535A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1FA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E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Osa metallien jännitesarjaa</w:t>
            </w:r>
          </w:p>
        </w:tc>
        <w:tc>
          <w:tcPr>
            <w:tcW w:w="4253" w:type="dxa"/>
          </w:tcPr>
          <w:p w14:paraId="70B361F0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1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2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3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4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5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6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7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1F8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1F9" w14:textId="77777777" w:rsidR="00D6426E" w:rsidRPr="00C4535A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04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F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Suolojen liukoisuus veteen</w:t>
            </w:r>
          </w:p>
        </w:tc>
        <w:tc>
          <w:tcPr>
            <w:tcW w:w="4253" w:type="dxa"/>
          </w:tcPr>
          <w:p w14:paraId="70B361FC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FD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FE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1FF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00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01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02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03" w14:textId="77777777" w:rsidR="00D6426E" w:rsidRPr="00C4535A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0E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05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Liukoisuustuloja</w:t>
            </w:r>
          </w:p>
        </w:tc>
        <w:tc>
          <w:tcPr>
            <w:tcW w:w="4253" w:type="dxa"/>
          </w:tcPr>
          <w:p w14:paraId="70B36206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7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8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9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A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B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0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0D" w14:textId="77777777" w:rsidR="00D6426E" w:rsidRPr="00C4535A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18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0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Happovakioita</w:t>
            </w:r>
          </w:p>
        </w:tc>
        <w:tc>
          <w:tcPr>
            <w:tcW w:w="4253" w:type="dxa"/>
          </w:tcPr>
          <w:p w14:paraId="70B36210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1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2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3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4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16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17" w14:textId="77777777" w:rsidR="00D6426E" w:rsidRPr="00C4535A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22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19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Emäsvakioita</w:t>
            </w:r>
          </w:p>
        </w:tc>
        <w:tc>
          <w:tcPr>
            <w:tcW w:w="4253" w:type="dxa"/>
          </w:tcPr>
          <w:p w14:paraId="70B3621A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1B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1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1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1E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1F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20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21" w14:textId="77777777" w:rsidR="00D6426E" w:rsidRPr="00C4535A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2B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23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pH-indikaattoreita</w:t>
            </w:r>
          </w:p>
        </w:tc>
        <w:tc>
          <w:tcPr>
            <w:tcW w:w="4253" w:type="dxa"/>
          </w:tcPr>
          <w:p w14:paraId="70B36224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2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26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27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28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29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2A" w14:textId="77777777" w:rsidR="00D6426E" w:rsidRPr="00C4535A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puskuriliuoksen titraus!</w:t>
            </w:r>
          </w:p>
        </w:tc>
      </w:tr>
      <w:tr w:rsidR="00D6426E" w:rsidRPr="003F639E" w14:paraId="70B36233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2C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Veden ionitulo</w:t>
            </w:r>
          </w:p>
        </w:tc>
        <w:tc>
          <w:tcPr>
            <w:tcW w:w="4253" w:type="dxa"/>
          </w:tcPr>
          <w:p w14:paraId="70B3622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2E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2F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30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31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32" w14:textId="77777777" w:rsidR="00D6426E" w:rsidRPr="00C4535A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3A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4" w14:textId="239F171B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Laimennus-taulukko</w:t>
            </w:r>
            <w:r w:rsidR="001647D6">
              <w:rPr>
                <w:sz w:val="32"/>
              </w:rPr>
              <w:t xml:space="preserve"> </w:t>
            </w:r>
            <w:r w:rsidR="001647D6" w:rsidRPr="001647D6">
              <w:t>(ei 2013)</w:t>
            </w:r>
          </w:p>
        </w:tc>
        <w:tc>
          <w:tcPr>
            <w:tcW w:w="4253" w:type="dxa"/>
          </w:tcPr>
          <w:p w14:paraId="70B3623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36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37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38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39" w14:textId="77777777" w:rsidR="00D6426E" w:rsidRPr="00C4535A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3E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Happo- ja emäsliuosten pitoisuuksia ja tiheyksiä</w:t>
            </w:r>
          </w:p>
        </w:tc>
        <w:tc>
          <w:tcPr>
            <w:tcW w:w="4253" w:type="dxa"/>
          </w:tcPr>
          <w:p w14:paraId="70B3623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3D" w14:textId="77777777" w:rsidR="00D6426E" w:rsidRPr="00C4535A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4A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Orgaanisten aineiden ominaisuuksia</w:t>
            </w:r>
          </w:p>
        </w:tc>
        <w:tc>
          <w:tcPr>
            <w:tcW w:w="4253" w:type="dxa"/>
          </w:tcPr>
          <w:p w14:paraId="70B36240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1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2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3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4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6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7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48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49" w14:textId="77777777" w:rsidR="00D6426E" w:rsidRPr="00C4535A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liukoisuus veteen/eetteriin (=aineen poolisuus)</w:t>
            </w:r>
          </w:p>
        </w:tc>
      </w:tr>
      <w:tr w:rsidR="00D6426E" w:rsidRPr="003F639E" w14:paraId="70B36252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4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Yleisesti käytettyjä nimilyhenteitä</w:t>
            </w:r>
          </w:p>
        </w:tc>
        <w:tc>
          <w:tcPr>
            <w:tcW w:w="4253" w:type="dxa"/>
          </w:tcPr>
          <w:p w14:paraId="70B3624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4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4E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4F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50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51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56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3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Orgaanisten yhdisteiden triviaalinimiä ja IUPAC-nimiä</w:t>
            </w:r>
          </w:p>
        </w:tc>
        <w:tc>
          <w:tcPr>
            <w:tcW w:w="4253" w:type="dxa"/>
          </w:tcPr>
          <w:p w14:paraId="70B36254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5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647D6" w:rsidRPr="003F639E" w14:paraId="21366C91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9EC0F3B" w14:textId="3BEF9B73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Rasvahappoja (2013)</w:t>
            </w:r>
          </w:p>
        </w:tc>
        <w:tc>
          <w:tcPr>
            <w:tcW w:w="4253" w:type="dxa"/>
          </w:tcPr>
          <w:p w14:paraId="101118D0" w14:textId="77777777" w:rsidR="001647D6" w:rsidRDefault="001647D6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AF196E3" w14:textId="77777777" w:rsidR="001647D6" w:rsidRDefault="001647D6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647D6" w:rsidRPr="003F639E" w14:paraId="76B8F135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ADB754A" w14:textId="240EF4D0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Luonnon aminohappojen rakenteet</w:t>
            </w:r>
            <w:r w:rsidR="0059061D">
              <w:rPr>
                <w:sz w:val="32"/>
              </w:rPr>
              <w:t xml:space="preserve"> (2013)</w:t>
            </w:r>
          </w:p>
          <w:p w14:paraId="37D266D1" w14:textId="77777777" w:rsidR="001647D6" w:rsidRDefault="001647D6" w:rsidP="003F639E">
            <w:pPr>
              <w:jc w:val="left"/>
              <w:rPr>
                <w:sz w:val="32"/>
              </w:rPr>
            </w:pPr>
          </w:p>
          <w:p w14:paraId="60D42399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Hiilihydraatteja</w:t>
            </w:r>
          </w:p>
          <w:p w14:paraId="43128057" w14:textId="77777777" w:rsidR="001647D6" w:rsidRDefault="001647D6" w:rsidP="003F639E">
            <w:pPr>
              <w:jc w:val="left"/>
              <w:rPr>
                <w:sz w:val="32"/>
              </w:rPr>
            </w:pPr>
          </w:p>
          <w:p w14:paraId="087CE1DE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DNA:n ja RNA:n emäkset</w:t>
            </w:r>
          </w:p>
          <w:p w14:paraId="1DBF3845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DNA:n rakenne</w:t>
            </w:r>
          </w:p>
          <w:p w14:paraId="47B47CE9" w14:textId="77777777" w:rsidR="001647D6" w:rsidRDefault="001647D6" w:rsidP="003F639E">
            <w:pPr>
              <w:jc w:val="left"/>
              <w:rPr>
                <w:sz w:val="32"/>
              </w:rPr>
            </w:pPr>
          </w:p>
          <w:p w14:paraId="5EFF2B59" w14:textId="2BDFC843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7E2EDDB4" w14:textId="77777777" w:rsidR="001647D6" w:rsidRDefault="001647D6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66FC4391" w14:textId="77777777" w:rsidR="001647D6" w:rsidRDefault="001647D6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5E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7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Varoitusmerkit</w:t>
            </w:r>
          </w:p>
        </w:tc>
        <w:tc>
          <w:tcPr>
            <w:tcW w:w="4253" w:type="dxa"/>
          </w:tcPr>
          <w:p w14:paraId="70B36258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59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5A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5B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5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5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66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Elintarvikkeiden lisäaineiden koodit</w:t>
            </w:r>
          </w:p>
        </w:tc>
        <w:tc>
          <w:tcPr>
            <w:tcW w:w="4253" w:type="dxa"/>
          </w:tcPr>
          <w:p w14:paraId="70B36260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61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62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63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64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6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73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67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Alkuaineiden suhteelliset atomimassat</w:t>
            </w:r>
          </w:p>
        </w:tc>
        <w:tc>
          <w:tcPr>
            <w:tcW w:w="4253" w:type="dxa"/>
          </w:tcPr>
          <w:p w14:paraId="70B36268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9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A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B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C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D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E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6F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70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14:paraId="70B36271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72" w14:textId="77777777" w:rsidR="00D6426E" w:rsidRDefault="00D6426E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9061D" w:rsidRPr="003F639E" w14:paraId="70504BB0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5D086A2" w14:textId="77777777" w:rsidR="0059061D" w:rsidRDefault="0059061D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Liekkivärejä</w:t>
            </w:r>
          </w:p>
          <w:p w14:paraId="6973967F" w14:textId="77777777" w:rsidR="0059061D" w:rsidRDefault="0059061D" w:rsidP="003F639E">
            <w:pPr>
              <w:jc w:val="left"/>
              <w:rPr>
                <w:sz w:val="32"/>
              </w:rPr>
            </w:pPr>
          </w:p>
          <w:p w14:paraId="3EA07ED1" w14:textId="3C1B13B9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2E2DDBE3" w14:textId="77777777" w:rsidR="0059061D" w:rsidRDefault="0059061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305963A4" w14:textId="77777777" w:rsidR="0059061D" w:rsidRDefault="0059061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9061D" w:rsidRPr="003F639E" w14:paraId="1EC9E549" w14:textId="77777777" w:rsidTr="00C4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B8551B6" w14:textId="3D225715" w:rsidR="0059061D" w:rsidRDefault="0059061D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Perustyö-välineitä</w:t>
            </w:r>
          </w:p>
          <w:p w14:paraId="4E3CF044" w14:textId="55819156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4253" w:type="dxa"/>
          </w:tcPr>
          <w:p w14:paraId="12DA4ACE" w14:textId="77777777" w:rsidR="0059061D" w:rsidRDefault="0059061D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5B747C1A" w14:textId="77777777" w:rsidR="0059061D" w:rsidRDefault="0059061D" w:rsidP="003F63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8B" w14:textId="77777777" w:rsidTr="00C45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74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Alkuaineiden jaksollinen järjestelmä</w:t>
            </w:r>
          </w:p>
        </w:tc>
        <w:tc>
          <w:tcPr>
            <w:tcW w:w="4253" w:type="dxa"/>
          </w:tcPr>
          <w:p w14:paraId="70B36275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76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77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78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1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2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3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4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5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6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7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8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89" w14:textId="77777777" w:rsidR="00797FAD" w:rsidRDefault="00797FAD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007" w:type="dxa"/>
          </w:tcPr>
          <w:p w14:paraId="70B3628A" w14:textId="77777777" w:rsidR="00D6426E" w:rsidRDefault="00D6426E" w:rsidP="003F63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70B3628C" w14:textId="77777777" w:rsidR="003F639E" w:rsidRDefault="003F639E"/>
    <w:p w14:paraId="70B362A3" w14:textId="77777777" w:rsidR="00611DEC" w:rsidRDefault="00611DEC">
      <w:r>
        <w:t xml:space="preserve">Taulukot netissä: </w:t>
      </w:r>
      <w:hyperlink r:id="rId7" w:history="1">
        <w:r w:rsidRPr="00191A48">
          <w:rPr>
            <w:rStyle w:val="Hyperlinkki"/>
          </w:rPr>
          <w:t>http://www.taulukot.com/</w:t>
        </w:r>
      </w:hyperlink>
      <w:r>
        <w:t xml:space="preserve"> </w:t>
      </w:r>
    </w:p>
    <w:p w14:paraId="70B362A4" w14:textId="77777777" w:rsidR="00797FAD" w:rsidRDefault="00797FAD">
      <w:bookmarkStart w:id="0" w:name="_GoBack"/>
      <w:bookmarkEnd w:id="0"/>
    </w:p>
    <w:sectPr w:rsidR="00797FAD" w:rsidSect="00797FAD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62A7" w14:textId="77777777" w:rsidR="00116699" w:rsidRDefault="00116699" w:rsidP="00D6426E">
      <w:r>
        <w:separator/>
      </w:r>
    </w:p>
  </w:endnote>
  <w:endnote w:type="continuationSeparator" w:id="0">
    <w:p w14:paraId="70B362A8" w14:textId="77777777" w:rsidR="00116699" w:rsidRDefault="00116699" w:rsidP="00D6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362A5" w14:textId="77777777" w:rsidR="00116699" w:rsidRDefault="00116699" w:rsidP="00D6426E">
      <w:r>
        <w:separator/>
      </w:r>
    </w:p>
  </w:footnote>
  <w:footnote w:type="continuationSeparator" w:id="0">
    <w:p w14:paraId="70B362A6" w14:textId="77777777" w:rsidR="00116699" w:rsidRDefault="00116699" w:rsidP="00D6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43976"/>
      <w:docPartObj>
        <w:docPartGallery w:val="Page Numbers (Top of Page)"/>
        <w:docPartUnique/>
      </w:docPartObj>
    </w:sdtPr>
    <w:sdtEndPr/>
    <w:sdtContent>
      <w:p w14:paraId="70B362A9" w14:textId="77777777" w:rsidR="00797FAD" w:rsidRDefault="0059061D">
        <w:pPr>
          <w:pStyle w:val="Yltunnis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B362AA" w14:textId="77777777" w:rsidR="00D6426E" w:rsidRDefault="00D6426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43974"/>
      <w:docPartObj>
        <w:docPartGallery w:val="Page Numbers (Top of Page)"/>
        <w:docPartUnique/>
      </w:docPartObj>
    </w:sdtPr>
    <w:sdtEndPr/>
    <w:sdtContent>
      <w:p w14:paraId="70B362AB" w14:textId="77777777" w:rsidR="00D6426E" w:rsidRDefault="0059061D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0B362AC" w14:textId="77777777" w:rsidR="00D6426E" w:rsidRDefault="00D6426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66EB"/>
    <w:multiLevelType w:val="hybridMultilevel"/>
    <w:tmpl w:val="5E6850EA"/>
    <w:lvl w:ilvl="0" w:tplc="3DA8A6F4">
      <w:start w:val="2001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39E"/>
    <w:rsid w:val="00004441"/>
    <w:rsid w:val="00116699"/>
    <w:rsid w:val="001647D6"/>
    <w:rsid w:val="003F639E"/>
    <w:rsid w:val="00401CEF"/>
    <w:rsid w:val="0059061D"/>
    <w:rsid w:val="00611DEC"/>
    <w:rsid w:val="00797FAD"/>
    <w:rsid w:val="00833DE0"/>
    <w:rsid w:val="00C4535A"/>
    <w:rsid w:val="00D6426E"/>
    <w:rsid w:val="00D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60E8"/>
  <w15:docId w15:val="{E17A6788-A2E1-40F4-BB8D-127AD90A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01C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jc w:val="both"/>
    </w:pPr>
    <w:rPr>
      <w:rFonts w:ascii="Eras Medium ITC" w:hAnsi="Eras Medium ITC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01CEF"/>
    <w:pPr>
      <w:keepNext/>
      <w:keepLines/>
      <w:spacing w:before="120" w:after="120"/>
      <w:outlineLvl w:val="0"/>
    </w:pPr>
    <w:rPr>
      <w:rFonts w:ascii="Arial" w:eastAsia="Times New Roman" w:hAnsi="Arial"/>
      <w:bCs/>
      <w:sz w:val="40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01CEF"/>
    <w:pPr>
      <w:keepNext/>
      <w:keepLines/>
      <w:spacing w:before="120" w:after="120"/>
      <w:outlineLvl w:val="1"/>
    </w:pPr>
    <w:rPr>
      <w:rFonts w:eastAsia="Times New Roman"/>
      <w:bCs/>
      <w:sz w:val="3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01CEF"/>
    <w:pPr>
      <w:keepNext/>
      <w:keepLines/>
      <w:spacing w:before="120" w:after="120"/>
      <w:outlineLvl w:val="2"/>
    </w:pPr>
    <w:rPr>
      <w:rFonts w:ascii="Arial" w:eastAsia="Times New Roman" w:hAnsi="Arial"/>
      <w:b/>
      <w:bCs/>
      <w:sz w:val="28"/>
      <w:szCs w:val="20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1CEF"/>
    <w:pPr>
      <w:keepNext/>
      <w:keepLines/>
      <w:spacing w:before="120"/>
      <w:outlineLvl w:val="3"/>
    </w:pPr>
    <w:rPr>
      <w:rFonts w:ascii="Arial" w:eastAsia="Times New Roman" w:hAnsi="Arial"/>
      <w:b/>
      <w:bCs/>
      <w:i/>
      <w:iCs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401C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1CEF"/>
    <w:rPr>
      <w:rFonts w:ascii="Arial" w:eastAsia="Times New Roman" w:hAnsi="Arial" w:cs="Times New Roman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01CEF"/>
    <w:rPr>
      <w:rFonts w:ascii="Eras Medium ITC" w:eastAsia="Times New Roman" w:hAnsi="Eras Medium ITC" w:cs="Times New Roman"/>
      <w:bCs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01CEF"/>
    <w:rPr>
      <w:rFonts w:ascii="Arial" w:eastAsia="Times New Roman" w:hAnsi="Arial" w:cs="Times New Roman"/>
      <w:b/>
      <w:bCs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1CEF"/>
    <w:rPr>
      <w:rFonts w:ascii="Arial" w:eastAsia="Times New Roman" w:hAnsi="Arial" w:cs="Times New Roman"/>
      <w:b/>
      <w:bCs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401CEF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Kuvaotsikko">
    <w:name w:val="caption"/>
    <w:basedOn w:val="Normaali"/>
    <w:next w:val="Normaali"/>
    <w:unhideWhenUsed/>
    <w:qFormat/>
    <w:rsid w:val="00401CEF"/>
    <w:pPr>
      <w:spacing w:after="200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1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01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Voimakas">
    <w:name w:val="Strong"/>
    <w:basedOn w:val="Kappaleenoletusfontti"/>
    <w:uiPriority w:val="22"/>
    <w:qFormat/>
    <w:rsid w:val="00401CEF"/>
    <w:rPr>
      <w:b/>
      <w:bCs/>
    </w:rPr>
  </w:style>
  <w:style w:type="character" w:styleId="Korostus">
    <w:name w:val="Emphasis"/>
    <w:basedOn w:val="Kappaleenoletusfontti"/>
    <w:uiPriority w:val="20"/>
    <w:qFormat/>
    <w:rsid w:val="00401CEF"/>
    <w:rPr>
      <w:i/>
      <w:iCs/>
    </w:rPr>
  </w:style>
  <w:style w:type="paragraph" w:styleId="Luettelokappale">
    <w:name w:val="List Paragraph"/>
    <w:basedOn w:val="Normaali"/>
    <w:uiPriority w:val="34"/>
    <w:qFormat/>
    <w:rsid w:val="00401CEF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401CEF"/>
    <w:pPr>
      <w:shd w:val="pct10" w:color="auto" w:fill="auto"/>
    </w:pPr>
    <w:rPr>
      <w:rFonts w:ascii="Arial" w:hAnsi="Arial"/>
      <w:iCs/>
      <w:color w:val="000000"/>
      <w:szCs w:val="20"/>
      <w:lang w:eastAsia="fi-FI"/>
    </w:rPr>
  </w:style>
  <w:style w:type="character" w:customStyle="1" w:styleId="LainausChar">
    <w:name w:val="Lainaus Char"/>
    <w:basedOn w:val="Kappaleenoletusfontti"/>
    <w:link w:val="Lainaus"/>
    <w:uiPriority w:val="29"/>
    <w:rsid w:val="00401CEF"/>
    <w:rPr>
      <w:rFonts w:ascii="Arial" w:hAnsi="Arial"/>
      <w:iCs/>
      <w:color w:val="000000"/>
      <w:sz w:val="24"/>
      <w:shd w:val="pct10" w:color="auto" w:fil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01CE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en-US"/>
    </w:rPr>
  </w:style>
  <w:style w:type="table" w:styleId="TaulukkoRuudukko">
    <w:name w:val="Table Grid"/>
    <w:basedOn w:val="Normaalitaulukko"/>
    <w:uiPriority w:val="59"/>
    <w:rsid w:val="003F6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luettelo">
    <w:name w:val="Light List"/>
    <w:basedOn w:val="Normaalitaulukko"/>
    <w:uiPriority w:val="61"/>
    <w:rsid w:val="003F63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D6426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426E"/>
    <w:rPr>
      <w:rFonts w:ascii="Eras Medium ITC" w:hAnsi="Eras Medium ITC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D6426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6426E"/>
    <w:rPr>
      <w:rFonts w:ascii="Eras Medium ITC" w:hAnsi="Eras Medium ITC"/>
      <w:sz w:val="24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611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uluk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Kirjautunut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Myllyviita</dc:creator>
  <cp:lastModifiedBy>Ari Myllyviita</cp:lastModifiedBy>
  <cp:revision>3</cp:revision>
  <dcterms:created xsi:type="dcterms:W3CDTF">2009-12-11T05:48:00Z</dcterms:created>
  <dcterms:modified xsi:type="dcterms:W3CDTF">2014-12-07T08:46:00Z</dcterms:modified>
</cp:coreProperties>
</file>