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9A380" w14:textId="77777777" w:rsidR="00821240" w:rsidRDefault="00821240" w:rsidP="00821240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Tavoitteet 8.</w:t>
      </w:r>
      <w:r w:rsidR="00BA518F">
        <w:rPr>
          <w:color w:val="000000"/>
          <w:sz w:val="27"/>
          <w:szCs w:val="27"/>
        </w:rPr>
        <w:t xml:space="preserve"> luokka</w:t>
      </w:r>
    </w:p>
    <w:p w14:paraId="73725331" w14:textId="77777777" w:rsidR="00821240" w:rsidRDefault="00821240" w:rsidP="00821240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syventämään tietojaan opiskeltavasta uskonnosta ja sen vaikutuksista</w:t>
      </w:r>
    </w:p>
    <w:p w14:paraId="03EE7C03" w14:textId="77777777" w:rsidR="00821240" w:rsidRDefault="00821240" w:rsidP="00821240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tuntemaan eri kirkkokuntien ja katsomusten tapoja ja symboleita sekä tunnistamaan uskonnollisia aiheita mediassa, maailmanpolitiikassa, taiteessa ja populaarikulttuurissa</w:t>
      </w:r>
    </w:p>
    <w:p w14:paraId="6F182048" w14:textId="77777777" w:rsidR="00821240" w:rsidRDefault="00821240" w:rsidP="00821240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auttaa oppilasta pohtimaan uskontojen ja katsomusten maailmanlaajuista merkitystä ihmisten valintojen perusteina ja ohjaajina</w:t>
      </w:r>
    </w:p>
    <w:p w14:paraId="0B9B55E8" w14:textId="77777777" w:rsidR="00821240" w:rsidRDefault="00821240" w:rsidP="00821240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pohtimaan ihmisyyteen kuuluvia elämänkysymyksiä, ajankohtaisia eettisiä kysymyksiä ja omien arvojen suhdetta niihin</w:t>
      </w:r>
    </w:p>
    <w:p w14:paraId="613B608C" w14:textId="77777777" w:rsidR="00821240" w:rsidRDefault="00821240" w:rsidP="00821240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rohkaista oppilasta kohtaamaan erilaisia ihmisiä nyt ja tulevaisuudessa (ei vaikuta arvosanan muodostamiseen)</w:t>
      </w:r>
    </w:p>
    <w:p w14:paraId="3DF3CEB3" w14:textId="77777777" w:rsidR="00BA518F" w:rsidRDefault="00BA518F" w:rsidP="00821240">
      <w:pPr>
        <w:pStyle w:val="NormaaliWeb"/>
        <w:rPr>
          <w:color w:val="000000"/>
          <w:sz w:val="27"/>
          <w:szCs w:val="27"/>
        </w:rPr>
      </w:pPr>
      <w:bookmarkStart w:id="0" w:name="_GoBack"/>
      <w:bookmarkEnd w:id="0"/>
    </w:p>
    <w:p w14:paraId="4D4D7BD3" w14:textId="77777777" w:rsidR="000F4306" w:rsidRPr="00BA518F" w:rsidRDefault="00BA518F" w:rsidP="00821240">
      <w:pPr>
        <w:pStyle w:val="NormaaliWeb"/>
        <w:rPr>
          <w:b/>
          <w:color w:val="000000"/>
          <w:sz w:val="27"/>
          <w:szCs w:val="27"/>
        </w:rPr>
      </w:pPr>
      <w:r w:rsidRPr="00BA518F">
        <w:rPr>
          <w:b/>
          <w:color w:val="000000"/>
          <w:sz w:val="27"/>
          <w:szCs w:val="27"/>
        </w:rPr>
        <w:t xml:space="preserve">UO </w:t>
      </w:r>
      <w:r w:rsidR="00821240" w:rsidRPr="00BA518F">
        <w:rPr>
          <w:b/>
          <w:color w:val="000000"/>
          <w:sz w:val="27"/>
          <w:szCs w:val="27"/>
        </w:rPr>
        <w:t>Sisällöt</w:t>
      </w:r>
    </w:p>
    <w:p w14:paraId="30941C7A" w14:textId="77777777" w:rsidR="00E60F6A" w:rsidRDefault="00E60F6A" w:rsidP="00821240">
      <w:pPr>
        <w:pStyle w:val="NormaaliWeb"/>
        <w:rPr>
          <w:color w:val="000000"/>
          <w:sz w:val="27"/>
          <w:szCs w:val="27"/>
        </w:rPr>
      </w:pPr>
      <w:r w:rsidRPr="00BA518F">
        <w:rPr>
          <w:i/>
          <w:color w:val="000000"/>
          <w:sz w:val="27"/>
          <w:szCs w:val="27"/>
        </w:rPr>
        <w:t>S1 Suhde omaan uskontoon</w:t>
      </w:r>
      <w:r w:rsidR="00BA518F" w:rsidRPr="00BA518F">
        <w:rPr>
          <w:i/>
          <w:color w:val="000000"/>
          <w:sz w:val="27"/>
          <w:szCs w:val="27"/>
        </w:rPr>
        <w:br/>
      </w:r>
      <w:r w:rsidR="00BA518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(Myös S2 Uskontojen maailma: Erityisesti juutalaisuus, islam ja roomalaiskatolinen kirkko</w:t>
      </w:r>
      <w:r w:rsidR="00BA51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sekä S3 Hyvä elämä: Käsitteinä erityisesti uskonnonvapaus, teokratia, valtiokirkko, kansankirkko)</w:t>
      </w:r>
    </w:p>
    <w:p w14:paraId="3D155175" w14:textId="77777777" w:rsidR="0021013D" w:rsidRDefault="00BA518F" w:rsidP="000F4306">
      <w:pPr>
        <w:pStyle w:val="Normaali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-</w:t>
      </w:r>
      <w:r w:rsidR="000F4306">
        <w:rPr>
          <w:color w:val="000000"/>
          <w:sz w:val="27"/>
          <w:szCs w:val="27"/>
        </w:rPr>
        <w:t>Kristinuskon</w:t>
      </w:r>
      <w:proofErr w:type="spellEnd"/>
      <w:r w:rsidR="000F4306">
        <w:rPr>
          <w:color w:val="000000"/>
          <w:sz w:val="27"/>
          <w:szCs w:val="27"/>
        </w:rPr>
        <w:t xml:space="preserve"> historia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0F4306">
        <w:rPr>
          <w:color w:val="000000"/>
          <w:sz w:val="27"/>
          <w:szCs w:val="27"/>
        </w:rPr>
        <w:t>Tarkastellaan</w:t>
      </w:r>
      <w:proofErr w:type="spellEnd"/>
      <w:r w:rsidR="000F4306">
        <w:rPr>
          <w:color w:val="000000"/>
          <w:sz w:val="27"/>
          <w:szCs w:val="27"/>
        </w:rPr>
        <w:t xml:space="preserve"> kristinuskon syntyä ja erityisesti sen suhdetta juutalaisuuteen ja islamiin kristinuskon alkuaikoina. Tarkastellaan itäisten uskontojen, perinteiden ja kulttuurien vaikutusta </w:t>
      </w:r>
      <w:r w:rsidR="00DB613B"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>ysanttilaiseen kristillisyyteen.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21013D">
        <w:rPr>
          <w:color w:val="000000"/>
          <w:sz w:val="27"/>
          <w:szCs w:val="27"/>
        </w:rPr>
        <w:t>Tarkastellaan</w:t>
      </w:r>
      <w:proofErr w:type="spellEnd"/>
      <w:r w:rsidR="0021013D">
        <w:rPr>
          <w:color w:val="000000"/>
          <w:sz w:val="27"/>
          <w:szCs w:val="27"/>
        </w:rPr>
        <w:t xml:space="preserve"> kristinuskon leviämistä Aasiaan, Afrikkaan, itäiseen ja läntiseen Eurooppaan ja kirkon jakaantumista; vertaillaan idän ja lännen luostariperinteitä. Tarkastellaan luostariperinteen merkitystä itäisen kristinuskon leviämisessä.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21013D">
        <w:rPr>
          <w:color w:val="000000"/>
          <w:sz w:val="27"/>
          <w:szCs w:val="27"/>
        </w:rPr>
        <w:t>Tutustutaan</w:t>
      </w:r>
      <w:proofErr w:type="spellEnd"/>
      <w:r w:rsidR="0021013D">
        <w:rPr>
          <w:color w:val="000000"/>
          <w:sz w:val="27"/>
          <w:szCs w:val="27"/>
        </w:rPr>
        <w:t xml:space="preserve"> ortodoksisten paikalliskirkkojen historiaan ja nykyisyyteen, erityisesti Venäjän kirkkoon sekä vanhoihin patriarkaatteihin (Konstantinopoli, Jerusalem, Antiokia, Aleksandria). Otetaan erityisesti huomioon ortodoksisten kirkkojen nykytilanne islamilaisissa maissa. Huomioidaan kirkkojen suhde valtiovaltaan historiassa ja nykypäivänä.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21013D">
        <w:rPr>
          <w:color w:val="000000"/>
          <w:sz w:val="27"/>
          <w:szCs w:val="27"/>
        </w:rPr>
        <w:t>Tarkastellaan</w:t>
      </w:r>
      <w:proofErr w:type="spellEnd"/>
      <w:r w:rsidR="0021013D">
        <w:rPr>
          <w:color w:val="000000"/>
          <w:sz w:val="27"/>
          <w:szCs w:val="27"/>
        </w:rPr>
        <w:t xml:space="preserve"> Suomen ortodoksisen kirkon vaiheita pääpiirteittäin.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1B77F0">
        <w:rPr>
          <w:color w:val="000000"/>
          <w:sz w:val="27"/>
          <w:szCs w:val="27"/>
        </w:rPr>
        <w:t>Tarkastellaan</w:t>
      </w:r>
      <w:proofErr w:type="spellEnd"/>
      <w:r w:rsidR="001B77F0">
        <w:rPr>
          <w:color w:val="000000"/>
          <w:sz w:val="27"/>
          <w:szCs w:val="27"/>
        </w:rPr>
        <w:t xml:space="preserve"> Rooman patriarkaatin kehitystä Vatikaanin toisen </w:t>
      </w:r>
      <w:proofErr w:type="spellStart"/>
      <w:r w:rsidR="001B77F0">
        <w:rPr>
          <w:color w:val="000000"/>
          <w:sz w:val="27"/>
          <w:szCs w:val="27"/>
        </w:rPr>
        <w:t>konsiilin</w:t>
      </w:r>
      <w:proofErr w:type="spellEnd"/>
      <w:r w:rsidR="001B77F0">
        <w:rPr>
          <w:color w:val="000000"/>
          <w:sz w:val="27"/>
          <w:szCs w:val="27"/>
        </w:rPr>
        <w:t xml:space="preserve"> jälkeen huomioiden erityisesti roomalaiskatolisen kirkon suhde ortodoksiseen kirkkoon. Tutustutaan pääpiirteittäin suurimpiin protestanttisiin kirkkoihin.</w:t>
      </w:r>
    </w:p>
    <w:p w14:paraId="75E2C6E0" w14:textId="77777777" w:rsidR="000F4306" w:rsidRDefault="000F4306" w:rsidP="00821240">
      <w:pPr>
        <w:pStyle w:val="NormaaliWeb"/>
        <w:rPr>
          <w:color w:val="000000"/>
          <w:sz w:val="27"/>
          <w:szCs w:val="27"/>
        </w:rPr>
      </w:pPr>
    </w:p>
    <w:sectPr w:rsidR="000F43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40"/>
    <w:rsid w:val="000F4306"/>
    <w:rsid w:val="00116590"/>
    <w:rsid w:val="001B77F0"/>
    <w:rsid w:val="0021013D"/>
    <w:rsid w:val="004E2B5F"/>
    <w:rsid w:val="00821240"/>
    <w:rsid w:val="00A0796D"/>
    <w:rsid w:val="00A80838"/>
    <w:rsid w:val="00BA518F"/>
    <w:rsid w:val="00DB613B"/>
    <w:rsid w:val="00E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909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82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82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Mikko Junes</cp:lastModifiedBy>
  <cp:revision>5</cp:revision>
  <dcterms:created xsi:type="dcterms:W3CDTF">2016-02-13T14:07:00Z</dcterms:created>
  <dcterms:modified xsi:type="dcterms:W3CDTF">2016-03-16T14:00:00Z</dcterms:modified>
</cp:coreProperties>
</file>