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37" w:rsidRDefault="00186837" w:rsidP="00186837">
      <w:pPr>
        <w:pStyle w:val="Default"/>
        <w:widowControl w:val="0"/>
      </w:pPr>
      <w:bookmarkStart w:id="0" w:name="_GoBack"/>
      <w:bookmarkEnd w:id="0"/>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p>
    <w:p w:rsidR="00186837" w:rsidRDefault="00186837" w:rsidP="00186837">
      <w:pPr>
        <w:pStyle w:val="Default"/>
        <w:rPr>
          <w:b/>
          <w:bCs/>
          <w:sz w:val="32"/>
          <w:szCs w:val="32"/>
        </w:rPr>
      </w:pPr>
      <w:r w:rsidRPr="008F26DD">
        <w:rPr>
          <w:b/>
          <w:bCs/>
          <w:sz w:val="32"/>
          <w:szCs w:val="32"/>
        </w:rPr>
        <w:t>PERUSOPETUKSEEN VALMISTAVAN OPETUK</w:t>
      </w:r>
      <w:r>
        <w:rPr>
          <w:b/>
          <w:bCs/>
          <w:sz w:val="32"/>
          <w:szCs w:val="32"/>
        </w:rPr>
        <w:t>SEN OPETUSSUUNNITELMA</w:t>
      </w:r>
      <w:r w:rsidR="00BE7FC9">
        <w:rPr>
          <w:b/>
          <w:bCs/>
          <w:sz w:val="32"/>
          <w:szCs w:val="32"/>
        </w:rPr>
        <w:t xml:space="preserve"> 2016</w:t>
      </w:r>
      <w:r w:rsidRPr="008F26DD">
        <w:rPr>
          <w:b/>
          <w:bCs/>
          <w:sz w:val="32"/>
          <w:szCs w:val="32"/>
        </w:rPr>
        <w:t xml:space="preserve"> </w:t>
      </w:r>
    </w:p>
    <w:p w:rsidR="00186837" w:rsidRDefault="00186837" w:rsidP="00186837">
      <w:pPr>
        <w:pStyle w:val="Default"/>
        <w:jc w:val="both"/>
        <w:rPr>
          <w:b/>
          <w:bCs/>
          <w:sz w:val="32"/>
          <w:szCs w:val="32"/>
        </w:rPr>
      </w:pPr>
    </w:p>
    <w:p w:rsidR="00186837" w:rsidRDefault="00186837" w:rsidP="00186837">
      <w:pPr>
        <w:pStyle w:val="Default"/>
        <w:jc w:val="right"/>
        <w:rPr>
          <w:b/>
          <w:bCs/>
          <w:sz w:val="32"/>
          <w:szCs w:val="32"/>
        </w:rPr>
      </w:pPr>
    </w:p>
    <w:p w:rsidR="00186837" w:rsidRDefault="00186837" w:rsidP="00186837">
      <w:pPr>
        <w:pStyle w:val="Default"/>
        <w:jc w:val="right"/>
        <w:rPr>
          <w:b/>
          <w:bCs/>
          <w:sz w:val="32"/>
          <w:szCs w:val="32"/>
        </w:rPr>
      </w:pPr>
    </w:p>
    <w:p w:rsidR="00186837" w:rsidRDefault="00186837" w:rsidP="00186837">
      <w:pPr>
        <w:pStyle w:val="Default"/>
        <w:jc w:val="right"/>
        <w:rPr>
          <w:b/>
          <w:bCs/>
          <w:sz w:val="32"/>
          <w:szCs w:val="32"/>
        </w:rPr>
      </w:pPr>
    </w:p>
    <w:p w:rsidR="00186837" w:rsidRDefault="00186837" w:rsidP="00186837">
      <w:pPr>
        <w:pStyle w:val="Default"/>
        <w:jc w:val="right"/>
        <w:rPr>
          <w:b/>
          <w:bCs/>
          <w:sz w:val="32"/>
          <w:szCs w:val="32"/>
        </w:rPr>
      </w:pPr>
    </w:p>
    <w:p w:rsidR="00186837" w:rsidRDefault="00186837" w:rsidP="00186837">
      <w:pPr>
        <w:pStyle w:val="Default"/>
        <w:jc w:val="right"/>
        <w:rPr>
          <w:b/>
          <w:bCs/>
          <w:sz w:val="32"/>
          <w:szCs w:val="32"/>
        </w:rPr>
      </w:pPr>
    </w:p>
    <w:p w:rsidR="00186837" w:rsidRDefault="00186837" w:rsidP="00186837">
      <w:pPr>
        <w:pStyle w:val="Default"/>
        <w:jc w:val="right"/>
        <w:rPr>
          <w:b/>
          <w:bCs/>
          <w:sz w:val="32"/>
          <w:szCs w:val="32"/>
        </w:rPr>
      </w:pPr>
    </w:p>
    <w:p w:rsidR="00186837" w:rsidRDefault="00186837" w:rsidP="00186837">
      <w:pPr>
        <w:pStyle w:val="Default"/>
        <w:jc w:val="right"/>
        <w:rPr>
          <w:b/>
          <w:bCs/>
          <w:sz w:val="32"/>
          <w:szCs w:val="32"/>
        </w:rPr>
      </w:pPr>
      <w:r>
        <w:rPr>
          <w:b/>
          <w:bCs/>
          <w:sz w:val="32"/>
          <w:szCs w:val="32"/>
        </w:rPr>
        <w:t>Hyvinkää</w:t>
      </w:r>
    </w:p>
    <w:p w:rsidR="00186837" w:rsidRDefault="00186837" w:rsidP="00186837">
      <w:pPr>
        <w:pStyle w:val="Default"/>
        <w:jc w:val="right"/>
        <w:rPr>
          <w:b/>
          <w:bCs/>
          <w:sz w:val="32"/>
          <w:szCs w:val="32"/>
        </w:rPr>
      </w:pPr>
      <w:r>
        <w:rPr>
          <w:b/>
          <w:bCs/>
          <w:sz w:val="32"/>
          <w:szCs w:val="32"/>
        </w:rPr>
        <w:t>Järvenpää</w:t>
      </w:r>
    </w:p>
    <w:p w:rsidR="00186837" w:rsidRDefault="00186837" w:rsidP="00186837">
      <w:pPr>
        <w:pStyle w:val="Default"/>
        <w:jc w:val="right"/>
        <w:rPr>
          <w:b/>
          <w:bCs/>
          <w:sz w:val="32"/>
          <w:szCs w:val="32"/>
        </w:rPr>
      </w:pPr>
      <w:r>
        <w:rPr>
          <w:b/>
          <w:bCs/>
          <w:sz w:val="32"/>
          <w:szCs w:val="32"/>
        </w:rPr>
        <w:t>Nurmijärvi</w:t>
      </w:r>
    </w:p>
    <w:p w:rsidR="00186837" w:rsidRDefault="00186837" w:rsidP="00186837">
      <w:pPr>
        <w:pStyle w:val="Default"/>
        <w:jc w:val="right"/>
        <w:rPr>
          <w:b/>
          <w:bCs/>
          <w:sz w:val="32"/>
          <w:szCs w:val="32"/>
        </w:rPr>
      </w:pPr>
      <w:r>
        <w:rPr>
          <w:b/>
          <w:bCs/>
          <w:sz w:val="32"/>
          <w:szCs w:val="32"/>
        </w:rPr>
        <w:t>Riihimäki</w:t>
      </w:r>
    </w:p>
    <w:p w:rsidR="00186837" w:rsidRPr="008F26DD" w:rsidRDefault="00186837" w:rsidP="00186837">
      <w:pPr>
        <w:pStyle w:val="Default"/>
        <w:jc w:val="right"/>
        <w:rPr>
          <w:sz w:val="32"/>
          <w:szCs w:val="32"/>
        </w:rPr>
      </w:pPr>
      <w:r>
        <w:rPr>
          <w:b/>
          <w:bCs/>
          <w:sz w:val="32"/>
          <w:szCs w:val="32"/>
        </w:rPr>
        <w:t>Tuusula</w:t>
      </w:r>
    </w:p>
    <w:p w:rsidR="00186837" w:rsidRDefault="00186837" w:rsidP="00186837">
      <w:pPr>
        <w:pStyle w:val="Default"/>
        <w:pageBreakBefore/>
        <w:rPr>
          <w:rFonts w:ascii="Cambria" w:hAnsi="Cambria" w:cs="Cambria"/>
          <w:b/>
          <w:bCs/>
          <w:sz w:val="28"/>
          <w:szCs w:val="28"/>
        </w:rPr>
      </w:pPr>
      <w:r>
        <w:rPr>
          <w:rFonts w:ascii="Cambria" w:hAnsi="Cambria" w:cs="Cambria"/>
          <w:b/>
          <w:bCs/>
          <w:sz w:val="28"/>
          <w:szCs w:val="28"/>
        </w:rPr>
        <w:lastRenderedPageBreak/>
        <w:br/>
      </w:r>
    </w:p>
    <w:sdt>
      <w:sdtPr>
        <w:rPr>
          <w:rFonts w:asciiTheme="minorHAnsi" w:eastAsiaTheme="minorHAnsi" w:hAnsiTheme="minorHAnsi" w:cstheme="minorBidi"/>
          <w:b w:val="0"/>
          <w:sz w:val="22"/>
          <w:szCs w:val="22"/>
          <w:lang w:eastAsia="en-US"/>
        </w:rPr>
        <w:id w:val="-178128095"/>
        <w:docPartObj>
          <w:docPartGallery w:val="Table of Contents"/>
          <w:docPartUnique/>
        </w:docPartObj>
      </w:sdtPr>
      <w:sdtEndPr>
        <w:rPr>
          <w:bCs/>
        </w:rPr>
      </w:sdtEndPr>
      <w:sdtContent>
        <w:p w:rsidR="00186837" w:rsidRDefault="00186837" w:rsidP="00186837">
          <w:pPr>
            <w:pStyle w:val="Sisllysluettelonotsikko"/>
          </w:pPr>
          <w:r>
            <w:t>Sisällys</w:t>
          </w:r>
        </w:p>
        <w:p w:rsidR="00186837" w:rsidRPr="00094D12" w:rsidRDefault="00186837" w:rsidP="00186837">
          <w:pPr>
            <w:rPr>
              <w:lang w:eastAsia="fi-FI"/>
            </w:rPr>
          </w:pPr>
        </w:p>
        <w:p w:rsidR="00186837" w:rsidRDefault="00186837" w:rsidP="00186837">
          <w:pPr>
            <w:pStyle w:val="Sisluet1"/>
            <w:tabs>
              <w:tab w:val="right" w:leader="dot" w:pos="9628"/>
            </w:tabs>
            <w:rPr>
              <w:noProof/>
            </w:rPr>
          </w:pPr>
          <w:r>
            <w:fldChar w:fldCharType="begin"/>
          </w:r>
          <w:r>
            <w:instrText xml:space="preserve"> TOC \o "1-3" \h \z \u </w:instrText>
          </w:r>
          <w:r>
            <w:fldChar w:fldCharType="separate"/>
          </w:r>
          <w:hyperlink w:anchor="_Toc447131286" w:history="1">
            <w:r w:rsidRPr="00B27EA0">
              <w:rPr>
                <w:rStyle w:val="Hyperlinkki"/>
                <w:noProof/>
              </w:rPr>
              <w:t>1 Perusopetukseen valmistavan opetuksen lähtökohdat</w:t>
            </w:r>
            <w:r>
              <w:rPr>
                <w:noProof/>
                <w:webHidden/>
              </w:rPr>
              <w:tab/>
            </w:r>
            <w:r>
              <w:rPr>
                <w:noProof/>
                <w:webHidden/>
              </w:rPr>
              <w:fldChar w:fldCharType="begin"/>
            </w:r>
            <w:r>
              <w:rPr>
                <w:noProof/>
                <w:webHidden/>
              </w:rPr>
              <w:instrText xml:space="preserve"> PAGEREF _Toc447131286 \h </w:instrText>
            </w:r>
            <w:r>
              <w:rPr>
                <w:noProof/>
                <w:webHidden/>
              </w:rPr>
            </w:r>
            <w:r>
              <w:rPr>
                <w:noProof/>
                <w:webHidden/>
              </w:rPr>
              <w:fldChar w:fldCharType="separate"/>
            </w:r>
            <w:r w:rsidR="003018E4">
              <w:rPr>
                <w:noProof/>
                <w:webHidden/>
              </w:rPr>
              <w:t>3</w:t>
            </w:r>
            <w:r>
              <w:rPr>
                <w:noProof/>
                <w:webHidden/>
              </w:rPr>
              <w:fldChar w:fldCharType="end"/>
            </w:r>
          </w:hyperlink>
        </w:p>
        <w:p w:rsidR="00186837" w:rsidRDefault="00BD74F1" w:rsidP="00186837">
          <w:pPr>
            <w:pStyle w:val="Sisluet1"/>
            <w:tabs>
              <w:tab w:val="right" w:leader="dot" w:pos="9628"/>
            </w:tabs>
            <w:rPr>
              <w:noProof/>
            </w:rPr>
          </w:pPr>
          <w:hyperlink w:anchor="_Toc447131287" w:history="1">
            <w:r w:rsidR="00186837" w:rsidRPr="00B27EA0">
              <w:rPr>
                <w:rStyle w:val="Hyperlinkki"/>
                <w:noProof/>
              </w:rPr>
              <w:t>2 Perusopetukseen valmistavan opetuksen tavoitteet ja keskeiset sisällöt</w:t>
            </w:r>
            <w:r w:rsidR="00186837">
              <w:rPr>
                <w:noProof/>
                <w:webHidden/>
              </w:rPr>
              <w:tab/>
            </w:r>
            <w:r w:rsidR="00186837">
              <w:rPr>
                <w:noProof/>
                <w:webHidden/>
              </w:rPr>
              <w:fldChar w:fldCharType="begin"/>
            </w:r>
            <w:r w:rsidR="00186837">
              <w:rPr>
                <w:noProof/>
                <w:webHidden/>
              </w:rPr>
              <w:instrText xml:space="preserve"> PAGEREF _Toc447131287 \h </w:instrText>
            </w:r>
            <w:r w:rsidR="00186837">
              <w:rPr>
                <w:noProof/>
                <w:webHidden/>
              </w:rPr>
            </w:r>
            <w:r w:rsidR="00186837">
              <w:rPr>
                <w:noProof/>
                <w:webHidden/>
              </w:rPr>
              <w:fldChar w:fldCharType="separate"/>
            </w:r>
            <w:r w:rsidR="003018E4">
              <w:rPr>
                <w:noProof/>
                <w:webHidden/>
              </w:rPr>
              <w:t>4</w:t>
            </w:r>
            <w:r w:rsidR="00186837">
              <w:rPr>
                <w:noProof/>
                <w:webHidden/>
              </w:rPr>
              <w:fldChar w:fldCharType="end"/>
            </w:r>
          </w:hyperlink>
        </w:p>
        <w:p w:rsidR="00186837" w:rsidRDefault="00BD74F1" w:rsidP="00186837">
          <w:pPr>
            <w:pStyle w:val="Sisluet2"/>
            <w:tabs>
              <w:tab w:val="right" w:leader="dot" w:pos="9628"/>
            </w:tabs>
            <w:rPr>
              <w:noProof/>
            </w:rPr>
          </w:pPr>
          <w:hyperlink w:anchor="_Toc447131288" w:history="1">
            <w:r w:rsidR="00186837" w:rsidRPr="00B27EA0">
              <w:rPr>
                <w:rStyle w:val="Hyperlinkki"/>
                <w:noProof/>
              </w:rPr>
              <w:t>2.1 Yleiset tavoitteet ja yhteistyö esi- ja perusopetuksen kanssa</w:t>
            </w:r>
            <w:r w:rsidR="00186837">
              <w:rPr>
                <w:noProof/>
                <w:webHidden/>
              </w:rPr>
              <w:tab/>
            </w:r>
            <w:r w:rsidR="00186837">
              <w:rPr>
                <w:noProof/>
                <w:webHidden/>
              </w:rPr>
              <w:fldChar w:fldCharType="begin"/>
            </w:r>
            <w:r w:rsidR="00186837">
              <w:rPr>
                <w:noProof/>
                <w:webHidden/>
              </w:rPr>
              <w:instrText xml:space="preserve"> PAGEREF _Toc447131288 \h </w:instrText>
            </w:r>
            <w:r w:rsidR="00186837">
              <w:rPr>
                <w:noProof/>
                <w:webHidden/>
              </w:rPr>
            </w:r>
            <w:r w:rsidR="00186837">
              <w:rPr>
                <w:noProof/>
                <w:webHidden/>
              </w:rPr>
              <w:fldChar w:fldCharType="separate"/>
            </w:r>
            <w:r w:rsidR="003018E4">
              <w:rPr>
                <w:noProof/>
                <w:webHidden/>
              </w:rPr>
              <w:t>4</w:t>
            </w:r>
            <w:r w:rsidR="00186837">
              <w:rPr>
                <w:noProof/>
                <w:webHidden/>
              </w:rPr>
              <w:fldChar w:fldCharType="end"/>
            </w:r>
          </w:hyperlink>
        </w:p>
        <w:p w:rsidR="00186837" w:rsidRDefault="00BD74F1" w:rsidP="00186837">
          <w:pPr>
            <w:pStyle w:val="Sisluet2"/>
            <w:tabs>
              <w:tab w:val="right" w:leader="dot" w:pos="9628"/>
            </w:tabs>
            <w:rPr>
              <w:noProof/>
            </w:rPr>
          </w:pPr>
          <w:hyperlink w:anchor="_Toc447131289" w:history="1">
            <w:r w:rsidR="00186837" w:rsidRPr="00B27EA0">
              <w:rPr>
                <w:rStyle w:val="Hyperlinkki"/>
                <w:noProof/>
              </w:rPr>
              <w:t>2.2 Kielenopetuksen tavoitteet ja keskeiset sisällöt</w:t>
            </w:r>
            <w:r w:rsidR="00186837">
              <w:rPr>
                <w:noProof/>
                <w:webHidden/>
              </w:rPr>
              <w:tab/>
            </w:r>
            <w:r w:rsidR="00186837">
              <w:rPr>
                <w:noProof/>
                <w:webHidden/>
              </w:rPr>
              <w:fldChar w:fldCharType="begin"/>
            </w:r>
            <w:r w:rsidR="00186837">
              <w:rPr>
                <w:noProof/>
                <w:webHidden/>
              </w:rPr>
              <w:instrText xml:space="preserve"> PAGEREF _Toc447131289 \h </w:instrText>
            </w:r>
            <w:r w:rsidR="00186837">
              <w:rPr>
                <w:noProof/>
                <w:webHidden/>
              </w:rPr>
            </w:r>
            <w:r w:rsidR="00186837">
              <w:rPr>
                <w:noProof/>
                <w:webHidden/>
              </w:rPr>
              <w:fldChar w:fldCharType="separate"/>
            </w:r>
            <w:r w:rsidR="003018E4">
              <w:rPr>
                <w:noProof/>
                <w:webHidden/>
              </w:rPr>
              <w:t>4</w:t>
            </w:r>
            <w:r w:rsidR="00186837">
              <w:rPr>
                <w:noProof/>
                <w:webHidden/>
              </w:rPr>
              <w:fldChar w:fldCharType="end"/>
            </w:r>
          </w:hyperlink>
        </w:p>
        <w:p w:rsidR="00186837" w:rsidRDefault="00BD74F1" w:rsidP="00186837">
          <w:pPr>
            <w:pStyle w:val="Sisluet2"/>
            <w:tabs>
              <w:tab w:val="right" w:leader="dot" w:pos="9628"/>
            </w:tabs>
            <w:rPr>
              <w:noProof/>
            </w:rPr>
          </w:pPr>
          <w:hyperlink w:anchor="_Toc447131290" w:history="1">
            <w:r w:rsidR="00186837" w:rsidRPr="00B27EA0">
              <w:rPr>
                <w:rStyle w:val="Hyperlinkki"/>
                <w:noProof/>
              </w:rPr>
              <w:t>2.3 Muiden oppiaineiden opetuksen tavoitteet ja keskeiset sisällöt</w:t>
            </w:r>
            <w:r w:rsidR="00186837">
              <w:rPr>
                <w:noProof/>
                <w:webHidden/>
              </w:rPr>
              <w:tab/>
            </w:r>
            <w:r w:rsidR="00186837">
              <w:rPr>
                <w:noProof/>
                <w:webHidden/>
              </w:rPr>
              <w:fldChar w:fldCharType="begin"/>
            </w:r>
            <w:r w:rsidR="00186837">
              <w:rPr>
                <w:noProof/>
                <w:webHidden/>
              </w:rPr>
              <w:instrText xml:space="preserve"> PAGEREF _Toc447131290 \h </w:instrText>
            </w:r>
            <w:r w:rsidR="00186837">
              <w:rPr>
                <w:noProof/>
                <w:webHidden/>
              </w:rPr>
            </w:r>
            <w:r w:rsidR="00186837">
              <w:rPr>
                <w:noProof/>
                <w:webHidden/>
              </w:rPr>
              <w:fldChar w:fldCharType="separate"/>
            </w:r>
            <w:r w:rsidR="003018E4">
              <w:rPr>
                <w:noProof/>
                <w:webHidden/>
              </w:rPr>
              <w:t>5</w:t>
            </w:r>
            <w:r w:rsidR="00186837">
              <w:rPr>
                <w:noProof/>
                <w:webHidden/>
              </w:rPr>
              <w:fldChar w:fldCharType="end"/>
            </w:r>
          </w:hyperlink>
        </w:p>
        <w:p w:rsidR="00186837" w:rsidRDefault="00BD74F1" w:rsidP="00186837">
          <w:pPr>
            <w:pStyle w:val="Sisluet1"/>
            <w:tabs>
              <w:tab w:val="right" w:leader="dot" w:pos="9628"/>
            </w:tabs>
            <w:rPr>
              <w:noProof/>
            </w:rPr>
          </w:pPr>
          <w:hyperlink w:anchor="_Toc447131291" w:history="1">
            <w:r w:rsidR="00186837" w:rsidRPr="00B27EA0">
              <w:rPr>
                <w:rStyle w:val="Hyperlinkki"/>
                <w:noProof/>
              </w:rPr>
              <w:t>3 Toimintakulttuuri</w:t>
            </w:r>
            <w:r w:rsidR="00186837">
              <w:rPr>
                <w:noProof/>
                <w:webHidden/>
              </w:rPr>
              <w:tab/>
            </w:r>
            <w:r w:rsidR="00186837">
              <w:rPr>
                <w:noProof/>
                <w:webHidden/>
              </w:rPr>
              <w:fldChar w:fldCharType="begin"/>
            </w:r>
            <w:r w:rsidR="00186837">
              <w:rPr>
                <w:noProof/>
                <w:webHidden/>
              </w:rPr>
              <w:instrText xml:space="preserve"> PAGEREF _Toc447131291 \h </w:instrText>
            </w:r>
            <w:r w:rsidR="00186837">
              <w:rPr>
                <w:noProof/>
                <w:webHidden/>
              </w:rPr>
            </w:r>
            <w:r w:rsidR="00186837">
              <w:rPr>
                <w:noProof/>
                <w:webHidden/>
              </w:rPr>
              <w:fldChar w:fldCharType="separate"/>
            </w:r>
            <w:r w:rsidR="003018E4">
              <w:rPr>
                <w:noProof/>
                <w:webHidden/>
              </w:rPr>
              <w:t>5</w:t>
            </w:r>
            <w:r w:rsidR="00186837">
              <w:rPr>
                <w:noProof/>
                <w:webHidden/>
              </w:rPr>
              <w:fldChar w:fldCharType="end"/>
            </w:r>
          </w:hyperlink>
        </w:p>
        <w:p w:rsidR="00186837" w:rsidRDefault="00BD74F1" w:rsidP="00186837">
          <w:pPr>
            <w:pStyle w:val="Sisluet2"/>
            <w:tabs>
              <w:tab w:val="right" w:leader="dot" w:pos="9628"/>
            </w:tabs>
            <w:rPr>
              <w:noProof/>
            </w:rPr>
          </w:pPr>
          <w:hyperlink w:anchor="_Toc447131292" w:history="1">
            <w:r w:rsidR="00186837" w:rsidRPr="00B27EA0">
              <w:rPr>
                <w:rStyle w:val="Hyperlinkki"/>
                <w:noProof/>
              </w:rPr>
              <w:t>3.1 Oppimisympäristöt ja työtavat</w:t>
            </w:r>
            <w:r w:rsidR="00186837">
              <w:rPr>
                <w:noProof/>
                <w:webHidden/>
              </w:rPr>
              <w:tab/>
            </w:r>
            <w:r w:rsidR="00186837">
              <w:rPr>
                <w:noProof/>
                <w:webHidden/>
              </w:rPr>
              <w:fldChar w:fldCharType="begin"/>
            </w:r>
            <w:r w:rsidR="00186837">
              <w:rPr>
                <w:noProof/>
                <w:webHidden/>
              </w:rPr>
              <w:instrText xml:space="preserve"> PAGEREF _Toc447131292 \h </w:instrText>
            </w:r>
            <w:r w:rsidR="00186837">
              <w:rPr>
                <w:noProof/>
                <w:webHidden/>
              </w:rPr>
            </w:r>
            <w:r w:rsidR="00186837">
              <w:rPr>
                <w:noProof/>
                <w:webHidden/>
              </w:rPr>
              <w:fldChar w:fldCharType="separate"/>
            </w:r>
            <w:r w:rsidR="003018E4">
              <w:rPr>
                <w:noProof/>
                <w:webHidden/>
              </w:rPr>
              <w:t>6</w:t>
            </w:r>
            <w:r w:rsidR="00186837">
              <w:rPr>
                <w:noProof/>
                <w:webHidden/>
              </w:rPr>
              <w:fldChar w:fldCharType="end"/>
            </w:r>
          </w:hyperlink>
        </w:p>
        <w:p w:rsidR="00186837" w:rsidRDefault="00BD74F1" w:rsidP="00186837">
          <w:pPr>
            <w:pStyle w:val="Sisluet2"/>
            <w:tabs>
              <w:tab w:val="right" w:leader="dot" w:pos="9628"/>
            </w:tabs>
            <w:rPr>
              <w:noProof/>
            </w:rPr>
          </w:pPr>
          <w:hyperlink w:anchor="_Toc447131293" w:history="1">
            <w:r w:rsidR="00186837" w:rsidRPr="00B27EA0">
              <w:rPr>
                <w:rStyle w:val="Hyperlinkki"/>
                <w:noProof/>
              </w:rPr>
              <w:t>3.2 Opetuksen eheyttäminen ja monialaiset oppimiskokonaisuudet</w:t>
            </w:r>
            <w:r w:rsidR="00186837">
              <w:rPr>
                <w:noProof/>
                <w:webHidden/>
              </w:rPr>
              <w:tab/>
            </w:r>
            <w:r w:rsidR="00186837">
              <w:rPr>
                <w:noProof/>
                <w:webHidden/>
              </w:rPr>
              <w:fldChar w:fldCharType="begin"/>
            </w:r>
            <w:r w:rsidR="00186837">
              <w:rPr>
                <w:noProof/>
                <w:webHidden/>
              </w:rPr>
              <w:instrText xml:space="preserve"> PAGEREF _Toc447131293 \h </w:instrText>
            </w:r>
            <w:r w:rsidR="00186837">
              <w:rPr>
                <w:noProof/>
                <w:webHidden/>
              </w:rPr>
            </w:r>
            <w:r w:rsidR="00186837">
              <w:rPr>
                <w:noProof/>
                <w:webHidden/>
              </w:rPr>
              <w:fldChar w:fldCharType="separate"/>
            </w:r>
            <w:r w:rsidR="003018E4">
              <w:rPr>
                <w:noProof/>
                <w:webHidden/>
              </w:rPr>
              <w:t>6</w:t>
            </w:r>
            <w:r w:rsidR="00186837">
              <w:rPr>
                <w:noProof/>
                <w:webHidden/>
              </w:rPr>
              <w:fldChar w:fldCharType="end"/>
            </w:r>
          </w:hyperlink>
        </w:p>
        <w:p w:rsidR="00186837" w:rsidRDefault="00BD74F1" w:rsidP="00186837">
          <w:pPr>
            <w:pStyle w:val="Sisluet1"/>
            <w:tabs>
              <w:tab w:val="right" w:leader="dot" w:pos="9628"/>
            </w:tabs>
            <w:rPr>
              <w:noProof/>
            </w:rPr>
          </w:pPr>
          <w:hyperlink w:anchor="_Toc447131294" w:history="1">
            <w:r w:rsidR="00186837" w:rsidRPr="00B27EA0">
              <w:rPr>
                <w:rStyle w:val="Hyperlinkki"/>
                <w:noProof/>
              </w:rPr>
              <w:t>4 Oppilaan oman opinto-ohjelman laatiminen</w:t>
            </w:r>
            <w:r w:rsidR="00186837">
              <w:rPr>
                <w:noProof/>
                <w:webHidden/>
              </w:rPr>
              <w:tab/>
            </w:r>
            <w:r w:rsidR="00186837">
              <w:rPr>
                <w:noProof/>
                <w:webHidden/>
              </w:rPr>
              <w:fldChar w:fldCharType="begin"/>
            </w:r>
            <w:r w:rsidR="00186837">
              <w:rPr>
                <w:noProof/>
                <w:webHidden/>
              </w:rPr>
              <w:instrText xml:space="preserve"> PAGEREF _Toc447131294 \h </w:instrText>
            </w:r>
            <w:r w:rsidR="00186837">
              <w:rPr>
                <w:noProof/>
                <w:webHidden/>
              </w:rPr>
            </w:r>
            <w:r w:rsidR="00186837">
              <w:rPr>
                <w:noProof/>
                <w:webHidden/>
              </w:rPr>
              <w:fldChar w:fldCharType="separate"/>
            </w:r>
            <w:r w:rsidR="003018E4">
              <w:rPr>
                <w:noProof/>
                <w:webHidden/>
              </w:rPr>
              <w:t>7</w:t>
            </w:r>
            <w:r w:rsidR="00186837">
              <w:rPr>
                <w:noProof/>
                <w:webHidden/>
              </w:rPr>
              <w:fldChar w:fldCharType="end"/>
            </w:r>
          </w:hyperlink>
        </w:p>
        <w:p w:rsidR="00186837" w:rsidRDefault="00BD74F1" w:rsidP="00186837">
          <w:pPr>
            <w:pStyle w:val="Sisluet1"/>
            <w:tabs>
              <w:tab w:val="right" w:leader="dot" w:pos="9628"/>
            </w:tabs>
            <w:rPr>
              <w:noProof/>
            </w:rPr>
          </w:pPr>
          <w:hyperlink w:anchor="_Toc447131295" w:history="1">
            <w:r w:rsidR="00186837" w:rsidRPr="00B27EA0">
              <w:rPr>
                <w:rStyle w:val="Hyperlinkki"/>
                <w:noProof/>
              </w:rPr>
              <w:t>5 Oppilaan hyvinvointi sekä oppimisen ja koulunkäynnin tuki</w:t>
            </w:r>
            <w:r w:rsidR="00186837">
              <w:rPr>
                <w:noProof/>
                <w:webHidden/>
              </w:rPr>
              <w:tab/>
            </w:r>
            <w:r w:rsidR="00186837">
              <w:rPr>
                <w:noProof/>
                <w:webHidden/>
              </w:rPr>
              <w:fldChar w:fldCharType="begin"/>
            </w:r>
            <w:r w:rsidR="00186837">
              <w:rPr>
                <w:noProof/>
                <w:webHidden/>
              </w:rPr>
              <w:instrText xml:space="preserve"> PAGEREF _Toc447131295 \h </w:instrText>
            </w:r>
            <w:r w:rsidR="00186837">
              <w:rPr>
                <w:noProof/>
                <w:webHidden/>
              </w:rPr>
            </w:r>
            <w:r w:rsidR="00186837">
              <w:rPr>
                <w:noProof/>
                <w:webHidden/>
              </w:rPr>
              <w:fldChar w:fldCharType="separate"/>
            </w:r>
            <w:r w:rsidR="003018E4">
              <w:rPr>
                <w:noProof/>
                <w:webHidden/>
              </w:rPr>
              <w:t>7</w:t>
            </w:r>
            <w:r w:rsidR="00186837">
              <w:rPr>
                <w:noProof/>
                <w:webHidden/>
              </w:rPr>
              <w:fldChar w:fldCharType="end"/>
            </w:r>
          </w:hyperlink>
        </w:p>
        <w:p w:rsidR="00186837" w:rsidRDefault="00BD74F1" w:rsidP="00186837">
          <w:pPr>
            <w:pStyle w:val="Sisluet2"/>
            <w:tabs>
              <w:tab w:val="right" w:leader="dot" w:pos="9628"/>
            </w:tabs>
            <w:rPr>
              <w:noProof/>
            </w:rPr>
          </w:pPr>
          <w:hyperlink w:anchor="_Toc447131296" w:history="1">
            <w:r w:rsidR="00186837" w:rsidRPr="00B27EA0">
              <w:rPr>
                <w:rStyle w:val="Hyperlinkki"/>
                <w:noProof/>
              </w:rPr>
              <w:t>5.1 Opetuksen eriyttäminen</w:t>
            </w:r>
            <w:r w:rsidR="00186837">
              <w:rPr>
                <w:noProof/>
                <w:webHidden/>
              </w:rPr>
              <w:tab/>
            </w:r>
            <w:r w:rsidR="00186837">
              <w:rPr>
                <w:noProof/>
                <w:webHidden/>
              </w:rPr>
              <w:fldChar w:fldCharType="begin"/>
            </w:r>
            <w:r w:rsidR="00186837">
              <w:rPr>
                <w:noProof/>
                <w:webHidden/>
              </w:rPr>
              <w:instrText xml:space="preserve"> PAGEREF _Toc447131296 \h </w:instrText>
            </w:r>
            <w:r w:rsidR="00186837">
              <w:rPr>
                <w:noProof/>
                <w:webHidden/>
              </w:rPr>
            </w:r>
            <w:r w:rsidR="00186837">
              <w:rPr>
                <w:noProof/>
                <w:webHidden/>
              </w:rPr>
              <w:fldChar w:fldCharType="separate"/>
            </w:r>
            <w:r w:rsidR="003018E4">
              <w:rPr>
                <w:noProof/>
                <w:webHidden/>
              </w:rPr>
              <w:t>7</w:t>
            </w:r>
            <w:r w:rsidR="00186837">
              <w:rPr>
                <w:noProof/>
                <w:webHidden/>
              </w:rPr>
              <w:fldChar w:fldCharType="end"/>
            </w:r>
          </w:hyperlink>
        </w:p>
        <w:p w:rsidR="00186837" w:rsidRDefault="00BD74F1" w:rsidP="00186837">
          <w:pPr>
            <w:pStyle w:val="Sisluet2"/>
            <w:tabs>
              <w:tab w:val="right" w:leader="dot" w:pos="9628"/>
            </w:tabs>
            <w:rPr>
              <w:noProof/>
            </w:rPr>
          </w:pPr>
          <w:hyperlink w:anchor="_Toc447131297" w:history="1">
            <w:r w:rsidR="00186837" w:rsidRPr="00B27EA0">
              <w:rPr>
                <w:rStyle w:val="Hyperlinkki"/>
                <w:noProof/>
              </w:rPr>
              <w:t>5.2 Kodin ja koulun yhteistyö</w:t>
            </w:r>
            <w:r w:rsidR="00186837">
              <w:rPr>
                <w:noProof/>
                <w:webHidden/>
              </w:rPr>
              <w:tab/>
            </w:r>
            <w:r w:rsidR="00186837">
              <w:rPr>
                <w:noProof/>
                <w:webHidden/>
              </w:rPr>
              <w:fldChar w:fldCharType="begin"/>
            </w:r>
            <w:r w:rsidR="00186837">
              <w:rPr>
                <w:noProof/>
                <w:webHidden/>
              </w:rPr>
              <w:instrText xml:space="preserve"> PAGEREF _Toc447131297 \h </w:instrText>
            </w:r>
            <w:r w:rsidR="00186837">
              <w:rPr>
                <w:noProof/>
                <w:webHidden/>
              </w:rPr>
            </w:r>
            <w:r w:rsidR="00186837">
              <w:rPr>
                <w:noProof/>
                <w:webHidden/>
              </w:rPr>
              <w:fldChar w:fldCharType="separate"/>
            </w:r>
            <w:r w:rsidR="003018E4">
              <w:rPr>
                <w:noProof/>
                <w:webHidden/>
              </w:rPr>
              <w:t>8</w:t>
            </w:r>
            <w:r w:rsidR="00186837">
              <w:rPr>
                <w:noProof/>
                <w:webHidden/>
              </w:rPr>
              <w:fldChar w:fldCharType="end"/>
            </w:r>
          </w:hyperlink>
        </w:p>
        <w:p w:rsidR="00186837" w:rsidRDefault="00BD74F1" w:rsidP="00186837">
          <w:pPr>
            <w:pStyle w:val="Sisluet2"/>
            <w:tabs>
              <w:tab w:val="right" w:leader="dot" w:pos="9628"/>
            </w:tabs>
            <w:rPr>
              <w:noProof/>
            </w:rPr>
          </w:pPr>
          <w:hyperlink w:anchor="_Toc447131298" w:history="1">
            <w:r w:rsidR="00186837" w:rsidRPr="00B27EA0">
              <w:rPr>
                <w:rStyle w:val="Hyperlinkki"/>
                <w:noProof/>
              </w:rPr>
              <w:t>5.3 Oppilashuolto</w:t>
            </w:r>
            <w:r w:rsidR="00186837">
              <w:rPr>
                <w:noProof/>
                <w:webHidden/>
              </w:rPr>
              <w:tab/>
            </w:r>
            <w:r w:rsidR="00186837">
              <w:rPr>
                <w:noProof/>
                <w:webHidden/>
              </w:rPr>
              <w:fldChar w:fldCharType="begin"/>
            </w:r>
            <w:r w:rsidR="00186837">
              <w:rPr>
                <w:noProof/>
                <w:webHidden/>
              </w:rPr>
              <w:instrText xml:space="preserve"> PAGEREF _Toc447131298 \h </w:instrText>
            </w:r>
            <w:r w:rsidR="00186837">
              <w:rPr>
                <w:noProof/>
                <w:webHidden/>
              </w:rPr>
            </w:r>
            <w:r w:rsidR="00186837">
              <w:rPr>
                <w:noProof/>
                <w:webHidden/>
              </w:rPr>
              <w:fldChar w:fldCharType="separate"/>
            </w:r>
            <w:r w:rsidR="003018E4">
              <w:rPr>
                <w:noProof/>
                <w:webHidden/>
              </w:rPr>
              <w:t>8</w:t>
            </w:r>
            <w:r w:rsidR="00186837">
              <w:rPr>
                <w:noProof/>
                <w:webHidden/>
              </w:rPr>
              <w:fldChar w:fldCharType="end"/>
            </w:r>
          </w:hyperlink>
        </w:p>
        <w:p w:rsidR="00186837" w:rsidRDefault="00BD74F1" w:rsidP="00186837">
          <w:pPr>
            <w:pStyle w:val="Sisluet2"/>
            <w:tabs>
              <w:tab w:val="right" w:leader="dot" w:pos="9628"/>
            </w:tabs>
            <w:rPr>
              <w:noProof/>
            </w:rPr>
          </w:pPr>
          <w:hyperlink w:anchor="_Toc447131299" w:history="1">
            <w:r w:rsidR="00186837" w:rsidRPr="00B27EA0">
              <w:rPr>
                <w:rStyle w:val="Hyperlinkki"/>
                <w:noProof/>
              </w:rPr>
              <w:t>5.4 Oppilaanohjaus</w:t>
            </w:r>
            <w:r w:rsidR="00186837">
              <w:rPr>
                <w:noProof/>
                <w:webHidden/>
              </w:rPr>
              <w:tab/>
            </w:r>
            <w:r w:rsidR="00186837">
              <w:rPr>
                <w:noProof/>
                <w:webHidden/>
              </w:rPr>
              <w:fldChar w:fldCharType="begin"/>
            </w:r>
            <w:r w:rsidR="00186837">
              <w:rPr>
                <w:noProof/>
                <w:webHidden/>
              </w:rPr>
              <w:instrText xml:space="preserve"> PAGEREF _Toc447131299 \h </w:instrText>
            </w:r>
            <w:r w:rsidR="00186837">
              <w:rPr>
                <w:noProof/>
                <w:webHidden/>
              </w:rPr>
            </w:r>
            <w:r w:rsidR="00186837">
              <w:rPr>
                <w:noProof/>
                <w:webHidden/>
              </w:rPr>
              <w:fldChar w:fldCharType="separate"/>
            </w:r>
            <w:r w:rsidR="003018E4">
              <w:rPr>
                <w:noProof/>
                <w:webHidden/>
              </w:rPr>
              <w:t>9</w:t>
            </w:r>
            <w:r w:rsidR="00186837">
              <w:rPr>
                <w:noProof/>
                <w:webHidden/>
              </w:rPr>
              <w:fldChar w:fldCharType="end"/>
            </w:r>
          </w:hyperlink>
        </w:p>
        <w:p w:rsidR="00186837" w:rsidRDefault="00BD74F1" w:rsidP="00186837">
          <w:pPr>
            <w:pStyle w:val="Sisluet2"/>
            <w:tabs>
              <w:tab w:val="right" w:leader="dot" w:pos="9628"/>
            </w:tabs>
            <w:rPr>
              <w:noProof/>
            </w:rPr>
          </w:pPr>
          <w:hyperlink w:anchor="_Toc447131300" w:history="1">
            <w:r w:rsidR="00186837" w:rsidRPr="00B27EA0">
              <w:rPr>
                <w:rStyle w:val="Hyperlinkki"/>
                <w:noProof/>
              </w:rPr>
              <w:t>5.5 Suunnitelma kasvatuskeskustelujen ja kurinpidollisten keinojen käyttämisestä ja niihin liittyvistä menettelytavoista</w:t>
            </w:r>
            <w:r w:rsidR="00186837">
              <w:rPr>
                <w:noProof/>
                <w:webHidden/>
              </w:rPr>
              <w:tab/>
            </w:r>
            <w:r w:rsidR="00186837">
              <w:rPr>
                <w:noProof/>
                <w:webHidden/>
              </w:rPr>
              <w:fldChar w:fldCharType="begin"/>
            </w:r>
            <w:r w:rsidR="00186837">
              <w:rPr>
                <w:noProof/>
                <w:webHidden/>
              </w:rPr>
              <w:instrText xml:space="preserve"> PAGEREF _Toc447131300 \h </w:instrText>
            </w:r>
            <w:r w:rsidR="00186837">
              <w:rPr>
                <w:noProof/>
                <w:webHidden/>
              </w:rPr>
            </w:r>
            <w:r w:rsidR="00186837">
              <w:rPr>
                <w:noProof/>
                <w:webHidden/>
              </w:rPr>
              <w:fldChar w:fldCharType="separate"/>
            </w:r>
            <w:r w:rsidR="003018E4">
              <w:rPr>
                <w:noProof/>
                <w:webHidden/>
              </w:rPr>
              <w:t>9</w:t>
            </w:r>
            <w:r w:rsidR="00186837">
              <w:rPr>
                <w:noProof/>
                <w:webHidden/>
              </w:rPr>
              <w:fldChar w:fldCharType="end"/>
            </w:r>
          </w:hyperlink>
        </w:p>
        <w:p w:rsidR="00186837" w:rsidRDefault="00BD74F1" w:rsidP="00186837">
          <w:pPr>
            <w:pStyle w:val="Sisluet1"/>
            <w:tabs>
              <w:tab w:val="right" w:leader="dot" w:pos="9628"/>
            </w:tabs>
            <w:rPr>
              <w:noProof/>
            </w:rPr>
          </w:pPr>
          <w:hyperlink w:anchor="_Toc447131301" w:history="1">
            <w:r w:rsidR="00186837" w:rsidRPr="00B27EA0">
              <w:rPr>
                <w:rStyle w:val="Hyperlinkki"/>
                <w:noProof/>
              </w:rPr>
              <w:t>6 Oppilaan arviointi</w:t>
            </w:r>
            <w:r w:rsidR="00186837">
              <w:rPr>
                <w:noProof/>
                <w:webHidden/>
              </w:rPr>
              <w:tab/>
            </w:r>
            <w:r w:rsidR="00186837">
              <w:rPr>
                <w:noProof/>
                <w:webHidden/>
              </w:rPr>
              <w:fldChar w:fldCharType="begin"/>
            </w:r>
            <w:r w:rsidR="00186837">
              <w:rPr>
                <w:noProof/>
                <w:webHidden/>
              </w:rPr>
              <w:instrText xml:space="preserve"> PAGEREF _Toc447131301 \h </w:instrText>
            </w:r>
            <w:r w:rsidR="00186837">
              <w:rPr>
                <w:noProof/>
                <w:webHidden/>
              </w:rPr>
            </w:r>
            <w:r w:rsidR="00186837">
              <w:rPr>
                <w:noProof/>
                <w:webHidden/>
              </w:rPr>
              <w:fldChar w:fldCharType="separate"/>
            </w:r>
            <w:r w:rsidR="003018E4">
              <w:rPr>
                <w:noProof/>
                <w:webHidden/>
              </w:rPr>
              <w:t>10</w:t>
            </w:r>
            <w:r w:rsidR="00186837">
              <w:rPr>
                <w:noProof/>
                <w:webHidden/>
              </w:rPr>
              <w:fldChar w:fldCharType="end"/>
            </w:r>
          </w:hyperlink>
        </w:p>
        <w:p w:rsidR="00186837" w:rsidRDefault="00BD74F1" w:rsidP="00186837">
          <w:pPr>
            <w:pStyle w:val="Sisluet1"/>
            <w:tabs>
              <w:tab w:val="right" w:leader="dot" w:pos="9628"/>
            </w:tabs>
            <w:rPr>
              <w:noProof/>
            </w:rPr>
          </w:pPr>
          <w:hyperlink w:anchor="_Toc447131302" w:history="1">
            <w:r w:rsidR="00186837" w:rsidRPr="00B27EA0">
              <w:rPr>
                <w:rStyle w:val="Hyperlinkki"/>
                <w:noProof/>
              </w:rPr>
              <w:t>7 Todistukset</w:t>
            </w:r>
            <w:r w:rsidR="00186837">
              <w:rPr>
                <w:noProof/>
                <w:webHidden/>
              </w:rPr>
              <w:tab/>
            </w:r>
            <w:r w:rsidR="00186837">
              <w:rPr>
                <w:noProof/>
                <w:webHidden/>
              </w:rPr>
              <w:fldChar w:fldCharType="begin"/>
            </w:r>
            <w:r w:rsidR="00186837">
              <w:rPr>
                <w:noProof/>
                <w:webHidden/>
              </w:rPr>
              <w:instrText xml:space="preserve"> PAGEREF _Toc447131302 \h </w:instrText>
            </w:r>
            <w:r w:rsidR="00186837">
              <w:rPr>
                <w:noProof/>
                <w:webHidden/>
              </w:rPr>
            </w:r>
            <w:r w:rsidR="00186837">
              <w:rPr>
                <w:noProof/>
                <w:webHidden/>
              </w:rPr>
              <w:fldChar w:fldCharType="separate"/>
            </w:r>
            <w:r w:rsidR="003018E4">
              <w:rPr>
                <w:noProof/>
                <w:webHidden/>
              </w:rPr>
              <w:t>11</w:t>
            </w:r>
            <w:r w:rsidR="00186837">
              <w:rPr>
                <w:noProof/>
                <w:webHidden/>
              </w:rPr>
              <w:fldChar w:fldCharType="end"/>
            </w:r>
          </w:hyperlink>
        </w:p>
        <w:p w:rsidR="00186837" w:rsidRDefault="00BD74F1" w:rsidP="00186837">
          <w:pPr>
            <w:pStyle w:val="Sisluet1"/>
            <w:tabs>
              <w:tab w:val="right" w:leader="dot" w:pos="9628"/>
            </w:tabs>
            <w:rPr>
              <w:noProof/>
            </w:rPr>
          </w:pPr>
          <w:hyperlink w:anchor="_Toc447131303" w:history="1">
            <w:r w:rsidR="00186837" w:rsidRPr="00B27EA0">
              <w:rPr>
                <w:rStyle w:val="Hyperlinkki"/>
                <w:noProof/>
              </w:rPr>
              <w:t>8 Perusopetuksen oppimäärään sisältyvien opintojen suorittaminen valmistavan opetuksen aikana</w:t>
            </w:r>
            <w:r w:rsidR="00186837">
              <w:rPr>
                <w:noProof/>
                <w:webHidden/>
              </w:rPr>
              <w:tab/>
            </w:r>
            <w:r w:rsidR="00186837">
              <w:rPr>
                <w:noProof/>
                <w:webHidden/>
              </w:rPr>
              <w:fldChar w:fldCharType="begin"/>
            </w:r>
            <w:r w:rsidR="00186837">
              <w:rPr>
                <w:noProof/>
                <w:webHidden/>
              </w:rPr>
              <w:instrText xml:space="preserve"> PAGEREF _Toc447131303 \h </w:instrText>
            </w:r>
            <w:r w:rsidR="00186837">
              <w:rPr>
                <w:noProof/>
                <w:webHidden/>
              </w:rPr>
            </w:r>
            <w:r w:rsidR="00186837">
              <w:rPr>
                <w:noProof/>
                <w:webHidden/>
              </w:rPr>
              <w:fldChar w:fldCharType="separate"/>
            </w:r>
            <w:r w:rsidR="003018E4">
              <w:rPr>
                <w:noProof/>
                <w:webHidden/>
              </w:rPr>
              <w:t>11</w:t>
            </w:r>
            <w:r w:rsidR="00186837">
              <w:rPr>
                <w:noProof/>
                <w:webHidden/>
              </w:rPr>
              <w:fldChar w:fldCharType="end"/>
            </w:r>
          </w:hyperlink>
        </w:p>
        <w:p w:rsidR="00186837" w:rsidRDefault="00186837" w:rsidP="00186837">
          <w:r>
            <w:rPr>
              <w:b/>
              <w:bCs/>
            </w:rPr>
            <w:fldChar w:fldCharType="end"/>
          </w:r>
        </w:p>
      </w:sdtContent>
    </w:sdt>
    <w:p w:rsidR="00186837" w:rsidRPr="001A2A63" w:rsidRDefault="00186837" w:rsidP="00186837">
      <w:pPr>
        <w:pStyle w:val="Default"/>
        <w:rPr>
          <w:rFonts w:ascii="Calibri" w:hAnsi="Calibri" w:cs="Calibri"/>
        </w:rPr>
      </w:pPr>
    </w:p>
    <w:p w:rsidR="00186837" w:rsidRDefault="00186837" w:rsidP="00186837">
      <w:pPr>
        <w:rPr>
          <w:rFonts w:ascii="Garamond" w:hAnsi="Garamond"/>
          <w:sz w:val="24"/>
          <w:szCs w:val="24"/>
        </w:rPr>
      </w:pPr>
      <w:r>
        <w:br w:type="page"/>
      </w:r>
    </w:p>
    <w:p w:rsidR="00186837" w:rsidRPr="001A2A63" w:rsidRDefault="00186837" w:rsidP="00186837">
      <w:pPr>
        <w:pStyle w:val="Otsikko1"/>
      </w:pPr>
      <w:bookmarkStart w:id="1" w:name="_Toc447131286"/>
      <w:r w:rsidRPr="001A2A63">
        <w:lastRenderedPageBreak/>
        <w:t xml:space="preserve">1 </w:t>
      </w:r>
      <w:r w:rsidRPr="00094D12">
        <w:t>Perusopetukseen</w:t>
      </w:r>
      <w:r w:rsidRPr="001A2A63">
        <w:t xml:space="preserve"> valmistavan opetuksen lähtökohdat</w:t>
      </w:r>
      <w:bookmarkEnd w:id="1"/>
      <w:r w:rsidRPr="001A2A63">
        <w:t xml:space="preserve"> </w:t>
      </w:r>
    </w:p>
    <w:p w:rsidR="00186837" w:rsidRDefault="00186837" w:rsidP="00186837">
      <w:pPr>
        <w:pStyle w:val="Default"/>
        <w:rPr>
          <w:color w:val="auto"/>
        </w:rPr>
      </w:pPr>
    </w:p>
    <w:p w:rsidR="00186837" w:rsidRDefault="00186837" w:rsidP="00186837">
      <w:pPr>
        <w:pStyle w:val="Default"/>
        <w:rPr>
          <w:color w:val="auto"/>
        </w:rPr>
      </w:pPr>
      <w:r w:rsidRPr="001A2A63">
        <w:rPr>
          <w:color w:val="auto"/>
        </w:rPr>
        <w:t>Perusopetuslaissa säädetään maahanmuuttajille järjestettävästä perusopetu</w:t>
      </w:r>
      <w:r>
        <w:rPr>
          <w:color w:val="auto"/>
        </w:rPr>
        <w:t>kseen valmistavasta opetuksesta</w:t>
      </w:r>
      <w:r>
        <w:rPr>
          <w:rStyle w:val="Alaviitteenviite"/>
          <w:color w:val="auto"/>
        </w:rPr>
        <w:footnoteReference w:id="1"/>
      </w:r>
      <w:r w:rsidRPr="001A2A63">
        <w:rPr>
          <w:color w:val="auto"/>
        </w:rPr>
        <w:t xml:space="preserve">. 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Opetuksen tavoitteet on tarkemmin määriteltävä valmistavan opetuksen oppilaan omassa </w:t>
      </w:r>
      <w:r>
        <w:rPr>
          <w:color w:val="auto"/>
        </w:rPr>
        <w:t>opinto-ohjelmassa</w:t>
      </w:r>
      <w:r>
        <w:rPr>
          <w:rStyle w:val="Alaviitteenviite"/>
          <w:color w:val="auto"/>
        </w:rPr>
        <w:footnoteReference w:id="2"/>
      </w:r>
      <w:r w:rsidRPr="001A2A63">
        <w:rPr>
          <w:color w:val="auto"/>
        </w:rPr>
        <w:t xml:space="preserve">. Tavoitteiden määrittelyn lähtökohtana ovat oppilaan suomen tai ruotsin kielen taito sekä oppilaan aikaisempi koulunkäyntihistoria.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Perusopetukseen valmistavaa opetusta annetaan 6–10-vuotiaille vähintään 900 tuntia ja tätä vanhemmille vähintään 1000 tuntia. Opetukseen osallistuvalla on oikeus siirtyä perusopetukseen tai esiopetukseen jo ennen edellä todettujen tuntimäärien täyttymistä, jos hän pystyy seuraamaa</w:t>
      </w:r>
      <w:r>
        <w:rPr>
          <w:color w:val="auto"/>
        </w:rPr>
        <w:t>n perusopetusta tai esiopetusta</w:t>
      </w:r>
      <w:r>
        <w:rPr>
          <w:rStyle w:val="Alaviitteenviite"/>
          <w:color w:val="auto"/>
        </w:rPr>
        <w:footnoteReference w:id="3"/>
      </w:r>
      <w:r w:rsidRPr="001A2A63">
        <w:rPr>
          <w:color w:val="auto"/>
        </w:rPr>
        <w:t>. Perusopetuslain mukaan opetukseen osallistuvalla on työpäivinä oikeus saada opetussuunnitelman mukaista opetusta, oppilaanohjausta sekä riittävää oppimisen ja koulunkäynnin tu</w:t>
      </w:r>
      <w:r>
        <w:rPr>
          <w:color w:val="auto"/>
        </w:rPr>
        <w:t>kea heti tuen tarpeen ilmetessä</w:t>
      </w:r>
      <w:r>
        <w:rPr>
          <w:rStyle w:val="Alaviitteenviite"/>
          <w:color w:val="auto"/>
        </w:rPr>
        <w:footnoteReference w:id="4"/>
      </w:r>
      <w:r w:rsidRPr="001A2A63">
        <w:rPr>
          <w:color w:val="auto"/>
        </w:rPr>
        <w:t xml:space="preserve">.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Perusopetukseen valmistavan opetuksen opetusryhmien muodostamisesta päättää opetuk</w:t>
      </w:r>
      <w:r>
        <w:rPr>
          <w:color w:val="auto"/>
        </w:rPr>
        <w:t>sen järjestäjä</w:t>
      </w:r>
      <w:r>
        <w:rPr>
          <w:rStyle w:val="Alaviitteenviite"/>
          <w:color w:val="auto"/>
        </w:rPr>
        <w:footnoteReference w:id="5"/>
      </w:r>
      <w:r w:rsidRPr="001A2A63">
        <w:rPr>
          <w:color w:val="auto"/>
        </w:rPr>
        <w:t xml:space="preserve">. Valmistavaa opetusta voidaan järjestää myös yhdelle oppilaalle. Opetusryhmät muodostetaan oppilaiden ikäkauden ja edellytysten mukaisesti siten, että ryhmäjako edistää oppilaiden tervettä kasvua ja kehitystä sekä varmistaa opetussuunnitelman mukaisten ja oppilaiden omissa opinto-ohjelmissa asetettujen tavoitteiden saavuttamisen.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Valmistavan opetuksen aikana oppilaita integroidaan esi- tai perusopetukseen, oppilaan ikätasoa vastaaviin suomen- tai ruotsinkielisiin opetusryhmiin oman opinto-ohjelman mukaan oppilaan omassa opinto-ohjelmassa määritellyllä tavalla. Integroinnin tavoitteena on edistää kotoutumista, opiskeluvalmiuksien ja suomen tai ruotsin kielen taidon kehittymistä sekä laaja-alaisen osaamisen ja eri oppiaineiden sisältöjen omaksumista. </w:t>
      </w:r>
    </w:p>
    <w:p w:rsidR="00186837" w:rsidRDefault="00186837" w:rsidP="00186837">
      <w:pPr>
        <w:pStyle w:val="Default"/>
        <w:rPr>
          <w:color w:val="auto"/>
        </w:rPr>
      </w:pPr>
    </w:p>
    <w:p w:rsidR="00F65659" w:rsidRDefault="00F65659">
      <w:pPr>
        <w:spacing w:after="160" w:line="259" w:lineRule="auto"/>
        <w:rPr>
          <w:rFonts w:ascii="Garamond" w:hAnsi="Garamond" w:cs="Garamond"/>
          <w:sz w:val="24"/>
          <w:szCs w:val="24"/>
        </w:rPr>
      </w:pPr>
      <w:r>
        <w:rPr>
          <w:rFonts w:ascii="Garamond" w:hAnsi="Garamond" w:cs="Garamond"/>
          <w:sz w:val="24"/>
          <w:szCs w:val="24"/>
        </w:rPr>
        <w:br w:type="page"/>
      </w:r>
    </w:p>
    <w:p w:rsidR="00186837" w:rsidRDefault="00186837" w:rsidP="00186837">
      <w:pPr>
        <w:rPr>
          <w:rFonts w:ascii="Garamond" w:hAnsi="Garamond" w:cs="Garamond"/>
          <w:sz w:val="24"/>
          <w:szCs w:val="24"/>
        </w:rPr>
      </w:pPr>
    </w:p>
    <w:p w:rsidR="00186837" w:rsidRPr="007C0411" w:rsidRDefault="00186837" w:rsidP="00186837">
      <w:pPr>
        <w:pStyle w:val="Otsikko1"/>
      </w:pPr>
      <w:bookmarkStart w:id="2" w:name="_Toc447131287"/>
      <w:r w:rsidRPr="007C0411">
        <w:t>2 Perusopetukseen valmistavan opetuksen tavoitteet ja keskeiset sisällöt</w:t>
      </w:r>
      <w:bookmarkEnd w:id="2"/>
      <w:r w:rsidRPr="007C0411">
        <w:t xml:space="preserve"> </w:t>
      </w:r>
    </w:p>
    <w:p w:rsidR="00186837" w:rsidRPr="007C0411" w:rsidRDefault="00186837" w:rsidP="00186837">
      <w:pPr>
        <w:pStyle w:val="Default"/>
        <w:rPr>
          <w:rFonts w:ascii="Cambria" w:hAnsi="Cambria" w:cs="Cambria"/>
          <w:b/>
          <w:bCs/>
          <w:color w:val="auto"/>
          <w:sz w:val="28"/>
          <w:szCs w:val="28"/>
        </w:rPr>
      </w:pPr>
    </w:p>
    <w:p w:rsidR="00186837" w:rsidRPr="007C0411" w:rsidRDefault="00186837" w:rsidP="00186837">
      <w:pPr>
        <w:pStyle w:val="Otsikko2"/>
        <w:rPr>
          <w:b w:val="0"/>
        </w:rPr>
      </w:pPr>
      <w:bookmarkStart w:id="3" w:name="_Toc447131288"/>
      <w:r w:rsidRPr="007C0411">
        <w:t>2.1 Yleiset tavoitteet ja yhteistyö esi- ja perusopetuksen kanssa</w:t>
      </w:r>
      <w:bookmarkEnd w:id="3"/>
      <w:r w:rsidRPr="007C0411">
        <w:t xml:space="preserve"> </w:t>
      </w:r>
    </w:p>
    <w:p w:rsidR="00186837" w:rsidRPr="001A2A63" w:rsidRDefault="00186837" w:rsidP="00186837">
      <w:pPr>
        <w:pStyle w:val="Default"/>
        <w:rPr>
          <w:rFonts w:ascii="Cambria" w:hAnsi="Cambria" w:cs="Cambria"/>
          <w:color w:val="auto"/>
        </w:rPr>
      </w:pPr>
    </w:p>
    <w:p w:rsidR="00186837" w:rsidRDefault="00186837" w:rsidP="00186837">
      <w:pPr>
        <w:pStyle w:val="Default"/>
        <w:rPr>
          <w:b/>
          <w:bCs/>
          <w:color w:val="auto"/>
        </w:rPr>
      </w:pPr>
      <w:r w:rsidRPr="001A2A63">
        <w:rPr>
          <w:color w:val="auto"/>
        </w:rPr>
        <w:t>Perusopetukseen valmistavan opetuksen tavoitteena on edistää opetukseen osallistuvan oppilaan suomen tai ruotsin kielen taitoa, tasapainoista kehitystä ja kotoutumista suomalaiseen yhteiskuntaan sekä antaa tarvittavia valmiuksia perusopetusta varten. Valmistavassa opetuksessa kehitetään oppilaan laaja-alaista osaamista sekä annetaan opetusta perusopetuksen oppiaineissa ja mahdollisuuksien mukaan oppilaan omassa äidinkielessä oppilaan omassa opinto-ohjelmassa tarkemmin määritellyllä tavalla. Laaja-alaisen osaamisen ja eri oppiaineiden opetuksessa noudatetaan soveltuvin osin perusopetuksen opetussuunnitelman perusteita</w:t>
      </w:r>
      <w:r w:rsidRPr="001A2A63">
        <w:rPr>
          <w:b/>
          <w:bCs/>
          <w:color w:val="auto"/>
        </w:rPr>
        <w:t xml:space="preserve">.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Opetuksen tavoitteiden määrittelyssä, sisältöjen valinnassa ja opetusjärjestelyissä otetaan huomioon, että oppilaat ovat iältään, opiskeluvalmiuksiltaan ja taustaltaan erilaisia. Opetusta eriytetään oppilaiden ikä- ja kehitysvaiheiden mukaisesti. Oppilaiden kielelliset valmiudet sekä kulttuuritausta otetaan huomioon, ja jokaisen oppilaan kieli- ja kulttuuri-identiteettiä tuetaan monipuolisesti. Oppilaan omalla äidinkielellä tuettu opetus edistää sisältöjen omaksumista. Valmistava opetus edistää su</w:t>
      </w:r>
      <w:r>
        <w:rPr>
          <w:color w:val="auto"/>
        </w:rPr>
        <w:t>k</w:t>
      </w:r>
      <w:r w:rsidRPr="001A2A63">
        <w:rPr>
          <w:color w:val="auto"/>
        </w:rPr>
        <w:t xml:space="preserve">upuolten tasa-arvoa ja yhdenvertaisuutta.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Jos perusopetukseen valmistavan opetuksen oppilaalla on heikko luku- ja/tai kirjoitustaito, tulee oppilaan oman opinto-ohjelman tavoitteet asettaa siten, että oppilas saa omalle taito- ja ikätasolleen soveltuvaa luku- ja kirjoitustaidon opetusta. Oppilaan oman äidinkielen opetuksella voidaan edistää oppilaan luku- ja kirjoitustaitoa.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Luku- ja kirjoitustaidon omaksumiseen ja varmentamiseen varataan riittävästi aikaa. Mikäli oppilaan taidot eivät riitä perusopetuksessa opiskeluun, tulee oppilaan omassa opinto-ohjelmassa kiinnittää erityistä huomiota riittävään ja oikea-aikaiseen tukeen perusopetukseen siirryttäessä. Tarvittaessa oppilas voi jatkaa perusopetukseen valmistavassa opetuksessa, siirtyä opiskelemaan vuosiluokkiin sitomattoman opinto-ohjelman mukaisesti tai muulla tavoin hänelle parhaiten soveltuvin tukitoimin. Perusopetukseen siirtyvän luku- ja kirjoitustaidottoman oppilaan riittävästä tuesta huolehditaan.</w:t>
      </w:r>
    </w:p>
    <w:p w:rsidR="00186837" w:rsidRDefault="00186837" w:rsidP="00186837">
      <w:pPr>
        <w:pStyle w:val="Default"/>
        <w:rPr>
          <w:color w:val="auto"/>
        </w:rPr>
      </w:pPr>
    </w:p>
    <w:p w:rsidR="00186837" w:rsidRDefault="00186837" w:rsidP="00186837">
      <w:pPr>
        <w:pStyle w:val="Otsikko2"/>
      </w:pPr>
      <w:bookmarkStart w:id="4" w:name="_Toc447131289"/>
      <w:r w:rsidRPr="007C0411">
        <w:t>2.2 Kielenopetuksen t</w:t>
      </w:r>
      <w:r>
        <w:t>avoitteet ja keskeiset sisällöt</w:t>
      </w:r>
      <w:bookmarkEnd w:id="4"/>
      <w:r w:rsidRPr="001A2A63">
        <w:t xml:space="preserve"> </w:t>
      </w:r>
    </w:p>
    <w:p w:rsidR="00186837" w:rsidRDefault="00186837" w:rsidP="00186837">
      <w:pPr>
        <w:pStyle w:val="Default"/>
        <w:rPr>
          <w:rFonts w:ascii="Cambria" w:hAnsi="Cambria" w:cs="Cambria"/>
          <w:b/>
          <w:bCs/>
          <w:color w:val="auto"/>
          <w:sz w:val="28"/>
          <w:szCs w:val="28"/>
        </w:rPr>
      </w:pPr>
    </w:p>
    <w:p w:rsidR="00186837" w:rsidRPr="00094D12" w:rsidRDefault="00186837" w:rsidP="00186837">
      <w:pPr>
        <w:pStyle w:val="Default"/>
        <w:rPr>
          <w:rFonts w:ascii="Cambria" w:hAnsi="Cambria" w:cs="Cambria"/>
          <w:b/>
          <w:bCs/>
          <w:color w:val="auto"/>
          <w:szCs w:val="28"/>
        </w:rPr>
      </w:pPr>
      <w:r w:rsidRPr="00094D12">
        <w:rPr>
          <w:rFonts w:ascii="Cambria" w:hAnsi="Cambria" w:cs="Cambria"/>
          <w:b/>
          <w:bCs/>
          <w:color w:val="auto"/>
          <w:szCs w:val="28"/>
        </w:rPr>
        <w:t xml:space="preserve">Suomi tai ruotsi toisena kielenä ja kirjallisuus </w:t>
      </w:r>
    </w:p>
    <w:p w:rsidR="00186837" w:rsidRPr="001A2A63" w:rsidRDefault="00186837" w:rsidP="00186837">
      <w:pPr>
        <w:pStyle w:val="Default"/>
        <w:rPr>
          <w:rFonts w:ascii="Cambria" w:hAnsi="Cambria" w:cs="Cambria"/>
          <w:color w:val="auto"/>
        </w:rPr>
      </w:pPr>
    </w:p>
    <w:p w:rsidR="00186837" w:rsidRDefault="00186837" w:rsidP="00186837">
      <w:pPr>
        <w:pStyle w:val="Default"/>
        <w:rPr>
          <w:color w:val="auto"/>
        </w:rPr>
      </w:pPr>
      <w:r w:rsidRPr="001A2A63">
        <w:rPr>
          <w:color w:val="auto"/>
        </w:rPr>
        <w:t xml:space="preserve">Perusopetukseen valmistavassa opetuksessa pääpaino on suomi tai ruotsi toisena kielenä ja kirjallisuus -opinnoissa, joiden osalta tavoitteena on kehittyvä alkeiskielitaito. Opetuksessa noudatetaan soveltuvin osin perusopetuksen suomi tai ruotsi toisena kielenä ja kirjallisuus -oppimäärän opetussuunnitelman perusteita. Suomi tai ruotsi toisena kielenä ja kirjallisuus -opinnot ovat pohjana kaikille muille opinnoille. Perusopetukseen valmistavassa opetuksessa suomi tai ruotsi toisena kielenä ja kirjallisuus -opintojen tavoitteena on antaa oppilaille tarvittavat valmiudet siirtyä perusopetukseen. Opetuksessa otetaan huomioon oppilaan koulu- ja opiskelutausta ja hänen jo mahdollisesti hallitsemansa suomen tai ruotsin kielen taito. Oppilaan omassa opinto-ohjelmassa määritellään taito- ja ikätason mukaiset suomen tai ruotsin kielen opetuksen tavoitteet ja sisällöt. </w:t>
      </w:r>
    </w:p>
    <w:p w:rsidR="00186837" w:rsidRPr="001A2A63" w:rsidRDefault="00186837" w:rsidP="00186837">
      <w:pPr>
        <w:pStyle w:val="Default"/>
        <w:rPr>
          <w:color w:val="auto"/>
        </w:rPr>
      </w:pPr>
    </w:p>
    <w:p w:rsidR="00186837" w:rsidRDefault="00186837" w:rsidP="00186837">
      <w:pPr>
        <w:rPr>
          <w:rFonts w:ascii="Cambria" w:hAnsi="Cambria" w:cs="Cambria"/>
          <w:b/>
          <w:bCs/>
          <w:sz w:val="24"/>
          <w:szCs w:val="28"/>
        </w:rPr>
      </w:pPr>
      <w:r>
        <w:rPr>
          <w:rFonts w:ascii="Cambria" w:hAnsi="Cambria" w:cs="Cambria"/>
          <w:b/>
          <w:bCs/>
          <w:szCs w:val="28"/>
        </w:rPr>
        <w:br w:type="page"/>
      </w:r>
    </w:p>
    <w:p w:rsidR="00186837" w:rsidRPr="00094D12" w:rsidRDefault="00186837" w:rsidP="00186837">
      <w:pPr>
        <w:pStyle w:val="Default"/>
        <w:rPr>
          <w:rFonts w:ascii="Cambria" w:hAnsi="Cambria" w:cs="Cambria"/>
          <w:b/>
          <w:bCs/>
          <w:color w:val="auto"/>
          <w:szCs w:val="28"/>
        </w:rPr>
      </w:pPr>
      <w:r w:rsidRPr="00094D12">
        <w:rPr>
          <w:rFonts w:ascii="Cambria" w:hAnsi="Cambria" w:cs="Cambria"/>
          <w:b/>
          <w:bCs/>
          <w:color w:val="auto"/>
          <w:szCs w:val="28"/>
        </w:rPr>
        <w:lastRenderedPageBreak/>
        <w:t xml:space="preserve">Oppilaan oma äidinkieli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 xml:space="preserve">Oppilaan oman äidinkielen opetuksen tavoitteena on tukea ja edistää äidinkielen hallintaa, kulttuuritaustan tuntemusta ja kulttuuri-identiteetin kehittymistä. Oman äidinkielen hyvä hallinta luo edellytyksiä myös suomen/ ruotsin kielen oppimiselle ja tällä kielellä tapahtuvalle muulle oppimisille. Oppilaille järjestetään opetusta mahdollisuuksien mukaan. </w:t>
      </w:r>
    </w:p>
    <w:p w:rsidR="00186837" w:rsidRDefault="00186837" w:rsidP="00186837">
      <w:pPr>
        <w:pStyle w:val="Default"/>
        <w:rPr>
          <w:color w:val="auto"/>
        </w:rPr>
      </w:pPr>
      <w:r w:rsidRPr="001A2A63">
        <w:rPr>
          <w:color w:val="auto"/>
        </w:rPr>
        <w:t xml:space="preserve">Opetus noudattaa opetussuunnitelman perusteiden liitteessä kuvattuja oppilaan oman äidinkielen opetuksen tavoitteita, sisältöjä ja oppilaan oppimisen arviointia. Oppilaan oman äidinkielen hallintaa ja sen säilymistä tuetaan myös eri tavoin yhteistyössä perheen kanssa. </w:t>
      </w:r>
    </w:p>
    <w:p w:rsidR="00186837" w:rsidRPr="001A2A63" w:rsidRDefault="00186837" w:rsidP="00186837">
      <w:pPr>
        <w:pStyle w:val="Default"/>
        <w:rPr>
          <w:color w:val="auto"/>
        </w:rPr>
      </w:pPr>
    </w:p>
    <w:p w:rsidR="00186837" w:rsidRDefault="00186837" w:rsidP="00186837">
      <w:pPr>
        <w:rPr>
          <w:rFonts w:ascii="Cambria" w:hAnsi="Cambria" w:cs="Cambria"/>
          <w:b/>
          <w:bCs/>
          <w:sz w:val="28"/>
          <w:szCs w:val="28"/>
        </w:rPr>
      </w:pPr>
    </w:p>
    <w:p w:rsidR="00186837" w:rsidRPr="00094D12" w:rsidRDefault="00186837" w:rsidP="00186837">
      <w:pPr>
        <w:pStyle w:val="Default"/>
        <w:rPr>
          <w:rFonts w:ascii="Cambria" w:hAnsi="Cambria" w:cs="Cambria"/>
          <w:b/>
          <w:bCs/>
          <w:color w:val="auto"/>
          <w:szCs w:val="28"/>
        </w:rPr>
      </w:pPr>
      <w:r w:rsidRPr="00094D12">
        <w:rPr>
          <w:rFonts w:ascii="Cambria" w:hAnsi="Cambria" w:cs="Cambria"/>
          <w:b/>
          <w:bCs/>
          <w:color w:val="auto"/>
          <w:szCs w:val="28"/>
        </w:rPr>
        <w:t xml:space="preserve">Muut kielet </w:t>
      </w:r>
    </w:p>
    <w:p w:rsidR="00186837" w:rsidRPr="001A2A63" w:rsidRDefault="00186837" w:rsidP="00186837">
      <w:pPr>
        <w:pStyle w:val="Default"/>
        <w:rPr>
          <w:rFonts w:ascii="Cambria" w:hAnsi="Cambria" w:cs="Cambria"/>
          <w:color w:val="auto"/>
        </w:rPr>
      </w:pPr>
    </w:p>
    <w:p w:rsidR="00186837" w:rsidRDefault="00186837" w:rsidP="00186837">
      <w:pPr>
        <w:pStyle w:val="Default"/>
        <w:rPr>
          <w:color w:val="auto"/>
        </w:rPr>
      </w:pPr>
      <w:r w:rsidRPr="001A2A63">
        <w:rPr>
          <w:color w:val="auto"/>
        </w:rPr>
        <w:t>Perusopetuksen opetussuunnitelman perusteisiin sisältyy oppilaiden vieraan kielen opetuksen tavoitteet. Perusopetukseen valmistavassa opetuksessa noudatetaan näitä opetussuunnitelman perusteita soveltuvin osin</w:t>
      </w:r>
      <w:r w:rsidR="001A6F4F">
        <w:rPr>
          <w:color w:val="auto"/>
        </w:rPr>
        <w:t xml:space="preserve">, </w:t>
      </w:r>
      <w:r w:rsidR="001A6F4F" w:rsidRPr="00452392">
        <w:rPr>
          <w:color w:val="7030A0"/>
        </w:rPr>
        <w:t>koska oppilas opiskelee jo yhtä itselleen vierasta kieltä eli suomea toisena kielenä</w:t>
      </w:r>
      <w:r w:rsidRPr="00452392">
        <w:rPr>
          <w:color w:val="7030A0"/>
        </w:rPr>
        <w:t xml:space="preserve">. </w:t>
      </w:r>
      <w:r w:rsidRPr="001A2A63">
        <w:rPr>
          <w:color w:val="auto"/>
        </w:rPr>
        <w:t xml:space="preserve">Oppilaan vieraan kielen opinnot järjestetään kunnan kieliohjelman mukaisesti. Oppilaan kielelliset valmiudet ratkaisevat, missä määrin hänen omaan opinto-ohjelmaansa voidaan sisällyttää vieraiden kielten opiskelua perusopetukseen valmistavan opetuksen aikana. </w:t>
      </w:r>
    </w:p>
    <w:p w:rsidR="00186837" w:rsidRPr="001A2A63" w:rsidRDefault="00186837" w:rsidP="00186837">
      <w:pPr>
        <w:pStyle w:val="Default"/>
        <w:rPr>
          <w:color w:val="auto"/>
        </w:rPr>
      </w:pPr>
    </w:p>
    <w:p w:rsidR="00186837" w:rsidRPr="007C0411" w:rsidRDefault="00186837" w:rsidP="00186837">
      <w:pPr>
        <w:pStyle w:val="Otsikko2"/>
      </w:pPr>
      <w:bookmarkStart w:id="5" w:name="_Toc447131290"/>
      <w:r w:rsidRPr="007C0411">
        <w:t>2.3 Muiden oppiaineiden opetuksen tavoitteet ja keskeiset sisällöt</w:t>
      </w:r>
      <w:bookmarkEnd w:id="5"/>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Valmistavan opetuksen muiden oppiaineiden opetuksen lähtökohtana ovat oppilaan aikaisemmat opinnot. Valmistavan opetuksen aikana muiden oppiaineiden opetuksen tavoitteet ja sisällöt noudattavat soveltuvin osin perusopetuksen opetussuunnitelman perusteiden tavoitteita ja keskeisiä sisältöjä. Sisältöjä suunniteltaessa otetaan huomioon kunkin oppiaineen keskeinen käsitteistö, työtavat ja välineet. Perusopetukseen valmistavan opetuksen aikana opiskeltavat oppiaineet valitaan siten, että oppilas pystyy valmistavan opetuksen jälkeen opiskelemaan hänelle osoitettavassa esi- tai perusopetuksen ryhmässä ja että valmistavan opetuksen opinnot mahdollistavat myöh</w:t>
      </w:r>
      <w:r>
        <w:rPr>
          <w:color w:val="auto"/>
        </w:rPr>
        <w:t>emmin perusopetuksen suorittamis</w:t>
      </w:r>
      <w:r w:rsidRPr="001A2A63">
        <w:rPr>
          <w:color w:val="auto"/>
        </w:rPr>
        <w:t>en Suomessa. Lähtökohtana suunnittelulle ovat perusopetuksen kyseisten vuosiluokkien opetuksen tehtävä ja siirtymävaiheen kuvaus sekä vuosiluokilla opiskeltavat oppiaineet</w:t>
      </w:r>
      <w:r>
        <w:rPr>
          <w:rStyle w:val="Alaviitteenviite"/>
          <w:color w:val="auto"/>
        </w:rPr>
        <w:footnoteReference w:id="6"/>
      </w:r>
      <w:r w:rsidRPr="001A2A63">
        <w:rPr>
          <w:color w:val="auto"/>
        </w:rPr>
        <w:t xml:space="preserve">. </w:t>
      </w:r>
    </w:p>
    <w:p w:rsidR="00186837" w:rsidRDefault="00186837" w:rsidP="00186837">
      <w:pPr>
        <w:pStyle w:val="Default"/>
        <w:rPr>
          <w:color w:val="auto"/>
        </w:rPr>
      </w:pPr>
    </w:p>
    <w:p w:rsidR="00186837" w:rsidRDefault="00186837" w:rsidP="00186837">
      <w:pPr>
        <w:pStyle w:val="Default"/>
        <w:rPr>
          <w:rFonts w:ascii="Calibri" w:hAnsi="Calibri" w:cs="Calibri"/>
          <w:color w:val="auto"/>
        </w:rPr>
      </w:pPr>
      <w:r w:rsidRPr="001A2A63">
        <w:rPr>
          <w:color w:val="auto"/>
        </w:rPr>
        <w:t xml:space="preserve">Omalla äidinkielellä annettu opetus ja tuki edistää oppilaan opiskelua ja kotoutumista. Omakielisen opetuksen ja tuen avulla saatu lisätieto oppilaan osaamisen tasosta auttaa muiden oppiaineiden tavoitteiden asettamisessa. Näin oppilas voi edistyä aineopinnoissaan, vaikka suomen/ruotsin kielen taidot kehittyisivätkin muita taitoja hitaammin. Omakielistä opetusta ja tukea annetaan oppilaan tarpeiden ja mahdollisuuksien mukaan. Opetuksessa voidaan hyödyntää myös oppilaiden tietämystä oman kieli- ja kulttuurialueensa luonnosta, elämäntavoista, historiasta ja yhteiskunnasta, kielistä ja kulttuureista. </w:t>
      </w:r>
      <w:r w:rsidRPr="001A2A63">
        <w:rPr>
          <w:rFonts w:ascii="Calibri" w:hAnsi="Calibri" w:cs="Calibri"/>
          <w:color w:val="auto"/>
        </w:rPr>
        <w:t xml:space="preserve"> </w:t>
      </w:r>
    </w:p>
    <w:p w:rsidR="00186837" w:rsidRDefault="00186837" w:rsidP="00186837">
      <w:pPr>
        <w:pStyle w:val="Default"/>
        <w:rPr>
          <w:rFonts w:ascii="Calibri" w:hAnsi="Calibri" w:cs="Calibri"/>
          <w:color w:val="auto"/>
        </w:rPr>
      </w:pPr>
    </w:p>
    <w:p w:rsidR="00186837" w:rsidRDefault="00186837" w:rsidP="00186837">
      <w:pPr>
        <w:pStyle w:val="Otsikko1"/>
        <w:rPr>
          <w:rFonts w:ascii="Calibri" w:hAnsi="Calibri" w:cs="Calibri"/>
        </w:rPr>
      </w:pPr>
      <w:bookmarkStart w:id="6" w:name="_Toc447131291"/>
      <w:r>
        <w:t xml:space="preserve">3 </w:t>
      </w:r>
      <w:r w:rsidRPr="007C0411">
        <w:t>Toimintakulttuuri</w:t>
      </w:r>
      <w:bookmarkEnd w:id="6"/>
    </w:p>
    <w:p w:rsidR="00186837" w:rsidRPr="00364B76" w:rsidRDefault="00186837" w:rsidP="00186837">
      <w:pPr>
        <w:pStyle w:val="Default"/>
        <w:rPr>
          <w:rFonts w:ascii="Calibri" w:hAnsi="Calibri" w:cs="Calibri"/>
          <w:color w:val="auto"/>
        </w:rPr>
      </w:pPr>
    </w:p>
    <w:p w:rsidR="00186837" w:rsidRPr="00452392" w:rsidRDefault="00186837" w:rsidP="00186837">
      <w:pPr>
        <w:pStyle w:val="Default"/>
        <w:rPr>
          <w:color w:val="7030A0"/>
        </w:rPr>
      </w:pPr>
      <w:r w:rsidRPr="001A2A63">
        <w:rPr>
          <w:color w:val="auto"/>
        </w:rPr>
        <w:t xml:space="preserve">Yhteisön toimintakulttuuri on sen historiallisesti ja kulttuurisesti muotoutunut tapa toimia. Koska perusopetukseen valmistavan opetuksen oppilaat tulevat hyvinkin erilaisista kulttuureista ja koulukulttuureista, on tärkeää luoda ja kehittää yhteistä toimintakulttuuria. Perusopetukseen valmistavan opetuksen toimintakulttuuri rakentuu oppivan yhteisön periaatteille. Se tukee kaikkien </w:t>
      </w:r>
      <w:r w:rsidRPr="001A2A63">
        <w:rPr>
          <w:color w:val="auto"/>
        </w:rPr>
        <w:lastRenderedPageBreak/>
        <w:t xml:space="preserve">yhteisön jäsenten hyvinvointia ja oppimista. Se on jatkuvan kehittämisen kohde ja osa koko koulun toimintakulttuuria. </w:t>
      </w:r>
      <w:r w:rsidR="00452392">
        <w:rPr>
          <w:color w:val="7030A0"/>
        </w:rPr>
        <w:t>Viimeinen lause poistettu.</w:t>
      </w:r>
    </w:p>
    <w:p w:rsidR="00186837" w:rsidRPr="001A2A63" w:rsidRDefault="00186837" w:rsidP="00186837">
      <w:pPr>
        <w:pStyle w:val="Default"/>
        <w:rPr>
          <w:color w:val="auto"/>
        </w:rPr>
      </w:pPr>
    </w:p>
    <w:p w:rsidR="00186837" w:rsidRDefault="00186837" w:rsidP="00186837">
      <w:pPr>
        <w:pStyle w:val="Otsikko2"/>
      </w:pPr>
      <w:bookmarkStart w:id="7" w:name="_Toc447131292"/>
      <w:r w:rsidRPr="007C0411">
        <w:t>3.1 Oppimisympäristöt ja työtavat</w:t>
      </w:r>
      <w:bookmarkEnd w:id="7"/>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 xml:space="preserve">Perusopetukseen valmistavassa opetuksessa hyödynnetään kokemuksellisia ja toiminnallisia oppimisympäristöjä ja monipuolisia opetusmenetelmiä ja työtapoja. Monipuoliset oppimisympäristöt tarjoavat oppilaalle mielekkäitä ja monipuolisia tilanteita käyttää kieltä eri kommunikaatioympäristöissä. Erilaiset tilanteet kehittävät oppilaan kykyä toimia sekä itsenäisenä yksilönä että yhteisön jäsenenä ja antavat valmiuksia elinikäiseen oppimiseen. Erilaiset oppimisympäristöt tutustuttavat oppilasta myös suomalaiseen kulttuuriin ja edistävät hänen kotoutumistaan lähiympäristöön sekä laajemmin suomalaiseen yhteiskuntaan.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Perusopetukseen valmistava opetus niveltyy osaksi perusopetusta ja koulussa vallitsevaa toimintakulttuuria, mutta myös vaikuttaa muun koulun toimintakulttuurin ja käytänteiden kehittämiseen. Oppilaat harjaantuvat valmistavan opetuksen aikana perusopetuksen työtapoihin. Tavoitteena on, että oppilaat pystyvät vähitellen myös itse asettamaan itselleen oppimistavoitteita sekä harjaantuvat oppimaan oppimisen taidoissaan. Niinpä työtapojen on hyvä olla monipuolisia, oppilasta aktivoivia ja eriyttäviä.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Perusopetukseen valmistavan opetuksen aikana on tarpeen oppia vähitellen myös itsenäistä työskentelyä, tiimityöskentelyä, tieto- ja viestintäteknisiä taitoja ja tiedonhakutaitoja. Oppiminen on sidoksissa oppilaan aiempiin tietoihin ja oppimisstrategioihin ja on siten jokaisella yksilöllistä. Koska eri oppiaineet ja niiden tavat käyttää kieltä ovat keskeisiä perusopetukseen valmistavassa opetuksessa, opetus edellyttää kielitietoisia työtapoja kaikissa oppiaineissa. Erilaisten tekstien lukemisen, ymmärtämisen, tulkitsemisen ja tuottamisen taidot ovat keskeisiä. Kielitietoiset työtavat edellyttävät opettajien yhteistyötä ja yhteistä ymmärrystä kielen merkityksestä oppimisessa. </w:t>
      </w:r>
    </w:p>
    <w:p w:rsidR="00186837" w:rsidRPr="001A2A63" w:rsidRDefault="00186837" w:rsidP="00186837">
      <w:pPr>
        <w:pStyle w:val="Default"/>
        <w:rPr>
          <w:color w:val="auto"/>
        </w:rPr>
      </w:pPr>
    </w:p>
    <w:p w:rsidR="00186837" w:rsidRPr="007C0411" w:rsidRDefault="00186837" w:rsidP="00186837">
      <w:pPr>
        <w:pStyle w:val="Otsikko2"/>
      </w:pPr>
      <w:bookmarkStart w:id="8" w:name="_Toc447131293"/>
      <w:r w:rsidRPr="007C0411">
        <w:t>3.2 Opetuksen eheyttäminen ja monialaiset oppimiskokonaisuudet</w:t>
      </w:r>
      <w:bookmarkEnd w:id="8"/>
      <w:r w:rsidRPr="007C0411">
        <w:t xml:space="preserve"> </w:t>
      </w:r>
    </w:p>
    <w:p w:rsidR="00186837" w:rsidRPr="001A2A63" w:rsidRDefault="00186837" w:rsidP="00186837">
      <w:pPr>
        <w:pStyle w:val="Default"/>
        <w:rPr>
          <w:rFonts w:ascii="Cambria" w:hAnsi="Cambria" w:cs="Cambria"/>
          <w:color w:val="auto"/>
        </w:rPr>
      </w:pPr>
    </w:p>
    <w:p w:rsidR="00186837" w:rsidRDefault="00186837" w:rsidP="00186837">
      <w:pPr>
        <w:pStyle w:val="Default"/>
        <w:rPr>
          <w:color w:val="auto"/>
        </w:rPr>
      </w:pPr>
      <w:r w:rsidRPr="001A2A63">
        <w:rPr>
          <w:color w:val="auto"/>
        </w:rPr>
        <w:t xml:space="preserve">Opetuksen eheyttäminen on tärkeä osa perusopetukseen valmistavan opetuksen toimintakulttuuria. Sen tavoitteena on auttaa oppilaita yhdistämään suomen tai ruotsin kielen sekä eri oppiaineiden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 </w:t>
      </w:r>
    </w:p>
    <w:p w:rsidR="00186837" w:rsidRPr="001A2A63" w:rsidRDefault="00186837" w:rsidP="00186837">
      <w:pPr>
        <w:pStyle w:val="Default"/>
        <w:rPr>
          <w:color w:val="auto"/>
        </w:rPr>
      </w:pPr>
    </w:p>
    <w:p w:rsidR="00186837" w:rsidRPr="001A2A63" w:rsidRDefault="00186837" w:rsidP="00186837">
      <w:pPr>
        <w:pStyle w:val="Default"/>
        <w:rPr>
          <w:color w:val="auto"/>
        </w:rPr>
      </w:pPr>
      <w:r w:rsidRPr="001A2A63">
        <w:rPr>
          <w:color w:val="auto"/>
        </w:rPr>
        <w:t xml:space="preserve">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w:t>
      </w:r>
    </w:p>
    <w:p w:rsidR="00186837" w:rsidRDefault="00186837" w:rsidP="00186837">
      <w:pPr>
        <w:pStyle w:val="Default"/>
        <w:rPr>
          <w:color w:val="auto"/>
        </w:rPr>
      </w:pPr>
    </w:p>
    <w:p w:rsidR="00186837" w:rsidRPr="001A2A63" w:rsidRDefault="00186837" w:rsidP="00186837">
      <w:pPr>
        <w:pStyle w:val="Default"/>
        <w:rPr>
          <w:rFonts w:ascii="Calibri" w:hAnsi="Calibri" w:cs="Calibri"/>
          <w:color w:val="auto"/>
        </w:rPr>
      </w:pPr>
      <w:r w:rsidRPr="001A2A63">
        <w:rPr>
          <w:color w:val="auto"/>
        </w:rPr>
        <w:t xml:space="preserve">Suomen tai ruotsin kielen sekä muiden oppiaineiden muodostamat monialaiset oppimiskokonaisuudet edistävät perusopetukseen valmistavassa opetuksessa oppilaan laaja-alaisen osaamisen kehittymistä. </w:t>
      </w:r>
      <w:r w:rsidRPr="001A2A63">
        <w:rPr>
          <w:rFonts w:ascii="Calibri" w:hAnsi="Calibri" w:cs="Calibri"/>
          <w:color w:val="auto"/>
        </w:rPr>
        <w:t xml:space="preserve"> </w:t>
      </w:r>
    </w:p>
    <w:p w:rsidR="00186837" w:rsidRPr="001A2A63" w:rsidRDefault="00186837" w:rsidP="00186837">
      <w:pPr>
        <w:pStyle w:val="Default"/>
        <w:rPr>
          <w:rFonts w:cstheme="minorBidi"/>
          <w:color w:val="auto"/>
        </w:rPr>
      </w:pPr>
    </w:p>
    <w:p w:rsidR="00186837" w:rsidRPr="001A2A63" w:rsidRDefault="00186837" w:rsidP="00186837">
      <w:pPr>
        <w:pStyle w:val="Default"/>
        <w:pageBreakBefore/>
        <w:rPr>
          <w:color w:val="auto"/>
        </w:rPr>
      </w:pPr>
      <w:r w:rsidRPr="001A2A63">
        <w:rPr>
          <w:color w:val="auto"/>
        </w:rPr>
        <w:lastRenderedPageBreak/>
        <w:t xml:space="preserve">Oppimiskokonaisuuksien aiheet suunnitellaan paikallisesti ilmentämään perusopetukseen valmistavan opetuksen toimintakulttuurin periaatteita. </w:t>
      </w:r>
      <w:r>
        <w:rPr>
          <w:color w:val="auto"/>
        </w:rPr>
        <w:t>Oppimiskokonaisuudet tarkentuvat vuosittain koulujen lukuvuosisuunnitelmissa.</w:t>
      </w:r>
    </w:p>
    <w:p w:rsidR="00186837" w:rsidRDefault="00186837" w:rsidP="00186837">
      <w:pPr>
        <w:pStyle w:val="Default"/>
        <w:rPr>
          <w:color w:val="auto"/>
        </w:rPr>
      </w:pPr>
    </w:p>
    <w:p w:rsidR="00186837" w:rsidRDefault="00186837" w:rsidP="00186837">
      <w:pPr>
        <w:pStyle w:val="Default"/>
        <w:rPr>
          <w:color w:val="auto"/>
        </w:rPr>
      </w:pPr>
      <w:r w:rsidRPr="001A2A63">
        <w:rPr>
          <w:color w:val="auto"/>
        </w:rPr>
        <w:t xml:space="preserve">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Oppimiskokonaisuuksien sisällöiksi etsitään toimintakulttuurin periaatteiden mukaisia, oppilaita kiinnostavia sekä oppiaineiden ja opettajien väliseen yhteistyöhön soveltuvia teemoja. Niiden opiskelussa käytetään suomen tai ruotsin kielen taitoa kehittäviä sekä eri oppiaineille ominaisia tarkastelutapoja, käsitteitä ja menetelmiä.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Opetussuunnitelmaan voidaan liittää monialaisten oppimiskokonaisuuksien toteuttamista tukevia yhteistyösuunnitelmia koulun ulkopuolisten toimijoiden kanssa. </w:t>
      </w:r>
    </w:p>
    <w:p w:rsidR="00186837" w:rsidRPr="007C0411" w:rsidRDefault="00186837" w:rsidP="00186837">
      <w:pPr>
        <w:pStyle w:val="Default"/>
        <w:rPr>
          <w:color w:val="auto"/>
          <w:sz w:val="28"/>
          <w:szCs w:val="28"/>
        </w:rPr>
      </w:pPr>
    </w:p>
    <w:p w:rsidR="00186837" w:rsidRPr="007C0411" w:rsidRDefault="00186837" w:rsidP="00186837">
      <w:pPr>
        <w:pStyle w:val="Otsikko1"/>
      </w:pPr>
      <w:bookmarkStart w:id="9" w:name="_Toc447131294"/>
      <w:r w:rsidRPr="007C0411">
        <w:t>4 Oppilaan oman opinto-ohjelman laatiminen</w:t>
      </w:r>
      <w:bookmarkEnd w:id="9"/>
      <w:r w:rsidRPr="007C0411">
        <w:t xml:space="preserve"> </w:t>
      </w:r>
    </w:p>
    <w:p w:rsidR="00186837" w:rsidRPr="001A2A63" w:rsidRDefault="00186837" w:rsidP="00186837">
      <w:pPr>
        <w:pStyle w:val="Default"/>
        <w:rPr>
          <w:rFonts w:ascii="Cambria" w:hAnsi="Cambria" w:cs="Cambria"/>
          <w:color w:val="auto"/>
        </w:rPr>
      </w:pPr>
    </w:p>
    <w:p w:rsidR="00186837" w:rsidRPr="001A2A63" w:rsidRDefault="00186837" w:rsidP="00186837">
      <w:pPr>
        <w:pStyle w:val="Default"/>
        <w:rPr>
          <w:color w:val="auto"/>
        </w:rPr>
      </w:pPr>
      <w:r w:rsidRPr="001A2A63">
        <w:rPr>
          <w:color w:val="auto"/>
        </w:rPr>
        <w:t>Koska perusopetukseen valmistavan opetuksen oppilaiden kielitaito ja muut valmiudet vaihtelevat, perusopetukseen valmistavaa opetusta varten ei ole määritelty valtakunnallista tuntijakoa tai oppimäärää, vaan jokaiselle oppilaal</w:t>
      </w:r>
      <w:r>
        <w:rPr>
          <w:color w:val="auto"/>
        </w:rPr>
        <w:t>le laaditaan oma opinto-ohjelma, joka kirjataan koulun käyttämään sähköiseen järjestelmään.</w:t>
      </w:r>
      <w:r w:rsidRPr="001A2A63">
        <w:rPr>
          <w:color w:val="auto"/>
        </w:rPr>
        <w:t xml:space="preserve"> Oppilaan omaan opinto-ohjelmaan kirjataan: </w:t>
      </w:r>
    </w:p>
    <w:p w:rsidR="00186837" w:rsidRPr="001A2A63" w:rsidRDefault="00186837" w:rsidP="00186837">
      <w:pPr>
        <w:pStyle w:val="Default"/>
        <w:rPr>
          <w:color w:val="auto"/>
        </w:rPr>
      </w:pPr>
      <w:r w:rsidRPr="001A2A63">
        <w:rPr>
          <w:color w:val="auto"/>
        </w:rPr>
        <w:t xml:space="preserve">• oppilaan lähtötaso, kuten koulunkäyntihistoria, kielitaito ja oppilaan vahvuudet </w:t>
      </w:r>
    </w:p>
    <w:p w:rsidR="00186837" w:rsidRPr="001A2A63" w:rsidRDefault="00186837" w:rsidP="00186837">
      <w:pPr>
        <w:pStyle w:val="Default"/>
        <w:rPr>
          <w:color w:val="auto"/>
        </w:rPr>
      </w:pPr>
      <w:r w:rsidRPr="001A2A63">
        <w:rPr>
          <w:color w:val="auto"/>
        </w:rPr>
        <w:t xml:space="preserve">• oppilaan henkilökohtaiset oppimistavoitteet, joita tarkistetaan säännöllisin väliajoin </w:t>
      </w:r>
    </w:p>
    <w:p w:rsidR="00186837" w:rsidRPr="001A2A63" w:rsidRDefault="00186837" w:rsidP="00186837">
      <w:pPr>
        <w:pStyle w:val="Default"/>
        <w:rPr>
          <w:color w:val="auto"/>
        </w:rPr>
      </w:pPr>
      <w:r w:rsidRPr="001A2A63">
        <w:rPr>
          <w:color w:val="auto"/>
        </w:rPr>
        <w:t xml:space="preserve">• opiskeltavat oppiaineet, niiden tuntimäärät sekä opetuksen sisältö </w:t>
      </w:r>
    </w:p>
    <w:p w:rsidR="00186837" w:rsidRPr="001A2A63" w:rsidRDefault="00186837" w:rsidP="00186837">
      <w:pPr>
        <w:pStyle w:val="Default"/>
        <w:rPr>
          <w:color w:val="auto"/>
        </w:rPr>
      </w:pPr>
      <w:r w:rsidRPr="001A2A63">
        <w:rPr>
          <w:color w:val="auto"/>
        </w:rPr>
        <w:t xml:space="preserve">• oppilaan opinnot valmistavan opetuksen opetusryhmässä ja integrointi perusopetukseen </w:t>
      </w:r>
    </w:p>
    <w:p w:rsidR="00186837" w:rsidRDefault="00186837" w:rsidP="00186837">
      <w:pPr>
        <w:pStyle w:val="Default"/>
        <w:rPr>
          <w:color w:val="auto"/>
        </w:rPr>
      </w:pPr>
      <w:r w:rsidRPr="001A2A63">
        <w:rPr>
          <w:color w:val="auto"/>
        </w:rPr>
        <w:t xml:space="preserve">• ohjauksen järjestäminen ja mahdollisesti tarvittavat tukitoimet. </w:t>
      </w:r>
    </w:p>
    <w:p w:rsidR="00186837" w:rsidRDefault="00186837" w:rsidP="00186837">
      <w:pPr>
        <w:pStyle w:val="Default"/>
        <w:rPr>
          <w:b/>
          <w:bCs/>
          <w:color w:val="auto"/>
        </w:rPr>
      </w:pPr>
      <w:r w:rsidRPr="001A2A63">
        <w:rPr>
          <w:color w:val="auto"/>
        </w:rPr>
        <w:t>Oppilaan oma opinto-ohjelma voi olla osa kotouttamislain mukaista oppilaan kotoutumissuunnitelmaa</w:t>
      </w:r>
      <w:r w:rsidRPr="001A2A63">
        <w:rPr>
          <w:b/>
          <w:bCs/>
          <w:color w:val="auto"/>
        </w:rPr>
        <w:t xml:space="preserve">. </w:t>
      </w:r>
    </w:p>
    <w:p w:rsidR="00186837" w:rsidRPr="007C0411" w:rsidRDefault="00186837" w:rsidP="00186837">
      <w:pPr>
        <w:pStyle w:val="Default"/>
        <w:rPr>
          <w:color w:val="auto"/>
          <w:sz w:val="28"/>
          <w:szCs w:val="28"/>
        </w:rPr>
      </w:pPr>
    </w:p>
    <w:p w:rsidR="00186837" w:rsidRDefault="00186837" w:rsidP="00186837">
      <w:pPr>
        <w:pStyle w:val="Otsikko1"/>
      </w:pPr>
      <w:bookmarkStart w:id="10" w:name="_Toc447131295"/>
      <w:r w:rsidRPr="007C0411">
        <w:t>5 Oppilaan hyvinvointi sekä oppimisen ja koulunkäynnin tuki</w:t>
      </w:r>
      <w:bookmarkEnd w:id="10"/>
    </w:p>
    <w:p w:rsidR="00186837" w:rsidRPr="007C0411" w:rsidRDefault="00186837" w:rsidP="00186837">
      <w:pPr>
        <w:pStyle w:val="Default"/>
        <w:rPr>
          <w:rFonts w:ascii="Cambria" w:hAnsi="Cambria" w:cs="Cambria"/>
          <w:color w:val="auto"/>
          <w:sz w:val="28"/>
          <w:szCs w:val="28"/>
        </w:rPr>
      </w:pPr>
      <w:r w:rsidRPr="007C0411">
        <w:rPr>
          <w:rFonts w:ascii="Cambria" w:hAnsi="Cambria" w:cs="Cambria"/>
          <w:b/>
          <w:bCs/>
          <w:color w:val="auto"/>
          <w:sz w:val="28"/>
          <w:szCs w:val="28"/>
        </w:rPr>
        <w:t xml:space="preserve"> </w:t>
      </w:r>
    </w:p>
    <w:p w:rsidR="00186837" w:rsidRDefault="00186837" w:rsidP="00186837">
      <w:pPr>
        <w:pStyle w:val="Default"/>
        <w:rPr>
          <w:color w:val="auto"/>
        </w:rPr>
      </w:pPr>
      <w:r w:rsidRPr="001A2A63">
        <w:rPr>
          <w:color w:val="auto"/>
        </w:rPr>
        <w:t xml:space="preserve">Perusopetukseen valmistava opetus ohjaa tunnistamaan eri kulttuureja yhdistäviä hyvän elämän arvoja ja periaatteita. Opiskelu vahvistaa opiskelijan taitoja toimia kulttuurisesti monimuotoisessa yhteiskunnassa sekä kartuttaa oppilaan kulttuurienvälistä toimintakykyä. Opetus kannustaa vuorovaikutukseen eri kulttuuriryhmien välille ja kantaväestön kanssa. Perusopetukseen valmistavassa opetuksessa edistetään hyviä etnisiä suhteita. Syrjintää, rasismia, väkivaltaa tai kiusaamista ei sallita missään muodossa eikä keneltäkään.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Perusopetukseen valmistavassa opetuksessa huolehditaan kokonaisvaltaisesti oppilaan hyvinvoinnista ja siihen liittyvistä seikoista, kuten kodin ja koulun yhteistyöstä, riittävästä oppilashuollollisesta tuesta sekä oppilaanohjauksesta. Näiden määrittelyssä voidaan soveltuvin osin hyödyntää perusopetuksen opetussuunnitelman perusteita. Jos perusopetukseen valmistavan opetuksen aikana selviää oppilaan tarve oppimisen ja koulunkäynnin tukeen, tuki annetaan oppilaalle parhaiten soveltuvalla tavalla. </w:t>
      </w:r>
    </w:p>
    <w:p w:rsidR="00186837" w:rsidRPr="001A2A63" w:rsidRDefault="00186837" w:rsidP="00186837">
      <w:pPr>
        <w:pStyle w:val="Default"/>
        <w:rPr>
          <w:color w:val="auto"/>
        </w:rPr>
      </w:pPr>
    </w:p>
    <w:p w:rsidR="00186837" w:rsidRPr="007C0411" w:rsidRDefault="00186837" w:rsidP="00186837">
      <w:pPr>
        <w:pStyle w:val="Otsikko2"/>
      </w:pPr>
      <w:bookmarkStart w:id="11" w:name="_Toc447131296"/>
      <w:r w:rsidRPr="007C0411">
        <w:t>5.1 Opetuksen eriyttäminen</w:t>
      </w:r>
      <w:bookmarkEnd w:id="11"/>
      <w:r w:rsidRPr="007C0411">
        <w:t xml:space="preserve"> </w:t>
      </w:r>
    </w:p>
    <w:p w:rsidR="00186837" w:rsidRPr="001A2A63" w:rsidRDefault="00186837" w:rsidP="00186837">
      <w:pPr>
        <w:pStyle w:val="Default"/>
        <w:rPr>
          <w:rFonts w:ascii="Cambria" w:hAnsi="Cambria" w:cs="Cambria"/>
          <w:color w:val="auto"/>
        </w:rPr>
      </w:pPr>
    </w:p>
    <w:p w:rsidR="00186837" w:rsidRDefault="00186837" w:rsidP="00186837">
      <w:pPr>
        <w:pStyle w:val="Default"/>
        <w:rPr>
          <w:color w:val="auto"/>
        </w:rPr>
      </w:pPr>
      <w:r w:rsidRPr="001A2A63">
        <w:rPr>
          <w:color w:val="auto"/>
        </w:rPr>
        <w:t xml:space="preserve">Perusopetukseen valmistavan opetuksen oppilaat eroavat toisistaan kielitaidoltaan, oppimis- ja opiskeluvalmiuksiltaan, kiinnostuksen kohteiltaan ja motivaatioltaan sekä oppimistarpeiltaan. </w:t>
      </w:r>
      <w:r w:rsidRPr="001A2A63">
        <w:rPr>
          <w:color w:val="auto"/>
        </w:rPr>
        <w:lastRenderedPageBreak/>
        <w:t>Valmistava opetus pyritään järjestämään niin, että nämä oppilaiden väliset erot otetaan huomioon. Esimerkiksi eri-ikäiset ja kielitaidoltaan eritasoiset oppilaat voidaan jakaa omiksi ryhmikseen. Lisäksi oppilaiden erilaiset oppimistarpeet voidaan ottaa huomioon eriyttämällä opetusta. Valmistavaa opetusta kehitetään tavoitteellisesti ja pitkäjänteisesti yhtenäisenä kokonaisuutena, jossa kielitaito ja muut valmiudet kehittyvät jatkuvasti. Oppilaat saavat myös mahdollisuuksia oppia toisiltaan, tukea toisiaan ja toimia kielenkäytön mallina</w:t>
      </w:r>
      <w:r>
        <w:rPr>
          <w:color w:val="auto"/>
        </w:rPr>
        <w:t xml:space="preserve"> toisilleen. Tärkeässä asemassa </w:t>
      </w:r>
      <w:r w:rsidRPr="001A2A63">
        <w:rPr>
          <w:color w:val="auto"/>
        </w:rPr>
        <w:t xml:space="preserve">on opettajan antama vuorovaikutuksellinen tuki, jonka avulla oppija suoriutuu myös sellaisista tehtävistä, jotka voisivat itsenäisesti olla mahdottomia suorittaa. Jotta oppimistapahtuma olisi toimiva, sen suunnittelu edellyttää hyvää oppilaantuntemusta. Niinpä on tarpeen selvittää mm. oppilaiden opiskelutottumukset, asenteet suomen kieltä kohtaan sekä käsitykset suomen kielen taidon tärkeydestä ja vaikeudesta sekä oppilaiden lähtötaso eri kielitaidon osa-alueiden osalta. Tämän pohjatiedon varassa opettaja voi tarpeen mukaan eriyttää muun muassa eri oppiaineiden opetukseen käytettävää aikaa, oppiaineksen syvyyttä tai laajuutta, menetelmiä, työtapoja tai materiaaleja. Eriyttäminen tarkoittaa käytännössä ennen kaikkea sisältöjen valintaa sekä tarkoituksenmukaisia opetusjärjestelyitä. On tärkeää, että jokainen oppilas saa oman taitotasonsa mukaisia ja sopivan haastavia tehtäviä. Myös mahdolliset oppimisvaikeudet on tärkeä selvittää, jotta tuen tarve voidaan ottaa huomion. </w:t>
      </w:r>
    </w:p>
    <w:p w:rsidR="00186837" w:rsidRDefault="00186837" w:rsidP="00186837">
      <w:pPr>
        <w:pStyle w:val="Default"/>
        <w:rPr>
          <w:color w:val="auto"/>
        </w:rPr>
      </w:pPr>
    </w:p>
    <w:p w:rsidR="00186837" w:rsidRDefault="00186837" w:rsidP="00186837">
      <w:pPr>
        <w:pStyle w:val="Otsikko2"/>
      </w:pPr>
      <w:bookmarkStart w:id="12" w:name="_Toc447131297"/>
      <w:r w:rsidRPr="007C0411">
        <w:t>5.2 Kodin ja koulun yhteistyö</w:t>
      </w:r>
      <w:bookmarkEnd w:id="12"/>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 xml:space="preserve">Opetuksen järjestäjä luo edellytykset kodin ja koulun yhteistyölle. Yhteistyön lähtökohtana on osapuolten yhdenvertainen ja tasa-arvoinen kunnioitus ja kohtelu. Tavoitteena on vuoropuhelun aikaansaaminen oppilaan kasvun ja oppimisen tukemiseksi.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Kodin ja koulun yhteistyössä otetaan huomioon perheiden kieli- ja kulttuuritausta. Huoltajille annetaan tietoa suomalaisesta koulusta ja koulutusjärjestelmästä, opetussuunnitelmasta, oppilaan arvioinnista, opetusmenetelmistä ja perusopetukseen valmistavassa opetuksessa käytettävästä oppilaan omasta opinto-ohjelmasta. Perheille annetaan tietoa perusopetukseen siirt</w:t>
      </w:r>
      <w:r>
        <w:rPr>
          <w:color w:val="auto"/>
        </w:rPr>
        <w:t>ymisestä sekä jatko-</w:t>
      </w:r>
      <w:r w:rsidRPr="001A2A63">
        <w:rPr>
          <w:color w:val="auto"/>
        </w:rPr>
        <w:t>opinto</w:t>
      </w:r>
      <w:r>
        <w:rPr>
          <w:color w:val="auto"/>
        </w:rPr>
        <w:t xml:space="preserve"> mahdol-</w:t>
      </w:r>
      <w:r w:rsidRPr="001A2A63">
        <w:rPr>
          <w:color w:val="auto"/>
        </w:rPr>
        <w:t xml:space="preserve">lisuuksista perusopetuksen jälkeen. </w:t>
      </w:r>
    </w:p>
    <w:p w:rsidR="00186837" w:rsidRPr="001A2A63" w:rsidRDefault="00186837" w:rsidP="00186837">
      <w:pPr>
        <w:pStyle w:val="Default"/>
        <w:rPr>
          <w:color w:val="auto"/>
        </w:rPr>
      </w:pPr>
    </w:p>
    <w:p w:rsidR="00186837" w:rsidRDefault="00186837" w:rsidP="00186837">
      <w:pPr>
        <w:pStyle w:val="Otsikko2"/>
      </w:pPr>
      <w:bookmarkStart w:id="13" w:name="_Toc447131298"/>
      <w:r w:rsidRPr="007C0411">
        <w:t>5.3 Oppilashuolto</w:t>
      </w:r>
      <w:bookmarkEnd w:id="13"/>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 xml:space="preserve">Perusopetukseen valmistavan opetuksen oppilashuollon järjestämistä ja toteuttamista koskevat samat periaatteet ja oppilaita samat oikeudet kuin perusopetuksen oppilaille annettavassa oppilashuollossa. Opetuksen järjestäjällä tulee olla oppilas- ja opiskelijahuoltolain edellyttämä koulukohtainen oppilashuoltosuunnitelma, jonka laatimisesta on määrätty perusopetuksen opetussuunnitelman perusteissa (määräys 4/011/2014). Perusopetukseen valmistavan opetuksen koulukohtainen oppilashuoltosuunnitelma voidaan sisällyttää perusopetusta koskevaan koulukohtaiseen oppilashuoltosuunnitelmaan. Koulukohtaisen oppilashuoltosuunnitelmaan tulee sisältyä myös suunnitelma oppilaiden suojaamiseksi väkivallalta, kiusaamiselta ja häirinnältä.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Perusopetukseen valmistavassa opetuksessa oppilaalla on oikeus opetukseen osallistumisen edellyttämään maksuttomaan oppilashuoltoon. Yhteisön ja yksittäisten oppilaiden terveydestä, hyvinvoinnista ja turvallisuudesta huolehtiminen ulottuu kaikkeen koulutyöhön. Oppilashuolto on kaikkien kouluyhteisössä työskentelevien ja oppilashuoltopalveluista vastaavien työntekijöiden yhteinen tehtävä.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Oppilashuoltoa toteutetaan sekä yhteisöllisenä että yksilökohtaisena. Yhteisöllinen oppilashuolto on osa perusopetukseen valmistavan opetuksen yhteisöllistä toimintakulttuuria ja ensisijainen tapa toteuttaa oppilashuoltoa. Yhteisöllinen oppilashuolto on ennalta ehkäisevää ja sen tehtävänä on vahvistaa osallisuuden, huolenpidon ja turvallisuuden ilmapiiriä perusopetukseen valmistavassa opetuksessa. </w:t>
      </w:r>
      <w:r w:rsidRPr="001A2A63">
        <w:rPr>
          <w:color w:val="auto"/>
        </w:rPr>
        <w:lastRenderedPageBreak/>
        <w:t xml:space="preserve">Kouluyhteisössä arvostetaan jokaisen yksilöllisyyttä eikä syrjintää, väkivaltaa, kiusaamista tai rasismia hyväksytä. Oppilaita ohjataan arvostamaan sekä omaa että ympäristön kulttuurista, kielellistä ja katsomuksellista monimuotoisuutta.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Oppilashuoltotyötä ohjaa oppilaan edun ensisijaisuus. Yksilökohtaista oppilashuoltoa toteutetaan oppilaan ja tarvittaessa huoltajan suostumuksella. Psykologi- ja kuraattoripalvelut sekä kouluterveydenhuollon palvelut ovat oppilaan saatavilla ja ne järjestetään lain edellyttämässä määräajassa. Oppilaan yksilölliset edellytykset, voimavarat ja tarpeet otetaan huomioon valmistavan opetuksen arjessa sekä tarvittavan tuen suunnittelussa ja toteutuksessa. Työssä turvataan oppilaan ja huoltajan osallisuus, työskentelyn luottamuksellisuus sekä kunnioittava vuorovaikutus. Osallisuuden varmistamiseksi huolehditaan tarvittavista </w:t>
      </w:r>
      <w:r w:rsidRPr="00452392">
        <w:rPr>
          <w:color w:val="7030A0"/>
        </w:rPr>
        <w:t>tulkitsemis</w:t>
      </w:r>
      <w:r w:rsidR="001A6F4F" w:rsidRPr="00452392">
        <w:rPr>
          <w:color w:val="7030A0"/>
        </w:rPr>
        <w:t>- ja tulkkaus</w:t>
      </w:r>
      <w:r w:rsidRPr="00452392">
        <w:rPr>
          <w:color w:val="7030A0"/>
        </w:rPr>
        <w:t>palveluista</w:t>
      </w:r>
      <w:r w:rsidRPr="001A2A63">
        <w:rPr>
          <w:color w:val="auto"/>
        </w:rPr>
        <w:t xml:space="preserve">.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Monialainen yhteistyö on perusopetukseen valmistavan opetuksen oppilashuollossa tärkeää. Oppilashuolto järjestetään opetus-, sosiaali- ja terveystoimen yhteistyönä siten, että siitä</w:t>
      </w:r>
      <w:r>
        <w:rPr>
          <w:color w:val="auto"/>
        </w:rPr>
        <w:t xml:space="preserve"> muodostuu toimiva kokonaisuus. </w:t>
      </w:r>
      <w:r w:rsidRPr="001A2A63">
        <w:rPr>
          <w:color w:val="auto"/>
        </w:rPr>
        <w:t xml:space="preserve">Oppilashuoltoa toteutetaan yhteistyössä oppilaan, huoltajan sekä tarvittaessa muiden yhteistyökumppaneiden kuten perheen kotoutumissuunnitelmasta vastaavan tahon kanssa. Oppilashuollon toimintatavoista ja palveluista tiedotetaan suunnitelmallisesti. Huoltajille annetaan tietoa myös suomalaisen koulutusjärjestelmän sekä sosiaali- ja terveydenhuollon toimintatavoista ja saatavuudesta. </w:t>
      </w:r>
    </w:p>
    <w:p w:rsidR="00186837" w:rsidRDefault="00186837" w:rsidP="00186837">
      <w:pPr>
        <w:pStyle w:val="Default"/>
        <w:rPr>
          <w:color w:val="auto"/>
        </w:rPr>
      </w:pPr>
    </w:p>
    <w:p w:rsidR="00186837" w:rsidRDefault="00186837" w:rsidP="00186837">
      <w:pPr>
        <w:pStyle w:val="Otsikko2"/>
      </w:pPr>
      <w:bookmarkStart w:id="14" w:name="_Toc447131299"/>
      <w:r w:rsidRPr="007C0411">
        <w:t>5.4 Oppilaanohjaus</w:t>
      </w:r>
      <w:bookmarkEnd w:id="14"/>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 xml:space="preserve">Opetussuunnitelmassa määritellään, miten oppilaanohjaus perusopetukseen valmistavassa opetuksessa toteutetaan. Oppilaanohjauksen tarkoituksena on kehittää oppilaan oppimisvalmiuksia ja tukea hänen sosiaalista kasvuaan sekä ennaltaehkäistä oppimisvaikeuksia. Oppilaan opiskelua perusopetukseen valmistavassa opetuksessa tuetaan oppilaanohjauksella siten, että opiskelutaidot ja elämänsuunnittelun kannalta tarpeelliset tiedot ja taidot kehittyvät. Ohjausta voidaan toteuttaa perusopetuksen opetussuunnitelman perusteissa kuvattujen ohjaustoiminnalle asetettujen tavoitteiden mukaisesti.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 xml:space="preserve">Perusopetukseen siirtymistä suunniteltaessa tulee huolehtia siitä, että tieto oppilaan valmiuksista ja edistymisestä valmistavassa opetuksessa siirtyy seuraavaan kouluun. Oppilaalle ja hänen huoltajalleen annetaan mahdollisuus tutustua ajoissa tulevaan kouluun. Valmistavan opetuksen oppilaanohjauksessa tulee kiinnittää huomiota myös siihen, että oppilaalla on käsitys omista mahdollisuuksistaan jatko-opinnoissa ja työelämässä. </w:t>
      </w:r>
    </w:p>
    <w:p w:rsidR="00186837" w:rsidRPr="001A2A63" w:rsidRDefault="00186837" w:rsidP="00186837">
      <w:pPr>
        <w:pStyle w:val="Default"/>
        <w:rPr>
          <w:color w:val="auto"/>
        </w:rPr>
      </w:pPr>
    </w:p>
    <w:p w:rsidR="00186837" w:rsidRDefault="00186837" w:rsidP="00186837">
      <w:pPr>
        <w:pStyle w:val="Otsikko2"/>
      </w:pPr>
      <w:bookmarkStart w:id="15" w:name="_Toc447131300"/>
      <w:r w:rsidRPr="007C0411">
        <w:t>5.5 Suunnitelma kasvatuskeskustelujen ja kurinpidollisten keinojen käyttämisestä ja niihin liittyvistä menettelytavoista</w:t>
      </w:r>
      <w:bookmarkEnd w:id="15"/>
      <w:r w:rsidRPr="007C0411">
        <w:t xml:space="preserve"> </w:t>
      </w:r>
    </w:p>
    <w:p w:rsidR="00186837" w:rsidRPr="007C0411" w:rsidRDefault="00186837" w:rsidP="00186837">
      <w:pPr>
        <w:pStyle w:val="Default"/>
        <w:rPr>
          <w:rFonts w:ascii="Cambria" w:hAnsi="Cambria" w:cs="Cambria"/>
          <w:b/>
          <w:bCs/>
          <w:color w:val="auto"/>
          <w:sz w:val="28"/>
          <w:szCs w:val="28"/>
        </w:rPr>
      </w:pPr>
    </w:p>
    <w:p w:rsidR="00186837" w:rsidRDefault="00186837" w:rsidP="00186837">
      <w:pPr>
        <w:pStyle w:val="Default"/>
        <w:rPr>
          <w:color w:val="auto"/>
        </w:rPr>
      </w:pPr>
      <w:r w:rsidRPr="001A2A63">
        <w:rPr>
          <w:color w:val="auto"/>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w:t>
      </w:r>
      <w:r>
        <w:rPr>
          <w:color w:val="auto"/>
        </w:rPr>
        <w:t xml:space="preserve"> säädetään perusopetuslaissa.</w:t>
      </w:r>
      <w:r>
        <w:rPr>
          <w:rStyle w:val="Alaviitteenviite"/>
          <w:color w:val="auto"/>
        </w:rPr>
        <w:footnoteReference w:id="7"/>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lastRenderedPageBreak/>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w:t>
      </w:r>
    </w:p>
    <w:p w:rsidR="00186837" w:rsidRPr="001A2A63" w:rsidRDefault="00186837" w:rsidP="00186837">
      <w:pPr>
        <w:pStyle w:val="Default"/>
        <w:rPr>
          <w:color w:val="auto"/>
        </w:rPr>
      </w:pPr>
    </w:p>
    <w:p w:rsidR="00186837" w:rsidRDefault="00186837" w:rsidP="00186837">
      <w:pPr>
        <w:pStyle w:val="Default"/>
        <w:rPr>
          <w:color w:val="auto"/>
        </w:rPr>
      </w:pPr>
      <w:r w:rsidRPr="001A2A63">
        <w:rPr>
          <w:color w:val="auto"/>
        </w:rPr>
        <w:t>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w:t>
      </w:r>
      <w:r>
        <w:rPr>
          <w:color w:val="auto"/>
        </w:rPr>
        <w:t>itsevän käyttäytymisen vuoksi.</w:t>
      </w:r>
      <w:r>
        <w:rPr>
          <w:rStyle w:val="Alaviitteenviite"/>
          <w:color w:val="auto"/>
        </w:rPr>
        <w:footnoteReference w:id="8"/>
      </w:r>
      <w:r w:rsidRPr="001A2A63">
        <w:rPr>
          <w:color w:val="auto"/>
        </w:rPr>
        <w:t xml:space="preserve"> </w:t>
      </w:r>
    </w:p>
    <w:p w:rsidR="00186837" w:rsidRDefault="00186837" w:rsidP="00186837">
      <w:pPr>
        <w:pStyle w:val="Default"/>
        <w:rPr>
          <w:color w:val="auto"/>
        </w:rPr>
      </w:pPr>
    </w:p>
    <w:p w:rsidR="00186837" w:rsidRDefault="00186837" w:rsidP="00186837">
      <w:pPr>
        <w:pStyle w:val="Default"/>
        <w:rPr>
          <w:color w:val="auto"/>
        </w:rPr>
      </w:pPr>
      <w:r w:rsidRPr="001A2A63">
        <w:rPr>
          <w:color w:val="auto"/>
        </w:rPr>
        <w:t xml:space="preserve">Perusopetuslaki velvoittaa opetuksen järjestäjän laatimaan ja ohjeistamaan opetussuunnitelman yhteydessä suunnitelman kasvatuskeskustelujen ja kurinpidollisten keinojen käyttämisestä ja niihin </w:t>
      </w:r>
      <w:r>
        <w:rPr>
          <w:color w:val="auto"/>
        </w:rPr>
        <w:t>liittyvistä menettelytavoista</w:t>
      </w:r>
      <w:r>
        <w:rPr>
          <w:rStyle w:val="Alaviitteenviite"/>
          <w:color w:val="auto"/>
        </w:rPr>
        <w:footnoteReference w:id="9"/>
      </w:r>
      <w:r w:rsidRPr="001A2A63">
        <w:rPr>
          <w:color w:val="auto"/>
        </w:rPr>
        <w:t>. Suunnittelun tarkoituksena on varmistaa toimintatapojen laillisuus ja yhdenmukaisuus sekä oppilaiden yhdenvertainen kohtelu. Suunnittelu tukee myös koulun järjestyssääntöjen tote</w:t>
      </w:r>
      <w:r>
        <w:rPr>
          <w:color w:val="auto"/>
        </w:rPr>
        <w:t xml:space="preserve">utumista. </w:t>
      </w:r>
      <w:r w:rsidRPr="001A2A63">
        <w:rPr>
          <w:color w:val="auto"/>
        </w:rPr>
        <w:t xml:space="preserve">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koulukohtaisesti. </w:t>
      </w:r>
    </w:p>
    <w:p w:rsidR="00186837" w:rsidRPr="00FE5812" w:rsidRDefault="00186837" w:rsidP="00186837">
      <w:pPr>
        <w:pStyle w:val="Default"/>
        <w:rPr>
          <w:rFonts w:ascii="Calibri" w:hAnsi="Calibri" w:cs="Calibri"/>
          <w:color w:val="auto"/>
        </w:rPr>
      </w:pPr>
    </w:p>
    <w:p w:rsidR="00186837" w:rsidRDefault="00186837" w:rsidP="00186837">
      <w:pPr>
        <w:pStyle w:val="Default"/>
        <w:rPr>
          <w:color w:val="auto"/>
        </w:rPr>
      </w:pPr>
      <w:r w:rsidRPr="001A2A63">
        <w:rPr>
          <w:color w:val="auto"/>
        </w:rPr>
        <w:t xml:space="preserve">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Myös oppilaan ikä ja kehitysvaihe otetaan huomioon. Kurinpidollisia keinoja ei saa käyttää oppilaita häpäisevällä tai loukkaavalla tavalla. </w:t>
      </w:r>
    </w:p>
    <w:p w:rsidR="00186837" w:rsidRPr="001A2A63" w:rsidRDefault="00186837" w:rsidP="00186837">
      <w:pPr>
        <w:pStyle w:val="Default"/>
        <w:rPr>
          <w:color w:val="auto"/>
        </w:rPr>
      </w:pPr>
    </w:p>
    <w:p w:rsidR="00186837" w:rsidRPr="004A2B8C" w:rsidRDefault="00186837" w:rsidP="00186837">
      <w:pPr>
        <w:pStyle w:val="Default"/>
        <w:rPr>
          <w:color w:val="auto"/>
        </w:rPr>
      </w:pPr>
      <w:r w:rsidRPr="001A2A63">
        <w:rPr>
          <w:color w:val="auto"/>
        </w:rPr>
        <w:t>Opetuksen järjestäjä päättää suunnitelman laatimisesta ja valmisteluun osallistuvista tahoista. Oppilaille tulee lain mukaan järjestää mahdollisuus osallis</w:t>
      </w:r>
      <w:r>
        <w:rPr>
          <w:color w:val="auto"/>
        </w:rPr>
        <w:t>tua suunnitelman valmisteluun.</w:t>
      </w:r>
      <w:r>
        <w:rPr>
          <w:rStyle w:val="Alaviitteenviite"/>
          <w:color w:val="auto"/>
        </w:rPr>
        <w:footnoteReference w:id="10"/>
      </w:r>
      <w:r w:rsidRPr="001A2A63">
        <w:rPr>
          <w:color w:val="auto"/>
        </w:rPr>
        <w:t xml:space="preserve"> Yhteistyö huoltajien ja muun muassa sosiaali- ja terveydenhuollon edustajien kanssa tukee suunnitelman toteutumista. Henkilöstöä ja oppilaskuntaa tulee kuulla ennen suunnitelman hyväksymistä tai päivittämistä. </w:t>
      </w:r>
    </w:p>
    <w:p w:rsidR="00186837" w:rsidRPr="001A2A63" w:rsidRDefault="00186837" w:rsidP="00186837">
      <w:pPr>
        <w:pStyle w:val="Default"/>
        <w:rPr>
          <w:color w:val="auto"/>
        </w:rPr>
      </w:pPr>
    </w:p>
    <w:p w:rsidR="00186837" w:rsidRDefault="00186837" w:rsidP="00186837">
      <w:pPr>
        <w:pStyle w:val="Otsikko1"/>
      </w:pPr>
      <w:bookmarkStart w:id="16" w:name="_Toc447131301"/>
      <w:r w:rsidRPr="007C0411">
        <w:t>6 Oppilaan arviointi</w:t>
      </w:r>
      <w:bookmarkEnd w:id="16"/>
      <w:r w:rsidRPr="007C0411">
        <w:t xml:space="preserve"> </w:t>
      </w:r>
    </w:p>
    <w:p w:rsidR="00452392" w:rsidRDefault="00452392" w:rsidP="00186837">
      <w:pPr>
        <w:pStyle w:val="Default"/>
        <w:rPr>
          <w:color w:val="7030A0"/>
        </w:rPr>
      </w:pPr>
    </w:p>
    <w:p w:rsidR="00186837" w:rsidRPr="00452392" w:rsidRDefault="00452392" w:rsidP="00186837">
      <w:pPr>
        <w:pStyle w:val="Default"/>
        <w:rPr>
          <w:color w:val="7030A0"/>
        </w:rPr>
      </w:pPr>
      <w:r w:rsidRPr="00452392">
        <w:rPr>
          <w:color w:val="7030A0"/>
        </w:rPr>
        <w:t>Ensimmäinen lause poistettu</w:t>
      </w:r>
    </w:p>
    <w:p w:rsidR="00186837" w:rsidRDefault="00186837" w:rsidP="00186837">
      <w:pPr>
        <w:pStyle w:val="Default"/>
        <w:rPr>
          <w:color w:val="auto"/>
        </w:rPr>
      </w:pPr>
      <w:r w:rsidRPr="001A2A63">
        <w:rPr>
          <w:color w:val="auto"/>
        </w:rPr>
        <w:t xml:space="preserve">Arvioinnin tulee olla ohjaavaa, kannustavaa ja monipuolista. Oppilaan edellytyksiä itsearviointiin kehitetään. Arvioinnin avulla valmistavan opetuksen oppilaalle annetaan kuva myös perusopetuksen vaatimuksista. </w:t>
      </w:r>
    </w:p>
    <w:p w:rsidR="00186837" w:rsidRPr="001A2A63" w:rsidRDefault="00186837" w:rsidP="00186837">
      <w:pPr>
        <w:pStyle w:val="Default"/>
        <w:rPr>
          <w:color w:val="auto"/>
        </w:rPr>
      </w:pPr>
    </w:p>
    <w:p w:rsidR="00186837" w:rsidRPr="00D5238D" w:rsidRDefault="00186837" w:rsidP="00186837">
      <w:pPr>
        <w:pStyle w:val="Default"/>
        <w:rPr>
          <w:color w:val="7030A0"/>
        </w:rPr>
      </w:pPr>
      <w:r w:rsidRPr="001A2A63">
        <w:rPr>
          <w:color w:val="auto"/>
        </w:rPr>
        <w:lastRenderedPageBreak/>
        <w:t>Arvioinnin suorittavat yhteistyössä kaikki oppilasta opettavat opettajat. Arviointi perustuu jatkuvaan ja monipuoliseen havainnointiin ja näyttöön. Perusopetukseen valmistavassa opetuksessa</w:t>
      </w:r>
      <w:r w:rsidR="00496580">
        <w:rPr>
          <w:color w:val="auto"/>
        </w:rPr>
        <w:t xml:space="preserve"> </w:t>
      </w:r>
      <w:r w:rsidR="00496580" w:rsidRPr="00D5238D">
        <w:rPr>
          <w:color w:val="7030A0"/>
        </w:rPr>
        <w:t>alakoulussa</w:t>
      </w:r>
      <w:r w:rsidR="00496580">
        <w:rPr>
          <w:color w:val="auto"/>
        </w:rPr>
        <w:t xml:space="preserve"> </w:t>
      </w:r>
      <w:r w:rsidR="00496580" w:rsidRPr="00496580">
        <w:rPr>
          <w:color w:val="7030A0"/>
        </w:rPr>
        <w:t>käytetään sanallista</w:t>
      </w:r>
      <w:r w:rsidRPr="00496580">
        <w:rPr>
          <w:color w:val="7030A0"/>
        </w:rPr>
        <w:t xml:space="preserve"> arviointia</w:t>
      </w:r>
      <w:r w:rsidR="00496580" w:rsidRPr="00496580">
        <w:rPr>
          <w:color w:val="7030A0"/>
        </w:rPr>
        <w:t xml:space="preserve"> </w:t>
      </w:r>
      <w:r w:rsidR="00496580">
        <w:rPr>
          <w:color w:val="7030A0"/>
        </w:rPr>
        <w:t>ja y</w:t>
      </w:r>
      <w:r w:rsidR="00D5238D" w:rsidRPr="00D5238D">
        <w:rPr>
          <w:color w:val="7030A0"/>
        </w:rPr>
        <w:t xml:space="preserve">läkoulussa </w:t>
      </w:r>
      <w:r w:rsidR="00496580">
        <w:rPr>
          <w:color w:val="7030A0"/>
        </w:rPr>
        <w:t>voi tukena olla myös numeerinen arvioint</w:t>
      </w:r>
      <w:r w:rsidR="00D5238D" w:rsidRPr="00D5238D">
        <w:rPr>
          <w:color w:val="7030A0"/>
        </w:rPr>
        <w:t>i</w:t>
      </w:r>
      <w:r w:rsidRPr="00D5238D">
        <w:rPr>
          <w:color w:val="7030A0"/>
        </w:rPr>
        <w:t xml:space="preserve">. </w:t>
      </w:r>
    </w:p>
    <w:p w:rsidR="00186837" w:rsidRPr="001A2A63" w:rsidRDefault="00186837" w:rsidP="00186837">
      <w:pPr>
        <w:pStyle w:val="Default"/>
        <w:rPr>
          <w:color w:val="auto"/>
        </w:rPr>
      </w:pPr>
    </w:p>
    <w:p w:rsidR="00186837" w:rsidRDefault="00186837" w:rsidP="00186837">
      <w:pPr>
        <w:pStyle w:val="Otsikko1"/>
      </w:pPr>
      <w:bookmarkStart w:id="17" w:name="_Toc447131302"/>
      <w:r w:rsidRPr="007C0411">
        <w:t>7 Todistukset</w:t>
      </w:r>
      <w:bookmarkEnd w:id="17"/>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Perusopetukseen valmistavan opetuksen päätteeksi oppilaalle annetaan todistus perusopetukseen valmistavaan opetukseen osallistumisesta. Todistukseen merkitään perusopetukseen valmistavan opetuksen</w:t>
      </w:r>
      <w:r w:rsidR="00CD6C2C">
        <w:rPr>
          <w:color w:val="auto"/>
        </w:rPr>
        <w:t xml:space="preserve"> laajuus, opiskellut oppiaineet ja</w:t>
      </w:r>
      <w:r w:rsidRPr="001A2A63">
        <w:rPr>
          <w:color w:val="auto"/>
        </w:rPr>
        <w:t xml:space="preserve"> nii</w:t>
      </w:r>
      <w:r w:rsidR="00CD6C2C">
        <w:rPr>
          <w:color w:val="auto"/>
        </w:rPr>
        <w:t>den laajuus</w:t>
      </w:r>
      <w:r w:rsidR="00452392">
        <w:rPr>
          <w:color w:val="auto"/>
        </w:rPr>
        <w:t xml:space="preserve"> </w:t>
      </w:r>
      <w:r w:rsidR="00452392" w:rsidRPr="00452392">
        <w:rPr>
          <w:color w:val="7030A0"/>
        </w:rPr>
        <w:t>(”ja opetuksen sisältö” poistettu)</w:t>
      </w:r>
      <w:r w:rsidRPr="001A2A63">
        <w:rPr>
          <w:color w:val="auto"/>
        </w:rPr>
        <w:t xml:space="preserve">. Todistuksessa kuvataan oppilaan edistymistä valmistavan opetuksen aikana. </w:t>
      </w:r>
    </w:p>
    <w:p w:rsidR="00186837" w:rsidRPr="001A2A63" w:rsidRDefault="00186837" w:rsidP="00186837">
      <w:pPr>
        <w:pStyle w:val="Default"/>
        <w:rPr>
          <w:color w:val="auto"/>
        </w:rPr>
      </w:pPr>
    </w:p>
    <w:p w:rsidR="00186837" w:rsidRDefault="00186837" w:rsidP="00186837">
      <w:pPr>
        <w:pStyle w:val="Otsikko1"/>
      </w:pPr>
      <w:bookmarkStart w:id="18" w:name="_Toc447131303"/>
      <w:r w:rsidRPr="007C0411">
        <w:t>8 Perusopetuksen oppimäärään sisältyvien opintojen suorittaminen valmistavan opetuksen aikana</w:t>
      </w:r>
      <w:bookmarkEnd w:id="18"/>
      <w:r w:rsidRPr="007C0411">
        <w:t xml:space="preserve"> </w:t>
      </w:r>
    </w:p>
    <w:p w:rsidR="00186837" w:rsidRPr="007C0411" w:rsidRDefault="00186837" w:rsidP="00186837">
      <w:pPr>
        <w:pStyle w:val="Default"/>
        <w:rPr>
          <w:rFonts w:ascii="Cambria" w:hAnsi="Cambria" w:cs="Cambria"/>
          <w:color w:val="auto"/>
          <w:sz w:val="28"/>
          <w:szCs w:val="28"/>
        </w:rPr>
      </w:pPr>
    </w:p>
    <w:p w:rsidR="00186837" w:rsidRDefault="00186837" w:rsidP="00186837">
      <w:pPr>
        <w:pStyle w:val="Default"/>
        <w:rPr>
          <w:color w:val="auto"/>
        </w:rPr>
      </w:pPr>
      <w:r w:rsidRPr="001A2A63">
        <w:rPr>
          <w:color w:val="auto"/>
        </w:rPr>
        <w:t>Perusopetukseen valmistavan opetuksen oppilaan omaan opinto-ohjelmaan voi kuulua perusopetuksen oppimäärän mukaisia eri oppiaineiden opintoja. Oppilas voi saada todistuksen edellä mainittujen opintojen hyväksytystä suorittamisesta osallistumalla perusopetu</w:t>
      </w:r>
      <w:r>
        <w:rPr>
          <w:color w:val="auto"/>
        </w:rPr>
        <w:t>slaissa</w:t>
      </w:r>
      <w:r>
        <w:rPr>
          <w:rStyle w:val="Alaviitteenviite"/>
          <w:color w:val="auto"/>
        </w:rPr>
        <w:footnoteReference w:id="11"/>
      </w:r>
      <w:r w:rsidRPr="001A2A63">
        <w:rPr>
          <w:color w:val="auto"/>
        </w:rPr>
        <w:t xml:space="preserve"> tarkoitettuun erityiseen tutkintoon. Jos oppilas siirtyy perusopetukseen valmistavan opetuksen jälkeen perusopetukseen, </w:t>
      </w:r>
    </w:p>
    <w:p w:rsidR="00186837" w:rsidRDefault="00186837" w:rsidP="00186837">
      <w:pPr>
        <w:pStyle w:val="Default"/>
        <w:rPr>
          <w:color w:val="auto"/>
        </w:rPr>
      </w:pPr>
      <w:r w:rsidRPr="001A2A63">
        <w:rPr>
          <w:color w:val="auto"/>
        </w:rPr>
        <w:t>voidaan perusopetukseen valmistavassa opetuksessa saavutettu osaaminen hyväksilukea, jos oppilaalla on perusopetuksen oppimäär</w:t>
      </w:r>
      <w:r>
        <w:rPr>
          <w:color w:val="auto"/>
        </w:rPr>
        <w:t>ää vastaavat tiedot ja taidot</w:t>
      </w:r>
      <w:r>
        <w:rPr>
          <w:rStyle w:val="Alaviitteenviite"/>
          <w:color w:val="auto"/>
        </w:rPr>
        <w:footnoteReference w:id="12"/>
      </w:r>
      <w:r>
        <w:rPr>
          <w:color w:val="auto"/>
        </w:rPr>
        <w:t xml:space="preserve">. </w:t>
      </w:r>
    </w:p>
    <w:p w:rsidR="00186837" w:rsidRDefault="00186837" w:rsidP="00186837">
      <w:pPr>
        <w:pStyle w:val="Default"/>
        <w:rPr>
          <w:color w:val="auto"/>
        </w:rPr>
      </w:pPr>
    </w:p>
    <w:p w:rsidR="00186837" w:rsidRDefault="00186837" w:rsidP="00186837">
      <w:pPr>
        <w:pStyle w:val="Default"/>
        <w:rPr>
          <w:color w:val="auto"/>
        </w:rPr>
      </w:pPr>
      <w:r w:rsidRPr="001A2A63">
        <w:rPr>
          <w:color w:val="auto"/>
        </w:rPr>
        <w:t>Erityiseen tutkintoon osallistuvan tulee osoittaa, että hänen tietonsa ja taitonsa vastaavat eri oppiaineissa perusopetuksen oppimäär</w:t>
      </w:r>
      <w:r>
        <w:rPr>
          <w:color w:val="auto"/>
        </w:rPr>
        <w:t>än mukaisia tietoja ja taitoja</w:t>
      </w:r>
      <w:r>
        <w:rPr>
          <w:rStyle w:val="Alaviitteenviite"/>
          <w:color w:val="auto"/>
        </w:rPr>
        <w:footnoteReference w:id="13"/>
      </w:r>
      <w:r w:rsidRPr="001A2A63">
        <w:rPr>
          <w:color w:val="auto"/>
        </w:rPr>
        <w:t xml:space="preserve">. Tutkintoon osallistuvan oppilaan osaamista arvioidaan suhteessa perusopetuksen opetussuunnitelman perusteissa määriteltyihin ja paikallisessa opetussuunnitelmassa tarkennettuihin eri oppiaineiden tavoitteisiin. Oppilaan osaamisen tason määrittelyssä käytetään apuna perusopetuksen opetussuunnitelman perusteisiin sisältyviä hyvän osaamisen kuvauksia ja päättöarvioinnin kriteerejä. Erityisessä tutkinnossa voidaan suorittaa oppiaineen koko oppimäärä tai osia siitä, kuten jonkin vuosiluokan oppimäärä. </w:t>
      </w:r>
    </w:p>
    <w:p w:rsidR="00186837" w:rsidRPr="000C1A0A" w:rsidRDefault="00186837" w:rsidP="00186837">
      <w:pPr>
        <w:rPr>
          <w:rFonts w:ascii="Garamond" w:hAnsi="Garamond" w:cs="Garamond"/>
          <w:sz w:val="24"/>
          <w:szCs w:val="24"/>
        </w:rPr>
      </w:pPr>
    </w:p>
    <w:p w:rsidR="00186837" w:rsidRPr="000C1A0A" w:rsidRDefault="00186837" w:rsidP="00186837">
      <w:pPr>
        <w:rPr>
          <w:rFonts w:ascii="Garamond" w:hAnsi="Garamond"/>
          <w:sz w:val="24"/>
          <w:szCs w:val="24"/>
        </w:rPr>
      </w:pPr>
      <w:r w:rsidRPr="000C1A0A">
        <w:rPr>
          <w:rFonts w:ascii="Garamond" w:hAnsi="Garamond"/>
          <w:sz w:val="24"/>
          <w:szCs w:val="24"/>
        </w:rPr>
        <w:t>Erityisen tutkinnon hyväksytysti suorittaneelle annetaan todistus perusopetuksen oppimäärän suorittamisesta kokonaan tai osittain</w:t>
      </w:r>
      <w:r w:rsidRPr="000C1A0A">
        <w:rPr>
          <w:rStyle w:val="Alaviitteenviite"/>
          <w:rFonts w:ascii="Garamond" w:hAnsi="Garamond"/>
          <w:sz w:val="24"/>
          <w:szCs w:val="24"/>
        </w:rPr>
        <w:footnoteReference w:id="14"/>
      </w:r>
      <w:r w:rsidRPr="000C1A0A">
        <w:rPr>
          <w:rFonts w:ascii="Garamond" w:hAnsi="Garamond"/>
          <w:sz w:val="24"/>
          <w:szCs w:val="24"/>
        </w:rPr>
        <w:t>. Erityisessä tutkinnossa käytettäviä todistuksia koskevat määräykset sisältyvät perusopetuksen opetussuunnitelman perusteisiin.</w:t>
      </w:r>
    </w:p>
    <w:p w:rsidR="00B30FB0" w:rsidRPr="00F65659" w:rsidRDefault="00B30FB0">
      <w:pPr>
        <w:rPr>
          <w:rFonts w:ascii="Cambria" w:hAnsi="Cambria" w:cs="Cambria"/>
          <w:b/>
          <w:bCs/>
          <w:sz w:val="28"/>
          <w:szCs w:val="28"/>
        </w:rPr>
      </w:pPr>
    </w:p>
    <w:sectPr w:rsidR="00B30FB0" w:rsidRPr="00F65659" w:rsidSect="000F04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39" w:rsidRDefault="002E4239" w:rsidP="00186837">
      <w:r>
        <w:separator/>
      </w:r>
    </w:p>
  </w:endnote>
  <w:endnote w:type="continuationSeparator" w:id="0">
    <w:p w:rsidR="002E4239" w:rsidRDefault="002E4239" w:rsidP="001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0B" w:rsidRDefault="000F040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466"/>
      <w:docPartObj>
        <w:docPartGallery w:val="Page Numbers (Bottom of Page)"/>
        <w:docPartUnique/>
      </w:docPartObj>
    </w:sdtPr>
    <w:sdtEndPr/>
    <w:sdtContent>
      <w:p w:rsidR="00186837" w:rsidRDefault="00186837">
        <w:pPr>
          <w:pStyle w:val="Alatunniste"/>
          <w:jc w:val="right"/>
        </w:pPr>
        <w:r>
          <w:fldChar w:fldCharType="begin"/>
        </w:r>
        <w:r>
          <w:instrText>PAGE   \* MERGEFORMAT</w:instrText>
        </w:r>
        <w:r>
          <w:fldChar w:fldCharType="separate"/>
        </w:r>
        <w:r w:rsidR="00BD74F1">
          <w:rPr>
            <w:noProof/>
          </w:rPr>
          <w:t>11</w:t>
        </w:r>
        <w:r>
          <w:fldChar w:fldCharType="end"/>
        </w:r>
      </w:p>
    </w:sdtContent>
  </w:sdt>
  <w:p w:rsidR="00186837" w:rsidRDefault="0018683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0B" w:rsidRDefault="000F040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39" w:rsidRDefault="002E4239" w:rsidP="00186837">
      <w:r>
        <w:separator/>
      </w:r>
    </w:p>
  </w:footnote>
  <w:footnote w:type="continuationSeparator" w:id="0">
    <w:p w:rsidR="002E4239" w:rsidRDefault="002E4239" w:rsidP="00186837">
      <w:r>
        <w:continuationSeparator/>
      </w:r>
    </w:p>
  </w:footnote>
  <w:footnote w:id="1">
    <w:p w:rsidR="00186837" w:rsidRPr="007E3E21" w:rsidRDefault="00186837" w:rsidP="00186837">
      <w:pPr>
        <w:pStyle w:val="Default"/>
        <w:rPr>
          <w:rFonts w:ascii="Calibri" w:hAnsi="Calibri" w:cs="Calibri"/>
          <w:sz w:val="20"/>
          <w:szCs w:val="20"/>
        </w:rPr>
      </w:pPr>
      <w:r>
        <w:rPr>
          <w:rStyle w:val="Alaviitteenviite"/>
          <w:rFonts w:asciiTheme="minorHAnsi" w:hAnsiTheme="minorHAnsi" w:cstheme="minorBidi"/>
          <w:color w:val="auto"/>
          <w:sz w:val="20"/>
          <w:szCs w:val="20"/>
        </w:rPr>
        <w:t xml:space="preserve">1 </w:t>
      </w:r>
      <w:r w:rsidRPr="007E3E21">
        <w:rPr>
          <w:rFonts w:ascii="Calibri" w:hAnsi="Calibri" w:cs="Calibri"/>
          <w:sz w:val="20"/>
          <w:szCs w:val="20"/>
        </w:rPr>
        <w:t xml:space="preserve">Perusopetuslaki (628/1998) </w:t>
      </w:r>
    </w:p>
    <w:p w:rsidR="00186837" w:rsidRPr="007E3E21" w:rsidRDefault="00186837" w:rsidP="00186837">
      <w:pPr>
        <w:pStyle w:val="Default"/>
        <w:rPr>
          <w:rFonts w:ascii="Calibri" w:hAnsi="Calibri" w:cs="Calibri"/>
          <w:sz w:val="20"/>
          <w:szCs w:val="20"/>
        </w:rPr>
      </w:pPr>
      <w:r>
        <w:rPr>
          <w:rFonts w:ascii="Calibri" w:hAnsi="Calibri" w:cs="Calibri"/>
          <w:sz w:val="20"/>
          <w:szCs w:val="20"/>
        </w:rPr>
        <w:t xml:space="preserve">2 </w:t>
      </w:r>
      <w:r w:rsidRPr="007E3E21">
        <w:rPr>
          <w:rFonts w:ascii="Calibri" w:hAnsi="Calibri" w:cs="Calibri"/>
          <w:sz w:val="20"/>
          <w:szCs w:val="20"/>
        </w:rPr>
        <w:t>Valtioneuvoston asetus perusopetuslaissa tarkoitetun opetuksen valt</w:t>
      </w:r>
      <w:r>
        <w:rPr>
          <w:rFonts w:ascii="Calibri" w:hAnsi="Calibri" w:cs="Calibri"/>
          <w:sz w:val="20"/>
          <w:szCs w:val="20"/>
        </w:rPr>
        <w:t>akunnallisista tavoitteista ja</w:t>
      </w:r>
      <w:r w:rsidRPr="007E3E21">
        <w:rPr>
          <w:rFonts w:ascii="Calibri" w:hAnsi="Calibri" w:cs="Calibri"/>
          <w:sz w:val="20"/>
          <w:szCs w:val="20"/>
        </w:rPr>
        <w:t xml:space="preserve"> perusopetuksen tuntijaosta (422/2012) 5 § </w:t>
      </w:r>
    </w:p>
    <w:p w:rsidR="00186837" w:rsidRPr="007E3E21" w:rsidRDefault="00186837" w:rsidP="00186837">
      <w:pPr>
        <w:pStyle w:val="Default"/>
        <w:rPr>
          <w:rFonts w:ascii="Calibri" w:hAnsi="Calibri" w:cs="Calibri"/>
          <w:sz w:val="20"/>
          <w:szCs w:val="20"/>
        </w:rPr>
      </w:pPr>
      <w:r w:rsidRPr="007E3E21">
        <w:rPr>
          <w:rFonts w:ascii="Calibri" w:hAnsi="Calibri" w:cs="Calibri"/>
          <w:sz w:val="20"/>
          <w:szCs w:val="20"/>
        </w:rPr>
        <w:t xml:space="preserve">3 Perusopetusasetus (852/1998) 3 § (363/2015) </w:t>
      </w:r>
    </w:p>
    <w:p w:rsidR="00186837" w:rsidRPr="007E3E21" w:rsidRDefault="00186837" w:rsidP="00186837">
      <w:pPr>
        <w:pStyle w:val="Default"/>
        <w:rPr>
          <w:rFonts w:ascii="Calibri" w:hAnsi="Calibri" w:cs="Calibri"/>
          <w:sz w:val="20"/>
          <w:szCs w:val="20"/>
        </w:rPr>
      </w:pPr>
      <w:r w:rsidRPr="007E3E21">
        <w:rPr>
          <w:rFonts w:ascii="Calibri" w:hAnsi="Calibri" w:cs="Calibri"/>
          <w:sz w:val="20"/>
          <w:szCs w:val="20"/>
        </w:rPr>
        <w:t xml:space="preserve">4 Perusopetuslaki (628/1998) 30 § (642/2010) </w:t>
      </w:r>
    </w:p>
    <w:p w:rsidR="00186837" w:rsidRPr="007E3E21" w:rsidRDefault="00186837" w:rsidP="00186837">
      <w:pPr>
        <w:pStyle w:val="Default"/>
        <w:rPr>
          <w:rFonts w:ascii="Calibri" w:hAnsi="Calibri" w:cs="Calibri"/>
          <w:sz w:val="20"/>
          <w:szCs w:val="20"/>
        </w:rPr>
      </w:pPr>
      <w:r w:rsidRPr="007E3E21">
        <w:rPr>
          <w:rFonts w:ascii="Calibri" w:hAnsi="Calibri" w:cs="Calibri"/>
          <w:sz w:val="20"/>
          <w:szCs w:val="20"/>
        </w:rPr>
        <w:t xml:space="preserve">5 Perusopetusasetus (852/1998) 2 § (893/2010) </w:t>
      </w:r>
    </w:p>
    <w:p w:rsidR="00186837" w:rsidRDefault="00186837" w:rsidP="00186837">
      <w:pPr>
        <w:pStyle w:val="Alaviitteenteksti"/>
      </w:pPr>
    </w:p>
  </w:footnote>
  <w:footnote w:id="2">
    <w:p w:rsidR="00186837" w:rsidRDefault="00186837" w:rsidP="00186837">
      <w:pPr>
        <w:pStyle w:val="Alaviitteenteksti"/>
      </w:pPr>
    </w:p>
  </w:footnote>
  <w:footnote w:id="3">
    <w:p w:rsidR="00186837" w:rsidRDefault="00186837" w:rsidP="00186837">
      <w:pPr>
        <w:pStyle w:val="Alaviitteenteksti"/>
      </w:pPr>
    </w:p>
  </w:footnote>
  <w:footnote w:id="4">
    <w:p w:rsidR="00186837" w:rsidRDefault="00186837" w:rsidP="00186837">
      <w:pPr>
        <w:pStyle w:val="Alaviitteenteksti"/>
      </w:pPr>
    </w:p>
  </w:footnote>
  <w:footnote w:id="5">
    <w:p w:rsidR="00186837" w:rsidRDefault="00186837" w:rsidP="00186837">
      <w:pPr>
        <w:pStyle w:val="Alaviitteenteksti"/>
      </w:pPr>
    </w:p>
  </w:footnote>
  <w:footnote w:id="6">
    <w:p w:rsidR="00186837" w:rsidRPr="00364B76" w:rsidRDefault="00186837" w:rsidP="00186837">
      <w:pPr>
        <w:pStyle w:val="Default"/>
        <w:rPr>
          <w:rFonts w:ascii="Calibri" w:hAnsi="Calibri" w:cs="Calibri"/>
          <w:sz w:val="20"/>
          <w:szCs w:val="20"/>
        </w:rPr>
      </w:pPr>
      <w:r>
        <w:rPr>
          <w:rStyle w:val="Alaviitteenviite"/>
        </w:rPr>
        <w:footnoteRef/>
      </w:r>
      <w:r>
        <w:t xml:space="preserve"> </w:t>
      </w:r>
      <w:r w:rsidRPr="00E916A7">
        <w:rPr>
          <w:rFonts w:ascii="Calibri" w:hAnsi="Calibri" w:cs="Calibri"/>
          <w:sz w:val="20"/>
          <w:szCs w:val="20"/>
        </w:rPr>
        <w:t xml:space="preserve">Perusopetuksen opetussuunnitelman perusteet 2014, luvut 13, 14 ja 15. </w:t>
      </w:r>
    </w:p>
  </w:footnote>
  <w:footnote w:id="7">
    <w:p w:rsidR="00186837" w:rsidRDefault="00186837" w:rsidP="00186837">
      <w:pPr>
        <w:pStyle w:val="Default"/>
      </w:pPr>
      <w:r>
        <w:rPr>
          <w:rStyle w:val="Alaviitteenviite"/>
        </w:rPr>
        <w:footnoteRef/>
      </w:r>
      <w:r>
        <w:t xml:space="preserve"> </w:t>
      </w:r>
      <w:r w:rsidRPr="00E916A7">
        <w:rPr>
          <w:rFonts w:asciiTheme="minorHAnsi" w:hAnsiTheme="minorHAnsi"/>
          <w:sz w:val="20"/>
          <w:szCs w:val="20"/>
        </w:rPr>
        <w:t>Perusopetuslaki (628/1998) 35 a § (1267/2013), 36 § (477/2003) ja 36 a § (1267/2013)</w:t>
      </w:r>
      <w:r w:rsidRPr="001A2A63">
        <w:t xml:space="preserve"> </w:t>
      </w:r>
    </w:p>
  </w:footnote>
  <w:footnote w:id="8">
    <w:p w:rsidR="00186837" w:rsidRPr="00094D12" w:rsidRDefault="00186837" w:rsidP="00186837">
      <w:pPr>
        <w:pStyle w:val="Default"/>
        <w:rPr>
          <w:sz w:val="20"/>
          <w:szCs w:val="20"/>
        </w:rPr>
      </w:pPr>
      <w:r>
        <w:rPr>
          <w:rStyle w:val="Alaviitteenviite"/>
        </w:rPr>
        <w:footnoteRef/>
      </w:r>
      <w:r>
        <w:t xml:space="preserve"> </w:t>
      </w:r>
      <w:r w:rsidRPr="00E916A7">
        <w:rPr>
          <w:rFonts w:asciiTheme="minorHAnsi" w:hAnsiTheme="minorHAnsi"/>
          <w:sz w:val="20"/>
          <w:szCs w:val="20"/>
        </w:rPr>
        <w:t>Perusopetuslaki (628/1998) 36 § (477/2003) ja 36 a–36 i § (1267/2013)</w:t>
      </w:r>
      <w:r w:rsidRPr="00E916A7">
        <w:rPr>
          <w:sz w:val="20"/>
          <w:szCs w:val="20"/>
        </w:rPr>
        <w:t xml:space="preserve"> </w:t>
      </w:r>
    </w:p>
  </w:footnote>
  <w:footnote w:id="9">
    <w:p w:rsidR="00186837" w:rsidRDefault="00186837" w:rsidP="00186837">
      <w:pPr>
        <w:pStyle w:val="Default"/>
      </w:pPr>
      <w:r>
        <w:rPr>
          <w:rStyle w:val="Alaviitteenviite"/>
          <w:rFonts w:asciiTheme="minorHAnsi" w:hAnsiTheme="minorHAnsi" w:cstheme="minorBidi"/>
          <w:color w:val="auto"/>
          <w:sz w:val="20"/>
          <w:szCs w:val="20"/>
        </w:rPr>
        <w:footnoteRef/>
      </w:r>
      <w:r w:rsidRPr="00E916A7">
        <w:rPr>
          <w:rFonts w:asciiTheme="minorHAnsi" w:hAnsiTheme="minorHAnsi"/>
          <w:sz w:val="20"/>
          <w:szCs w:val="20"/>
        </w:rPr>
        <w:t>Perusopetuslaki (628/1998) 29 § (1267/2013)</w:t>
      </w:r>
      <w:r w:rsidRPr="001A2A63">
        <w:t xml:space="preserve"> </w:t>
      </w:r>
    </w:p>
  </w:footnote>
  <w:footnote w:id="10">
    <w:p w:rsidR="00186837" w:rsidRPr="00E916A7" w:rsidRDefault="00186837" w:rsidP="00186837">
      <w:pPr>
        <w:pStyle w:val="Default"/>
        <w:rPr>
          <w:rFonts w:asciiTheme="minorHAnsi" w:hAnsiTheme="minorHAnsi"/>
        </w:rPr>
      </w:pPr>
      <w:r>
        <w:rPr>
          <w:rStyle w:val="Alaviitteenviite"/>
        </w:rPr>
        <w:footnoteRef/>
      </w:r>
      <w:r>
        <w:t xml:space="preserve"> </w:t>
      </w:r>
      <w:r w:rsidRPr="00E916A7">
        <w:rPr>
          <w:rFonts w:asciiTheme="minorHAnsi" w:hAnsiTheme="minorHAnsi"/>
          <w:sz w:val="20"/>
          <w:szCs w:val="20"/>
        </w:rPr>
        <w:t>Perusopetuslaki (628/1998) 47 a § (1267/2013)</w:t>
      </w:r>
      <w:r w:rsidRPr="00E916A7">
        <w:rPr>
          <w:rFonts w:asciiTheme="minorHAnsi" w:hAnsiTheme="minorHAnsi"/>
        </w:rPr>
        <w:t xml:space="preserve"> </w:t>
      </w:r>
    </w:p>
  </w:footnote>
  <w:footnote w:id="11">
    <w:p w:rsidR="00186837" w:rsidRPr="00094D12" w:rsidRDefault="00186837" w:rsidP="00186837">
      <w:pPr>
        <w:pStyle w:val="Default"/>
        <w:rPr>
          <w:color w:val="auto"/>
        </w:rPr>
      </w:pPr>
      <w:r>
        <w:rPr>
          <w:rStyle w:val="Alaviitteenviite"/>
        </w:rPr>
        <w:footnoteRef/>
      </w:r>
      <w:r>
        <w:t xml:space="preserve"> </w:t>
      </w:r>
      <w:r w:rsidRPr="00E916A7">
        <w:rPr>
          <w:rFonts w:ascii="Calibri" w:hAnsi="Calibri" w:cs="Calibri"/>
          <w:sz w:val="20"/>
          <w:szCs w:val="20"/>
        </w:rPr>
        <w:t>Perusopetuslaki (628/1998) 38 §</w:t>
      </w:r>
      <w:r w:rsidRPr="001A2A63">
        <w:rPr>
          <w:rFonts w:ascii="Calibri" w:hAnsi="Calibri" w:cs="Calibri"/>
        </w:rPr>
        <w:t xml:space="preserve"> </w:t>
      </w:r>
    </w:p>
  </w:footnote>
  <w:footnote w:id="12">
    <w:p w:rsidR="00186837" w:rsidRDefault="00186837" w:rsidP="00186837">
      <w:pPr>
        <w:pStyle w:val="Alaviitteenteksti"/>
      </w:pPr>
      <w:r>
        <w:rPr>
          <w:rStyle w:val="Alaviitteenviite"/>
        </w:rPr>
        <w:footnoteRef/>
      </w:r>
      <w:r>
        <w:t xml:space="preserve"> </w:t>
      </w:r>
      <w:r w:rsidRPr="001A2A63">
        <w:rPr>
          <w:rFonts w:ascii="Calibri" w:hAnsi="Calibri" w:cs="Calibri"/>
        </w:rPr>
        <w:t>Perusopetuslaki (628/1998) 18 §</w:t>
      </w:r>
    </w:p>
  </w:footnote>
  <w:footnote w:id="13">
    <w:p w:rsidR="00186837" w:rsidRPr="000C1A0A" w:rsidRDefault="00186837" w:rsidP="00186837">
      <w:pPr>
        <w:pStyle w:val="Default"/>
        <w:rPr>
          <w:rFonts w:ascii="Calibri" w:hAnsi="Calibri" w:cs="Calibri"/>
        </w:rPr>
      </w:pPr>
      <w:r>
        <w:rPr>
          <w:rStyle w:val="Alaviitteenviite"/>
        </w:rPr>
        <w:footnoteRef/>
      </w:r>
      <w:r>
        <w:t xml:space="preserve"> </w:t>
      </w:r>
      <w:r w:rsidRPr="00E916A7">
        <w:rPr>
          <w:rFonts w:ascii="Calibri" w:hAnsi="Calibri" w:cs="Calibri"/>
          <w:sz w:val="20"/>
          <w:szCs w:val="20"/>
        </w:rPr>
        <w:t>Perusopetusasetus (852/1998) 23 §</w:t>
      </w:r>
      <w:r w:rsidRPr="001A2A63">
        <w:rPr>
          <w:rFonts w:ascii="Calibri" w:hAnsi="Calibri" w:cs="Calibri"/>
        </w:rPr>
        <w:t xml:space="preserve"> </w:t>
      </w:r>
    </w:p>
  </w:footnote>
  <w:footnote w:id="14">
    <w:p w:rsidR="00186837" w:rsidRDefault="00186837" w:rsidP="00186837">
      <w:pPr>
        <w:pStyle w:val="Default"/>
        <w:pageBreakBefore/>
        <w:rPr>
          <w:rFonts w:ascii="Calibri" w:hAnsi="Calibri" w:cs="Calibri"/>
        </w:rPr>
      </w:pPr>
      <w:r>
        <w:rPr>
          <w:rStyle w:val="Alaviitteenviite"/>
        </w:rPr>
        <w:footnoteRef/>
      </w:r>
      <w:r>
        <w:t xml:space="preserve"> </w:t>
      </w:r>
      <w:r w:rsidRPr="00E916A7">
        <w:rPr>
          <w:rFonts w:ascii="Calibri" w:hAnsi="Calibri" w:cs="Calibri"/>
          <w:sz w:val="20"/>
          <w:szCs w:val="20"/>
        </w:rPr>
        <w:t>Perusopetusasetus (852/1998) 23 §</w:t>
      </w:r>
      <w:r w:rsidRPr="001A2A63">
        <w:rPr>
          <w:rFonts w:ascii="Calibri" w:hAnsi="Calibri" w:cs="Calibri"/>
        </w:rPr>
        <w:t xml:space="preserve"> </w:t>
      </w:r>
    </w:p>
    <w:p w:rsidR="00186837" w:rsidRDefault="00186837" w:rsidP="00186837">
      <w:pPr>
        <w:pStyle w:val="Alaviitteentekst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0B" w:rsidRDefault="000F040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0B" w:rsidRDefault="000F040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0B" w:rsidRDefault="000F040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37"/>
    <w:rsid w:val="000F040B"/>
    <w:rsid w:val="00186837"/>
    <w:rsid w:val="0018711C"/>
    <w:rsid w:val="001A6F4F"/>
    <w:rsid w:val="002A5E42"/>
    <w:rsid w:val="002E4239"/>
    <w:rsid w:val="003018E4"/>
    <w:rsid w:val="003B24EF"/>
    <w:rsid w:val="00452392"/>
    <w:rsid w:val="00470032"/>
    <w:rsid w:val="00496580"/>
    <w:rsid w:val="007C51A9"/>
    <w:rsid w:val="00934764"/>
    <w:rsid w:val="00B30FB0"/>
    <w:rsid w:val="00BD74F1"/>
    <w:rsid w:val="00BE7FC9"/>
    <w:rsid w:val="00C76BAF"/>
    <w:rsid w:val="00CD6C2C"/>
    <w:rsid w:val="00D3750F"/>
    <w:rsid w:val="00D5238D"/>
    <w:rsid w:val="00DD0120"/>
    <w:rsid w:val="00F656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6837"/>
    <w:pPr>
      <w:spacing w:after="0" w:line="240" w:lineRule="auto"/>
    </w:pPr>
  </w:style>
  <w:style w:type="paragraph" w:styleId="Otsikko1">
    <w:name w:val="heading 1"/>
    <w:basedOn w:val="Normaali"/>
    <w:next w:val="Normaali"/>
    <w:link w:val="Otsikko1Char"/>
    <w:uiPriority w:val="9"/>
    <w:qFormat/>
    <w:rsid w:val="00186837"/>
    <w:pPr>
      <w:keepNext/>
      <w:keepLines/>
      <w:spacing w:before="240"/>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186837"/>
    <w:pPr>
      <w:keepNext/>
      <w:keepLines/>
      <w:spacing w:before="40"/>
      <w:outlineLvl w:val="1"/>
    </w:pPr>
    <w:rPr>
      <w:rFonts w:asciiTheme="majorHAnsi" w:eastAsiaTheme="majorEastAsia" w:hAnsiTheme="majorHAnsi"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6837"/>
    <w:pPr>
      <w:tabs>
        <w:tab w:val="center" w:pos="4819"/>
        <w:tab w:val="right" w:pos="9638"/>
      </w:tabs>
    </w:pPr>
  </w:style>
  <w:style w:type="character" w:customStyle="1" w:styleId="YltunnisteChar">
    <w:name w:val="Ylätunniste Char"/>
    <w:basedOn w:val="Kappaleenoletusfontti"/>
    <w:link w:val="Yltunniste"/>
    <w:uiPriority w:val="99"/>
    <w:rsid w:val="00186837"/>
  </w:style>
  <w:style w:type="paragraph" w:styleId="Alatunniste">
    <w:name w:val="footer"/>
    <w:basedOn w:val="Normaali"/>
    <w:link w:val="AlatunnisteChar"/>
    <w:uiPriority w:val="99"/>
    <w:unhideWhenUsed/>
    <w:rsid w:val="00186837"/>
    <w:pPr>
      <w:tabs>
        <w:tab w:val="center" w:pos="4819"/>
        <w:tab w:val="right" w:pos="9638"/>
      </w:tabs>
    </w:pPr>
  </w:style>
  <w:style w:type="character" w:customStyle="1" w:styleId="AlatunnisteChar">
    <w:name w:val="Alatunniste Char"/>
    <w:basedOn w:val="Kappaleenoletusfontti"/>
    <w:link w:val="Alatunniste"/>
    <w:uiPriority w:val="99"/>
    <w:rsid w:val="00186837"/>
  </w:style>
  <w:style w:type="character" w:customStyle="1" w:styleId="Otsikko1Char">
    <w:name w:val="Otsikko 1 Char"/>
    <w:basedOn w:val="Kappaleenoletusfontti"/>
    <w:link w:val="Otsikko1"/>
    <w:uiPriority w:val="9"/>
    <w:rsid w:val="00186837"/>
    <w:rPr>
      <w:rFonts w:asciiTheme="majorHAnsi" w:eastAsiaTheme="majorEastAsia" w:hAnsiTheme="majorHAnsi" w:cstheme="majorBidi"/>
      <w:b/>
      <w:sz w:val="32"/>
      <w:szCs w:val="32"/>
    </w:rPr>
  </w:style>
  <w:style w:type="character" w:customStyle="1" w:styleId="Otsikko2Char">
    <w:name w:val="Otsikko 2 Char"/>
    <w:basedOn w:val="Kappaleenoletusfontti"/>
    <w:link w:val="Otsikko2"/>
    <w:uiPriority w:val="9"/>
    <w:rsid w:val="00186837"/>
    <w:rPr>
      <w:rFonts w:asciiTheme="majorHAnsi" w:eastAsiaTheme="majorEastAsia" w:hAnsiTheme="majorHAnsi" w:cstheme="majorBidi"/>
      <w:b/>
      <w:sz w:val="26"/>
      <w:szCs w:val="26"/>
    </w:rPr>
  </w:style>
  <w:style w:type="paragraph" w:customStyle="1" w:styleId="Default">
    <w:name w:val="Default"/>
    <w:rsid w:val="00186837"/>
    <w:pPr>
      <w:autoSpaceDE w:val="0"/>
      <w:autoSpaceDN w:val="0"/>
      <w:adjustRightInd w:val="0"/>
      <w:spacing w:after="0" w:line="240" w:lineRule="auto"/>
    </w:pPr>
    <w:rPr>
      <w:rFonts w:ascii="Garamond" w:hAnsi="Garamond" w:cs="Garamond"/>
      <w:color w:val="000000"/>
      <w:sz w:val="24"/>
      <w:szCs w:val="24"/>
    </w:rPr>
  </w:style>
  <w:style w:type="paragraph" w:styleId="Sisllysluettelonotsikko">
    <w:name w:val="TOC Heading"/>
    <w:basedOn w:val="Otsikko1"/>
    <w:next w:val="Normaali"/>
    <w:uiPriority w:val="39"/>
    <w:unhideWhenUsed/>
    <w:qFormat/>
    <w:rsid w:val="00186837"/>
    <w:pPr>
      <w:outlineLvl w:val="9"/>
    </w:pPr>
    <w:rPr>
      <w:lang w:eastAsia="fi-FI"/>
    </w:rPr>
  </w:style>
  <w:style w:type="paragraph" w:styleId="Alaviitteenteksti">
    <w:name w:val="footnote text"/>
    <w:basedOn w:val="Normaali"/>
    <w:link w:val="AlaviitteentekstiChar"/>
    <w:uiPriority w:val="99"/>
    <w:semiHidden/>
    <w:unhideWhenUsed/>
    <w:rsid w:val="00186837"/>
    <w:rPr>
      <w:sz w:val="20"/>
      <w:szCs w:val="20"/>
    </w:rPr>
  </w:style>
  <w:style w:type="character" w:customStyle="1" w:styleId="AlaviitteentekstiChar">
    <w:name w:val="Alaviitteen teksti Char"/>
    <w:basedOn w:val="Kappaleenoletusfontti"/>
    <w:link w:val="Alaviitteenteksti"/>
    <w:uiPriority w:val="99"/>
    <w:semiHidden/>
    <w:rsid w:val="00186837"/>
    <w:rPr>
      <w:sz w:val="20"/>
      <w:szCs w:val="20"/>
    </w:rPr>
  </w:style>
  <w:style w:type="character" w:styleId="Alaviitteenviite">
    <w:name w:val="footnote reference"/>
    <w:basedOn w:val="Kappaleenoletusfontti"/>
    <w:uiPriority w:val="99"/>
    <w:semiHidden/>
    <w:unhideWhenUsed/>
    <w:rsid w:val="00186837"/>
    <w:rPr>
      <w:vertAlign w:val="superscript"/>
    </w:rPr>
  </w:style>
  <w:style w:type="paragraph" w:styleId="Sisluet1">
    <w:name w:val="toc 1"/>
    <w:basedOn w:val="Normaali"/>
    <w:next w:val="Normaali"/>
    <w:autoRedefine/>
    <w:uiPriority w:val="39"/>
    <w:unhideWhenUsed/>
    <w:rsid w:val="00186837"/>
    <w:pPr>
      <w:spacing w:after="100"/>
    </w:pPr>
  </w:style>
  <w:style w:type="paragraph" w:styleId="Sisluet2">
    <w:name w:val="toc 2"/>
    <w:basedOn w:val="Normaali"/>
    <w:next w:val="Normaali"/>
    <w:autoRedefine/>
    <w:uiPriority w:val="39"/>
    <w:unhideWhenUsed/>
    <w:rsid w:val="00186837"/>
    <w:pPr>
      <w:spacing w:after="100"/>
      <w:ind w:left="220"/>
    </w:pPr>
  </w:style>
  <w:style w:type="character" w:styleId="Hyperlinkki">
    <w:name w:val="Hyperlink"/>
    <w:basedOn w:val="Kappaleenoletusfontti"/>
    <w:uiPriority w:val="99"/>
    <w:unhideWhenUsed/>
    <w:rsid w:val="00186837"/>
    <w:rPr>
      <w:color w:val="0563C1" w:themeColor="hyperlink"/>
      <w:u w:val="single"/>
    </w:rPr>
  </w:style>
  <w:style w:type="paragraph" w:styleId="Seliteteksti">
    <w:name w:val="Balloon Text"/>
    <w:basedOn w:val="Normaali"/>
    <w:link w:val="SelitetekstiChar"/>
    <w:uiPriority w:val="99"/>
    <w:semiHidden/>
    <w:unhideWhenUsed/>
    <w:rsid w:val="003018E4"/>
    <w:rPr>
      <w:rFonts w:ascii="Calibri Light" w:hAnsi="Calibri Light"/>
      <w:sz w:val="18"/>
      <w:szCs w:val="18"/>
    </w:rPr>
  </w:style>
  <w:style w:type="character" w:customStyle="1" w:styleId="SelitetekstiChar">
    <w:name w:val="Seliteteksti Char"/>
    <w:basedOn w:val="Kappaleenoletusfontti"/>
    <w:link w:val="Seliteteksti"/>
    <w:uiPriority w:val="99"/>
    <w:semiHidden/>
    <w:rsid w:val="003018E4"/>
    <w:rPr>
      <w:rFonts w:ascii="Calibri Light" w:hAnsi="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6837"/>
    <w:pPr>
      <w:spacing w:after="0" w:line="240" w:lineRule="auto"/>
    </w:pPr>
  </w:style>
  <w:style w:type="paragraph" w:styleId="Otsikko1">
    <w:name w:val="heading 1"/>
    <w:basedOn w:val="Normaali"/>
    <w:next w:val="Normaali"/>
    <w:link w:val="Otsikko1Char"/>
    <w:uiPriority w:val="9"/>
    <w:qFormat/>
    <w:rsid w:val="00186837"/>
    <w:pPr>
      <w:keepNext/>
      <w:keepLines/>
      <w:spacing w:before="240"/>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186837"/>
    <w:pPr>
      <w:keepNext/>
      <w:keepLines/>
      <w:spacing w:before="40"/>
      <w:outlineLvl w:val="1"/>
    </w:pPr>
    <w:rPr>
      <w:rFonts w:asciiTheme="majorHAnsi" w:eastAsiaTheme="majorEastAsia" w:hAnsiTheme="majorHAnsi"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6837"/>
    <w:pPr>
      <w:tabs>
        <w:tab w:val="center" w:pos="4819"/>
        <w:tab w:val="right" w:pos="9638"/>
      </w:tabs>
    </w:pPr>
  </w:style>
  <w:style w:type="character" w:customStyle="1" w:styleId="YltunnisteChar">
    <w:name w:val="Ylätunniste Char"/>
    <w:basedOn w:val="Kappaleenoletusfontti"/>
    <w:link w:val="Yltunniste"/>
    <w:uiPriority w:val="99"/>
    <w:rsid w:val="00186837"/>
  </w:style>
  <w:style w:type="paragraph" w:styleId="Alatunniste">
    <w:name w:val="footer"/>
    <w:basedOn w:val="Normaali"/>
    <w:link w:val="AlatunnisteChar"/>
    <w:uiPriority w:val="99"/>
    <w:unhideWhenUsed/>
    <w:rsid w:val="00186837"/>
    <w:pPr>
      <w:tabs>
        <w:tab w:val="center" w:pos="4819"/>
        <w:tab w:val="right" w:pos="9638"/>
      </w:tabs>
    </w:pPr>
  </w:style>
  <w:style w:type="character" w:customStyle="1" w:styleId="AlatunnisteChar">
    <w:name w:val="Alatunniste Char"/>
    <w:basedOn w:val="Kappaleenoletusfontti"/>
    <w:link w:val="Alatunniste"/>
    <w:uiPriority w:val="99"/>
    <w:rsid w:val="00186837"/>
  </w:style>
  <w:style w:type="character" w:customStyle="1" w:styleId="Otsikko1Char">
    <w:name w:val="Otsikko 1 Char"/>
    <w:basedOn w:val="Kappaleenoletusfontti"/>
    <w:link w:val="Otsikko1"/>
    <w:uiPriority w:val="9"/>
    <w:rsid w:val="00186837"/>
    <w:rPr>
      <w:rFonts w:asciiTheme="majorHAnsi" w:eastAsiaTheme="majorEastAsia" w:hAnsiTheme="majorHAnsi" w:cstheme="majorBidi"/>
      <w:b/>
      <w:sz w:val="32"/>
      <w:szCs w:val="32"/>
    </w:rPr>
  </w:style>
  <w:style w:type="character" w:customStyle="1" w:styleId="Otsikko2Char">
    <w:name w:val="Otsikko 2 Char"/>
    <w:basedOn w:val="Kappaleenoletusfontti"/>
    <w:link w:val="Otsikko2"/>
    <w:uiPriority w:val="9"/>
    <w:rsid w:val="00186837"/>
    <w:rPr>
      <w:rFonts w:asciiTheme="majorHAnsi" w:eastAsiaTheme="majorEastAsia" w:hAnsiTheme="majorHAnsi" w:cstheme="majorBidi"/>
      <w:b/>
      <w:sz w:val="26"/>
      <w:szCs w:val="26"/>
    </w:rPr>
  </w:style>
  <w:style w:type="paragraph" w:customStyle="1" w:styleId="Default">
    <w:name w:val="Default"/>
    <w:rsid w:val="00186837"/>
    <w:pPr>
      <w:autoSpaceDE w:val="0"/>
      <w:autoSpaceDN w:val="0"/>
      <w:adjustRightInd w:val="0"/>
      <w:spacing w:after="0" w:line="240" w:lineRule="auto"/>
    </w:pPr>
    <w:rPr>
      <w:rFonts w:ascii="Garamond" w:hAnsi="Garamond" w:cs="Garamond"/>
      <w:color w:val="000000"/>
      <w:sz w:val="24"/>
      <w:szCs w:val="24"/>
    </w:rPr>
  </w:style>
  <w:style w:type="paragraph" w:styleId="Sisllysluettelonotsikko">
    <w:name w:val="TOC Heading"/>
    <w:basedOn w:val="Otsikko1"/>
    <w:next w:val="Normaali"/>
    <w:uiPriority w:val="39"/>
    <w:unhideWhenUsed/>
    <w:qFormat/>
    <w:rsid w:val="00186837"/>
    <w:pPr>
      <w:outlineLvl w:val="9"/>
    </w:pPr>
    <w:rPr>
      <w:lang w:eastAsia="fi-FI"/>
    </w:rPr>
  </w:style>
  <w:style w:type="paragraph" w:styleId="Alaviitteenteksti">
    <w:name w:val="footnote text"/>
    <w:basedOn w:val="Normaali"/>
    <w:link w:val="AlaviitteentekstiChar"/>
    <w:uiPriority w:val="99"/>
    <w:semiHidden/>
    <w:unhideWhenUsed/>
    <w:rsid w:val="00186837"/>
    <w:rPr>
      <w:sz w:val="20"/>
      <w:szCs w:val="20"/>
    </w:rPr>
  </w:style>
  <w:style w:type="character" w:customStyle="1" w:styleId="AlaviitteentekstiChar">
    <w:name w:val="Alaviitteen teksti Char"/>
    <w:basedOn w:val="Kappaleenoletusfontti"/>
    <w:link w:val="Alaviitteenteksti"/>
    <w:uiPriority w:val="99"/>
    <w:semiHidden/>
    <w:rsid w:val="00186837"/>
    <w:rPr>
      <w:sz w:val="20"/>
      <w:szCs w:val="20"/>
    </w:rPr>
  </w:style>
  <w:style w:type="character" w:styleId="Alaviitteenviite">
    <w:name w:val="footnote reference"/>
    <w:basedOn w:val="Kappaleenoletusfontti"/>
    <w:uiPriority w:val="99"/>
    <w:semiHidden/>
    <w:unhideWhenUsed/>
    <w:rsid w:val="00186837"/>
    <w:rPr>
      <w:vertAlign w:val="superscript"/>
    </w:rPr>
  </w:style>
  <w:style w:type="paragraph" w:styleId="Sisluet1">
    <w:name w:val="toc 1"/>
    <w:basedOn w:val="Normaali"/>
    <w:next w:val="Normaali"/>
    <w:autoRedefine/>
    <w:uiPriority w:val="39"/>
    <w:unhideWhenUsed/>
    <w:rsid w:val="00186837"/>
    <w:pPr>
      <w:spacing w:after="100"/>
    </w:pPr>
  </w:style>
  <w:style w:type="paragraph" w:styleId="Sisluet2">
    <w:name w:val="toc 2"/>
    <w:basedOn w:val="Normaali"/>
    <w:next w:val="Normaali"/>
    <w:autoRedefine/>
    <w:uiPriority w:val="39"/>
    <w:unhideWhenUsed/>
    <w:rsid w:val="00186837"/>
    <w:pPr>
      <w:spacing w:after="100"/>
      <w:ind w:left="220"/>
    </w:pPr>
  </w:style>
  <w:style w:type="character" w:styleId="Hyperlinkki">
    <w:name w:val="Hyperlink"/>
    <w:basedOn w:val="Kappaleenoletusfontti"/>
    <w:uiPriority w:val="99"/>
    <w:unhideWhenUsed/>
    <w:rsid w:val="00186837"/>
    <w:rPr>
      <w:color w:val="0563C1" w:themeColor="hyperlink"/>
      <w:u w:val="single"/>
    </w:rPr>
  </w:style>
  <w:style w:type="paragraph" w:styleId="Seliteteksti">
    <w:name w:val="Balloon Text"/>
    <w:basedOn w:val="Normaali"/>
    <w:link w:val="SelitetekstiChar"/>
    <w:uiPriority w:val="99"/>
    <w:semiHidden/>
    <w:unhideWhenUsed/>
    <w:rsid w:val="003018E4"/>
    <w:rPr>
      <w:rFonts w:ascii="Calibri Light" w:hAnsi="Calibri Light"/>
      <w:sz w:val="18"/>
      <w:szCs w:val="18"/>
    </w:rPr>
  </w:style>
  <w:style w:type="character" w:customStyle="1" w:styleId="SelitetekstiChar">
    <w:name w:val="Seliteteksti Char"/>
    <w:basedOn w:val="Kappaleenoletusfontti"/>
    <w:link w:val="Seliteteksti"/>
    <w:uiPriority w:val="99"/>
    <w:semiHidden/>
    <w:rsid w:val="003018E4"/>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26DB-BFFF-4CE9-908A-8F6ADCE2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D82A6B19.dotm</Template>
  <TotalTime>0</TotalTime>
  <Pages>11</Pages>
  <Words>3331</Words>
  <Characters>26985</Characters>
  <Application>Microsoft Office Word</Application>
  <DocSecurity>4</DocSecurity>
  <Lines>224</Lines>
  <Paragraphs>60</Paragraphs>
  <ScaleCrop>false</ScaleCrop>
  <HeadingPairs>
    <vt:vector size="2" baseType="variant">
      <vt:variant>
        <vt:lpstr>Otsikko</vt:lpstr>
      </vt:variant>
      <vt:variant>
        <vt:i4>1</vt:i4>
      </vt:variant>
    </vt:vector>
  </HeadingPairs>
  <TitlesOfParts>
    <vt:vector size="1" baseType="lpstr">
      <vt:lpstr/>
    </vt:vector>
  </TitlesOfParts>
  <Company>Järvenpään kaupunki</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Hoffmann</dc:creator>
  <cp:lastModifiedBy>Lohilahti Eija</cp:lastModifiedBy>
  <cp:revision>2</cp:revision>
  <cp:lastPrinted>2016-03-31T07:22:00Z</cp:lastPrinted>
  <dcterms:created xsi:type="dcterms:W3CDTF">2016-04-08T10:30:00Z</dcterms:created>
  <dcterms:modified xsi:type="dcterms:W3CDTF">2016-04-08T10:30:00Z</dcterms:modified>
</cp:coreProperties>
</file>