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668" w:rsidRPr="00D55CFA" w:rsidRDefault="00A52668" w:rsidP="00A52668">
      <w:pPr>
        <w:pStyle w:val="Otsikko4"/>
        <w:rPr>
          <w:rFonts w:asciiTheme="minorHAnsi" w:hAnsiTheme="minorHAnsi"/>
        </w:rPr>
      </w:pPr>
      <w:bookmarkStart w:id="0" w:name="_Toc413327129"/>
      <w:r w:rsidRPr="00D55CFA">
        <w:rPr>
          <w:rFonts w:asciiTheme="minorHAnsi" w:hAnsiTheme="minorHAnsi"/>
        </w:rPr>
        <w:t>14.4.12 KÄSITYÖ</w:t>
      </w:r>
      <w:bookmarkEnd w:id="0"/>
    </w:p>
    <w:p w:rsidR="00A52668" w:rsidRPr="00D55CFA" w:rsidRDefault="00A52668" w:rsidP="00A52668"/>
    <w:p w:rsidR="00A52668" w:rsidRPr="00D55CFA" w:rsidRDefault="00A52668" w:rsidP="00A52668">
      <w:pPr>
        <w:rPr>
          <w:b/>
        </w:rPr>
      </w:pPr>
      <w:r w:rsidRPr="00D55CFA">
        <w:rPr>
          <w:b/>
        </w:rPr>
        <w:t>Oppiaineen tehtävä</w:t>
      </w:r>
    </w:p>
    <w:p w:rsidR="00A52668" w:rsidRPr="00D55CFA" w:rsidRDefault="00A52668" w:rsidP="00A52668">
      <w:pPr>
        <w:jc w:val="both"/>
      </w:pPr>
      <w:r w:rsidRPr="00D55CFA">
        <w:t xml:space="preserve">Käsityön oppiaineen tehtävänä on ohjata oppilaita kokonaiseen käsityöprosessin hallintaan. Käsityö on monimateriaalinen oppiaine, jossa toteutetaan käsityöilmaisuun, muotoiluun ja teknologiaan perustuvaa toimintaa. Tähän kuuluu tuotteen tai teoksen itsenäinen tai yhteisöllinen suunnittelu, valmistus ja oman tai yhteisen käsityöprosessin arviointi. Käsityön tekeminen on tutkivaa, keksivää ja kokeilevaa toimintaa ja siinä toteutetaan ennakkoluulottomasti erilaisia visuaalisia, materiaalisia, teknisiä sekä valmistusmenetelmällisiä ratkaisuja. </w:t>
      </w:r>
      <w:r w:rsidRPr="00D55CFA">
        <w:rPr>
          <w:rFonts w:cs="ArialMT"/>
        </w:rPr>
        <w:t xml:space="preserve">Käsityössä opetellaan ymmärtämään, arvioimaan ja kehittämään erilaisia teknologisia sovelluksia sekä </w:t>
      </w:r>
      <w:r w:rsidRPr="00D55CFA">
        <w:t xml:space="preserve">käyttämään opittuja tietoja ja taitoja arjessa. Käsityössä kehitetään oppilaiden </w:t>
      </w:r>
      <w:r w:rsidRPr="00D55CFA">
        <w:rPr>
          <w:color w:val="000000" w:themeColor="text1"/>
        </w:rPr>
        <w:t xml:space="preserve">avaruudellista hahmottamista, tuntoaistia </w:t>
      </w:r>
      <w:r w:rsidRPr="00D55CFA">
        <w:t xml:space="preserve">ja käsillä tekemistä, jotka edistävät motorisia taitoja, luovuutta ja suunnitteluosaamista. Opetuksella vahvistetaan edellytyksiä monipuoliseen työskentelyyn.  Käsityön merkitys on pitkäjänteisessä ja innovatiivisessa työskentelyprosessissa sekä itsetuntoa vahvistavassa, mielihyvää tuottavassa kokemuksessa. </w:t>
      </w:r>
    </w:p>
    <w:p w:rsidR="00A52668" w:rsidRPr="00D55CFA" w:rsidRDefault="00A52668" w:rsidP="00A52668">
      <w:pPr>
        <w:jc w:val="both"/>
      </w:pPr>
      <w:r w:rsidRPr="00D55CFA">
        <w:t xml:space="preserve">Opetuksessa painotetaan oppilaiden erilaisia kiinnostuksen kohteita ja korostetaan yhteisöllistä toimintaa. Käsityössä lähtökohtana on erilaisten laaja-alaisten teemojen kokonaisvaltainen tarkastelu oppiainerajat luontevasti ylittäen. Ympäröivän materiaalisen maailman tuntemus luo perustaa kestävälle elämäntavalle ja kehitykselle. Tähän sisältyy myös oppilaiden oma elämänpiiri, paikallinen kulttuuriperintö sekä yhteisön kulttuurinen moninaisuus. Käsityö kasvattaa eettisiä, tiedostavia, osallistuvia sekä osaavia ja yritteliäitä kansalaisia, jotka arvostavat itseään tekijöinä ja joilla on taito käsityöilmaisuun sekä halu ylläpitää ja kehittää käsityökulttuuria. </w:t>
      </w:r>
    </w:p>
    <w:p w:rsidR="00A52668" w:rsidRPr="00D55CFA" w:rsidRDefault="00A52668" w:rsidP="00A52668">
      <w:pPr>
        <w:autoSpaceDE w:val="0"/>
        <w:autoSpaceDN w:val="0"/>
        <w:adjustRightInd w:val="0"/>
        <w:spacing w:after="0"/>
        <w:jc w:val="both"/>
        <w:rPr>
          <w:rFonts w:eastAsia="Calibri" w:cs="Calibri"/>
          <w:color w:val="000000"/>
        </w:rPr>
      </w:pPr>
    </w:p>
    <w:p w:rsidR="00A52668" w:rsidRPr="00134FD2" w:rsidRDefault="00A52668" w:rsidP="00A52668">
      <w:pPr>
        <w:autoSpaceDE w:val="0"/>
        <w:autoSpaceDN w:val="0"/>
        <w:adjustRightInd w:val="0"/>
        <w:spacing w:after="0"/>
        <w:jc w:val="both"/>
        <w:rPr>
          <w:rFonts w:eastAsia="Calibri" w:cs="Calibri"/>
          <w:color w:val="000000"/>
        </w:rPr>
      </w:pPr>
      <w:r w:rsidRPr="00D55CFA">
        <w:rPr>
          <w:rFonts w:eastAsia="Calibri" w:cs="Calibri"/>
          <w:b/>
          <w:color w:val="000000"/>
        </w:rPr>
        <w:t>Vuosiluokilla 3-6</w:t>
      </w:r>
      <w:r w:rsidRPr="00D55CFA">
        <w:rPr>
          <w:rFonts w:eastAsia="Calibri" w:cs="Calibri"/>
          <w:color w:val="000000"/>
        </w:rPr>
        <w:t xml:space="preserve"> käsityön tehtävänä on tukea ja vahvistaa oppilaiden kokonaisen käsityöprosessin hallintaa. Opetus edistää käsityöhön liittyvien käsitteide</w:t>
      </w:r>
      <w:r w:rsidRPr="00134FD2">
        <w:rPr>
          <w:rFonts w:eastAsia="Calibri" w:cs="Calibri"/>
          <w:color w:val="000000"/>
        </w:rPr>
        <w:t xml:space="preserve">n, sanaston ja symbolien oppimista ja soveltamista. Materiaalien ominaisuuksiin tutustuminen edellyttää niiden käsityöllistä työstämistä, jonka myötä päästään kehittämään toimivia ratkaisuja.  Oppilasta ohjataan tekemään valintoja työstämismenetelmien, työvälineiden, koneiden ja laitteiden välillä sekä työskentelemään niiden avulla. Käsityön kasvatustehtävänä on haastaa oppilaat tarkastelemaan ihmisten kulutus- ja tuotantotapoja kriittisesti oikeudenmukaisuuden, eettisyyden ja kestävän kehityksen näkökulmista.  </w:t>
      </w:r>
    </w:p>
    <w:p w:rsidR="00A52668" w:rsidRPr="00134FD2" w:rsidRDefault="00A52668" w:rsidP="00A52668">
      <w:pPr>
        <w:autoSpaceDE w:val="0"/>
        <w:autoSpaceDN w:val="0"/>
        <w:adjustRightInd w:val="0"/>
        <w:spacing w:after="0"/>
        <w:jc w:val="both"/>
        <w:rPr>
          <w:rFonts w:eastAsia="Calibri" w:cs="Calibri"/>
        </w:rPr>
      </w:pPr>
    </w:p>
    <w:p w:rsidR="00A52668" w:rsidRPr="00134FD2" w:rsidRDefault="00A52668" w:rsidP="00A52668">
      <w:pPr>
        <w:rPr>
          <w:b/>
        </w:rPr>
      </w:pPr>
      <w:r w:rsidRPr="00134FD2">
        <w:rPr>
          <w:b/>
        </w:rPr>
        <w:t>Käsityön opetuksen tavoitteet vuosiluokilla 3-6</w:t>
      </w:r>
    </w:p>
    <w:tbl>
      <w:tblPr>
        <w:tblStyle w:val="TaulukkoRuudukko"/>
        <w:tblW w:w="0" w:type="auto"/>
        <w:tblLook w:val="04A0" w:firstRow="1" w:lastRow="0" w:firstColumn="1" w:lastColumn="0" w:noHBand="0" w:noVBand="1"/>
      </w:tblPr>
      <w:tblGrid>
        <w:gridCol w:w="4527"/>
        <w:gridCol w:w="1614"/>
        <w:gridCol w:w="3487"/>
      </w:tblGrid>
      <w:tr w:rsidR="00A52668" w:rsidRPr="00134FD2" w:rsidTr="00511715">
        <w:tc>
          <w:tcPr>
            <w:tcW w:w="4584" w:type="dxa"/>
          </w:tcPr>
          <w:p w:rsidR="00A52668" w:rsidRPr="00134FD2" w:rsidRDefault="00A52668" w:rsidP="00511715">
            <w:pPr>
              <w:autoSpaceDE w:val="0"/>
              <w:autoSpaceDN w:val="0"/>
              <w:adjustRightInd w:val="0"/>
              <w:rPr>
                <w:rFonts w:eastAsia="Calibri" w:cs="Calibri"/>
                <w:color w:val="000000"/>
              </w:rPr>
            </w:pPr>
            <w:r w:rsidRPr="00134FD2">
              <w:rPr>
                <w:rFonts w:eastAsia="Calibri" w:cs="Calibri"/>
                <w:color w:val="000000"/>
              </w:rPr>
              <w:t>Opetuksen tavoitteet</w:t>
            </w:r>
          </w:p>
          <w:p w:rsidR="00A52668" w:rsidRPr="00134FD2" w:rsidRDefault="00A52668" w:rsidP="00511715">
            <w:pPr>
              <w:autoSpaceDE w:val="0"/>
              <w:autoSpaceDN w:val="0"/>
              <w:adjustRightInd w:val="0"/>
              <w:rPr>
                <w:rFonts w:eastAsia="Calibri" w:cs="Calibri"/>
                <w:color w:val="000000"/>
              </w:rPr>
            </w:pPr>
          </w:p>
        </w:tc>
        <w:tc>
          <w:tcPr>
            <w:tcW w:w="1619" w:type="dxa"/>
          </w:tcPr>
          <w:p w:rsidR="00A52668" w:rsidRPr="00134FD2" w:rsidRDefault="00A52668" w:rsidP="00511715">
            <w:pPr>
              <w:autoSpaceDE w:val="0"/>
              <w:autoSpaceDN w:val="0"/>
              <w:adjustRightInd w:val="0"/>
              <w:ind w:left="54"/>
              <w:rPr>
                <w:rFonts w:eastAsia="Calibri" w:cs="Calibri"/>
                <w:color w:val="000000"/>
              </w:rPr>
            </w:pPr>
            <w:r w:rsidRPr="00134FD2">
              <w:rPr>
                <w:rFonts w:eastAsia="Calibri" w:cs="Calibri"/>
                <w:color w:val="000000"/>
              </w:rPr>
              <w:t>Tavoitteisiin liittyvät sisältöalueet</w:t>
            </w:r>
          </w:p>
        </w:tc>
        <w:tc>
          <w:tcPr>
            <w:tcW w:w="3544" w:type="dxa"/>
          </w:tcPr>
          <w:p w:rsidR="00A52668" w:rsidRPr="00134FD2" w:rsidRDefault="00A52668" w:rsidP="00511715">
            <w:pPr>
              <w:autoSpaceDE w:val="0"/>
              <w:autoSpaceDN w:val="0"/>
              <w:adjustRightInd w:val="0"/>
              <w:ind w:left="54"/>
              <w:rPr>
                <w:rFonts w:eastAsia="Calibri" w:cs="Calibri"/>
                <w:color w:val="000000"/>
              </w:rPr>
            </w:pPr>
            <w:r w:rsidRPr="00134FD2">
              <w:rPr>
                <w:rFonts w:eastAsia="Calibri" w:cs="Calibri"/>
                <w:color w:val="000000"/>
              </w:rPr>
              <w:t>Laaja-alainen osaaminen</w:t>
            </w:r>
          </w:p>
        </w:tc>
      </w:tr>
      <w:tr w:rsidR="00A52668" w:rsidRPr="00134FD2" w:rsidTr="00511715">
        <w:tc>
          <w:tcPr>
            <w:tcW w:w="4584" w:type="dxa"/>
          </w:tcPr>
          <w:p w:rsidR="00A52668" w:rsidRPr="00134FD2" w:rsidRDefault="00A52668" w:rsidP="00511715">
            <w:r w:rsidRPr="00134FD2">
              <w:t>T1 vahvistaa oppilaan kiinnostusta käsin tekemiseen sekä innostaa keksivään, kokeilevaan ja paikallisuutta hyödyntävään käsityöhön</w:t>
            </w:r>
          </w:p>
        </w:tc>
        <w:tc>
          <w:tcPr>
            <w:tcW w:w="1619" w:type="dxa"/>
          </w:tcPr>
          <w:p w:rsidR="00A52668" w:rsidRPr="00134FD2" w:rsidRDefault="00A52668" w:rsidP="00511715">
            <w:r w:rsidRPr="00134FD2">
              <w:t>S1-S6</w:t>
            </w:r>
          </w:p>
        </w:tc>
        <w:tc>
          <w:tcPr>
            <w:tcW w:w="3544" w:type="dxa"/>
          </w:tcPr>
          <w:p w:rsidR="00A52668" w:rsidRPr="00134FD2" w:rsidRDefault="00A52668" w:rsidP="00511715">
            <w:pPr>
              <w:autoSpaceDE w:val="0"/>
              <w:autoSpaceDN w:val="0"/>
              <w:adjustRightInd w:val="0"/>
              <w:ind w:left="54"/>
              <w:rPr>
                <w:rFonts w:eastAsia="Calibri" w:cs="Calibri"/>
              </w:rPr>
            </w:pPr>
            <w:r w:rsidRPr="00134FD2">
              <w:rPr>
                <w:rFonts w:eastAsia="Calibri" w:cs="Calibri"/>
              </w:rPr>
              <w:t>L1, L2</w:t>
            </w:r>
          </w:p>
        </w:tc>
      </w:tr>
      <w:tr w:rsidR="00A52668" w:rsidRPr="00134FD2" w:rsidTr="00511715">
        <w:tc>
          <w:tcPr>
            <w:tcW w:w="4584" w:type="dxa"/>
          </w:tcPr>
          <w:p w:rsidR="00A52668" w:rsidRPr="00134FD2" w:rsidRDefault="00A52668" w:rsidP="00511715">
            <w:proofErr w:type="gramStart"/>
            <w:r w:rsidRPr="00134FD2">
              <w:lastRenderedPageBreak/>
              <w:t>T2 ohjata oppilasta hahmottamaan ja hallitsemaan kokonainen käsityöprosessi ja sen dokumentointi</w:t>
            </w:r>
            <w:proofErr w:type="gramEnd"/>
          </w:p>
        </w:tc>
        <w:tc>
          <w:tcPr>
            <w:tcW w:w="1619" w:type="dxa"/>
          </w:tcPr>
          <w:p w:rsidR="00A52668" w:rsidRPr="00134FD2" w:rsidRDefault="00A52668" w:rsidP="00511715">
            <w:r w:rsidRPr="00134FD2">
              <w:t>S1-S6</w:t>
            </w:r>
          </w:p>
        </w:tc>
        <w:tc>
          <w:tcPr>
            <w:tcW w:w="3544" w:type="dxa"/>
          </w:tcPr>
          <w:p w:rsidR="00A52668" w:rsidRPr="00134FD2" w:rsidRDefault="00A52668" w:rsidP="00511715">
            <w:pPr>
              <w:autoSpaceDE w:val="0"/>
              <w:autoSpaceDN w:val="0"/>
              <w:adjustRightInd w:val="0"/>
              <w:ind w:left="54"/>
              <w:rPr>
                <w:rFonts w:eastAsia="Calibri" w:cs="Calibri"/>
              </w:rPr>
            </w:pPr>
            <w:r w:rsidRPr="00134FD2">
              <w:rPr>
                <w:rFonts w:eastAsia="Calibri" w:cs="Calibri"/>
              </w:rPr>
              <w:t>L1, L5</w:t>
            </w:r>
          </w:p>
          <w:p w:rsidR="00A52668" w:rsidRPr="00134FD2" w:rsidRDefault="00A52668" w:rsidP="00511715">
            <w:pPr>
              <w:autoSpaceDE w:val="0"/>
              <w:autoSpaceDN w:val="0"/>
              <w:adjustRightInd w:val="0"/>
              <w:ind w:left="54"/>
              <w:rPr>
                <w:rFonts w:eastAsia="Calibri" w:cs="Calibri"/>
              </w:rPr>
            </w:pPr>
          </w:p>
        </w:tc>
      </w:tr>
      <w:tr w:rsidR="00A52668" w:rsidRPr="00134FD2" w:rsidTr="00511715">
        <w:tc>
          <w:tcPr>
            <w:tcW w:w="4584" w:type="dxa"/>
          </w:tcPr>
          <w:p w:rsidR="00A52668" w:rsidRPr="00134FD2" w:rsidRDefault="00A52668" w:rsidP="00511715">
            <w:pPr>
              <w:autoSpaceDE w:val="0"/>
              <w:autoSpaceDN w:val="0"/>
              <w:adjustRightInd w:val="0"/>
              <w:rPr>
                <w:rFonts w:ascii="Calibri" w:eastAsia="Calibri" w:hAnsi="Calibri" w:cs="Calibri"/>
              </w:rPr>
            </w:pPr>
            <w:r w:rsidRPr="00134FD2">
              <w:rPr>
                <w:rFonts w:ascii="Calibri" w:eastAsia="Calibri" w:hAnsi="Calibri" w:cs="Calibri"/>
              </w:rPr>
              <w:t>T3 opastaa oppilasta suunnittelemaan ja valmistamaan yksin tai yhdessä käsityötuote tai -teos luottaen omiin esteettisiin ja teknisiin ratkaisuihin</w:t>
            </w:r>
          </w:p>
        </w:tc>
        <w:tc>
          <w:tcPr>
            <w:tcW w:w="1619" w:type="dxa"/>
          </w:tcPr>
          <w:p w:rsidR="00A52668" w:rsidRPr="00134FD2" w:rsidRDefault="00A52668" w:rsidP="00511715">
            <w:r w:rsidRPr="00134FD2">
              <w:t>S1-S4</w:t>
            </w:r>
          </w:p>
        </w:tc>
        <w:tc>
          <w:tcPr>
            <w:tcW w:w="3544" w:type="dxa"/>
          </w:tcPr>
          <w:p w:rsidR="00A52668" w:rsidRPr="00134FD2" w:rsidRDefault="00A52668" w:rsidP="00511715">
            <w:pPr>
              <w:autoSpaceDE w:val="0"/>
              <w:autoSpaceDN w:val="0"/>
              <w:adjustRightInd w:val="0"/>
              <w:ind w:left="54"/>
              <w:rPr>
                <w:rFonts w:eastAsia="Calibri" w:cs="Calibri"/>
              </w:rPr>
            </w:pPr>
            <w:r w:rsidRPr="00134FD2">
              <w:rPr>
                <w:rFonts w:eastAsia="Calibri" w:cs="Calibri"/>
              </w:rPr>
              <w:t xml:space="preserve">L2, L4, L5 </w:t>
            </w:r>
          </w:p>
          <w:p w:rsidR="00A52668" w:rsidRPr="00134FD2" w:rsidRDefault="00A52668" w:rsidP="00511715">
            <w:pPr>
              <w:autoSpaceDE w:val="0"/>
              <w:autoSpaceDN w:val="0"/>
              <w:adjustRightInd w:val="0"/>
              <w:ind w:left="54"/>
              <w:rPr>
                <w:rFonts w:eastAsia="Calibri" w:cs="Calibri"/>
              </w:rPr>
            </w:pPr>
          </w:p>
        </w:tc>
      </w:tr>
      <w:tr w:rsidR="00A52668" w:rsidRPr="00134FD2" w:rsidTr="00511715">
        <w:tc>
          <w:tcPr>
            <w:tcW w:w="4584" w:type="dxa"/>
          </w:tcPr>
          <w:p w:rsidR="00A52668" w:rsidRPr="00134FD2" w:rsidRDefault="00A52668" w:rsidP="00511715">
            <w:proofErr w:type="gramStart"/>
            <w:r w:rsidRPr="00134FD2">
              <w:t>T4 ohjata oppilasta tunnistamaan käsitteistöä sekä tuntemaan monia erilaisia materiaaleja ja työstämään niitä tarkoituksenmukaisesti</w:t>
            </w:r>
            <w:proofErr w:type="gramEnd"/>
          </w:p>
        </w:tc>
        <w:tc>
          <w:tcPr>
            <w:tcW w:w="1619" w:type="dxa"/>
          </w:tcPr>
          <w:p w:rsidR="00A52668" w:rsidRPr="00134FD2" w:rsidRDefault="00A52668" w:rsidP="00511715">
            <w:r w:rsidRPr="00134FD2">
              <w:t>S3, S5</w:t>
            </w:r>
          </w:p>
        </w:tc>
        <w:tc>
          <w:tcPr>
            <w:tcW w:w="3544" w:type="dxa"/>
          </w:tcPr>
          <w:p w:rsidR="00A52668" w:rsidRPr="00134FD2" w:rsidRDefault="00A52668" w:rsidP="00511715">
            <w:pPr>
              <w:autoSpaceDE w:val="0"/>
              <w:autoSpaceDN w:val="0"/>
              <w:adjustRightInd w:val="0"/>
              <w:ind w:left="54"/>
              <w:rPr>
                <w:rFonts w:eastAsia="Calibri" w:cs="Calibri"/>
              </w:rPr>
            </w:pPr>
            <w:r w:rsidRPr="00134FD2">
              <w:rPr>
                <w:rFonts w:eastAsia="Calibri" w:cs="Calibri"/>
              </w:rPr>
              <w:t>L4, L6</w:t>
            </w:r>
          </w:p>
        </w:tc>
      </w:tr>
      <w:tr w:rsidR="00A52668" w:rsidRPr="00134FD2" w:rsidTr="00511715">
        <w:tc>
          <w:tcPr>
            <w:tcW w:w="4584" w:type="dxa"/>
          </w:tcPr>
          <w:p w:rsidR="00A52668" w:rsidRPr="00134FD2" w:rsidRDefault="00A52668" w:rsidP="00511715">
            <w:r w:rsidRPr="00134FD2">
              <w:t xml:space="preserve">T5 kannustaa oppilasta toimimaan pitkäjännitteisesti ja vastuuntuntoisesti, huolehtimaan turvallisesta työskentelystä sekä valitsemaan ja käyttämään työhön sopivaa välineistöä. </w:t>
            </w:r>
          </w:p>
        </w:tc>
        <w:tc>
          <w:tcPr>
            <w:tcW w:w="1619" w:type="dxa"/>
          </w:tcPr>
          <w:p w:rsidR="00A52668" w:rsidRPr="00134FD2" w:rsidRDefault="00A52668" w:rsidP="00511715">
            <w:r w:rsidRPr="00134FD2">
              <w:t>S1-S5</w:t>
            </w:r>
          </w:p>
        </w:tc>
        <w:tc>
          <w:tcPr>
            <w:tcW w:w="3544" w:type="dxa"/>
          </w:tcPr>
          <w:p w:rsidR="00A52668" w:rsidRPr="00134FD2" w:rsidRDefault="00A52668" w:rsidP="00511715">
            <w:pPr>
              <w:autoSpaceDE w:val="0"/>
              <w:autoSpaceDN w:val="0"/>
              <w:adjustRightInd w:val="0"/>
              <w:ind w:left="54"/>
              <w:rPr>
                <w:rFonts w:eastAsia="Calibri" w:cs="Calibri"/>
              </w:rPr>
            </w:pPr>
            <w:r w:rsidRPr="00134FD2">
              <w:rPr>
                <w:rFonts w:eastAsia="Calibri" w:cs="Calibri"/>
              </w:rPr>
              <w:t>L3, L6</w:t>
            </w:r>
          </w:p>
        </w:tc>
      </w:tr>
      <w:tr w:rsidR="00A52668" w:rsidRPr="00134FD2" w:rsidTr="00511715">
        <w:tc>
          <w:tcPr>
            <w:tcW w:w="4584" w:type="dxa"/>
          </w:tcPr>
          <w:p w:rsidR="00A52668" w:rsidRPr="00134FD2" w:rsidRDefault="00A52668" w:rsidP="00511715">
            <w:pPr>
              <w:autoSpaceDE w:val="0"/>
              <w:autoSpaceDN w:val="0"/>
              <w:adjustRightInd w:val="0"/>
              <w:rPr>
                <w:rFonts w:eastAsia="Calibri" w:cs="Calibri"/>
              </w:rPr>
            </w:pPr>
            <w:r w:rsidRPr="00134FD2">
              <w:rPr>
                <w:rFonts w:eastAsia="Calibri" w:cs="Calibri"/>
              </w:rPr>
              <w:t>T6 opastaa oppilasta käyttämään tieto</w:t>
            </w:r>
            <w:proofErr w:type="gramStart"/>
            <w:r w:rsidRPr="00134FD2">
              <w:rPr>
                <w:rFonts w:eastAsia="Calibri" w:cs="Calibri"/>
              </w:rPr>
              <w:t>– ja</w:t>
            </w:r>
            <w:proofErr w:type="gramEnd"/>
            <w:r w:rsidRPr="00134FD2">
              <w:rPr>
                <w:rFonts w:eastAsia="Calibri" w:cs="Calibri"/>
              </w:rPr>
              <w:t xml:space="preserve"> viestintäteknologiaa käsityön suunnittelussa, valmistamisessa ja käsityöprosessin dokumentoinnissa</w:t>
            </w:r>
          </w:p>
        </w:tc>
        <w:tc>
          <w:tcPr>
            <w:tcW w:w="1619" w:type="dxa"/>
          </w:tcPr>
          <w:p w:rsidR="00A52668" w:rsidRPr="00134FD2" w:rsidRDefault="00A52668" w:rsidP="00511715">
            <w:r w:rsidRPr="00134FD2">
              <w:t>S1, S2, S6</w:t>
            </w:r>
          </w:p>
        </w:tc>
        <w:tc>
          <w:tcPr>
            <w:tcW w:w="3544" w:type="dxa"/>
          </w:tcPr>
          <w:p w:rsidR="00A52668" w:rsidRPr="00134FD2" w:rsidRDefault="00A52668" w:rsidP="00511715">
            <w:pPr>
              <w:autoSpaceDE w:val="0"/>
              <w:autoSpaceDN w:val="0"/>
              <w:adjustRightInd w:val="0"/>
              <w:ind w:left="54"/>
              <w:rPr>
                <w:rFonts w:eastAsia="Calibri" w:cs="Calibri"/>
              </w:rPr>
            </w:pPr>
            <w:r w:rsidRPr="00134FD2">
              <w:rPr>
                <w:rFonts w:eastAsia="Calibri" w:cs="Calibri"/>
              </w:rPr>
              <w:t>L5</w:t>
            </w:r>
          </w:p>
        </w:tc>
      </w:tr>
      <w:tr w:rsidR="00A52668" w:rsidRPr="00134FD2" w:rsidTr="00511715">
        <w:tc>
          <w:tcPr>
            <w:tcW w:w="4584" w:type="dxa"/>
          </w:tcPr>
          <w:p w:rsidR="00A52668" w:rsidRPr="00134FD2" w:rsidRDefault="00A52668" w:rsidP="00511715">
            <w:pPr>
              <w:autoSpaceDE w:val="0"/>
              <w:autoSpaceDN w:val="0"/>
              <w:adjustRightInd w:val="0"/>
              <w:rPr>
                <w:rFonts w:ascii="Calibri" w:eastAsia="Calibri" w:hAnsi="Calibri" w:cs="Calibri"/>
              </w:rPr>
            </w:pPr>
            <w:proofErr w:type="gramStart"/>
            <w:r w:rsidRPr="00134FD2">
              <w:rPr>
                <w:rFonts w:ascii="Calibri" w:eastAsia="Calibri" w:hAnsi="Calibri" w:cs="Calibri"/>
              </w:rPr>
              <w:t>T7 ohjata oppilasta arvioimaan, arvostamaan ja tarkastelemaan vuorovaikutteisesti omaa ja muiden kokonaisen käsityön prosessia</w:t>
            </w:r>
            <w:proofErr w:type="gramEnd"/>
            <w:r w:rsidRPr="00134FD2">
              <w:rPr>
                <w:rFonts w:ascii="Calibri" w:eastAsia="Calibri" w:hAnsi="Calibri" w:cs="Calibri"/>
              </w:rPr>
              <w:t xml:space="preserve"> </w:t>
            </w:r>
          </w:p>
        </w:tc>
        <w:tc>
          <w:tcPr>
            <w:tcW w:w="1619" w:type="dxa"/>
          </w:tcPr>
          <w:p w:rsidR="00A52668" w:rsidRPr="00134FD2" w:rsidRDefault="00A52668" w:rsidP="00511715">
            <w:r w:rsidRPr="00134FD2">
              <w:t>S6</w:t>
            </w:r>
          </w:p>
        </w:tc>
        <w:tc>
          <w:tcPr>
            <w:tcW w:w="3544" w:type="dxa"/>
          </w:tcPr>
          <w:p w:rsidR="00A52668" w:rsidRPr="00134FD2" w:rsidRDefault="00A52668" w:rsidP="00511715">
            <w:pPr>
              <w:autoSpaceDE w:val="0"/>
              <w:autoSpaceDN w:val="0"/>
              <w:adjustRightInd w:val="0"/>
              <w:ind w:left="54"/>
              <w:rPr>
                <w:rFonts w:eastAsia="Calibri" w:cs="Calibri"/>
              </w:rPr>
            </w:pPr>
            <w:r w:rsidRPr="00134FD2">
              <w:rPr>
                <w:rFonts w:eastAsia="Calibri" w:cs="Calibri"/>
              </w:rPr>
              <w:t>L1, L4, L7</w:t>
            </w:r>
          </w:p>
          <w:p w:rsidR="00A52668" w:rsidRPr="00134FD2" w:rsidRDefault="00A52668" w:rsidP="00511715">
            <w:pPr>
              <w:autoSpaceDE w:val="0"/>
              <w:autoSpaceDN w:val="0"/>
              <w:adjustRightInd w:val="0"/>
              <w:ind w:left="54"/>
              <w:rPr>
                <w:rFonts w:eastAsia="Calibri" w:cs="Calibri"/>
              </w:rPr>
            </w:pPr>
          </w:p>
        </w:tc>
      </w:tr>
      <w:tr w:rsidR="00A52668" w:rsidRPr="00134FD2" w:rsidTr="00511715">
        <w:tc>
          <w:tcPr>
            <w:tcW w:w="4584" w:type="dxa"/>
          </w:tcPr>
          <w:p w:rsidR="00A52668" w:rsidRPr="00134FD2" w:rsidRDefault="00A52668" w:rsidP="00511715">
            <w:pPr>
              <w:autoSpaceDE w:val="0"/>
              <w:autoSpaceDN w:val="0"/>
              <w:adjustRightInd w:val="0"/>
              <w:rPr>
                <w:rFonts w:ascii="Calibri" w:eastAsia="Calibri" w:hAnsi="Calibri" w:cs="Calibri"/>
              </w:rPr>
            </w:pPr>
            <w:r w:rsidRPr="00134FD2">
              <w:rPr>
                <w:rFonts w:eastAsia="Calibri" w:cs="Calibri"/>
              </w:rPr>
              <w:t xml:space="preserve">T8 herättää oppilas arvioimaan kulutus- ja tuotantotapoja kriittisesti </w:t>
            </w:r>
          </w:p>
        </w:tc>
        <w:tc>
          <w:tcPr>
            <w:tcW w:w="1619" w:type="dxa"/>
          </w:tcPr>
          <w:p w:rsidR="00A52668" w:rsidRPr="00134FD2" w:rsidRDefault="00A52668" w:rsidP="00511715">
            <w:r w:rsidRPr="00134FD2">
              <w:t>S1-S3, S5</w:t>
            </w:r>
          </w:p>
        </w:tc>
        <w:tc>
          <w:tcPr>
            <w:tcW w:w="3544" w:type="dxa"/>
          </w:tcPr>
          <w:p w:rsidR="00A52668" w:rsidRPr="00134FD2" w:rsidRDefault="00A52668" w:rsidP="00511715">
            <w:pPr>
              <w:autoSpaceDE w:val="0"/>
              <w:autoSpaceDN w:val="0"/>
              <w:adjustRightInd w:val="0"/>
              <w:ind w:left="54"/>
              <w:rPr>
                <w:rFonts w:eastAsia="Calibri" w:cs="Calibri"/>
              </w:rPr>
            </w:pPr>
            <w:r w:rsidRPr="00134FD2">
              <w:rPr>
                <w:rFonts w:eastAsia="Calibri" w:cs="Calibri"/>
              </w:rPr>
              <w:t>L1, L3, L7</w:t>
            </w:r>
          </w:p>
        </w:tc>
      </w:tr>
    </w:tbl>
    <w:p w:rsidR="00A52668" w:rsidRPr="00134FD2" w:rsidRDefault="00A52668" w:rsidP="00A52668">
      <w:pPr>
        <w:autoSpaceDE w:val="0"/>
        <w:autoSpaceDN w:val="0"/>
        <w:adjustRightInd w:val="0"/>
        <w:spacing w:after="0"/>
        <w:jc w:val="both"/>
        <w:rPr>
          <w:rFonts w:eastAsia="Calibri" w:cs="Calibri"/>
          <w:b/>
          <w:color w:val="000000"/>
        </w:rPr>
      </w:pPr>
    </w:p>
    <w:p w:rsidR="00A52668" w:rsidRPr="00134FD2" w:rsidRDefault="00A52668" w:rsidP="00A52668">
      <w:pPr>
        <w:autoSpaceDE w:val="0"/>
        <w:autoSpaceDN w:val="0"/>
        <w:adjustRightInd w:val="0"/>
        <w:spacing w:after="0"/>
        <w:jc w:val="both"/>
        <w:rPr>
          <w:rFonts w:eastAsia="Calibri" w:cs="Calibri"/>
          <w:b/>
          <w:color w:val="000000"/>
        </w:rPr>
      </w:pPr>
      <w:r w:rsidRPr="00134FD2">
        <w:rPr>
          <w:rFonts w:eastAsia="Calibri" w:cs="Calibri"/>
          <w:b/>
          <w:color w:val="000000"/>
        </w:rPr>
        <w:t xml:space="preserve">Käsityön tavoitteisiin liittyvät keskeiset sisältöalueet vuosiluokilla 3-6 </w:t>
      </w:r>
    </w:p>
    <w:p w:rsidR="00A52668" w:rsidRPr="00134FD2" w:rsidRDefault="00A52668" w:rsidP="00A52668">
      <w:pPr>
        <w:autoSpaceDE w:val="0"/>
        <w:autoSpaceDN w:val="0"/>
        <w:adjustRightInd w:val="0"/>
        <w:spacing w:after="0"/>
        <w:jc w:val="both"/>
        <w:rPr>
          <w:rFonts w:eastAsia="Calibri" w:cs="Calibri"/>
          <w:color w:val="000000"/>
        </w:rPr>
      </w:pPr>
    </w:p>
    <w:p w:rsidR="00A52668" w:rsidRPr="00134FD2" w:rsidRDefault="00A52668" w:rsidP="00A52668">
      <w:pPr>
        <w:autoSpaceDE w:val="0"/>
        <w:autoSpaceDN w:val="0"/>
        <w:adjustRightInd w:val="0"/>
        <w:spacing w:after="0"/>
        <w:jc w:val="both"/>
        <w:rPr>
          <w:rFonts w:eastAsia="Calibri" w:cs="Calibri"/>
          <w:strike/>
          <w:color w:val="000000"/>
        </w:rPr>
      </w:pPr>
      <w:r w:rsidRPr="00134FD2">
        <w:rPr>
          <w:rFonts w:eastAsia="Calibri" w:cs="Calibri"/>
          <w:color w:val="000000"/>
        </w:rPr>
        <w:t xml:space="preserve">Sisältöalueista muodostetaan kokonaisuuksia, jotka sisältävät ajankohtaisia ja monipuolisia oppimistehtäviä eri vuosiluokille. Sisällöissä toteutetaan käsityöllisin keinoin erilaisten materiaalien ja työmenetelmien tuntemista, ymmärtämistä ja ennakkoluulotonta soveltamista, muissa oppiaineissa ja oppimisympäristöissä opittua hyödyntäen. </w:t>
      </w:r>
    </w:p>
    <w:p w:rsidR="00A52668" w:rsidRPr="00134FD2" w:rsidRDefault="00A52668" w:rsidP="00A52668">
      <w:pPr>
        <w:autoSpaceDE w:val="0"/>
        <w:autoSpaceDN w:val="0"/>
        <w:adjustRightInd w:val="0"/>
        <w:spacing w:after="0"/>
        <w:jc w:val="both"/>
        <w:rPr>
          <w:rFonts w:eastAsia="Calibri" w:cs="Calibri"/>
          <w:color w:val="000000"/>
        </w:rPr>
      </w:pPr>
    </w:p>
    <w:p w:rsidR="00A52668" w:rsidRPr="00134FD2" w:rsidRDefault="00A52668" w:rsidP="00A52668">
      <w:pPr>
        <w:autoSpaceDE w:val="0"/>
        <w:autoSpaceDN w:val="0"/>
        <w:adjustRightInd w:val="0"/>
        <w:spacing w:after="0"/>
        <w:jc w:val="both"/>
        <w:rPr>
          <w:rFonts w:eastAsia="Calibri" w:cs="Calibri"/>
          <w:color w:val="000000"/>
        </w:rPr>
      </w:pPr>
      <w:r w:rsidRPr="00134FD2">
        <w:rPr>
          <w:rFonts w:eastAsia="Calibri" w:cs="Calibri"/>
          <w:b/>
          <w:color w:val="000000"/>
        </w:rPr>
        <w:t xml:space="preserve">S1 Ideointi: </w:t>
      </w:r>
      <w:r w:rsidRPr="00134FD2">
        <w:rPr>
          <w:rFonts w:eastAsia="Calibri" w:cs="Calibri"/>
          <w:color w:val="000000"/>
        </w:rPr>
        <w:t>Suunnittelussa perehdytään erilaisiin lähtökohtiin ja hyödynnetään omia moniaistisia kokemuksia ja elämyksiä sekä havainnoidaan ja analysoidaan esineitä, rakennettua ja luonnon ympäristöä uusien ideoiden kehittämiseksi. Käsityössä yhdistetään värejä, kuviota, erilaisia pintoja, tyylejä ja muotoja. Sovelletaan materiaalien lujuus- ja taipumisominaisuuksia. Tutkitaan rakenteiden syntymistä ja energian käyttöä.</w:t>
      </w:r>
    </w:p>
    <w:p w:rsidR="00A52668" w:rsidRPr="00134FD2" w:rsidRDefault="00A52668" w:rsidP="00A52668">
      <w:pPr>
        <w:autoSpaceDE w:val="0"/>
        <w:autoSpaceDN w:val="0"/>
        <w:adjustRightInd w:val="0"/>
        <w:spacing w:after="0"/>
        <w:jc w:val="both"/>
        <w:rPr>
          <w:rFonts w:eastAsia="Calibri" w:cs="Calibri"/>
          <w:color w:val="000000"/>
        </w:rPr>
      </w:pPr>
      <w:r w:rsidRPr="00134FD2">
        <w:rPr>
          <w:rFonts w:eastAsia="Calibri" w:cs="Calibri"/>
          <w:b/>
          <w:color w:val="000000"/>
        </w:rPr>
        <w:t xml:space="preserve">S2 Suunnittelu: </w:t>
      </w:r>
      <w:r w:rsidRPr="00134FD2">
        <w:rPr>
          <w:rFonts w:eastAsia="Calibri" w:cs="Calibri"/>
          <w:color w:val="000000"/>
        </w:rPr>
        <w:t xml:space="preserve">Laaditaan omalle tuotteelle tai teokselle ja työskentelylle suunnitelma ja kehitetään sitä tarvittaessa. Kokeillaan erilaisia materiaaleja ja työskentelytekniikoita ideoiden kehittämiseksi tuotteeksi tai </w:t>
      </w:r>
      <w:r w:rsidRPr="00134FD2">
        <w:rPr>
          <w:rFonts w:eastAsia="Calibri" w:cs="Calibri"/>
          <w:color w:val="000000"/>
        </w:rPr>
        <w:lastRenderedPageBreak/>
        <w:t xml:space="preserve">teokseksi. Harjoitellaan suunnitelman dokumentointia sanallisesti ja/tai visuaalisesti sekä numeerisesti käyttäen esimerkiksi mittoja, määriä ja mittakaavoja. </w:t>
      </w:r>
    </w:p>
    <w:p w:rsidR="00A52668" w:rsidRPr="00134FD2" w:rsidRDefault="00A52668" w:rsidP="00A52668">
      <w:pPr>
        <w:autoSpaceDE w:val="0"/>
        <w:autoSpaceDN w:val="0"/>
        <w:adjustRightInd w:val="0"/>
        <w:spacing w:after="0"/>
        <w:jc w:val="both"/>
        <w:rPr>
          <w:rFonts w:eastAsia="Calibri" w:cs="Calibri"/>
          <w:color w:val="000000"/>
        </w:rPr>
      </w:pPr>
    </w:p>
    <w:p w:rsidR="00A52668" w:rsidRPr="00134FD2" w:rsidRDefault="00A52668" w:rsidP="00A52668">
      <w:pPr>
        <w:autoSpaceDE w:val="0"/>
        <w:autoSpaceDN w:val="0"/>
        <w:adjustRightInd w:val="0"/>
        <w:spacing w:after="0"/>
        <w:jc w:val="both"/>
        <w:rPr>
          <w:rFonts w:eastAsia="Calibri" w:cs="Calibri"/>
          <w:color w:val="000000"/>
        </w:rPr>
      </w:pPr>
      <w:r w:rsidRPr="00134FD2">
        <w:rPr>
          <w:rFonts w:eastAsia="Calibri" w:cs="Calibri"/>
          <w:b/>
          <w:color w:val="000000"/>
        </w:rPr>
        <w:t xml:space="preserve">S3 Kokeilu: </w:t>
      </w:r>
      <w:r w:rsidRPr="00134FD2">
        <w:rPr>
          <w:rFonts w:eastAsia="Calibri" w:cs="Calibri"/>
          <w:color w:val="000000"/>
        </w:rPr>
        <w:t>Tutkitaan materiaalien ominaisuuksia sekä käsityön tekemisessä tarvittavien tavallisimpien koneiden ja laitteiden toimintaperiaatteita. Sovelletaan näin hankittua tietoa omassa työssä. Kokeillaan monipuolisesti erilaisia materiaaleja kuten erilaisia puulajeja, metalleja, muoveja, kuituja, lankoja, kankaita ja kierrätysmateriaaleja. Harjoitellaan ohjelmoimalla aikaan saatuja toimintoja, joista esimerkkinä robotiikka ja automaatio. Kokeilujen pohjalta tuotetta tai teosta kehitetään vielä eteenpäin.</w:t>
      </w:r>
    </w:p>
    <w:p w:rsidR="00A52668" w:rsidRPr="00134FD2" w:rsidRDefault="00A52668" w:rsidP="00A52668">
      <w:pPr>
        <w:autoSpaceDE w:val="0"/>
        <w:autoSpaceDN w:val="0"/>
        <w:adjustRightInd w:val="0"/>
        <w:spacing w:after="0"/>
        <w:jc w:val="both"/>
        <w:rPr>
          <w:rFonts w:eastAsia="Calibri" w:cs="Calibri"/>
          <w:b/>
          <w:color w:val="000000"/>
        </w:rPr>
      </w:pPr>
    </w:p>
    <w:p w:rsidR="00A52668" w:rsidRPr="00134FD2" w:rsidRDefault="00A52668" w:rsidP="00A52668">
      <w:pPr>
        <w:autoSpaceDE w:val="0"/>
        <w:autoSpaceDN w:val="0"/>
        <w:adjustRightInd w:val="0"/>
        <w:spacing w:after="0"/>
        <w:jc w:val="both"/>
        <w:rPr>
          <w:rFonts w:eastAsia="Calibri" w:cs="Calibri"/>
          <w:color w:val="000000"/>
        </w:rPr>
      </w:pPr>
      <w:r w:rsidRPr="00134FD2">
        <w:rPr>
          <w:rFonts w:eastAsia="Calibri" w:cs="Calibri"/>
          <w:b/>
          <w:color w:val="000000"/>
        </w:rPr>
        <w:t xml:space="preserve">S4 Tekeminen: </w:t>
      </w:r>
      <w:r w:rsidRPr="00134FD2">
        <w:rPr>
          <w:rFonts w:eastAsia="Calibri" w:cs="Calibri"/>
        </w:rPr>
        <w:t xml:space="preserve">Valmistetaan erilaisia yksilöllisiä ja /tai yhteisöllisiä tuotteita ja teoksia, joiden toteuttamiseen </w:t>
      </w:r>
      <w:r w:rsidRPr="00134FD2">
        <w:rPr>
          <w:rFonts w:eastAsia="Calibri" w:cs="Calibri"/>
          <w:color w:val="000000"/>
        </w:rPr>
        <w:t>käytetään monenlaisia käsityössä tarvittavia valmistustekniikoita, työvälineitä, koneita ja laitteita. Työskennellään itse tehdyn suunnitelman ohjaamana.</w:t>
      </w:r>
    </w:p>
    <w:p w:rsidR="00A52668" w:rsidRPr="00134FD2" w:rsidRDefault="00A52668" w:rsidP="00A52668">
      <w:pPr>
        <w:autoSpaceDE w:val="0"/>
        <w:autoSpaceDN w:val="0"/>
        <w:adjustRightInd w:val="0"/>
        <w:spacing w:after="0"/>
        <w:jc w:val="both"/>
        <w:rPr>
          <w:rFonts w:eastAsia="Calibri" w:cs="Calibri"/>
          <w:color w:val="000000"/>
        </w:rPr>
      </w:pPr>
    </w:p>
    <w:p w:rsidR="00A52668" w:rsidRPr="00134FD2" w:rsidRDefault="00A52668" w:rsidP="00A52668">
      <w:pPr>
        <w:rPr>
          <w:rFonts w:eastAsia="Calibri" w:cs="Calibri"/>
          <w:color w:val="000000"/>
        </w:rPr>
      </w:pPr>
      <w:r w:rsidRPr="00134FD2">
        <w:rPr>
          <w:rFonts w:eastAsia="Calibri" w:cs="Calibri"/>
          <w:b/>
          <w:color w:val="000000"/>
        </w:rPr>
        <w:t xml:space="preserve">S5 Soveltaminen: </w:t>
      </w:r>
      <w:r w:rsidRPr="00134FD2">
        <w:rPr>
          <w:rFonts w:eastAsia="Calibri" w:cs="Calibri"/>
          <w:color w:val="000000"/>
        </w:rPr>
        <w:t xml:space="preserve">Työskennellessä opitaan käyttämään alan peruskäsitteistöä ja tutustutaan turvallisiin materiaaleihin ja työtapoihin. Perehdytään laadukkaan tuotteen ominaisuuksiin ja turvalliseen työskentelykulttuuriin. </w:t>
      </w:r>
    </w:p>
    <w:p w:rsidR="00A52668" w:rsidRPr="00134FD2" w:rsidRDefault="00A52668" w:rsidP="00A52668">
      <w:pPr>
        <w:autoSpaceDE w:val="0"/>
        <w:autoSpaceDN w:val="0"/>
        <w:adjustRightInd w:val="0"/>
        <w:spacing w:after="0"/>
        <w:jc w:val="both"/>
        <w:rPr>
          <w:rFonts w:eastAsia="Calibri" w:cs="Calibri"/>
          <w:color w:val="000000"/>
        </w:rPr>
      </w:pPr>
      <w:r w:rsidRPr="00134FD2">
        <w:rPr>
          <w:rFonts w:eastAsia="Calibri" w:cs="Calibri"/>
          <w:b/>
          <w:color w:val="000000"/>
        </w:rPr>
        <w:t>S6 Dokumentointi ja arviointi:</w:t>
      </w:r>
      <w:r w:rsidRPr="00134FD2">
        <w:rPr>
          <w:rFonts w:eastAsia="Calibri" w:cs="Calibri"/>
          <w:color w:val="000000"/>
        </w:rPr>
        <w:t xml:space="preserve"> Tieto- ja viestintäteknologiaa </w:t>
      </w:r>
      <w:r w:rsidRPr="00134FD2">
        <w:rPr>
          <w:rFonts w:eastAsia="Calibri" w:cs="Calibri"/>
        </w:rPr>
        <w:t>käytetään osana ideointia, suunnittelua ja dokumentointia.</w:t>
      </w:r>
      <w:r w:rsidRPr="00134FD2">
        <w:rPr>
          <w:rFonts w:eastAsia="Calibri" w:cs="Calibri"/>
          <w:color w:val="000000"/>
        </w:rPr>
        <w:t xml:space="preserve"> Tehdään käsityöprosessin itse- ja vertaisarviointia prosessin edetessä. Opetellaan antamaan yksilö- ja ryhmäpalautetta.</w:t>
      </w:r>
    </w:p>
    <w:p w:rsidR="00A52668" w:rsidRPr="00134FD2" w:rsidRDefault="00A52668" w:rsidP="00A52668">
      <w:pPr>
        <w:autoSpaceDE w:val="0"/>
        <w:autoSpaceDN w:val="0"/>
        <w:adjustRightInd w:val="0"/>
        <w:spacing w:after="0"/>
        <w:jc w:val="both"/>
        <w:rPr>
          <w:rFonts w:eastAsia="Calibri" w:cs="Calibri"/>
          <w:color w:val="000000"/>
        </w:rPr>
      </w:pPr>
    </w:p>
    <w:p w:rsidR="00A52668" w:rsidRPr="00134FD2" w:rsidRDefault="00A52668" w:rsidP="00A52668">
      <w:pPr>
        <w:autoSpaceDE w:val="0"/>
        <w:autoSpaceDN w:val="0"/>
        <w:adjustRightInd w:val="0"/>
        <w:spacing w:after="0"/>
        <w:jc w:val="both"/>
        <w:rPr>
          <w:rFonts w:eastAsia="Calibri" w:cs="Calibri"/>
          <w:b/>
          <w:color w:val="000000"/>
        </w:rPr>
      </w:pPr>
      <w:r w:rsidRPr="00134FD2">
        <w:rPr>
          <w:rFonts w:eastAsia="Calibri" w:cs="Calibri"/>
          <w:b/>
          <w:color w:val="000000"/>
        </w:rPr>
        <w:t xml:space="preserve">Käsityön oppimisympäristöihin ja työtapoihin liittyvät tavoitteet vuosiluokilla 3-6 </w:t>
      </w:r>
    </w:p>
    <w:p w:rsidR="00A52668" w:rsidRPr="00134FD2" w:rsidRDefault="00A52668" w:rsidP="00A52668">
      <w:pPr>
        <w:spacing w:before="100" w:beforeAutospacing="1" w:after="100" w:afterAutospacing="1"/>
        <w:jc w:val="both"/>
        <w:rPr>
          <w:rFonts w:eastAsia="Times New Roman" w:cs="Times New Roman"/>
          <w:lang w:eastAsia="fi-FI"/>
        </w:rPr>
      </w:pPr>
      <w:r w:rsidRPr="00134FD2">
        <w:rPr>
          <w:rFonts w:eastAsia="Times New Roman" w:cs="Times New Roman"/>
          <w:lang w:eastAsia="fi-FI"/>
        </w:rPr>
        <w:t>Asianmukaiset ja turvalliset tilat, työvälineet, koneet, laitteet ja materiaalit muodostavat käsityön oppimista tukevan oppimisympäristön. Samalla ympäristö tukee käsityössä tarvittavan teknologian toimintaperiaatteiden ymmärtämistä. Tieto- ja viestintäteknologia tarjoaa mahdollisuuden käyttää erilaisia oppimateriaaleja, oppimisalustoja, piirto-ohjelmia, digitaalisten kuvien muokkausta sekä piirrosten ja mallien tekemistä oman ilmaisun ja suunnittelun tukena. Opetuksessa käytetään teknisen työn ja tekstiilityön työtapoja.</w:t>
      </w:r>
    </w:p>
    <w:p w:rsidR="00A52668" w:rsidRPr="00134FD2" w:rsidRDefault="00A52668" w:rsidP="00A52668">
      <w:pPr>
        <w:spacing w:before="100" w:beforeAutospacing="1" w:after="100" w:afterAutospacing="1"/>
        <w:jc w:val="both"/>
        <w:rPr>
          <w:rFonts w:eastAsia="Times New Roman" w:cs="Times New Roman"/>
          <w:lang w:eastAsia="fi-FI"/>
        </w:rPr>
      </w:pPr>
      <w:r w:rsidRPr="00134FD2">
        <w:rPr>
          <w:rFonts w:eastAsia="Times New Roman" w:cs="Times New Roman"/>
          <w:lang w:eastAsia="fi-FI"/>
        </w:rPr>
        <w:t>Toiminnallista oppimista tuetaan tutkivan oppimisen projekteilla oppiainerajat ylittäen ja yhteistyössä ulkopuolisten asiantuntijoiden ja yhteisöjen</w:t>
      </w:r>
      <w:r w:rsidRPr="00134FD2">
        <w:rPr>
          <w:rFonts w:ascii="Times New Roman" w:eastAsia="Times New Roman" w:hAnsi="Times New Roman" w:cs="Times New Roman"/>
          <w:sz w:val="24"/>
          <w:szCs w:val="24"/>
          <w:lang w:eastAsia="fi-FI"/>
        </w:rPr>
        <w:t xml:space="preserve"> </w:t>
      </w:r>
      <w:r w:rsidRPr="00134FD2">
        <w:rPr>
          <w:rFonts w:eastAsia="Times New Roman" w:cs="Times New Roman"/>
          <w:lang w:eastAsia="fi-FI"/>
        </w:rPr>
        <w:t>kanssa. Kansalliseen ja kansainväliseen kulttuuriin ja kulttuuriperintöön tutustutaan esimerkiksi virtuaalisesti sekä museo-, näyttely- ja kirjastokäynneillä.</w:t>
      </w:r>
      <w:r w:rsidRPr="00134FD2">
        <w:rPr>
          <w:rFonts w:ascii="Times New Roman" w:eastAsia="Times New Roman" w:hAnsi="Times New Roman" w:cs="Times New Roman"/>
          <w:sz w:val="24"/>
          <w:szCs w:val="24"/>
          <w:lang w:eastAsia="fi-FI"/>
        </w:rPr>
        <w:t xml:space="preserve"> </w:t>
      </w:r>
      <w:r w:rsidRPr="00134FD2">
        <w:rPr>
          <w:rFonts w:eastAsia="Times New Roman" w:cs="Times New Roman"/>
          <w:lang w:eastAsia="fi-FI"/>
        </w:rPr>
        <w:t>Näyttelyihin ja yrityksiin tehtävillä opintokäynneillä tuetaan ja vahvistetaan koulussa opittua ja käyntejä hyödynnetään oppimistehtävissä.</w:t>
      </w:r>
      <w:r w:rsidRPr="00134FD2">
        <w:rPr>
          <w:rFonts w:ascii="Times New Roman" w:eastAsia="Times New Roman" w:hAnsi="Times New Roman" w:cs="Times New Roman"/>
          <w:sz w:val="24"/>
          <w:szCs w:val="24"/>
          <w:lang w:eastAsia="fi-FI"/>
        </w:rPr>
        <w:t xml:space="preserve"> </w:t>
      </w:r>
      <w:r w:rsidRPr="00134FD2">
        <w:rPr>
          <w:rFonts w:eastAsia="Times New Roman" w:cs="Times New Roman"/>
          <w:lang w:eastAsia="fi-FI"/>
        </w:rPr>
        <w:t>Opetustilanteissa teknologioita ja verkkoympäristöjä käytetään monipuolisesti, vastuullisesti ja turvallisesti.</w:t>
      </w:r>
    </w:p>
    <w:p w:rsidR="00A52668" w:rsidRPr="00134FD2" w:rsidRDefault="00A52668" w:rsidP="00A52668">
      <w:pPr>
        <w:autoSpaceDE w:val="0"/>
        <w:autoSpaceDN w:val="0"/>
        <w:adjustRightInd w:val="0"/>
        <w:spacing w:after="0"/>
        <w:jc w:val="both"/>
        <w:rPr>
          <w:rFonts w:eastAsia="Calibri" w:cs="Calibri"/>
          <w:b/>
          <w:color w:val="000000"/>
        </w:rPr>
      </w:pPr>
      <w:r w:rsidRPr="00134FD2">
        <w:rPr>
          <w:rFonts w:eastAsia="Calibri" w:cs="Calibri"/>
          <w:b/>
        </w:rPr>
        <w:t xml:space="preserve">Ohjaus, eriyttäminen ja tuki </w:t>
      </w:r>
      <w:r w:rsidRPr="00134FD2">
        <w:rPr>
          <w:rFonts w:eastAsia="Calibri" w:cs="Calibri"/>
          <w:b/>
          <w:color w:val="000000"/>
        </w:rPr>
        <w:t xml:space="preserve">käsityössä vuosiluokilla 3-6 </w:t>
      </w:r>
    </w:p>
    <w:p w:rsidR="00A52668" w:rsidRPr="00134FD2" w:rsidRDefault="00A52668" w:rsidP="00A52668">
      <w:pPr>
        <w:spacing w:before="100" w:beforeAutospacing="1" w:after="100" w:afterAutospacing="1"/>
        <w:jc w:val="both"/>
        <w:rPr>
          <w:rFonts w:eastAsia="Times New Roman" w:cs="Times New Roman"/>
          <w:lang w:eastAsia="fi-FI"/>
        </w:rPr>
      </w:pPr>
      <w:r w:rsidRPr="00134FD2">
        <w:rPr>
          <w:rFonts w:eastAsia="Times New Roman" w:cs="Times New Roman"/>
          <w:lang w:eastAsia="fi-FI"/>
        </w:rPr>
        <w:t xml:space="preserve">Oppiaineen tavoitteiden kannalta keskeistä on ottaa huomioon oppilaiden erilaiset edellytykset ja tarpeet käsityön opiskeluun ja tehdään sen mukaisia eriytettyjä ratkaisuja esimerkiksi käytettävien oppimisympäristöjen, työtapojen ja oppimistehtävien valinnassa. Oppilasta tuetaan kehittämään käsityöllisiä taitojaan joustavasti </w:t>
      </w:r>
      <w:proofErr w:type="spellStart"/>
      <w:r w:rsidRPr="00134FD2">
        <w:rPr>
          <w:rFonts w:eastAsia="Times New Roman" w:cs="Times New Roman"/>
          <w:lang w:eastAsia="fi-FI"/>
        </w:rPr>
        <w:t>itselleen</w:t>
      </w:r>
      <w:proofErr w:type="spellEnd"/>
      <w:r w:rsidRPr="00134FD2">
        <w:rPr>
          <w:rFonts w:eastAsia="Times New Roman" w:cs="Times New Roman"/>
          <w:lang w:eastAsia="fi-FI"/>
        </w:rPr>
        <w:t xml:space="preserve"> sopivalla tavalla ja kannustetaan nauttimaan tekemisestään. Käsityössä tuetaan oppilaiden omia ratkaisuja sekä vahvistetaan uutta luovan tiedon rakentamista ja käyttöönottoa yksin tai yhdessä muiden kanssa. Ohjaukselle ja tuelle varataan riittävästi aikaa. </w:t>
      </w:r>
    </w:p>
    <w:p w:rsidR="00A52668" w:rsidRPr="00134FD2" w:rsidRDefault="00A52668" w:rsidP="00A52668">
      <w:pPr>
        <w:autoSpaceDE w:val="0"/>
        <w:autoSpaceDN w:val="0"/>
        <w:adjustRightInd w:val="0"/>
        <w:spacing w:after="0"/>
        <w:jc w:val="both"/>
        <w:rPr>
          <w:rFonts w:eastAsia="Calibri" w:cs="Calibri"/>
          <w:b/>
          <w:color w:val="000000"/>
        </w:rPr>
      </w:pPr>
      <w:r w:rsidRPr="00134FD2">
        <w:rPr>
          <w:rFonts w:eastAsia="Calibri" w:cs="Calibri"/>
          <w:b/>
          <w:color w:val="000000"/>
        </w:rPr>
        <w:lastRenderedPageBreak/>
        <w:t xml:space="preserve">Oppilaan oppimisen arviointi käsityössä vuosiluokilla 3-6 </w:t>
      </w:r>
    </w:p>
    <w:p w:rsidR="00A52668" w:rsidRPr="00134FD2" w:rsidRDefault="00A52668" w:rsidP="00A52668">
      <w:pPr>
        <w:autoSpaceDE w:val="0"/>
        <w:autoSpaceDN w:val="0"/>
        <w:adjustRightInd w:val="0"/>
        <w:spacing w:after="0"/>
        <w:jc w:val="both"/>
        <w:rPr>
          <w:rFonts w:eastAsia="Calibri" w:cs="Calibri"/>
          <w:color w:val="000000"/>
        </w:rPr>
      </w:pPr>
    </w:p>
    <w:p w:rsidR="00A52668" w:rsidRPr="00134FD2" w:rsidRDefault="00A52668" w:rsidP="00A52668">
      <w:pPr>
        <w:autoSpaceDE w:val="0"/>
        <w:autoSpaceDN w:val="0"/>
        <w:adjustRightInd w:val="0"/>
        <w:spacing w:after="0"/>
        <w:jc w:val="both"/>
        <w:rPr>
          <w:rFonts w:eastAsia="Calibri" w:cs="Calibri"/>
          <w:color w:val="000000"/>
        </w:rPr>
      </w:pPr>
      <w:r w:rsidRPr="00134FD2">
        <w:rPr>
          <w:rFonts w:eastAsia="Calibri" w:cs="Calibri"/>
          <w:color w:val="000000"/>
        </w:rPr>
        <w:t xml:space="preserve">Oppimisen arviointi ja siihen perustuva palaute on ohjaavaa ja kannustavaa, koko käsityöprosessia koskevaa. </w:t>
      </w:r>
      <w:r w:rsidRPr="00134FD2">
        <w:rPr>
          <w:rFonts w:ascii="Calibri" w:eastAsia="Calibri" w:hAnsi="Calibri" w:cs="Calibri"/>
          <w:color w:val="000000"/>
        </w:rPr>
        <w:t>Eri vaiheiden dokumentointi toimii arvioinnin välineenä</w:t>
      </w:r>
      <w:r w:rsidRPr="00134FD2">
        <w:rPr>
          <w:rFonts w:eastAsia="Calibri" w:cs="Calibri"/>
          <w:color w:val="000000"/>
        </w:rPr>
        <w:t>. Palautteen antamisessa korostetaan</w:t>
      </w:r>
      <w:r w:rsidRPr="00134FD2">
        <w:rPr>
          <w:rFonts w:eastAsia="Calibri" w:cs="Calibri"/>
          <w:strike/>
          <w:color w:val="000000"/>
        </w:rPr>
        <w:t xml:space="preserve"> </w:t>
      </w:r>
      <w:r w:rsidRPr="00134FD2">
        <w:rPr>
          <w:rFonts w:eastAsia="Calibri" w:cs="Calibri"/>
          <w:color w:val="000000"/>
        </w:rPr>
        <w:t xml:space="preserve">myönteisesti oppilaan kehittymistä ja kannustetaan osaamisen laajentamiseen ja syventämiseen. Keskeisten oppisisältöjen oppimisen ja omaksumisen rinnalla arvioidaan monipuolisesti laaja-alaisen käsityötaidon ja -tiedon kehittymistä. </w:t>
      </w:r>
      <w:r w:rsidRPr="00134FD2">
        <w:rPr>
          <w:rFonts w:eastAsia="Calibri" w:cs="Calibri"/>
        </w:rPr>
        <w:t>Arviointikeskustelussa ja muussa</w:t>
      </w:r>
      <w:r w:rsidRPr="00134FD2">
        <w:rPr>
          <w:rFonts w:eastAsia="Calibri" w:cs="Calibri"/>
          <w:color w:val="000000"/>
        </w:rPr>
        <w:t xml:space="preserve"> palautteessa osoitetaan kehittämiskohde ja ohjataan kehittämään suoritusta. Oppilaat osallistuvat arviointiin ja heille tarjotaan erilaisia tapoja tehdä itse- ja vertaisarviointia. Ryhmän työskentelyä ja tuotosta voidaan esitellä ja arvioida, jolloin oppilaat oppivat esiintymistä, asioiden selkeää ja jäsenneltyä esittämistä, toisten työskentelyn arvostamista ja rakentavaa palautteen antoa. </w:t>
      </w:r>
    </w:p>
    <w:p w:rsidR="00A52668" w:rsidRPr="00134FD2" w:rsidRDefault="00A52668" w:rsidP="00A52668">
      <w:pPr>
        <w:autoSpaceDE w:val="0"/>
        <w:autoSpaceDN w:val="0"/>
        <w:adjustRightInd w:val="0"/>
        <w:spacing w:after="0"/>
        <w:jc w:val="both"/>
        <w:rPr>
          <w:rFonts w:eastAsia="Calibri" w:cs="Calibri"/>
          <w:color w:val="000000"/>
        </w:rPr>
      </w:pPr>
    </w:p>
    <w:p w:rsidR="00A52668" w:rsidRPr="00134FD2" w:rsidRDefault="00A52668" w:rsidP="00A52668">
      <w:pPr>
        <w:jc w:val="both"/>
        <w:rPr>
          <w:i/>
          <w:color w:val="000000" w:themeColor="text1"/>
        </w:rPr>
      </w:pPr>
      <w:r>
        <w:rPr>
          <w:color w:val="000000" w:themeColor="text1"/>
        </w:rPr>
        <w:t>Käsityö</w:t>
      </w:r>
      <w:r w:rsidRPr="00134FD2">
        <w:rPr>
          <w:color w:val="000000" w:themeColor="text1"/>
        </w:rPr>
        <w:t>n sanallista arviota tai arvosanaa antaessaan opettaja arvioi oppilaan osaamista suhteessa paikallisessa opetussuunnitelmassa asetettuihin tavoitteisiin. Määritellessään osaamisen tasoa 6. vuosiluokan lukuvuositodistusta varten o</w:t>
      </w:r>
      <w:r>
        <w:rPr>
          <w:color w:val="000000" w:themeColor="text1"/>
        </w:rPr>
        <w:t>pettaja käyttää käsityö</w:t>
      </w:r>
      <w:r w:rsidRPr="00134FD2">
        <w:rPr>
          <w:color w:val="000000" w:themeColor="text1"/>
        </w:rPr>
        <w:t xml:space="preserve">n valtakunnallisia arviointikriteereitä. Opinnoissa edistymisen kannalta on keskeistä </w:t>
      </w:r>
      <w:r w:rsidRPr="00134FD2">
        <w:t>havainnoida kokonaista käsityön prosessia, monimateriaalisen tekemisen tapoja, työskentelyn sujuvuutta ja tuotosten laatua sekä muissa oppiaineissa opitun soveltamista</w:t>
      </w:r>
      <w:r w:rsidRPr="00134FD2">
        <w:rPr>
          <w:color w:val="000000" w:themeColor="text1"/>
        </w:rPr>
        <w:t>.</w:t>
      </w:r>
    </w:p>
    <w:p w:rsidR="00A52668" w:rsidRPr="00134FD2" w:rsidRDefault="00A52668" w:rsidP="00A52668">
      <w:pPr>
        <w:jc w:val="both"/>
        <w:rPr>
          <w:b/>
        </w:rPr>
      </w:pPr>
      <w:r w:rsidRPr="00134FD2">
        <w:rPr>
          <w:b/>
        </w:rPr>
        <w:t>Käsityön arviointikriteerit 6. vuosiluokan päätteeksi hyvää osaamista kuvaavaa sanallista arviota/ arvosanaa kahdeksan varten</w:t>
      </w:r>
    </w:p>
    <w:tbl>
      <w:tblPr>
        <w:tblStyle w:val="TaulukkoRuudukko"/>
        <w:tblW w:w="9747" w:type="dxa"/>
        <w:tblLook w:val="04A0" w:firstRow="1" w:lastRow="0" w:firstColumn="1" w:lastColumn="0" w:noHBand="0" w:noVBand="1"/>
      </w:tblPr>
      <w:tblGrid>
        <w:gridCol w:w="2481"/>
        <w:gridCol w:w="1296"/>
        <w:gridCol w:w="2343"/>
        <w:gridCol w:w="3627"/>
      </w:tblGrid>
      <w:tr w:rsidR="00A52668" w:rsidRPr="00134FD2" w:rsidTr="00511715">
        <w:tc>
          <w:tcPr>
            <w:tcW w:w="2481" w:type="dxa"/>
          </w:tcPr>
          <w:p w:rsidR="00A52668" w:rsidRPr="00134FD2" w:rsidRDefault="00A52668" w:rsidP="00511715">
            <w:pPr>
              <w:autoSpaceDE w:val="0"/>
              <w:autoSpaceDN w:val="0"/>
              <w:adjustRightInd w:val="0"/>
              <w:rPr>
                <w:rFonts w:eastAsia="Calibri" w:cs="Calibri"/>
                <w:color w:val="000000"/>
              </w:rPr>
            </w:pPr>
            <w:r w:rsidRPr="00134FD2">
              <w:rPr>
                <w:rFonts w:eastAsia="Calibri" w:cs="Calibri"/>
                <w:color w:val="000000"/>
              </w:rPr>
              <w:t>Opetuksen tavoite</w:t>
            </w:r>
          </w:p>
        </w:tc>
        <w:tc>
          <w:tcPr>
            <w:tcW w:w="1296" w:type="dxa"/>
          </w:tcPr>
          <w:p w:rsidR="00A52668" w:rsidRPr="00134FD2" w:rsidRDefault="00A52668" w:rsidP="00511715">
            <w:r w:rsidRPr="00134FD2">
              <w:t>Sisältö-alueet</w:t>
            </w:r>
          </w:p>
        </w:tc>
        <w:tc>
          <w:tcPr>
            <w:tcW w:w="2343" w:type="dxa"/>
          </w:tcPr>
          <w:p w:rsidR="00A52668" w:rsidRPr="00134FD2" w:rsidRDefault="00A52668" w:rsidP="00511715">
            <w:r w:rsidRPr="00134FD2">
              <w:t>Arvioinnin kohteet oppiaineessa</w:t>
            </w:r>
          </w:p>
        </w:tc>
        <w:tc>
          <w:tcPr>
            <w:tcW w:w="3627" w:type="dxa"/>
          </w:tcPr>
          <w:p w:rsidR="00A52668" w:rsidRPr="00134FD2" w:rsidRDefault="00A52668" w:rsidP="00511715">
            <w:r w:rsidRPr="00134FD2">
              <w:t>Hyvä/arvosanan kahdeksan osaaminen</w:t>
            </w:r>
          </w:p>
        </w:tc>
      </w:tr>
      <w:tr w:rsidR="00A52668" w:rsidRPr="00134FD2" w:rsidTr="00511715">
        <w:tc>
          <w:tcPr>
            <w:tcW w:w="2481" w:type="dxa"/>
          </w:tcPr>
          <w:p w:rsidR="00A52668" w:rsidRPr="00134FD2" w:rsidRDefault="00A52668" w:rsidP="00511715">
            <w:pPr>
              <w:autoSpaceDE w:val="0"/>
              <w:autoSpaceDN w:val="0"/>
              <w:adjustRightInd w:val="0"/>
              <w:rPr>
                <w:rFonts w:eastAsia="Calibri" w:cs="Calibri"/>
              </w:rPr>
            </w:pPr>
            <w:r w:rsidRPr="00134FD2">
              <w:rPr>
                <w:rFonts w:eastAsia="Calibri" w:cs="Calibri"/>
              </w:rPr>
              <w:t xml:space="preserve">T1 </w:t>
            </w:r>
            <w:r w:rsidRPr="00134FD2">
              <w:rPr>
                <w:rFonts w:ascii="Calibri" w:eastAsia="Calibri" w:hAnsi="Calibri" w:cs="Calibri"/>
                <w:color w:val="000000"/>
              </w:rPr>
              <w:t>vahvistaa oppilaan kiinnostusta käsin tekemiseen sekä innostaa keksivään, kokeilevaan ja paikallisuutta hyödyntävään käsityöhön</w:t>
            </w:r>
          </w:p>
        </w:tc>
        <w:tc>
          <w:tcPr>
            <w:tcW w:w="1296" w:type="dxa"/>
          </w:tcPr>
          <w:p w:rsidR="00A52668" w:rsidRPr="00134FD2" w:rsidRDefault="00A52668" w:rsidP="00511715">
            <w:pPr>
              <w:autoSpaceDE w:val="0"/>
              <w:autoSpaceDN w:val="0"/>
              <w:adjustRightInd w:val="0"/>
              <w:rPr>
                <w:rFonts w:eastAsia="Calibri" w:cs="Calibri"/>
              </w:rPr>
            </w:pPr>
            <w:r w:rsidRPr="00134FD2">
              <w:rPr>
                <w:rFonts w:eastAsia="Calibri" w:cs="Calibri"/>
              </w:rPr>
              <w:t>S1-S6</w:t>
            </w:r>
          </w:p>
        </w:tc>
        <w:tc>
          <w:tcPr>
            <w:tcW w:w="2343" w:type="dxa"/>
          </w:tcPr>
          <w:p w:rsidR="00A52668" w:rsidRPr="00134FD2" w:rsidRDefault="00A52668" w:rsidP="00511715">
            <w:pPr>
              <w:rPr>
                <w:sz w:val="24"/>
                <w:szCs w:val="24"/>
              </w:rPr>
            </w:pPr>
          </w:p>
        </w:tc>
        <w:tc>
          <w:tcPr>
            <w:tcW w:w="3627" w:type="dxa"/>
          </w:tcPr>
          <w:p w:rsidR="00A52668" w:rsidRPr="00134FD2" w:rsidRDefault="00A52668" w:rsidP="00511715">
            <w:r w:rsidRPr="00134FD2">
              <w:t>Ei vaikuta arvosanan muodostamiseen. Oppilaita ohjataan pohtimaan kokemuksia osana itsearviointia.</w:t>
            </w:r>
          </w:p>
        </w:tc>
      </w:tr>
      <w:tr w:rsidR="00A52668" w:rsidRPr="00134FD2" w:rsidTr="00511715">
        <w:tc>
          <w:tcPr>
            <w:tcW w:w="2481" w:type="dxa"/>
          </w:tcPr>
          <w:p w:rsidR="00A52668" w:rsidRPr="00134FD2" w:rsidRDefault="00A52668" w:rsidP="00511715">
            <w:pPr>
              <w:autoSpaceDE w:val="0"/>
              <w:autoSpaceDN w:val="0"/>
              <w:adjustRightInd w:val="0"/>
              <w:rPr>
                <w:rFonts w:eastAsia="Calibri" w:cs="Calibri"/>
              </w:rPr>
            </w:pPr>
            <w:proofErr w:type="gramStart"/>
            <w:r w:rsidRPr="00134FD2">
              <w:rPr>
                <w:rFonts w:eastAsia="Calibri" w:cs="Calibri"/>
              </w:rPr>
              <w:t xml:space="preserve">T2 </w:t>
            </w:r>
            <w:r w:rsidRPr="00134FD2">
              <w:rPr>
                <w:rFonts w:ascii="Calibri" w:eastAsia="Calibri" w:hAnsi="Calibri" w:cs="Calibri"/>
              </w:rPr>
              <w:t>ohjata oppilasta hahmottamaan ja hallitsemaan kokonainen käsityöprosessi ja sen dokumentointi</w:t>
            </w:r>
            <w:proofErr w:type="gramEnd"/>
          </w:p>
        </w:tc>
        <w:tc>
          <w:tcPr>
            <w:tcW w:w="1296" w:type="dxa"/>
          </w:tcPr>
          <w:p w:rsidR="00A52668" w:rsidRPr="00134FD2" w:rsidRDefault="00A52668" w:rsidP="00511715">
            <w:pPr>
              <w:autoSpaceDE w:val="0"/>
              <w:autoSpaceDN w:val="0"/>
              <w:adjustRightInd w:val="0"/>
              <w:rPr>
                <w:rFonts w:eastAsia="Calibri" w:cs="Calibri"/>
              </w:rPr>
            </w:pPr>
            <w:r w:rsidRPr="00134FD2">
              <w:rPr>
                <w:rFonts w:eastAsia="Calibri" w:cs="Calibri"/>
              </w:rPr>
              <w:t>S1-S6</w:t>
            </w:r>
          </w:p>
        </w:tc>
        <w:tc>
          <w:tcPr>
            <w:tcW w:w="2343" w:type="dxa"/>
          </w:tcPr>
          <w:p w:rsidR="00A52668" w:rsidRPr="00134FD2" w:rsidRDefault="00A52668" w:rsidP="00511715">
            <w:r w:rsidRPr="00134FD2">
              <w:t>Oman työn suunnittelu, valmistus, arviointi ja prosessin dokumentointi</w:t>
            </w:r>
          </w:p>
        </w:tc>
        <w:tc>
          <w:tcPr>
            <w:tcW w:w="3627" w:type="dxa"/>
          </w:tcPr>
          <w:p w:rsidR="00A52668" w:rsidRPr="00134FD2" w:rsidRDefault="00A52668" w:rsidP="00511715">
            <w:r w:rsidRPr="00134FD2">
              <w:t>Oppilas osaa toteuttaa kokonaisen käsityöprosessin ja tehdä dokumentointia prosessin eri vaiheista.</w:t>
            </w:r>
          </w:p>
          <w:p w:rsidR="00A52668" w:rsidRPr="00134FD2" w:rsidRDefault="00A52668" w:rsidP="00511715"/>
          <w:p w:rsidR="00A52668" w:rsidRPr="00134FD2" w:rsidRDefault="00A52668" w:rsidP="00511715">
            <w:pPr>
              <w:autoSpaceDE w:val="0"/>
              <w:autoSpaceDN w:val="0"/>
              <w:adjustRightInd w:val="0"/>
              <w:rPr>
                <w:rFonts w:eastAsia="Calibri" w:cs="Calibri"/>
              </w:rPr>
            </w:pPr>
          </w:p>
        </w:tc>
      </w:tr>
      <w:tr w:rsidR="00A52668" w:rsidRPr="00134FD2" w:rsidTr="00511715">
        <w:tc>
          <w:tcPr>
            <w:tcW w:w="2481" w:type="dxa"/>
          </w:tcPr>
          <w:p w:rsidR="00A52668" w:rsidRPr="00134FD2" w:rsidRDefault="00A52668" w:rsidP="00511715">
            <w:pPr>
              <w:autoSpaceDE w:val="0"/>
              <w:autoSpaceDN w:val="0"/>
              <w:adjustRightInd w:val="0"/>
              <w:rPr>
                <w:rFonts w:eastAsia="Calibri" w:cs="Calibri"/>
              </w:rPr>
            </w:pPr>
            <w:r w:rsidRPr="00134FD2">
              <w:rPr>
                <w:rFonts w:eastAsia="Calibri" w:cs="Calibri"/>
              </w:rPr>
              <w:t xml:space="preserve">T3 </w:t>
            </w:r>
            <w:r w:rsidRPr="00134FD2">
              <w:rPr>
                <w:rFonts w:ascii="Calibri" w:eastAsia="Calibri" w:hAnsi="Calibri" w:cs="Calibri"/>
              </w:rPr>
              <w:t xml:space="preserve">opastaa oppilasta suunnittelemaan ja valmistamaan yksin tai yhdessä käsityötuote tai -teos luottaen omiin </w:t>
            </w:r>
            <w:r w:rsidRPr="00134FD2">
              <w:rPr>
                <w:rFonts w:ascii="Calibri" w:eastAsia="Calibri" w:hAnsi="Calibri" w:cs="Calibri"/>
              </w:rPr>
              <w:lastRenderedPageBreak/>
              <w:t>esteettisiin ja teknisiin ratkaisuihin</w:t>
            </w:r>
          </w:p>
        </w:tc>
        <w:tc>
          <w:tcPr>
            <w:tcW w:w="1296" w:type="dxa"/>
          </w:tcPr>
          <w:p w:rsidR="00A52668" w:rsidRPr="00134FD2" w:rsidRDefault="00A52668" w:rsidP="00511715">
            <w:pPr>
              <w:autoSpaceDE w:val="0"/>
              <w:autoSpaceDN w:val="0"/>
              <w:adjustRightInd w:val="0"/>
              <w:rPr>
                <w:rFonts w:eastAsia="Calibri" w:cs="Calibri"/>
              </w:rPr>
            </w:pPr>
            <w:r w:rsidRPr="00134FD2">
              <w:rPr>
                <w:rFonts w:eastAsia="Calibri" w:cs="Calibri"/>
              </w:rPr>
              <w:lastRenderedPageBreak/>
              <w:t>S1-S4</w:t>
            </w:r>
          </w:p>
        </w:tc>
        <w:tc>
          <w:tcPr>
            <w:tcW w:w="2343" w:type="dxa"/>
          </w:tcPr>
          <w:p w:rsidR="00A52668" w:rsidRPr="00134FD2" w:rsidRDefault="00A52668" w:rsidP="00511715">
            <w:r w:rsidRPr="00134FD2">
              <w:t>Tuotteen valmistaminen</w:t>
            </w:r>
          </w:p>
          <w:p w:rsidR="00A52668" w:rsidRPr="00134FD2" w:rsidRDefault="00A52668" w:rsidP="00511715"/>
        </w:tc>
        <w:tc>
          <w:tcPr>
            <w:tcW w:w="3627" w:type="dxa"/>
          </w:tcPr>
          <w:p w:rsidR="00A52668" w:rsidRPr="00134FD2" w:rsidRDefault="00A52668" w:rsidP="00511715">
            <w:pPr>
              <w:autoSpaceDE w:val="0"/>
              <w:autoSpaceDN w:val="0"/>
              <w:adjustRightInd w:val="0"/>
              <w:rPr>
                <w:rFonts w:eastAsia="Calibri" w:cs="Calibri"/>
              </w:rPr>
            </w:pPr>
            <w:r w:rsidRPr="00134FD2">
              <w:rPr>
                <w:rFonts w:eastAsia="Calibri" w:cs="Calibri"/>
              </w:rPr>
              <w:t>Oppilas osaa valmistaa omaan tai yhteiseen suunnitelmaan</w:t>
            </w:r>
            <w:r w:rsidRPr="00134FD2">
              <w:rPr>
                <w:rFonts w:eastAsia="Calibri" w:cs="Calibri"/>
                <w:strike/>
              </w:rPr>
              <w:t xml:space="preserve">sa </w:t>
            </w:r>
            <w:r w:rsidRPr="00134FD2">
              <w:rPr>
                <w:rFonts w:eastAsia="Calibri" w:cs="Calibri"/>
              </w:rPr>
              <w:t>perustuvan tuotteen tai teoksen, jossa on huomioitu esteettisyys ja toimivuus.</w:t>
            </w:r>
          </w:p>
          <w:p w:rsidR="00A52668" w:rsidRPr="00134FD2" w:rsidRDefault="00A52668" w:rsidP="00511715">
            <w:pPr>
              <w:autoSpaceDE w:val="0"/>
              <w:autoSpaceDN w:val="0"/>
              <w:adjustRightInd w:val="0"/>
              <w:rPr>
                <w:rFonts w:eastAsia="Calibri" w:cs="Calibri"/>
              </w:rPr>
            </w:pPr>
          </w:p>
          <w:p w:rsidR="00A52668" w:rsidRPr="00134FD2" w:rsidRDefault="00A52668" w:rsidP="00511715">
            <w:pPr>
              <w:autoSpaceDE w:val="0"/>
              <w:autoSpaceDN w:val="0"/>
              <w:adjustRightInd w:val="0"/>
              <w:rPr>
                <w:rFonts w:eastAsia="Calibri" w:cs="Calibri"/>
              </w:rPr>
            </w:pPr>
          </w:p>
          <w:p w:rsidR="00A52668" w:rsidRPr="00134FD2" w:rsidRDefault="00A52668" w:rsidP="00511715">
            <w:pPr>
              <w:autoSpaceDE w:val="0"/>
              <w:autoSpaceDN w:val="0"/>
              <w:adjustRightInd w:val="0"/>
              <w:rPr>
                <w:rFonts w:ascii="Calibri" w:eastAsia="Calibri" w:hAnsi="Calibri" w:cs="Calibri"/>
                <w:color w:val="000000"/>
              </w:rPr>
            </w:pPr>
          </w:p>
        </w:tc>
      </w:tr>
      <w:tr w:rsidR="00A52668" w:rsidRPr="00134FD2" w:rsidTr="00511715">
        <w:tc>
          <w:tcPr>
            <w:tcW w:w="2481" w:type="dxa"/>
          </w:tcPr>
          <w:p w:rsidR="00A52668" w:rsidRPr="00134FD2" w:rsidRDefault="00A52668" w:rsidP="00511715">
            <w:pPr>
              <w:autoSpaceDE w:val="0"/>
              <w:autoSpaceDN w:val="0"/>
              <w:adjustRightInd w:val="0"/>
              <w:rPr>
                <w:rFonts w:eastAsia="Calibri" w:cs="Calibri"/>
              </w:rPr>
            </w:pPr>
            <w:proofErr w:type="gramStart"/>
            <w:r w:rsidRPr="00134FD2">
              <w:rPr>
                <w:rFonts w:eastAsia="Calibri" w:cs="Calibri"/>
              </w:rPr>
              <w:lastRenderedPageBreak/>
              <w:t xml:space="preserve">T4 </w:t>
            </w:r>
            <w:r w:rsidRPr="00134FD2">
              <w:rPr>
                <w:rFonts w:ascii="Calibri" w:eastAsia="Calibri" w:hAnsi="Calibri" w:cs="Calibri"/>
              </w:rPr>
              <w:t>ohjata oppilasta tunnistamaan käsitteistöä sekä tuntemaan monia erilaisia materiaaleja ja työstämään niitä tarkoituksenmukaisesti</w:t>
            </w:r>
            <w:proofErr w:type="gramEnd"/>
          </w:p>
        </w:tc>
        <w:tc>
          <w:tcPr>
            <w:tcW w:w="1296" w:type="dxa"/>
          </w:tcPr>
          <w:p w:rsidR="00A52668" w:rsidRPr="00134FD2" w:rsidRDefault="00A52668" w:rsidP="00511715">
            <w:pPr>
              <w:autoSpaceDE w:val="0"/>
              <w:autoSpaceDN w:val="0"/>
              <w:adjustRightInd w:val="0"/>
              <w:rPr>
                <w:rFonts w:eastAsia="Calibri" w:cs="Calibri"/>
                <w:strike/>
              </w:rPr>
            </w:pPr>
            <w:r w:rsidRPr="00134FD2">
              <w:rPr>
                <w:rFonts w:eastAsia="Calibri" w:cs="Calibri"/>
              </w:rPr>
              <w:t>S3,S5</w:t>
            </w:r>
          </w:p>
        </w:tc>
        <w:tc>
          <w:tcPr>
            <w:tcW w:w="2343" w:type="dxa"/>
          </w:tcPr>
          <w:p w:rsidR="00A52668" w:rsidRPr="00134FD2" w:rsidRDefault="00A52668" w:rsidP="00511715">
            <w:r w:rsidRPr="00134FD2">
              <w:t xml:space="preserve">Käsityössä käytettävien materiaalien ja valmistustekniikoiden valinta, yhdistäminen ja työstäminen </w:t>
            </w:r>
          </w:p>
        </w:tc>
        <w:tc>
          <w:tcPr>
            <w:tcW w:w="3627" w:type="dxa"/>
          </w:tcPr>
          <w:p w:rsidR="00A52668" w:rsidRPr="00134FD2" w:rsidRDefault="00A52668" w:rsidP="00511715">
            <w:pPr>
              <w:autoSpaceDE w:val="0"/>
              <w:autoSpaceDN w:val="0"/>
              <w:adjustRightInd w:val="0"/>
              <w:rPr>
                <w:rFonts w:eastAsia="Calibri" w:cs="Calibri"/>
              </w:rPr>
            </w:pPr>
            <w:r w:rsidRPr="00134FD2">
              <w:rPr>
                <w:rFonts w:eastAsia="Calibri" w:cs="Calibri"/>
              </w:rPr>
              <w:t>Oppilas valitsee, yhdistää ja käyttää tarkoituksenmukaisesti eri materiaaleja ja valmistustekniikoita.</w:t>
            </w:r>
          </w:p>
          <w:p w:rsidR="00A52668" w:rsidRPr="00134FD2" w:rsidRDefault="00A52668" w:rsidP="00511715"/>
          <w:p w:rsidR="00A52668" w:rsidRPr="00134FD2" w:rsidRDefault="00A52668" w:rsidP="00511715">
            <w:r w:rsidRPr="00134FD2">
              <w:t xml:space="preserve">Oppilas tuntee ja osaa käyttää käsityön käsitteistöä. </w:t>
            </w:r>
          </w:p>
        </w:tc>
      </w:tr>
      <w:tr w:rsidR="00A52668" w:rsidRPr="00134FD2" w:rsidTr="00511715">
        <w:trPr>
          <w:trHeight w:val="2775"/>
        </w:trPr>
        <w:tc>
          <w:tcPr>
            <w:tcW w:w="2481" w:type="dxa"/>
          </w:tcPr>
          <w:p w:rsidR="00A52668" w:rsidRPr="00134FD2" w:rsidRDefault="00A52668" w:rsidP="00511715">
            <w:pPr>
              <w:autoSpaceDE w:val="0"/>
              <w:autoSpaceDN w:val="0"/>
              <w:adjustRightInd w:val="0"/>
              <w:rPr>
                <w:rFonts w:eastAsia="Calibri" w:cs="Calibri"/>
              </w:rPr>
            </w:pPr>
            <w:r w:rsidRPr="00134FD2">
              <w:rPr>
                <w:rFonts w:eastAsia="Calibri" w:cs="Calibri"/>
              </w:rPr>
              <w:t xml:space="preserve">T5 </w:t>
            </w:r>
            <w:r w:rsidRPr="00134FD2">
              <w:rPr>
                <w:rFonts w:ascii="Calibri" w:eastAsia="Calibri" w:hAnsi="Calibri" w:cs="Calibri"/>
              </w:rPr>
              <w:t>kannustaa oppilasta toimimaan pitkäjänteisesti ja vastuuntuntoisesti, huolehtimaan turvallisesta työskentelystä sekä valitsemaan ja käyttämään työhön sopivaa välineistöä</w:t>
            </w:r>
          </w:p>
        </w:tc>
        <w:tc>
          <w:tcPr>
            <w:tcW w:w="1296" w:type="dxa"/>
          </w:tcPr>
          <w:p w:rsidR="00A52668" w:rsidRPr="00134FD2" w:rsidRDefault="00A52668" w:rsidP="00511715">
            <w:pPr>
              <w:autoSpaceDE w:val="0"/>
              <w:autoSpaceDN w:val="0"/>
              <w:adjustRightInd w:val="0"/>
              <w:rPr>
                <w:rFonts w:eastAsia="Calibri" w:cs="Calibri"/>
              </w:rPr>
            </w:pPr>
            <w:r w:rsidRPr="00134FD2">
              <w:rPr>
                <w:rFonts w:eastAsia="Calibri" w:cs="Calibri"/>
              </w:rPr>
              <w:t xml:space="preserve">S1-S5 </w:t>
            </w:r>
          </w:p>
        </w:tc>
        <w:tc>
          <w:tcPr>
            <w:tcW w:w="2343" w:type="dxa"/>
          </w:tcPr>
          <w:p w:rsidR="00A52668" w:rsidRPr="00134FD2" w:rsidRDefault="00A52668" w:rsidP="00511715">
            <w:pPr>
              <w:autoSpaceDE w:val="0"/>
              <w:autoSpaceDN w:val="0"/>
              <w:adjustRightInd w:val="0"/>
              <w:rPr>
                <w:rFonts w:eastAsia="Calibri" w:cs="Calibri"/>
              </w:rPr>
            </w:pPr>
            <w:r w:rsidRPr="00134FD2">
              <w:rPr>
                <w:rFonts w:eastAsia="Calibri" w:cs="Calibri"/>
              </w:rPr>
              <w:t>Työskentelytaidot</w:t>
            </w:r>
          </w:p>
        </w:tc>
        <w:tc>
          <w:tcPr>
            <w:tcW w:w="3627" w:type="dxa"/>
          </w:tcPr>
          <w:p w:rsidR="00A52668" w:rsidRPr="00134FD2" w:rsidRDefault="00A52668" w:rsidP="00511715">
            <w:pPr>
              <w:autoSpaceDE w:val="0"/>
              <w:autoSpaceDN w:val="0"/>
              <w:adjustRightInd w:val="0"/>
              <w:rPr>
                <w:rFonts w:ascii="Calibri" w:eastAsia="Calibri" w:hAnsi="Calibri" w:cs="Calibri"/>
                <w:color w:val="000000"/>
              </w:rPr>
            </w:pPr>
            <w:r w:rsidRPr="00134FD2">
              <w:rPr>
                <w:rFonts w:eastAsia="Calibri" w:cs="Calibri"/>
              </w:rPr>
              <w:t>Oppilas o</w:t>
            </w:r>
            <w:r w:rsidRPr="00134FD2">
              <w:rPr>
                <w:rFonts w:ascii="Calibri" w:eastAsia="Calibri" w:hAnsi="Calibri" w:cs="Calibri"/>
                <w:color w:val="000000"/>
              </w:rPr>
              <w:t>ttaa vastuuta omasta työstään ja toimii tavoitteellisesti.</w:t>
            </w:r>
          </w:p>
          <w:p w:rsidR="00A52668" w:rsidRPr="00134FD2" w:rsidRDefault="00A52668" w:rsidP="00511715">
            <w:r w:rsidRPr="00134FD2">
              <w:t>Oppilas osaa kuvata yksinkertaisten ja arkipäivään liittyvien laitteiden toimintaperiaatteita.</w:t>
            </w:r>
          </w:p>
          <w:p w:rsidR="00A52668" w:rsidRPr="00134FD2" w:rsidRDefault="00A52668" w:rsidP="00511715"/>
          <w:p w:rsidR="00A52668" w:rsidRPr="00134FD2" w:rsidRDefault="00A52668" w:rsidP="00511715">
            <w:r w:rsidRPr="00134FD2">
              <w:t>Oppilas osaa käyttää asianmukaisia työvälineitä, koneita ja laitteita oikein, turvallisesti ja tarkoituksenmukaisesti.</w:t>
            </w:r>
          </w:p>
          <w:p w:rsidR="00A52668" w:rsidRPr="00134FD2" w:rsidRDefault="00A52668" w:rsidP="00511715">
            <w:pPr>
              <w:autoSpaceDE w:val="0"/>
              <w:autoSpaceDN w:val="0"/>
              <w:adjustRightInd w:val="0"/>
              <w:rPr>
                <w:rFonts w:eastAsia="Calibri" w:cs="Calibri"/>
              </w:rPr>
            </w:pPr>
          </w:p>
        </w:tc>
      </w:tr>
      <w:tr w:rsidR="00A52668" w:rsidRPr="00134FD2" w:rsidTr="00511715">
        <w:tc>
          <w:tcPr>
            <w:tcW w:w="2481" w:type="dxa"/>
          </w:tcPr>
          <w:p w:rsidR="00A52668" w:rsidRPr="00134FD2" w:rsidRDefault="00A52668" w:rsidP="00511715">
            <w:pPr>
              <w:autoSpaceDE w:val="0"/>
              <w:autoSpaceDN w:val="0"/>
              <w:adjustRightInd w:val="0"/>
              <w:rPr>
                <w:rFonts w:eastAsia="Calibri" w:cs="Calibri"/>
              </w:rPr>
            </w:pPr>
            <w:r w:rsidRPr="00134FD2">
              <w:rPr>
                <w:rFonts w:eastAsia="Calibri" w:cs="Calibri"/>
              </w:rPr>
              <w:t>T6 opastaa oppilasta käyttämään tieto</w:t>
            </w:r>
            <w:proofErr w:type="gramStart"/>
            <w:r w:rsidRPr="00134FD2">
              <w:rPr>
                <w:rFonts w:eastAsia="Calibri" w:cs="Calibri"/>
              </w:rPr>
              <w:t>– ja</w:t>
            </w:r>
            <w:proofErr w:type="gramEnd"/>
            <w:r w:rsidRPr="00134FD2">
              <w:rPr>
                <w:rFonts w:eastAsia="Calibri" w:cs="Calibri"/>
              </w:rPr>
              <w:t xml:space="preserve"> viestintäteknologiaa käsityön suunnittelussa, valmistamisessa ja käsityöprosessin dokumentoinnissa</w:t>
            </w:r>
          </w:p>
        </w:tc>
        <w:tc>
          <w:tcPr>
            <w:tcW w:w="1296" w:type="dxa"/>
          </w:tcPr>
          <w:p w:rsidR="00A52668" w:rsidRPr="00134FD2" w:rsidRDefault="00A52668" w:rsidP="00511715">
            <w:r w:rsidRPr="00134FD2">
              <w:t>S1, S2, S6</w:t>
            </w:r>
          </w:p>
        </w:tc>
        <w:tc>
          <w:tcPr>
            <w:tcW w:w="2343" w:type="dxa"/>
          </w:tcPr>
          <w:p w:rsidR="00A52668" w:rsidRPr="00134FD2" w:rsidRDefault="00A52668" w:rsidP="00511715">
            <w:r w:rsidRPr="00134FD2">
              <w:t>Tieto- ja viestintäteknologian käyttäminen omassa työskentelyssä</w:t>
            </w:r>
          </w:p>
        </w:tc>
        <w:tc>
          <w:tcPr>
            <w:tcW w:w="3627" w:type="dxa"/>
          </w:tcPr>
          <w:p w:rsidR="00A52668" w:rsidRPr="00134FD2" w:rsidRDefault="00A52668" w:rsidP="00511715">
            <w:r w:rsidRPr="00134FD2">
              <w:t>Oppilas osaa käyttää tieto- ja viestintäteknologiaa ohjatusti</w:t>
            </w:r>
            <w:r w:rsidRPr="00134FD2">
              <w:rPr>
                <w:strike/>
              </w:rPr>
              <w:t xml:space="preserve"> </w:t>
            </w:r>
            <w:r w:rsidRPr="00134FD2">
              <w:t xml:space="preserve">käsityön suunnittelussa, valmistuksessa ja käsityöprosessin dokumentoinnissa. </w:t>
            </w:r>
          </w:p>
        </w:tc>
      </w:tr>
      <w:tr w:rsidR="00A52668" w:rsidRPr="00134FD2" w:rsidTr="00511715">
        <w:trPr>
          <w:trHeight w:val="2037"/>
        </w:trPr>
        <w:tc>
          <w:tcPr>
            <w:tcW w:w="2481" w:type="dxa"/>
          </w:tcPr>
          <w:p w:rsidR="00A52668" w:rsidRPr="00134FD2" w:rsidRDefault="00A52668" w:rsidP="00511715">
            <w:pPr>
              <w:autoSpaceDE w:val="0"/>
              <w:autoSpaceDN w:val="0"/>
              <w:adjustRightInd w:val="0"/>
              <w:rPr>
                <w:rFonts w:eastAsia="Calibri" w:cs="Calibri"/>
              </w:rPr>
            </w:pPr>
            <w:proofErr w:type="gramStart"/>
            <w:r w:rsidRPr="00134FD2">
              <w:rPr>
                <w:rFonts w:eastAsia="Calibri" w:cs="Calibri"/>
              </w:rPr>
              <w:t xml:space="preserve">T7 </w:t>
            </w:r>
            <w:r w:rsidRPr="00134FD2">
              <w:rPr>
                <w:rFonts w:ascii="Calibri" w:eastAsia="Calibri" w:hAnsi="Calibri" w:cs="Calibri"/>
              </w:rPr>
              <w:t>ohjata oppilasta arvioimaan, arvostamaan ja tarkastelemaan vuorovaikutteisesti omaa ja muiden kokonaisen käsityön prosessia</w:t>
            </w:r>
            <w:proofErr w:type="gramEnd"/>
            <w:r w:rsidRPr="00134FD2">
              <w:rPr>
                <w:rFonts w:ascii="Calibri" w:eastAsia="Calibri" w:hAnsi="Calibri" w:cs="Calibri"/>
              </w:rPr>
              <w:t xml:space="preserve"> </w:t>
            </w:r>
          </w:p>
        </w:tc>
        <w:tc>
          <w:tcPr>
            <w:tcW w:w="1296" w:type="dxa"/>
          </w:tcPr>
          <w:p w:rsidR="00A52668" w:rsidRPr="00134FD2" w:rsidRDefault="00A52668" w:rsidP="00511715">
            <w:r w:rsidRPr="00134FD2">
              <w:t>S6</w:t>
            </w:r>
          </w:p>
        </w:tc>
        <w:tc>
          <w:tcPr>
            <w:tcW w:w="2343" w:type="dxa"/>
          </w:tcPr>
          <w:p w:rsidR="00A52668" w:rsidRPr="00134FD2" w:rsidRDefault="00A52668" w:rsidP="00511715">
            <w:r w:rsidRPr="00134FD2">
              <w:rPr>
                <w:rFonts w:eastAsia="Calibri" w:cs="Calibri"/>
              </w:rPr>
              <w:t xml:space="preserve">Oman ja muiden työn arviointi, </w:t>
            </w:r>
            <w:r w:rsidRPr="00134FD2">
              <w:t>vertaispalautteen antaminen</w:t>
            </w:r>
          </w:p>
          <w:p w:rsidR="00A52668" w:rsidRPr="00134FD2" w:rsidRDefault="00A52668" w:rsidP="00511715">
            <w:pPr>
              <w:autoSpaceDE w:val="0"/>
              <w:autoSpaceDN w:val="0"/>
              <w:adjustRightInd w:val="0"/>
              <w:rPr>
                <w:rFonts w:eastAsia="Calibri" w:cs="Calibri"/>
              </w:rPr>
            </w:pPr>
            <w:r w:rsidRPr="00134FD2">
              <w:rPr>
                <w:rFonts w:eastAsia="Calibri" w:cs="Calibri"/>
              </w:rPr>
              <w:t xml:space="preserve"> </w:t>
            </w:r>
          </w:p>
          <w:p w:rsidR="00A52668" w:rsidRPr="00134FD2" w:rsidRDefault="00A52668" w:rsidP="00511715"/>
        </w:tc>
        <w:tc>
          <w:tcPr>
            <w:tcW w:w="3627" w:type="dxa"/>
          </w:tcPr>
          <w:p w:rsidR="00A52668" w:rsidRPr="00134FD2" w:rsidRDefault="00A52668" w:rsidP="00511715">
            <w:r w:rsidRPr="00134FD2">
              <w:t>Oppilas osallistuu rakentavasti oman ja toisten työn ja työskentelyn arviointiin ja vertaispalautteen antamiseen.</w:t>
            </w:r>
          </w:p>
        </w:tc>
      </w:tr>
      <w:tr w:rsidR="00A52668" w:rsidRPr="00134FD2" w:rsidTr="00511715">
        <w:tc>
          <w:tcPr>
            <w:tcW w:w="2481" w:type="dxa"/>
          </w:tcPr>
          <w:p w:rsidR="00A52668" w:rsidRPr="00134FD2" w:rsidRDefault="00A52668" w:rsidP="00511715">
            <w:pPr>
              <w:autoSpaceDE w:val="0"/>
              <w:autoSpaceDN w:val="0"/>
              <w:adjustRightInd w:val="0"/>
              <w:rPr>
                <w:rFonts w:eastAsia="Calibri" w:cs="Calibri"/>
              </w:rPr>
            </w:pPr>
            <w:r w:rsidRPr="00134FD2">
              <w:rPr>
                <w:rFonts w:eastAsia="Calibri" w:cs="Calibri"/>
              </w:rPr>
              <w:lastRenderedPageBreak/>
              <w:t xml:space="preserve">T8 herättää oppilas arvioimaan kulutus- ja tuotantotapoja kriittisesti </w:t>
            </w:r>
          </w:p>
        </w:tc>
        <w:tc>
          <w:tcPr>
            <w:tcW w:w="1296" w:type="dxa"/>
          </w:tcPr>
          <w:p w:rsidR="00A52668" w:rsidRPr="00134FD2" w:rsidRDefault="00A52668" w:rsidP="00511715">
            <w:r w:rsidRPr="00134FD2">
              <w:t>S1</w:t>
            </w:r>
            <w:r w:rsidRPr="00134FD2">
              <w:rPr>
                <w:strike/>
              </w:rPr>
              <w:t>-</w:t>
            </w:r>
            <w:r w:rsidRPr="00134FD2">
              <w:t>S3, S5</w:t>
            </w:r>
          </w:p>
        </w:tc>
        <w:tc>
          <w:tcPr>
            <w:tcW w:w="2343" w:type="dxa"/>
          </w:tcPr>
          <w:p w:rsidR="00A52668" w:rsidRPr="00134FD2" w:rsidRDefault="00A52668" w:rsidP="00511715">
            <w:r w:rsidRPr="00134FD2">
              <w:t>Kulutus- ja tuotanto- tapojen pohdinta</w:t>
            </w:r>
          </w:p>
        </w:tc>
        <w:tc>
          <w:tcPr>
            <w:tcW w:w="3627" w:type="dxa"/>
          </w:tcPr>
          <w:p w:rsidR="00A52668" w:rsidRPr="00134FD2" w:rsidRDefault="00A52668" w:rsidP="00511715">
            <w:r w:rsidRPr="00134FD2">
              <w:t>Oppilas osaa ilmaista, miten kulutus- ja tuotantotavat vaikuttavat tuotteen elinkaaren.</w:t>
            </w:r>
          </w:p>
        </w:tc>
      </w:tr>
    </w:tbl>
    <w:p w:rsidR="00A52668" w:rsidRDefault="00A52668" w:rsidP="00A52668"/>
    <w:p w:rsidR="00A52668" w:rsidRDefault="00A52668" w:rsidP="00A52668">
      <w:r>
        <w:t>KÄSITYÖ JOENSUUN SEUDUN OPETUSSUUNNITELMASSA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43"/>
        <w:gridCol w:w="2343"/>
        <w:gridCol w:w="2461"/>
        <w:gridCol w:w="2461"/>
      </w:tblGrid>
      <w:tr w:rsidR="00A52668" w:rsidRPr="009D0D37"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FF9933"/>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 xml:space="preserve">Opetuksen tavoite: </w:t>
            </w:r>
            <w:r w:rsidRPr="009D0D37">
              <w:rPr>
                <w:rFonts w:asciiTheme="minorHAnsi" w:hAnsiTheme="minorHAnsi"/>
                <w:color w:val="000000"/>
                <w:sz w:val="22"/>
                <w:szCs w:val="22"/>
              </w:rPr>
              <w:t>T1 vahvistaa oppilaan kiinnostusta käsin tekemiseen sekä innostaa keksivään, kokeilevaan ja paikallisuutta hyödyntävään käsityöhön</w:t>
            </w:r>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Hyvän osaamisen kuvaus 6. luokan lopussa: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Ei vaikuta arvosanan muodostamiseen. Oppilaita ohjataan pohtimaan kokemuksia osana itsearviointia.</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6.lk</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kiinnostuu käsin tekemisestä sekä innostuu keksivään, kokeilevaan ja paikallisuutta hyödyntävään käsityöhön</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kiinnostuu käsin tekemisestä sekä innostuu keksivään, kokeilevaan ja paikallisuutta hyödyntävään käsityöhön</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Oppilaan kiinnostus käsin tekemiseen vahvistuu. Oppilas innostuu keksivään, kokeilevaan ja paikallisuutta hyödyntävään käsityöhön</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Oppilaan kiinnostus käsin tekemiseen vahvistuu. Oppilas innostuu keksivään, kokeilevaan ja paikallisuutta hyödyntävään käsityöhön</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S1 Ideointi, S2 Suunnittelu, S3 Kokeilu, S4 Tekeminen, S5 Soveltaminen, S6 Dokumentointi ja arviointi</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L1 Ajattelu ja oppimaan oppiminen</w:t>
            </w:r>
            <w:proofErr w:type="gramEnd"/>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L2 Kulttuurinen osaaminen, vuorovaikutus ja ilmaisu</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rPr>
                <w:color w:val="000000"/>
              </w:rPr>
            </w:pPr>
          </w:p>
        </w:tc>
      </w:tr>
    </w:tbl>
    <w:p w:rsidR="00A52668" w:rsidRPr="009D0D37" w:rsidRDefault="00A52668" w:rsidP="00A52668">
      <w:pPr>
        <w:rPr>
          <w:vanish/>
          <w:color w:val="00000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439"/>
        <w:gridCol w:w="2439"/>
        <w:gridCol w:w="2439"/>
        <w:gridCol w:w="2291"/>
      </w:tblGrid>
      <w:tr w:rsidR="00A52668" w:rsidRPr="009D0D37"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FF9933"/>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proofErr w:type="gramStart"/>
            <w:r w:rsidRPr="009D0D37">
              <w:rPr>
                <w:rStyle w:val="Voimakas"/>
                <w:rFonts w:asciiTheme="minorHAnsi" w:hAnsiTheme="minorHAnsi"/>
                <w:color w:val="000000"/>
                <w:sz w:val="22"/>
                <w:szCs w:val="22"/>
              </w:rPr>
              <w:t xml:space="preserve">Opetuksen tavoite: </w:t>
            </w:r>
            <w:r w:rsidRPr="009D0D37">
              <w:rPr>
                <w:rFonts w:asciiTheme="minorHAnsi" w:hAnsiTheme="minorHAnsi"/>
                <w:color w:val="000000"/>
                <w:sz w:val="22"/>
                <w:szCs w:val="22"/>
              </w:rPr>
              <w:t>T2 ohjata oppilasta hahmottamaan ja hallitsemaan kokonainen käsityöprosessi ja sen dokumentointi</w:t>
            </w:r>
            <w:proofErr w:type="gramEnd"/>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Hyvän osaamisen kuvaus 6. luokan lopussa:</w:t>
            </w:r>
            <w:r w:rsidRPr="009D0D37">
              <w:rPr>
                <w:rFonts w:asciiTheme="minorHAnsi" w:hAnsiTheme="minorHAnsi"/>
                <w:color w:val="000000"/>
                <w:sz w:val="22"/>
                <w:szCs w:val="22"/>
              </w:rPr>
              <w:t xml:space="preserve"> Oppilas osaa toteuttaa kokonaisen käsityöprosessin ja tehdä dokumentointia prosessin eri vaiheissa.</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6.lk</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harjoittelee hahmottamaan ja hallitsemaan kokonaista käsityöprosessia ja sen dokumentointia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harjoittelee hahmottamaan ja hallitsemaan kokonaista käsityöprosessia ja sen dokumentointia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harjoittelee hahmottamaan ja hallitsemaan kokonaista käsityöprosessia ja sen dokumentointia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hahmottaa ja hallitsee kokonaisen käsityöprosessin ja sen dokumentoinnin</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S1 Ideointi, S2 Suunnittelu, S3 Kokeilu, S4 Tekeminen, S5 Soveltaminen, S6 Dokumentointi ja arviointi</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L1 Ajattelu ja oppimaan oppiminen</w:t>
            </w:r>
            <w:proofErr w:type="gramEnd"/>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L5 Tieto- ja viestintäteknologinen osaaminen</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lastRenderedPageBreak/>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Oman työn suunnittelu, valmistus, arviointi ja prosessin dokumentointi</w:t>
            </w:r>
          </w:p>
        </w:tc>
      </w:tr>
    </w:tbl>
    <w:p w:rsidR="00A52668" w:rsidRPr="009D0D37" w:rsidRDefault="00A52668" w:rsidP="00A52668">
      <w:pPr>
        <w:rPr>
          <w:vanish/>
          <w:color w:val="00000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95"/>
        <w:gridCol w:w="2395"/>
        <w:gridCol w:w="2409"/>
        <w:gridCol w:w="2409"/>
      </w:tblGrid>
      <w:tr w:rsidR="00A52668" w:rsidRPr="009D0D37"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FF9933"/>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Opetuksen tavoite:</w:t>
            </w:r>
            <w:r w:rsidRPr="009D0D37">
              <w:rPr>
                <w:rFonts w:asciiTheme="minorHAnsi" w:hAnsiTheme="minorHAnsi"/>
                <w:color w:val="000000"/>
                <w:sz w:val="22"/>
                <w:szCs w:val="22"/>
              </w:rPr>
              <w:t xml:space="preserve"> T3 opastaa oppilasta suunnittelemaan ja valmistamaan yksin tai yhdessä käsityötuote tai -teos luottaen omiin esteettisiin ja teknisiin ratkaisuihin</w:t>
            </w:r>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Hyvän osaamisen kuvaus 6. luokan lopussa:</w:t>
            </w:r>
            <w:r w:rsidRPr="009D0D37">
              <w:rPr>
                <w:rFonts w:asciiTheme="minorHAnsi" w:hAnsiTheme="minorHAnsi"/>
                <w:color w:val="000000"/>
                <w:sz w:val="22"/>
                <w:szCs w:val="22"/>
              </w:rPr>
              <w:t xml:space="preserve"> Oppilas osaa valmistaa omaan tai yhteiseen suunnitelmaansa perustuvan tuotteen tai teoksen, jossa on huomioitu esteettisyys ja toimivuus.</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6.lk</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suunnittelee ja valmistaa ohjatusti, yksin tai yhdessä käsityötuotteen tai ─teoksen luottaen omiin esteettisiin ja teknisiin ratkaisuihin</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suunnittelee ja valmistaa ohjatusti, yksin tai yhdessä käsityötuotteen tai ─teoksen luottaen omiin esteettisiin ja teknisiin ratkaisuihin</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suunnittelee ja valmistaa opastetusti, yksin tai yhdessä käsityötuotteen tai ─teoksen luottaen omiin esteettisiin ja teknisiin ratkaisuihin</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suunnittelee ja valmistaa opastetusti, yksin tai yhdessä käsityötuotteen tai ─teoksen luottaen omiin esteettisiin ja teknisiin ratkaisuihin</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S1 Ideointi, S2 Suunnittelu, S3 Kokeilu, S4 Tekeminen</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L2 Kulttuurinen osaaminen, vuorovaikutus ja ilmaisu</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L4 Monilukutaito</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L5 Tieto- ja viestintäteknologinen osaaminen</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Tuotteen valmistaminen</w:t>
            </w:r>
          </w:p>
        </w:tc>
      </w:tr>
    </w:tbl>
    <w:p w:rsidR="00A52668" w:rsidRPr="009D0D37" w:rsidRDefault="00A52668" w:rsidP="00A52668">
      <w:pPr>
        <w:rPr>
          <w:vanish/>
          <w:color w:val="00000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405"/>
        <w:gridCol w:w="2405"/>
        <w:gridCol w:w="2404"/>
        <w:gridCol w:w="2394"/>
      </w:tblGrid>
      <w:tr w:rsidR="00A52668" w:rsidRPr="009D0D37"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FF9933"/>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proofErr w:type="gramStart"/>
            <w:r w:rsidRPr="009D0D37">
              <w:rPr>
                <w:rStyle w:val="Voimakas"/>
                <w:rFonts w:asciiTheme="minorHAnsi" w:hAnsiTheme="minorHAnsi"/>
                <w:color w:val="000000"/>
                <w:sz w:val="22"/>
                <w:szCs w:val="22"/>
              </w:rPr>
              <w:t>Opetuksen tavoite:</w:t>
            </w:r>
            <w:r w:rsidRPr="009D0D37">
              <w:rPr>
                <w:rFonts w:asciiTheme="minorHAnsi" w:hAnsiTheme="minorHAnsi"/>
                <w:color w:val="000000"/>
                <w:sz w:val="22"/>
                <w:szCs w:val="22"/>
              </w:rPr>
              <w:t xml:space="preserve"> T4 ohjata oppilasta tunnistamaan käsitteistöä sekä tuntemaan monia erilaisia materiaaleja ja työstämään niitä tarkoituksenmukaisesti</w:t>
            </w:r>
            <w:proofErr w:type="gramEnd"/>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Hyvän osaamisen kuvaus 6. luokan lopussa:</w:t>
            </w:r>
            <w:r w:rsidRPr="009D0D37">
              <w:rPr>
                <w:rFonts w:asciiTheme="minorHAnsi" w:hAnsiTheme="minorHAnsi"/>
                <w:color w:val="000000"/>
                <w:sz w:val="22"/>
                <w:szCs w:val="22"/>
              </w:rPr>
              <w:t xml:space="preserve"> Oppilas valitsee, yhdistää ja käyttää tarkoituksenmukaisesti eri materiaaleja ja valmistustekniikoita.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tuntee ja osaa käyttää käsityön käsitteistöä.</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6.lk</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tunnistaa käsitteistöä ja joitakin erilaisia materiaaleja sekä työstää niitä ohjattuna tarkoituksenmukaisesti</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tunnistaa käsitteistöä ja joitakin erilaisia materiaaleja sekä työstää niitä ohjattuna tarkoituksenmukaisesti</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tunnistaa käsitteistöä ja monia erilaisia materiaaleja sekä työstää niitä ohjattuna tarkoituksenmukaisesti</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tunnistaa käsitteistöä ja monia erilaisia materiaaleja sekä työstää niitä tarkoituksenmukaisesti</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S3 Kokeilu, S5 Soveltaminen</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L4 Monilukutaito</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L6 Työelämässä tarvittava osaaminen ja yrittäjyys</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Käsityössä käytettävien materiaalien ja valmistustekniikoiden valinta, yhdistäminen ja työstäminen</w:t>
            </w:r>
          </w:p>
        </w:tc>
      </w:tr>
    </w:tbl>
    <w:p w:rsidR="00A52668" w:rsidRPr="009D0D37" w:rsidRDefault="00A52668" w:rsidP="00A52668">
      <w:pPr>
        <w:rPr>
          <w:vanish/>
          <w:color w:val="00000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422"/>
        <w:gridCol w:w="2427"/>
        <w:gridCol w:w="2419"/>
        <w:gridCol w:w="2340"/>
      </w:tblGrid>
      <w:tr w:rsidR="00A52668" w:rsidRPr="009D0D37"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FF9933"/>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lastRenderedPageBreak/>
              <w:t>Opetuksen tavoite:</w:t>
            </w:r>
            <w:r w:rsidRPr="009D0D37">
              <w:rPr>
                <w:rFonts w:asciiTheme="minorHAnsi" w:hAnsiTheme="minorHAnsi"/>
                <w:color w:val="000000"/>
                <w:sz w:val="22"/>
                <w:szCs w:val="22"/>
              </w:rPr>
              <w:t xml:space="preserve"> T5 kannustaa oppilasta toimimaan pitkäjänteisesti ja vastuuntuntoisesti, huolehtimaan turvallisesta työskentelystä sekä valitsemaan ja käyttämään työhön sopivaa välineistöä.</w:t>
            </w:r>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Hyvän osaamisen kuvaus 6. luokan lopussa:</w:t>
            </w:r>
            <w:r w:rsidRPr="009D0D37">
              <w:rPr>
                <w:rFonts w:asciiTheme="minorHAnsi" w:hAnsiTheme="minorHAnsi"/>
                <w:color w:val="000000"/>
                <w:sz w:val="22"/>
                <w:szCs w:val="22"/>
              </w:rPr>
              <w:t xml:space="preserve"> Oppilas ottaa vastuuta omasta työstään ja toimii tavoitteellisesti. Oppilas osaa kuvata yksinkertaisten ja arkipäivään liittyvien laitteiden toimintaperiaatteita. Oppilas osaa käyttää asianmukaisia työvälineitä, koneita ja laitteita oikein, turvallisesti ja tarkoituksenmukaisesti.</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6.lk</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opettelee toimimaan pitkäjänteisesti ja vastuuntuntoisesti, huolehtimaan turvallisesta työskentelystä sekä valitsemaan ja käyttämään työhön sopivaa välineistöä.</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harjoittelee toimimaan pitkäjänteisesti ja vastuuntuntoisesti, huolehtimaan turvallisesta työskentelystä sekä valitsemaan ja käyttämään työhön sopivaa välineistöä.</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pyrkii toimimaan pitkäjänteisesti ja vastuuntuntoisesti, huolehtimaan turvallisesta työskentelystä sekä valitsemaan ja käyttämään työhön sopivaa välineistöä.</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toimii pitkäjänteisesti ja vastuuntuntoisesti, huolehtii turvallisesta työskentelystä sekä valitsee ja käyttää työhön sopivaa välineistöä.</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S1 Ideointi, S2 Suunnittelu, S3 Kokeilu, S4 Tekeminen, S5 Soveltaminen</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L3 Itsestä huolehtiminen ja arjen taidot</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L6 Työelämässä tarvittava osaaminen ja yrittäjyys</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Työskentelytaidot</w:t>
            </w:r>
          </w:p>
        </w:tc>
      </w:tr>
    </w:tbl>
    <w:p w:rsidR="00A52668" w:rsidRPr="009D0D37" w:rsidRDefault="00A52668" w:rsidP="00A52668">
      <w:pPr>
        <w:rPr>
          <w:vanish/>
          <w:color w:val="00000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402"/>
        <w:gridCol w:w="2402"/>
        <w:gridCol w:w="2402"/>
        <w:gridCol w:w="2402"/>
      </w:tblGrid>
      <w:tr w:rsidR="00A52668" w:rsidRPr="009D0D37"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FF9933"/>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Opetuksen tavoite:</w:t>
            </w:r>
            <w:r w:rsidRPr="009D0D37">
              <w:rPr>
                <w:rFonts w:asciiTheme="minorHAnsi" w:hAnsiTheme="minorHAnsi"/>
                <w:color w:val="000000"/>
                <w:sz w:val="22"/>
                <w:szCs w:val="22"/>
              </w:rPr>
              <w:t xml:space="preserve"> T6 opastaa oppilasta käyttämään tieto – ja viestintäteknologiaa käsityön suunnittelussa, valmistamisessa ja käsityöprosessin dokumentoinnissa</w:t>
            </w:r>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Hyvän osaamisen kuvaus 6. luokan lopussa:</w:t>
            </w:r>
            <w:r w:rsidRPr="009D0D37">
              <w:rPr>
                <w:rFonts w:asciiTheme="minorHAnsi" w:hAnsiTheme="minorHAnsi"/>
                <w:color w:val="000000"/>
                <w:sz w:val="22"/>
                <w:szCs w:val="22"/>
              </w:rPr>
              <w:t xml:space="preserve"> Oppilas osaa käyttää tieto- ja viestintäteknologiaa ohjatusti käsityön suunnittelussa, valmistuksessa ja käsityöprosessin dokumentoinnissa.</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6.lk</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käyttää ohjatusti tieto – ja viestintäteknologiaa käsityön suunnittelussa, valmistamisessa ja käsityöprosessin dokumentoinnissa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käyttää ohjatusti tieto – ja viestintäteknologiaa käsityön suunnittelussa, valmistamisessa ja käsityöprosessin dokumentoinnissa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käyttää ohjatusti tieto – ja viestintäteknologiaa käsityön suunnittelussa, valmistamisessa ja käsityöprosessin dokumentoinnissa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käyttää ohjatusti tieto – ja viestintäteknologiaa käsityön suunnittelussa, valmistamisessa ja käsityöprosessin dokumentoinnissa</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S1 Ideointi, S2 Suunnittelu, S6 Dokumentointi ja arviointi</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L5 Tieto- ja viestintäteknologinen osaaminen</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Tieto- ja viestintäteknologian käyttäminen omassa työskentelyssä</w:t>
            </w:r>
          </w:p>
        </w:tc>
      </w:tr>
    </w:tbl>
    <w:p w:rsidR="00A52668" w:rsidRPr="009D0D37" w:rsidRDefault="00A52668" w:rsidP="00A52668">
      <w:pPr>
        <w:rPr>
          <w:vanish/>
          <w:color w:val="00000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403"/>
        <w:gridCol w:w="2410"/>
        <w:gridCol w:w="2410"/>
        <w:gridCol w:w="2385"/>
      </w:tblGrid>
      <w:tr w:rsidR="00A52668" w:rsidRPr="009D0D37"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FF9933"/>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proofErr w:type="gramStart"/>
            <w:r w:rsidRPr="009D0D37">
              <w:rPr>
                <w:rStyle w:val="Voimakas"/>
                <w:rFonts w:asciiTheme="minorHAnsi" w:hAnsiTheme="minorHAnsi"/>
                <w:color w:val="000000"/>
                <w:sz w:val="22"/>
                <w:szCs w:val="22"/>
              </w:rPr>
              <w:lastRenderedPageBreak/>
              <w:t>Opetuksen tavoite:</w:t>
            </w:r>
            <w:r w:rsidRPr="009D0D37">
              <w:rPr>
                <w:rFonts w:asciiTheme="minorHAnsi" w:hAnsiTheme="minorHAnsi"/>
                <w:color w:val="000000"/>
                <w:sz w:val="22"/>
                <w:szCs w:val="22"/>
              </w:rPr>
              <w:t xml:space="preserve"> T7 ohjata oppilasta arvioimaan, arvostamaan ja tarkastelemaan vuorovaikutteisesti omaa ja muiden kokonaisen käsityön prosessia</w:t>
            </w:r>
            <w:proofErr w:type="gramEnd"/>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Hyvän osaamisen kuvaus 6. luokan lopussa: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osallistuu rakentavasti oman ja toisten työn ja työskentelyn arviointiin ja vertaispalautteen antamiseen.</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6.lk</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opettelee arvioimaan, arvostamaan ja tarkastelemaan vuorovaikutteisesti omaa ja muiden kokonaisen käsityön prosessia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harjoittelee arvioimaan, arvostamaan ja tarkastelemaan vuorovaikutteisesti omaa ja muiden kokonaisen käsityön prosessia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harjoittelee arvioimaan, arvostamaan ja tarkastelemaan vuorovaikutteisesti omaa ja muiden kokonaisen käsityön prosessia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pyrkii arvioimaan, arvostamaan ja tarkastelemaan vuorovaikutteisesti omaa ja muiden kokonaisen käsityön prosessia</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S1 Ideointi, S2 Suunnittelu, S3 Kokeilu, S5 Soveltaminen, S6 Dokumentointi ja arviointi</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L1 Ajattelu ja oppimaan oppiminen</w:t>
            </w:r>
            <w:proofErr w:type="gramEnd"/>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L4 Monilukutaito</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L7 Osallistuminen, vaikuttaminen ja kestävän tulevaisuuden rakentaminen</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Oman ja muiden työn arviointi, vertaispalautteen antaminen</w:t>
            </w:r>
          </w:p>
        </w:tc>
      </w:tr>
    </w:tbl>
    <w:p w:rsidR="00A52668" w:rsidRPr="009D0D37" w:rsidRDefault="00A52668" w:rsidP="00A52668">
      <w:pPr>
        <w:rPr>
          <w:vanish/>
          <w:color w:val="00000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261"/>
        <w:gridCol w:w="2229"/>
        <w:gridCol w:w="2559"/>
        <w:gridCol w:w="2559"/>
      </w:tblGrid>
      <w:tr w:rsidR="00A52668" w:rsidRPr="009D0D37"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FF9933"/>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Opetuksen tavoite:</w:t>
            </w:r>
            <w:r w:rsidRPr="009D0D37">
              <w:rPr>
                <w:rFonts w:asciiTheme="minorHAnsi" w:hAnsiTheme="minorHAnsi"/>
                <w:color w:val="000000"/>
                <w:sz w:val="22"/>
                <w:szCs w:val="22"/>
              </w:rPr>
              <w:t xml:space="preserve"> T8 herättää oppilas arvioimaan kulutus- ja tuotantotapoja kriittisesti</w:t>
            </w:r>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Hyvän osaamisen kuvaus 6. luokan lopussa: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osaa ilmaista, miten kulutus- ja tuotantotavat vaikuttavat tuotteen elinkaareen.</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6.lk</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harjoittelee arvioimaan kulutustapoja kriittisesti</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harjoittelee arvioimaan kulutustapoja kriittisesti</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harjoittelee arvioimaan kulutus- ja tuotantotapoja kriittisesti</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Oppilas harjoittelee arvioimaan kulutus- ja tuotantotapoja kriittisesti</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S1 Ideointi, S2 Suunnittelu, S3 Kokeilu, S5 Soveltaminen</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L1 Ajattelu ja oppimaan oppiminen</w:t>
            </w:r>
            <w:proofErr w:type="gramEnd"/>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L3 Itsestä huolehtiminen ja arjen taidot</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L7 Osallistuminen, vaikuttaminen ja kestävän tulevaisuuden rakentaminen</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Kulutus- ja tuotantotapojen pohdinta</w:t>
            </w:r>
          </w:p>
        </w:tc>
      </w:tr>
    </w:tbl>
    <w:p w:rsidR="00A52668" w:rsidRDefault="00A52668" w:rsidP="00A52668">
      <w:pPr>
        <w:pStyle w:val="Otsikko1"/>
        <w:rPr>
          <w:rFonts w:asciiTheme="minorHAnsi" w:hAnsiTheme="minorHAnsi"/>
          <w:sz w:val="22"/>
          <w:szCs w:val="22"/>
        </w:rPr>
      </w:pPr>
    </w:p>
    <w:p w:rsidR="00A52668" w:rsidRPr="009D0D37" w:rsidRDefault="00A52668" w:rsidP="00A52668">
      <w:pPr>
        <w:pStyle w:val="Otsikko1"/>
        <w:rPr>
          <w:rFonts w:asciiTheme="minorHAnsi" w:hAnsiTheme="minorHAnsi"/>
          <w:color w:val="333333"/>
          <w:sz w:val="22"/>
          <w:szCs w:val="22"/>
        </w:rPr>
      </w:pPr>
      <w:hyperlink r:id="rId4" w:history="1">
        <w:r w:rsidRPr="009D0D37">
          <w:rPr>
            <w:rFonts w:asciiTheme="minorHAnsi" w:hAnsiTheme="minorHAnsi"/>
            <w:color w:val="000000"/>
            <w:sz w:val="22"/>
            <w:szCs w:val="22"/>
          </w:rPr>
          <w:t>Käsityön opetuksen tavoitteisiin liittyvät sisällöt</w:t>
        </w:r>
      </w:hyperlink>
    </w:p>
    <w:p w:rsidR="00A52668" w:rsidRPr="009D0D37" w:rsidRDefault="00A52668" w:rsidP="00A52668">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Käsityön opetuksen sisällöt vuosiluokilla 3-6</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53"/>
        <w:gridCol w:w="2353"/>
        <w:gridCol w:w="2451"/>
        <w:gridCol w:w="2451"/>
      </w:tblGrid>
      <w:tr w:rsidR="00A52668" w:rsidRPr="009D0D37" w:rsidTr="00511715">
        <w:tc>
          <w:tcPr>
            <w:tcW w:w="0" w:type="auto"/>
            <w:gridSpan w:val="4"/>
            <w:tcBorders>
              <w:top w:val="single" w:sz="12" w:space="0" w:color="DDDDDD"/>
              <w:left w:val="single" w:sz="12" w:space="0" w:color="DDDDDD"/>
              <w:bottom w:val="single" w:sz="12" w:space="0" w:color="DDDDDD"/>
              <w:right w:val="single" w:sz="12" w:space="0" w:color="DDDDDD"/>
            </w:tcBorders>
            <w:shd w:val="clear" w:color="auto" w:fill="FF9933"/>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lastRenderedPageBreak/>
              <w:t>S1 Ideointi</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9933"/>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3. luokka</w:t>
            </w:r>
          </w:p>
        </w:tc>
        <w:tc>
          <w:tcPr>
            <w:tcW w:w="0" w:type="auto"/>
            <w:tcBorders>
              <w:top w:val="single" w:sz="12" w:space="0" w:color="DDDDDD"/>
              <w:left w:val="single" w:sz="12" w:space="0" w:color="DDDDDD"/>
              <w:bottom w:val="single" w:sz="12" w:space="0" w:color="DDDDDD"/>
              <w:right w:val="single" w:sz="12" w:space="0" w:color="DDDDDD"/>
            </w:tcBorders>
            <w:shd w:val="clear" w:color="auto" w:fill="FF9933"/>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4. luokka</w:t>
            </w:r>
          </w:p>
        </w:tc>
        <w:tc>
          <w:tcPr>
            <w:tcW w:w="0" w:type="auto"/>
            <w:tcBorders>
              <w:top w:val="single" w:sz="12" w:space="0" w:color="DDDDDD"/>
              <w:left w:val="single" w:sz="12" w:space="0" w:color="DDDDDD"/>
              <w:bottom w:val="single" w:sz="12" w:space="0" w:color="DDDDDD"/>
              <w:right w:val="single" w:sz="12" w:space="0" w:color="DDDDDD"/>
            </w:tcBorders>
            <w:shd w:val="clear" w:color="auto" w:fill="FF9933"/>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5. luokka</w:t>
            </w:r>
          </w:p>
        </w:tc>
        <w:tc>
          <w:tcPr>
            <w:tcW w:w="0" w:type="auto"/>
            <w:tcBorders>
              <w:top w:val="single" w:sz="12" w:space="0" w:color="DDDDDD"/>
              <w:left w:val="single" w:sz="12" w:space="0" w:color="DDDDDD"/>
              <w:bottom w:val="single" w:sz="12" w:space="0" w:color="DDDDDD"/>
              <w:right w:val="single" w:sz="12" w:space="0" w:color="DDDDDD"/>
            </w:tcBorders>
            <w:shd w:val="clear" w:color="auto" w:fill="FF9933"/>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6. luokka</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Tutustutaan erilaisiin suunnittelun lähtökohtiin (esim. moniaistiset kokemukset, elämykset, esineiden, rakennetun ja luonnonympäristön havainnointi ja analysointi)</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Integroidaan muiden oppiaineiden sisältöjä mahdollisuuksien mukaan</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Tutustutaan erilaisiin suunnittelun lähtökohtiin (esim. moniaistiset kokemukset, elämykset, esineiden, rakennetun ja luonnonympäristön havainnointi ja analysointi)</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Integroidaan muiden oppiaineiden sisältöjä mahdollisuuksien mukaan</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Perehdytään erilaisiin suunnittelun lähtökohtiin (esim. moniaistiset kokemukset, elämykset, esineiden, rakennetun ja luonnonympäristön havainnointi ja analysointi)</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Integroidaan muiden oppiaineiden sisältöjä mahdollisuuksien mukaan</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xml:space="preserve">· Tutustutaan materiaalien </w:t>
            </w:r>
            <w:proofErr w:type="spellStart"/>
            <w:r w:rsidRPr="009D0D37">
              <w:rPr>
                <w:rFonts w:asciiTheme="minorHAnsi" w:hAnsiTheme="minorHAnsi"/>
                <w:color w:val="000000"/>
                <w:sz w:val="22"/>
                <w:szCs w:val="22"/>
              </w:rPr>
              <w:t>taipumis</w:t>
            </w:r>
            <w:proofErr w:type="spellEnd"/>
            <w:r w:rsidRPr="009D0D37">
              <w:rPr>
                <w:rFonts w:asciiTheme="minorHAnsi" w:hAnsiTheme="minorHAnsi"/>
                <w:color w:val="000000"/>
                <w:sz w:val="22"/>
                <w:szCs w:val="22"/>
              </w:rPr>
              <w:t>- ja lujuusominaisuuksiin, rakenteiden syntytapaan ja energian käyttöön osana yksinkertaisia koneita ja laitteita.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Perehdytään erilaisiin suunnittelun lähtökohtiin (esim. moniaistiset kokemukset, elämykset, esineiden, rakennetun ja luonnonympäristön havainnointi ja analysointi)</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Integroidaan muiden oppiaineiden sisältöjä mahdollisuuksien mukaan</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xml:space="preserve">· Tutustutaan materiaalien </w:t>
            </w:r>
            <w:proofErr w:type="spellStart"/>
            <w:r w:rsidRPr="009D0D37">
              <w:rPr>
                <w:rFonts w:asciiTheme="minorHAnsi" w:hAnsiTheme="minorHAnsi"/>
                <w:color w:val="000000"/>
                <w:sz w:val="22"/>
                <w:szCs w:val="22"/>
              </w:rPr>
              <w:t>taipumis</w:t>
            </w:r>
            <w:proofErr w:type="spellEnd"/>
            <w:r w:rsidRPr="009D0D37">
              <w:rPr>
                <w:rFonts w:asciiTheme="minorHAnsi" w:hAnsiTheme="minorHAnsi"/>
                <w:color w:val="000000"/>
                <w:sz w:val="22"/>
                <w:szCs w:val="22"/>
              </w:rPr>
              <w:t>- ja lujuusominaisuuksiin, rakenteiden syntytapaan ja energian käyttöön osana yksinkertaisia koneita ja laitteita.</w:t>
            </w:r>
          </w:p>
        </w:tc>
      </w:tr>
      <w:tr w:rsidR="00A52668" w:rsidRPr="009D0D37" w:rsidTr="00511715">
        <w:tc>
          <w:tcPr>
            <w:tcW w:w="0" w:type="auto"/>
            <w:gridSpan w:val="4"/>
            <w:tcBorders>
              <w:top w:val="single" w:sz="12" w:space="0" w:color="DDDDDD"/>
              <w:left w:val="single" w:sz="12" w:space="0" w:color="DDDDDD"/>
              <w:bottom w:val="single" w:sz="12" w:space="0" w:color="DDDDDD"/>
              <w:right w:val="single" w:sz="12" w:space="0" w:color="DDDDDD"/>
            </w:tcBorders>
            <w:shd w:val="clear" w:color="auto" w:fill="FF9933"/>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S2 Suunnittelu</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9933"/>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3. luokka</w:t>
            </w:r>
          </w:p>
        </w:tc>
        <w:tc>
          <w:tcPr>
            <w:tcW w:w="0" w:type="auto"/>
            <w:tcBorders>
              <w:top w:val="single" w:sz="12" w:space="0" w:color="DDDDDD"/>
              <w:left w:val="single" w:sz="12" w:space="0" w:color="DDDDDD"/>
              <w:bottom w:val="single" w:sz="12" w:space="0" w:color="DDDDDD"/>
              <w:right w:val="single" w:sz="12" w:space="0" w:color="DDDDDD"/>
            </w:tcBorders>
            <w:shd w:val="clear" w:color="auto" w:fill="FF9933"/>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4. luokka</w:t>
            </w:r>
          </w:p>
        </w:tc>
        <w:tc>
          <w:tcPr>
            <w:tcW w:w="0" w:type="auto"/>
            <w:tcBorders>
              <w:top w:val="single" w:sz="12" w:space="0" w:color="DDDDDD"/>
              <w:left w:val="single" w:sz="12" w:space="0" w:color="DDDDDD"/>
              <w:bottom w:val="single" w:sz="12" w:space="0" w:color="DDDDDD"/>
              <w:right w:val="single" w:sz="12" w:space="0" w:color="DDDDDD"/>
            </w:tcBorders>
            <w:shd w:val="clear" w:color="auto" w:fill="FF9933"/>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5. luokka</w:t>
            </w:r>
          </w:p>
        </w:tc>
        <w:tc>
          <w:tcPr>
            <w:tcW w:w="0" w:type="auto"/>
            <w:tcBorders>
              <w:top w:val="single" w:sz="12" w:space="0" w:color="DDDDDD"/>
              <w:left w:val="single" w:sz="12" w:space="0" w:color="DDDDDD"/>
              <w:bottom w:val="single" w:sz="12" w:space="0" w:color="DDDDDD"/>
              <w:right w:val="single" w:sz="12" w:space="0" w:color="DDDDDD"/>
            </w:tcBorders>
            <w:shd w:val="clear" w:color="auto" w:fill="FF9933"/>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6. luokka</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Ideointi ja tarvittavat kokeilut ovat suunnittelun pohjana.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Käytetään esim. piirtämistä, muovailua, rakentelua ja palikoita sekä kokeillaan TVT-mahdollisuuksia suunnittelussa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Harjoitellaan kuvallisten suunnitelmien tekemistä ja niihin mittojen merkitsemistä. Suunnitelmaa täydennetään visuaalisesti ja kirjallisesti.</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lastRenderedPageBreak/>
              <w:t>· Pohditaan oman työskentelyn työvaiheiden järjestystä.</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lastRenderedPageBreak/>
              <w:t>· Ideointi ja tarvittavat kokeilut ovat suunnittelun pohjana.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Käytetään esim. piirtämistä, muovailua, rakentelua ja palikoita sekä kokeillaan TVT-mahdollisuuksia suunnittelussa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Harjoitellaan kuvallisten suunnitelmien tekemistä ja niihin mittojen merkitsemistä. Suunnitelmaa täydennetään visuaalisesti ja kirjallisesti.</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lastRenderedPageBreak/>
              <w:t>· Opetellaan suunnittelemaan oman työskentelyn työvaiheiden järjestystä ohjatusti.</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lastRenderedPageBreak/>
              <w:t>· Ideointi ja tarvittavat kokeilut ovat suunnittelun pohjana.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Käytetään esim. piirtämistä, muovailua, rakentelua ja palikoita sekä harjoitellaan TVT-mahdollisuuksia suunnittelussa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Tehdään kuvallisia suunnitelmia ja niihin mittojen merkitsemistä. Suunnitelmaa täydennetään visuaalisesti ja kirjallisesti.</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xml:space="preserve">· Suunnitellaan oman työskentelyn </w:t>
            </w:r>
            <w:r w:rsidRPr="009D0D37">
              <w:rPr>
                <w:rFonts w:asciiTheme="minorHAnsi" w:hAnsiTheme="minorHAnsi"/>
                <w:color w:val="000000"/>
                <w:sz w:val="22"/>
                <w:szCs w:val="22"/>
              </w:rPr>
              <w:lastRenderedPageBreak/>
              <w:t>työvaiheiden järjestystä ohjatusti.</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lastRenderedPageBreak/>
              <w:t>· Ideointi ja tarvittavat kokeilut ovat suunnittelun pohjana.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Käytetään esim. piirtämistä, muovailua, rakentelua, palikoita ja TVT-mahdollisuuksia suunnittelussa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Tehdään kuvallisia suunnitelmia ja niihin mittojen merkitsemistä. Suunnitelmaa täydennetään visuaalisesti ja kirjallisesti sekä numeerisesti käyttäen esimerkiksi mittoja, määriä ja mittakaavoja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lastRenderedPageBreak/>
              <w:t>· Suunnitellaan oman työskentelyn työvaiheiden järjestys.</w:t>
            </w:r>
          </w:p>
        </w:tc>
      </w:tr>
      <w:tr w:rsidR="00A52668" w:rsidRPr="009D0D37" w:rsidTr="00511715">
        <w:tc>
          <w:tcPr>
            <w:tcW w:w="0" w:type="auto"/>
            <w:gridSpan w:val="4"/>
            <w:tcBorders>
              <w:top w:val="single" w:sz="12" w:space="0" w:color="DDDDDD"/>
              <w:left w:val="single" w:sz="12" w:space="0" w:color="DDDDDD"/>
              <w:bottom w:val="single" w:sz="12" w:space="0" w:color="DDDDDD"/>
              <w:right w:val="single" w:sz="12" w:space="0" w:color="DDDDDD"/>
            </w:tcBorders>
            <w:shd w:val="clear" w:color="auto" w:fill="FF9933"/>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lastRenderedPageBreak/>
              <w:t>S3 Kokeilu</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9933"/>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3. luokka</w:t>
            </w:r>
          </w:p>
        </w:tc>
        <w:tc>
          <w:tcPr>
            <w:tcW w:w="0" w:type="auto"/>
            <w:tcBorders>
              <w:top w:val="single" w:sz="12" w:space="0" w:color="DDDDDD"/>
              <w:left w:val="single" w:sz="12" w:space="0" w:color="DDDDDD"/>
              <w:bottom w:val="single" w:sz="12" w:space="0" w:color="DDDDDD"/>
              <w:right w:val="single" w:sz="12" w:space="0" w:color="DDDDDD"/>
            </w:tcBorders>
            <w:shd w:val="clear" w:color="auto" w:fill="FF9933"/>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4. luokka</w:t>
            </w:r>
          </w:p>
        </w:tc>
        <w:tc>
          <w:tcPr>
            <w:tcW w:w="0" w:type="auto"/>
            <w:tcBorders>
              <w:top w:val="single" w:sz="12" w:space="0" w:color="DDDDDD"/>
              <w:left w:val="single" w:sz="12" w:space="0" w:color="DDDDDD"/>
              <w:bottom w:val="single" w:sz="12" w:space="0" w:color="DDDDDD"/>
              <w:right w:val="single" w:sz="12" w:space="0" w:color="DDDDDD"/>
            </w:tcBorders>
            <w:shd w:val="clear" w:color="auto" w:fill="FF9933"/>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5. luokka</w:t>
            </w:r>
          </w:p>
        </w:tc>
        <w:tc>
          <w:tcPr>
            <w:tcW w:w="0" w:type="auto"/>
            <w:tcBorders>
              <w:top w:val="single" w:sz="12" w:space="0" w:color="DDDDDD"/>
              <w:left w:val="single" w:sz="12" w:space="0" w:color="DDDDDD"/>
              <w:bottom w:val="single" w:sz="12" w:space="0" w:color="DDDDDD"/>
              <w:right w:val="single" w:sz="12" w:space="0" w:color="DDDDDD"/>
            </w:tcBorders>
            <w:shd w:val="clear" w:color="auto" w:fill="FF9933"/>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6. luokka</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xml:space="preserve">· Kokeillaan ohjatusti kovia ja pehmeitä materiaaleja (puu, metalli, muovi, kuidut, langat, kankaat, nahka, paperi, luonnon- ja </w:t>
            </w:r>
            <w:proofErr w:type="gramStart"/>
            <w:r w:rsidRPr="009D0D37">
              <w:rPr>
                <w:rFonts w:asciiTheme="minorHAnsi" w:hAnsiTheme="minorHAnsi"/>
                <w:color w:val="000000"/>
                <w:sz w:val="22"/>
                <w:szCs w:val="22"/>
              </w:rPr>
              <w:t>kierrätysmateriaalit) ,</w:t>
            </w:r>
            <w:proofErr w:type="gramEnd"/>
            <w:r w:rsidRPr="009D0D37">
              <w:rPr>
                <w:rFonts w:asciiTheme="minorHAnsi" w:hAnsiTheme="minorHAnsi"/>
                <w:color w:val="000000"/>
                <w:sz w:val="22"/>
                <w:szCs w:val="22"/>
              </w:rPr>
              <w:t xml:space="preserve"> esimerkiksi seuraavia vuosiluokalle kuuluvia tekniikoita</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mittaaminen ja merkitseminen</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puuntyöstön alkeet</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pintakäsittely</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liimaus</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koneompelun alkeet</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silittäminen</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lankatöiden alkeet</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Kokeilujen pohjalta jatketaan ideointia ja suunnittelua, edelleen ohjatusti. Myös kokeilu ja siitä tulevat johtopäätökset voivat olla itsessään tavoite.</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Tutustutaan ohjatusti tavallisimpien työskentelyssä käytettävien koneiden ja laitteiden toimintaperiaatteisiin</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Kokeillaan ohjatusti kovia ja pehmeitä materiaaleja (puu, metalli, muovi, kuidut, langat, kankaat, nahka, paperi, luonnon- ja kierrätysmateriaalit), esimerkiksi seuraavia vuosiluokalle kuuluvia tekniikoita</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mittaaminen ja merkitseminen</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puuntyöstön alkeet</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pintakäsittely</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liimaus</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koneompelun alkeet</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silittäminen</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lankatöiden alkeet</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Kokeilujen pohjalta jatketaan ideointia ja suunnittelua, edelleen ohjatusti. Myös kokeilu ja siitä tulevat johtopäätökset voivat olla itsessään tavoite.</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Tutustutaan ohjatusti tavallisimpien työskentelyssä käytettävien koneiden ja laitteiden toimintaperiaatteisiin</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Kokeillaan kovia ja pehmeitä materiaaleja (puu, metalli, muovi, kuidut, langat, kankaat, kierrätysmateriaali), esimerkiksi seuraavia vuosiluokalle kuuluvia tekniikoita</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kaava ja mittakaava</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poraaminen</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neulominen, virkkaaminen ja huovuttaminen</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kankaan kuviointi ja painanta</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solmeilu, pujottelu, kudonta</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askartelu</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hiominen, viilaaminen, höylääminen </w:t>
            </w:r>
            <w:r w:rsidRPr="009D0D37">
              <w:rPr>
                <w:rFonts w:asciiTheme="minorHAnsi" w:hAnsiTheme="minorHAnsi"/>
                <w:color w:val="000000"/>
                <w:sz w:val="22"/>
                <w:szCs w:val="22"/>
              </w:rPr>
              <w:br/>
            </w:r>
            <w:r w:rsidRPr="009D0D37">
              <w:rPr>
                <w:rFonts w:asciiTheme="minorHAnsi" w:hAnsiTheme="minorHAnsi"/>
                <w:color w:val="000000"/>
                <w:sz w:val="22"/>
                <w:szCs w:val="22"/>
              </w:rPr>
              <w:br/>
              <w:t xml:space="preserve">- pintakäsittely: </w:t>
            </w:r>
            <w:r w:rsidRPr="009D0D37">
              <w:rPr>
                <w:rFonts w:asciiTheme="minorHAnsi" w:hAnsiTheme="minorHAnsi"/>
                <w:color w:val="000000"/>
                <w:sz w:val="22"/>
                <w:szCs w:val="22"/>
              </w:rPr>
              <w:br/>
              <w:t>maalaaminen, petsaaminen, lakkaaminen, öljyäminen</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liitokset</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robotiikkaan tutustuminen</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lastRenderedPageBreak/>
              <w:t>-</w:t>
            </w:r>
            <w:proofErr w:type="gramEnd"/>
            <w:r w:rsidRPr="009D0D37">
              <w:rPr>
                <w:rFonts w:asciiTheme="minorHAnsi" w:hAnsiTheme="minorHAnsi"/>
                <w:color w:val="000000"/>
                <w:sz w:val="22"/>
                <w:szCs w:val="22"/>
              </w:rPr>
              <w:t xml:space="preserve"> elektroniikkarakentelun perusteet</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kierrätys, korjaaminen ja uusiokäyttö</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Kokeilujen pohjalta jatketaan ideointia ja suunnittelua ohjatusti. Myös kokeilu ja siitä tulevat johtopäätökset voivat olla itsessään tavoite.</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Perehdytään tarkemmin tavallisimpien työskentelyyn käytettävien koneiden ja laitteiden toimintaperiaatteisiin.</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lastRenderedPageBreak/>
              <w:t>· Kokeillaan kovia ja pehmeitä materiaaleja (puu, metalli, muovi, kuidut, langat, kankaat, kierrätysmateriaali), esimerkiksi seuraavia vuosiluokalle kuuluvia tekniikoita</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kaava ja mittakaava</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poraaminen</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neulominen, virkkaaminen ja huovuttaminen</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kankaan kuviointi ja painanta</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solmeilu, pujottelu, kudonta</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askartelu</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hiominen, viilaaminen, höylääminen</w:t>
            </w:r>
            <w:r w:rsidRPr="009D0D37">
              <w:rPr>
                <w:rFonts w:asciiTheme="minorHAnsi" w:hAnsiTheme="minorHAnsi"/>
                <w:color w:val="000000"/>
                <w:sz w:val="22"/>
                <w:szCs w:val="22"/>
              </w:rPr>
              <w:br/>
            </w:r>
            <w:r w:rsidRPr="009D0D37">
              <w:rPr>
                <w:rFonts w:asciiTheme="minorHAnsi" w:hAnsiTheme="minorHAnsi"/>
                <w:color w:val="000000"/>
                <w:sz w:val="22"/>
                <w:szCs w:val="22"/>
              </w:rPr>
              <w:br/>
              <w:t>- pintakäsittely: maalaaminen, petsaaminen, lakkaaminen, öljyäminen</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liitokset</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robotiikkaan tutustuminen</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lastRenderedPageBreak/>
              <w:t>-</w:t>
            </w:r>
            <w:proofErr w:type="gramEnd"/>
            <w:r w:rsidRPr="009D0D37">
              <w:rPr>
                <w:rFonts w:asciiTheme="minorHAnsi" w:hAnsiTheme="minorHAnsi"/>
                <w:color w:val="000000"/>
                <w:sz w:val="22"/>
                <w:szCs w:val="22"/>
              </w:rPr>
              <w:t xml:space="preserve"> elektroniikkarakentelun perusteet</w:t>
            </w:r>
          </w:p>
          <w:p w:rsidR="00A52668" w:rsidRPr="009D0D37" w:rsidRDefault="00A52668" w:rsidP="00511715">
            <w:pPr>
              <w:pStyle w:val="NormaaliWWW"/>
              <w:rPr>
                <w:rFonts w:asciiTheme="minorHAnsi" w:hAnsiTheme="minorHAnsi"/>
                <w:color w:val="000000"/>
                <w:sz w:val="22"/>
                <w:szCs w:val="22"/>
              </w:rPr>
            </w:pPr>
            <w:proofErr w:type="gramStart"/>
            <w:r w:rsidRPr="009D0D37">
              <w:rPr>
                <w:rFonts w:asciiTheme="minorHAnsi" w:hAnsiTheme="minorHAnsi"/>
                <w:color w:val="000000"/>
                <w:sz w:val="22"/>
                <w:szCs w:val="22"/>
              </w:rPr>
              <w:t>-</w:t>
            </w:r>
            <w:proofErr w:type="gramEnd"/>
            <w:r w:rsidRPr="009D0D37">
              <w:rPr>
                <w:rFonts w:asciiTheme="minorHAnsi" w:hAnsiTheme="minorHAnsi"/>
                <w:color w:val="000000"/>
                <w:sz w:val="22"/>
                <w:szCs w:val="22"/>
              </w:rPr>
              <w:t xml:space="preserve"> kierrätys, korjaaminen ja uusiokäyttö</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Kokeilujen pohjalta jatketaan ideointia ja suunnittelua ohjatusti. Myös kokeilu ja siitä tulevat johtopäätökset voivat olla itsessään tavoite.</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Perehdytään tarkemmin tavallisimpien työskentelyyn käytettävien koneiden ja laitteiden toimintaperiaatteisiin.</w:t>
            </w:r>
          </w:p>
        </w:tc>
      </w:tr>
      <w:tr w:rsidR="00A52668" w:rsidRPr="009D0D37" w:rsidTr="00511715">
        <w:tc>
          <w:tcPr>
            <w:tcW w:w="0" w:type="auto"/>
            <w:gridSpan w:val="4"/>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lastRenderedPageBreak/>
              <w:t>S4 Tekeminen</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3. luokka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4. luokka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5. luokka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6. luokka</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Valmistetaan erilaisia yksilöllisiä ja /tai yhteisöllisiä tuotteita ja teoksia, joiden toteuttamiseen käytetään käsityössä tarvittavia valmistustekniikoita, työvälineitä, koneita ja laitteita.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harjoitellaan työskentelyä itse tehdyn suunnitelman ohjaamana.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Valmistetaan erilaisia yksilöllisiä ja /tai yhteisöllisiä tuotteita ja teoksia, joiden toteuttamiseen käytetään käsityössä tarvittavia valmistustekniikoita, työvälineitä, koneita ja laitteita.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harjoitellaan työskentelyä itse tehdyn suunnitelman ohjaamana.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Valmistetaan erilaisia yksilöllisiä ja /tai yhteisöllisiä tuotteita ja teoksia, joiden toteuttamiseen käytetään monenlaisia käsityössä tarvittavia valmistustekniikoita, työvälineitä, koneita ja laitteita.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Työskennellään itse tehdyn suunnitelman ohjaamana.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Valmistetaan erilaisia yksilöllisiä ja /tai yhteisöllisiä tuotteita ja teoksia, joiden toteuttamiseen käytetään monenlaisia käsityössä tarvittavia valmistustekniikoita, työvälineitä, koneita ja laitteita.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Työskennellään itse tehdyn suunnitelman ohjaamana.</w:t>
            </w:r>
          </w:p>
        </w:tc>
      </w:tr>
      <w:tr w:rsidR="00A52668" w:rsidRPr="009D0D37" w:rsidTr="00511715">
        <w:tc>
          <w:tcPr>
            <w:tcW w:w="0" w:type="auto"/>
            <w:gridSpan w:val="4"/>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S5 Soveltaminen</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3. luokka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4. luokka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5. luokka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6. luokka</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xml:space="preserve">· Työskennellessä opitaan käyttämään oikeita nimityksiä työvälineistä ja -tekniikoista sekä tutustutaan turvallisiin </w:t>
            </w:r>
            <w:r w:rsidRPr="009D0D37">
              <w:rPr>
                <w:rFonts w:asciiTheme="minorHAnsi" w:hAnsiTheme="minorHAnsi"/>
                <w:color w:val="000000"/>
                <w:sz w:val="22"/>
                <w:szCs w:val="22"/>
              </w:rPr>
              <w:lastRenderedPageBreak/>
              <w:t>materiaaleihin ja työtapoihin.</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Perehdytään laadukkaan tuotteen ominaisuuksiin ja turvalliseen työskentelykulttuuriin.</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lastRenderedPageBreak/>
              <w:t xml:space="preserve">· Työskennellessä opitaan käyttämään oikeita nimityksiä työvälineistä ja -tekniikoista sekä tutustutaan turvallisiin </w:t>
            </w:r>
            <w:r w:rsidRPr="009D0D37">
              <w:rPr>
                <w:rFonts w:asciiTheme="minorHAnsi" w:hAnsiTheme="minorHAnsi"/>
                <w:color w:val="000000"/>
                <w:sz w:val="22"/>
                <w:szCs w:val="22"/>
              </w:rPr>
              <w:lastRenderedPageBreak/>
              <w:t>materiaaleihin ja työtapoihin.</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Perehdytään laadukkaan tuotteen ominaisuuksiin ja turvalliseen työskentelykulttuuriin.</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lastRenderedPageBreak/>
              <w:t xml:space="preserve">· Työskennellessä opitaan käyttämään oikeita nimityksiä työvälineistä ja -tekniikoista sekä tutustutaan turvallisiin </w:t>
            </w:r>
            <w:r w:rsidRPr="009D0D37">
              <w:rPr>
                <w:rFonts w:asciiTheme="minorHAnsi" w:hAnsiTheme="minorHAnsi"/>
                <w:color w:val="000000"/>
                <w:sz w:val="22"/>
                <w:szCs w:val="22"/>
              </w:rPr>
              <w:lastRenderedPageBreak/>
              <w:t>materiaaleihin ja työtapoihin.</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Perehdytään laadukkaan tuotteen ominaisuuksiin ja turvalliseen työskentelykulttuuriin.</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lastRenderedPageBreak/>
              <w:t xml:space="preserve">· Työskennellessä opitaan käyttämään oikeita nimityksiä työvälineistä ja -tekniikoista sekä tutustutaan turvallisiin </w:t>
            </w:r>
            <w:r w:rsidRPr="009D0D37">
              <w:rPr>
                <w:rFonts w:asciiTheme="minorHAnsi" w:hAnsiTheme="minorHAnsi"/>
                <w:color w:val="000000"/>
                <w:sz w:val="22"/>
                <w:szCs w:val="22"/>
              </w:rPr>
              <w:lastRenderedPageBreak/>
              <w:t>materiaaleihin ja työtapoihin.</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Perehdytään laadukkaan tuotteen ominaisuuksiin ja turvalliseen työskentelykulttuuriin.</w:t>
            </w:r>
          </w:p>
        </w:tc>
      </w:tr>
      <w:tr w:rsidR="00A52668" w:rsidRPr="009D0D37" w:rsidTr="00511715">
        <w:tc>
          <w:tcPr>
            <w:tcW w:w="0" w:type="auto"/>
            <w:gridSpan w:val="4"/>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lastRenderedPageBreak/>
              <w:t>S6 Dokumentointi ja arviointi</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3. luokka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4. luokka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5. luokka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Style w:val="Voimakas"/>
                <w:rFonts w:asciiTheme="minorHAnsi" w:hAnsiTheme="minorHAnsi"/>
                <w:color w:val="000000"/>
                <w:sz w:val="22"/>
                <w:szCs w:val="22"/>
              </w:rPr>
              <w:t>6. luokka</w:t>
            </w:r>
          </w:p>
        </w:tc>
      </w:tr>
      <w:tr w:rsidR="00A52668" w:rsidRPr="009D0D37"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xml:space="preserve">· hyödynnetään </w:t>
            </w:r>
            <w:proofErr w:type="spellStart"/>
            <w:r w:rsidRPr="009D0D37">
              <w:rPr>
                <w:rFonts w:asciiTheme="minorHAnsi" w:hAnsiTheme="minorHAnsi"/>
                <w:color w:val="000000"/>
                <w:sz w:val="22"/>
                <w:szCs w:val="22"/>
              </w:rPr>
              <w:t>TVT:n</w:t>
            </w:r>
            <w:proofErr w:type="spellEnd"/>
            <w:r w:rsidRPr="009D0D37">
              <w:rPr>
                <w:rFonts w:asciiTheme="minorHAnsi" w:hAnsiTheme="minorHAnsi"/>
                <w:color w:val="000000"/>
                <w:sz w:val="22"/>
                <w:szCs w:val="22"/>
              </w:rPr>
              <w:t xml:space="preserve"> mahdollisuuksia ideoinnin, suunnittelun ja dokumentoinnin osana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tarkastellaan suunnitelman ja pohdittujen työvaiheiden toteutumista osana itsearviointia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harjoitellaan työvaiheiden dokumentointia visuaalisesti ja sanallisesti</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xml:space="preserve">· suunnitelma ja kuva valmiista työstä tallennetaan mahdollisuuksien mukaan verkkopalveluun (esim. </w:t>
            </w:r>
            <w:proofErr w:type="spellStart"/>
            <w:r w:rsidRPr="009D0D37">
              <w:rPr>
                <w:rFonts w:asciiTheme="minorHAnsi" w:hAnsiTheme="minorHAnsi"/>
                <w:color w:val="000000"/>
                <w:sz w:val="22"/>
                <w:szCs w:val="22"/>
              </w:rPr>
              <w:t>pedanet</w:t>
            </w:r>
            <w:proofErr w:type="spellEnd"/>
            <w:r w:rsidRPr="009D0D37">
              <w:rPr>
                <w:rFonts w:asciiTheme="minorHAnsi" w:hAnsiTheme="minorHAnsi"/>
                <w:color w:val="000000"/>
                <w:sz w:val="22"/>
                <w:szCs w:val="22"/>
              </w:rPr>
              <w:t>)</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xml:space="preserve">· hyödynnetään </w:t>
            </w:r>
            <w:proofErr w:type="spellStart"/>
            <w:r w:rsidRPr="009D0D37">
              <w:rPr>
                <w:rFonts w:asciiTheme="minorHAnsi" w:hAnsiTheme="minorHAnsi"/>
                <w:color w:val="000000"/>
                <w:sz w:val="22"/>
                <w:szCs w:val="22"/>
              </w:rPr>
              <w:t>TVT:n</w:t>
            </w:r>
            <w:proofErr w:type="spellEnd"/>
            <w:r w:rsidRPr="009D0D37">
              <w:rPr>
                <w:rFonts w:asciiTheme="minorHAnsi" w:hAnsiTheme="minorHAnsi"/>
                <w:color w:val="000000"/>
                <w:sz w:val="22"/>
                <w:szCs w:val="22"/>
              </w:rPr>
              <w:t xml:space="preserve"> mahdollisuuksia ideoinnin, suunnittelun ja dokumentoinnin osana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tarkastellaan suunnitelman ja pohdittujen työvaiheiden toteutumista osana itsearviointia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harjoitellaan työvaiheiden dokumentointia visuaalisesti ja sanallisesti</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xml:space="preserve">· suunnitelma ja kuva valmiista työstä tallennetaan mahdollisuuksien mukaan verkkopalveluun (esim. </w:t>
            </w:r>
            <w:proofErr w:type="spellStart"/>
            <w:r w:rsidRPr="009D0D37">
              <w:rPr>
                <w:rFonts w:asciiTheme="minorHAnsi" w:hAnsiTheme="minorHAnsi"/>
                <w:color w:val="000000"/>
                <w:sz w:val="22"/>
                <w:szCs w:val="22"/>
              </w:rPr>
              <w:t>pedanet</w:t>
            </w:r>
            <w:proofErr w:type="spellEnd"/>
            <w:r w:rsidRPr="009D0D37">
              <w:rPr>
                <w:rFonts w:asciiTheme="minorHAnsi" w:hAnsiTheme="minorHAnsi"/>
                <w:color w:val="000000"/>
                <w:sz w:val="22"/>
                <w:szCs w:val="22"/>
              </w:rPr>
              <w:t>)</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xml:space="preserve">· käytetään </w:t>
            </w:r>
            <w:proofErr w:type="spellStart"/>
            <w:r w:rsidRPr="009D0D37">
              <w:rPr>
                <w:rFonts w:asciiTheme="minorHAnsi" w:hAnsiTheme="minorHAnsi"/>
                <w:color w:val="000000"/>
                <w:sz w:val="22"/>
                <w:szCs w:val="22"/>
              </w:rPr>
              <w:t>TVT:n</w:t>
            </w:r>
            <w:proofErr w:type="spellEnd"/>
            <w:r w:rsidRPr="009D0D37">
              <w:rPr>
                <w:rFonts w:asciiTheme="minorHAnsi" w:hAnsiTheme="minorHAnsi"/>
                <w:color w:val="000000"/>
                <w:sz w:val="22"/>
                <w:szCs w:val="22"/>
              </w:rPr>
              <w:t xml:space="preserve"> mahdollisuuksia ideoinnin, suunnittelun ja dokumentoinnin osana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tarkastellaan suunnitelman ja pohdittujen työvaiheiden toteutumista osana itsearviointia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harjoitellaan työvaiheiden dokumentointia visuaalisesti ja sanallisesti</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xml:space="preserve">· suunnitelma työvaiheineen ja kuva valmiista työstä tallennetaan mahdollisuuksien mukaan verkkopalveluun (esim. </w:t>
            </w:r>
            <w:proofErr w:type="spellStart"/>
            <w:r w:rsidRPr="009D0D37">
              <w:rPr>
                <w:rFonts w:asciiTheme="minorHAnsi" w:hAnsiTheme="minorHAnsi"/>
                <w:color w:val="000000"/>
                <w:sz w:val="22"/>
                <w:szCs w:val="22"/>
              </w:rPr>
              <w:t>pedanet</w:t>
            </w:r>
            <w:proofErr w:type="spellEnd"/>
            <w:r w:rsidRPr="009D0D37">
              <w:rPr>
                <w:rFonts w:asciiTheme="minorHAnsi" w:hAnsiTheme="minorHAnsi"/>
                <w:color w:val="000000"/>
                <w:sz w:val="22"/>
                <w:szCs w:val="22"/>
              </w:rPr>
              <w:t>)</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xml:space="preserve">· käytetään </w:t>
            </w:r>
            <w:proofErr w:type="spellStart"/>
            <w:r w:rsidRPr="009D0D37">
              <w:rPr>
                <w:rFonts w:asciiTheme="minorHAnsi" w:hAnsiTheme="minorHAnsi"/>
                <w:color w:val="000000"/>
                <w:sz w:val="22"/>
                <w:szCs w:val="22"/>
              </w:rPr>
              <w:t>TVT:n</w:t>
            </w:r>
            <w:proofErr w:type="spellEnd"/>
            <w:r w:rsidRPr="009D0D37">
              <w:rPr>
                <w:rFonts w:asciiTheme="minorHAnsi" w:hAnsiTheme="minorHAnsi"/>
                <w:color w:val="000000"/>
                <w:sz w:val="22"/>
                <w:szCs w:val="22"/>
              </w:rPr>
              <w:t xml:space="preserve"> mahdollisuuksia ideoinnin, suunnittelun ja dokumentoinnin osana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tarkastellaan suunnitelman ja pohdittujen työvaiheiden toteutumista osana itsearviointia</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dokumentoidaan työvaiheita visuaalisesti ja sanallisesti</w:t>
            </w:r>
          </w:p>
          <w:p w:rsidR="00A52668" w:rsidRPr="009D0D37" w:rsidRDefault="00A52668" w:rsidP="00511715">
            <w:pPr>
              <w:pStyle w:val="NormaaliWWW"/>
              <w:rPr>
                <w:rFonts w:asciiTheme="minorHAnsi" w:hAnsiTheme="minorHAnsi"/>
                <w:color w:val="000000"/>
                <w:sz w:val="22"/>
                <w:szCs w:val="22"/>
              </w:rPr>
            </w:pPr>
            <w:r w:rsidRPr="009D0D37">
              <w:rPr>
                <w:rFonts w:asciiTheme="minorHAnsi" w:hAnsiTheme="minorHAnsi"/>
                <w:color w:val="000000"/>
                <w:sz w:val="22"/>
                <w:szCs w:val="22"/>
              </w:rPr>
              <w:t xml:space="preserve">· suunnitelma työvaiheineen ja kuva valmiista työstä tallennetaan mahdollisuuksien mukaan verkkopalveluun (esim. </w:t>
            </w:r>
            <w:proofErr w:type="spellStart"/>
            <w:r w:rsidRPr="009D0D37">
              <w:rPr>
                <w:rFonts w:asciiTheme="minorHAnsi" w:hAnsiTheme="minorHAnsi"/>
                <w:color w:val="000000"/>
                <w:sz w:val="22"/>
                <w:szCs w:val="22"/>
              </w:rPr>
              <w:t>pedanet</w:t>
            </w:r>
            <w:proofErr w:type="spellEnd"/>
            <w:r w:rsidRPr="009D0D37">
              <w:rPr>
                <w:rFonts w:asciiTheme="minorHAnsi" w:hAnsiTheme="minorHAnsi"/>
                <w:color w:val="000000"/>
                <w:sz w:val="22"/>
                <w:szCs w:val="22"/>
              </w:rPr>
              <w:t>)</w:t>
            </w:r>
          </w:p>
        </w:tc>
      </w:tr>
    </w:tbl>
    <w:p w:rsidR="00A52668" w:rsidRPr="009D0D37" w:rsidRDefault="00A52668" w:rsidP="00A52668">
      <w:pPr>
        <w:pStyle w:val="Otsikko1"/>
        <w:rPr>
          <w:rFonts w:asciiTheme="minorHAnsi" w:hAnsiTheme="minorHAnsi"/>
          <w:color w:val="333333"/>
          <w:sz w:val="22"/>
          <w:szCs w:val="22"/>
        </w:rPr>
      </w:pPr>
    </w:p>
    <w:p w:rsidR="007D55B9" w:rsidRDefault="00A52668">
      <w:bookmarkStart w:id="1" w:name="_GoBack"/>
      <w:bookmarkEnd w:id="1"/>
    </w:p>
    <w:sectPr w:rsidR="007D55B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668"/>
    <w:rsid w:val="00935182"/>
    <w:rsid w:val="009668D5"/>
    <w:rsid w:val="00A52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6CC5D-B6F9-4D00-BD38-3003A535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52668"/>
    <w:pPr>
      <w:spacing w:after="200" w:line="276" w:lineRule="auto"/>
    </w:pPr>
  </w:style>
  <w:style w:type="paragraph" w:styleId="Otsikko1">
    <w:name w:val="heading 1"/>
    <w:basedOn w:val="Normaali"/>
    <w:next w:val="Normaali"/>
    <w:link w:val="Otsikko1Char"/>
    <w:uiPriority w:val="9"/>
    <w:qFormat/>
    <w:rsid w:val="00A52668"/>
    <w:pPr>
      <w:keepNext/>
      <w:spacing w:after="0" w:line="240" w:lineRule="auto"/>
      <w:outlineLvl w:val="0"/>
    </w:pPr>
    <w:rPr>
      <w:rFonts w:ascii="Garamond" w:eastAsia="Times New Roman" w:hAnsi="Garamond" w:cs="Garamond"/>
      <w:caps/>
      <w:kern w:val="32"/>
      <w:sz w:val="24"/>
      <w:szCs w:val="24"/>
      <w:lang w:eastAsia="fi-FI"/>
    </w:rPr>
  </w:style>
  <w:style w:type="paragraph" w:styleId="Otsikko4">
    <w:name w:val="heading 4"/>
    <w:basedOn w:val="Normaali"/>
    <w:next w:val="Normaali"/>
    <w:link w:val="Otsikko4Char"/>
    <w:uiPriority w:val="9"/>
    <w:unhideWhenUsed/>
    <w:qFormat/>
    <w:rsid w:val="00A5266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52668"/>
    <w:rPr>
      <w:rFonts w:ascii="Garamond" w:eastAsia="Times New Roman" w:hAnsi="Garamond" w:cs="Garamond"/>
      <w:caps/>
      <w:kern w:val="32"/>
      <w:sz w:val="24"/>
      <w:szCs w:val="24"/>
      <w:lang w:eastAsia="fi-FI"/>
    </w:rPr>
  </w:style>
  <w:style w:type="character" w:customStyle="1" w:styleId="Otsikko4Char">
    <w:name w:val="Otsikko 4 Char"/>
    <w:basedOn w:val="Kappaleenoletusfontti"/>
    <w:link w:val="Otsikko4"/>
    <w:uiPriority w:val="9"/>
    <w:rsid w:val="00A52668"/>
    <w:rPr>
      <w:rFonts w:asciiTheme="majorHAnsi" w:eastAsiaTheme="majorEastAsia" w:hAnsiTheme="majorHAnsi" w:cstheme="majorBidi"/>
      <w:b/>
      <w:bCs/>
      <w:i/>
      <w:iCs/>
      <w:color w:val="5B9BD5" w:themeColor="accent1"/>
    </w:rPr>
  </w:style>
  <w:style w:type="paragraph" w:styleId="NormaaliWWW">
    <w:name w:val="Normal (Web)"/>
    <w:basedOn w:val="Normaali"/>
    <w:uiPriority w:val="99"/>
    <w:unhideWhenUsed/>
    <w:rsid w:val="00A52668"/>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uiPriority w:val="39"/>
    <w:rsid w:val="00A526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imakas">
    <w:name w:val="Strong"/>
    <w:basedOn w:val="Kappaleenoletusfontti"/>
    <w:uiPriority w:val="22"/>
    <w:qFormat/>
    <w:rsid w:val="00A526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eda.net/joensuu/opetussuunnitelmat/jspo/l1ov3/ov3/k%C3%A4sity%C3%B6/kotsjav3jso/kotls"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3441</Words>
  <Characters>27874</Characters>
  <Application>Microsoft Office Word</Application>
  <DocSecurity>0</DocSecurity>
  <Lines>232</Lines>
  <Paragraphs>62</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31253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1</cp:revision>
  <dcterms:created xsi:type="dcterms:W3CDTF">2017-02-03T12:32:00Z</dcterms:created>
  <dcterms:modified xsi:type="dcterms:W3CDTF">2017-02-03T12:33:00Z</dcterms:modified>
</cp:coreProperties>
</file>