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A6394" w14:textId="77777777" w:rsidR="00F83A03" w:rsidRPr="00F83A03" w:rsidRDefault="00F83A03" w:rsidP="00F83A03">
      <w:pPr>
        <w:keepNext/>
        <w:keepLines/>
        <w:spacing w:before="40" w:after="0" w:line="240" w:lineRule="auto"/>
        <w:outlineLvl w:val="1"/>
        <w:rPr>
          <w:rFonts w:ascii="Calibri Light" w:eastAsia="MS Gothic" w:hAnsi="Calibri Light" w:cs="Times New Roman"/>
          <w:b/>
          <w:bCs/>
          <w:color w:val="2F5496"/>
          <w:kern w:val="0"/>
          <w:sz w:val="28"/>
          <w:szCs w:val="28"/>
          <w:lang w:eastAsia="fi-FI"/>
          <w14:ligatures w14:val="none"/>
        </w:rPr>
      </w:pPr>
      <w:bookmarkStart w:id="0" w:name="_Toc98841580"/>
      <w:bookmarkStart w:id="1" w:name="_Toc237006820"/>
      <w:bookmarkStart w:id="2" w:name="_Toc2046478499"/>
      <w:r w:rsidRPr="00F83A03">
        <w:rPr>
          <w:rFonts w:ascii="Open Sans" w:eastAsia="MS Gothic" w:hAnsi="Open Sans" w:cs="Open Sans"/>
          <w:color w:val="2F5496"/>
          <w:kern w:val="0"/>
          <w:sz w:val="28"/>
          <w:szCs w:val="28"/>
          <w:lang w:eastAsia="fi-FI"/>
          <w14:ligatures w14:val="none"/>
        </w:rPr>
        <w:t>8 lk. Ohjauksen vuosisuunnitelma -malli</w:t>
      </w:r>
      <w:r w:rsidRPr="00F83A03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>| Ohjauksen työn- ja vastuunjako</w:t>
      </w:r>
      <w:bookmarkEnd w:id="0"/>
      <w:bookmarkEnd w:id="1"/>
      <w:r w:rsidRPr="00F83A03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 xml:space="preserve"> </w:t>
      </w:r>
      <w:bookmarkEnd w:id="2"/>
    </w:p>
    <w:p w14:paraId="6C8AED5E" w14:textId="77777777" w:rsidR="00F83A03" w:rsidRPr="00F83A03" w:rsidRDefault="00F83A03" w:rsidP="00F83A03">
      <w:pPr>
        <w:spacing w:after="0" w:line="240" w:lineRule="auto"/>
        <w:rPr>
          <w:rFonts w:ascii="Daytona" w:eastAsia="Calibri" w:hAnsi="Daytona" w:cs="Calibri"/>
          <w:bCs/>
          <w:kern w:val="0"/>
          <w:sz w:val="28"/>
          <w:szCs w:val="28"/>
          <w14:ligatures w14:val="none"/>
        </w:rPr>
      </w:pPr>
    </w:p>
    <w:tbl>
      <w:tblPr>
        <w:tblStyle w:val="Yksinkertainentaulukko11"/>
        <w:tblW w:w="9911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4819"/>
        <w:gridCol w:w="1411"/>
      </w:tblGrid>
      <w:tr w:rsidR="00F83A03" w:rsidRPr="00F83A03" w14:paraId="32FE3DFE" w14:textId="77777777" w:rsidTr="00F83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shd w:val="clear" w:color="auto" w:fill="DEEAF6"/>
          </w:tcPr>
          <w:p w14:paraId="28C12FBA" w14:textId="77777777" w:rsidR="00F83A03" w:rsidRPr="00F83A03" w:rsidRDefault="00F83A03" w:rsidP="00F83A03">
            <w:pPr>
              <w:rPr>
                <w:rFonts w:ascii="Daytona" w:hAnsi="Daytona"/>
                <w:sz w:val="28"/>
                <w:szCs w:val="28"/>
              </w:rPr>
            </w:pPr>
            <w:r w:rsidRPr="00F83A03">
              <w:rPr>
                <w:rFonts w:ascii="Daytona" w:hAnsi="Daytona"/>
                <w:sz w:val="28"/>
                <w:szCs w:val="28"/>
              </w:rPr>
              <w:t xml:space="preserve">8. vuosiluokka </w:t>
            </w:r>
          </w:p>
          <w:p w14:paraId="1650C0B9" w14:textId="77777777" w:rsidR="00F83A03" w:rsidRPr="00F83A03" w:rsidRDefault="00F83A03" w:rsidP="00F83A03">
            <w:pPr>
              <w:rPr>
                <w:rFonts w:ascii="Daytona" w:hAnsi="Daytona"/>
              </w:rPr>
            </w:pPr>
          </w:p>
        </w:tc>
      </w:tr>
      <w:tr w:rsidR="00F83A03" w:rsidRPr="00F83A03" w14:paraId="5DB43667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E9D095F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Mitä?</w:t>
            </w:r>
          </w:p>
        </w:tc>
        <w:tc>
          <w:tcPr>
            <w:tcW w:w="1843" w:type="dxa"/>
          </w:tcPr>
          <w:p w14:paraId="497D6205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F83A03">
              <w:rPr>
                <w:rFonts w:ascii="Daytona" w:hAnsi="Daytona"/>
                <w:b/>
              </w:rPr>
              <w:t>Kuka vastaa?</w:t>
            </w:r>
          </w:p>
        </w:tc>
        <w:tc>
          <w:tcPr>
            <w:tcW w:w="4819" w:type="dxa"/>
          </w:tcPr>
          <w:p w14:paraId="6A2631DB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F83A03">
              <w:rPr>
                <w:rFonts w:ascii="Daytona" w:hAnsi="Daytona"/>
                <w:b/>
              </w:rPr>
              <w:t>Mitä tapahtuu?</w:t>
            </w:r>
          </w:p>
        </w:tc>
        <w:tc>
          <w:tcPr>
            <w:tcW w:w="1411" w:type="dxa"/>
          </w:tcPr>
          <w:p w14:paraId="565388CE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F83A03">
              <w:rPr>
                <w:rFonts w:ascii="Daytona" w:hAnsi="Daytona"/>
                <w:b/>
              </w:rPr>
              <w:t>Milloin?</w:t>
            </w:r>
          </w:p>
        </w:tc>
      </w:tr>
      <w:tr w:rsidR="00F83A03" w:rsidRPr="00F83A03" w14:paraId="06C6D1D9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597F903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8. luokan </w:t>
            </w:r>
            <w:proofErr w:type="gramStart"/>
            <w:r w:rsidRPr="00F83A03">
              <w:rPr>
                <w:rFonts w:ascii="Daytona" w:hAnsi="Daytona"/>
              </w:rPr>
              <w:t>oppilaan-ohjauksen</w:t>
            </w:r>
            <w:proofErr w:type="gramEnd"/>
            <w:r w:rsidRPr="00F83A03">
              <w:rPr>
                <w:rFonts w:ascii="Daytona" w:hAnsi="Daytona"/>
              </w:rPr>
              <w:t xml:space="preserve"> luokkatunnit</w:t>
            </w:r>
          </w:p>
        </w:tc>
        <w:tc>
          <w:tcPr>
            <w:tcW w:w="1843" w:type="dxa"/>
          </w:tcPr>
          <w:p w14:paraId="1238E200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opinto-ohjaaja</w:t>
            </w:r>
          </w:p>
        </w:tc>
        <w:tc>
          <w:tcPr>
            <w:tcW w:w="4819" w:type="dxa"/>
          </w:tcPr>
          <w:p w14:paraId="2B42E1C8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Oppilaanohjauksen tuntien (½ kurssia) aihepiirejä ovat mm.</w:t>
            </w:r>
          </w:p>
          <w:p w14:paraId="3FDC8FF2" w14:textId="77777777" w:rsidR="00F83A03" w:rsidRPr="00F83A03" w:rsidRDefault="00F83A03" w:rsidP="00F83A0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Koulutusalat ja ammatit</w:t>
            </w:r>
          </w:p>
          <w:p w14:paraId="0B8B0C09" w14:textId="77777777" w:rsidR="00F83A03" w:rsidRPr="00F83A03" w:rsidRDefault="00F83A03" w:rsidP="00F83A0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Suomen koulutusjärjestelmä</w:t>
            </w:r>
          </w:p>
          <w:p w14:paraId="705975EE" w14:textId="77777777" w:rsidR="00F83A03" w:rsidRPr="00F83A03" w:rsidRDefault="00F83A03" w:rsidP="00F83A0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Työelämään tutustuminen</w:t>
            </w:r>
          </w:p>
          <w:p w14:paraId="330E224C" w14:textId="77777777" w:rsidR="00F83A03" w:rsidRPr="00F83A03" w:rsidRDefault="00F83A03" w:rsidP="00F83A03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Itsetuntemus</w:t>
            </w:r>
          </w:p>
          <w:p w14:paraId="40469ABF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FAB62C2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Tehostettua oppilaanohjausta tarvitsevien kohdalla oppilaanohjausta voidaan eriyttää esim. oppilaan henkilökohtaisten tavoitteiden ja kiinnostuksen kohteiden mukaan. Opinto-ohjaaja arvioi tarpeen ja koordinoi tehostettua ohjausta.</w:t>
            </w:r>
          </w:p>
        </w:tc>
        <w:tc>
          <w:tcPr>
            <w:tcW w:w="1411" w:type="dxa"/>
          </w:tcPr>
          <w:p w14:paraId="1CF8905C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Kevät</w:t>
            </w:r>
          </w:p>
        </w:tc>
      </w:tr>
      <w:tr w:rsidR="00F83A03" w:rsidRPr="00F83A03" w14:paraId="528F74E6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46D1CB2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8. luokan </w:t>
            </w:r>
          </w:p>
          <w:p w14:paraId="38F2883F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luokanohjaajan/-valvojan tunnit</w:t>
            </w:r>
          </w:p>
        </w:tc>
        <w:tc>
          <w:tcPr>
            <w:tcW w:w="1843" w:type="dxa"/>
          </w:tcPr>
          <w:p w14:paraId="4B619979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Luokanohjaaja/-valvoja</w:t>
            </w:r>
          </w:p>
        </w:tc>
        <w:tc>
          <w:tcPr>
            <w:tcW w:w="4819" w:type="dxa"/>
          </w:tcPr>
          <w:p w14:paraId="7A49A6D2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Ajankohtaisia teemoja, ryhmäytymisen tukeminen</w:t>
            </w:r>
          </w:p>
        </w:tc>
        <w:tc>
          <w:tcPr>
            <w:tcW w:w="1411" w:type="dxa"/>
          </w:tcPr>
          <w:p w14:paraId="7691CDC2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Läpi vuoden</w:t>
            </w:r>
          </w:p>
        </w:tc>
      </w:tr>
      <w:tr w:rsidR="00F83A03" w:rsidRPr="00F83A03" w14:paraId="367D2031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4848B45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8. luokan </w:t>
            </w:r>
          </w:p>
          <w:p w14:paraId="4BDFCF9A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itsearviointi</w:t>
            </w:r>
          </w:p>
        </w:tc>
        <w:tc>
          <w:tcPr>
            <w:tcW w:w="1843" w:type="dxa"/>
          </w:tcPr>
          <w:p w14:paraId="642C123F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Rehtori, luokanohjaaja</w:t>
            </w:r>
          </w:p>
        </w:tc>
        <w:tc>
          <w:tcPr>
            <w:tcW w:w="4819" w:type="dxa"/>
          </w:tcPr>
          <w:p w14:paraId="09C4E9C9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Oppilaat täyttävät itsearviointilomakkeen ja toimittavat sen luokanohjaajalle ennen oppimiskeskustelua. Rehtori tiedottaa huoltajia.</w:t>
            </w:r>
          </w:p>
        </w:tc>
        <w:tc>
          <w:tcPr>
            <w:tcW w:w="1411" w:type="dxa"/>
          </w:tcPr>
          <w:p w14:paraId="624970E6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F83A03" w:rsidRPr="00F83A03" w14:paraId="6FF2B5EC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48BC35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Oppimiskeskustelut</w:t>
            </w:r>
          </w:p>
        </w:tc>
        <w:tc>
          <w:tcPr>
            <w:tcW w:w="1843" w:type="dxa"/>
          </w:tcPr>
          <w:p w14:paraId="7669373C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Luokanohjaaja/-valvoja</w:t>
            </w:r>
          </w:p>
        </w:tc>
        <w:tc>
          <w:tcPr>
            <w:tcW w:w="4819" w:type="dxa"/>
          </w:tcPr>
          <w:p w14:paraId="3D78EDE9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Luokanohjaajat/-valvojat keskustelevat oppilaiden ja huoltajien kanssa. Teemoja ovat mm. laaja-alainen osaaminen oppilaan näkökulmasta sekä koulunkäyntitaidot.</w:t>
            </w:r>
          </w:p>
        </w:tc>
        <w:tc>
          <w:tcPr>
            <w:tcW w:w="1411" w:type="dxa"/>
          </w:tcPr>
          <w:p w14:paraId="634BD9E3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F83A03" w:rsidRPr="00F83A03" w14:paraId="1C0B5235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D3A247B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8. luokan TET</w:t>
            </w:r>
          </w:p>
        </w:tc>
        <w:tc>
          <w:tcPr>
            <w:tcW w:w="1843" w:type="dxa"/>
          </w:tcPr>
          <w:p w14:paraId="4A96655D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Opinto-ohjaaja</w:t>
            </w:r>
          </w:p>
        </w:tc>
        <w:tc>
          <w:tcPr>
            <w:tcW w:w="4819" w:type="dxa"/>
          </w:tcPr>
          <w:p w14:paraId="06BB8318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Oppilaat ovat viikon (5 pv) TET-harjoittelussa valitsemassaan työpaikassa. TET-materiaalit jaetaan oppilaanohjauksen tunneilla. </w:t>
            </w:r>
          </w:p>
          <w:p w14:paraId="62A0EF2E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5304B225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Opinto-ohjaaja auttaa niitä oppilaita, joilla on vaikeuksia löytää TET-paikkaa itsenäisesti.</w:t>
            </w:r>
          </w:p>
          <w:p w14:paraId="763307A2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1EB8DC06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Tehostettua oppilaanohjausta tarvitseville voidaan järjestää tavallista enemmän TET-jaksoja.</w:t>
            </w:r>
          </w:p>
          <w:p w14:paraId="34DD838F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310CD353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5413F0D7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Kevät</w:t>
            </w:r>
          </w:p>
        </w:tc>
      </w:tr>
      <w:tr w:rsidR="00F83A03" w:rsidRPr="00F83A03" w14:paraId="046A9ACE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5D7685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Ohjaus-keskustelut</w:t>
            </w:r>
          </w:p>
        </w:tc>
        <w:tc>
          <w:tcPr>
            <w:tcW w:w="1843" w:type="dxa"/>
          </w:tcPr>
          <w:p w14:paraId="1198C029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Opinto-ohjaaja</w:t>
            </w:r>
          </w:p>
        </w:tc>
        <w:tc>
          <w:tcPr>
            <w:tcW w:w="4819" w:type="dxa"/>
          </w:tcPr>
          <w:p w14:paraId="2C10917A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Opinto-ohjaaja keskustelee 8. luokkalaisten oppilaiden kanssa, joilla on tarvetta henkilökohtaiseen ohjaukseen.</w:t>
            </w:r>
          </w:p>
          <w:p w14:paraId="12A9D216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Tehostettua oppilaanohjausta tarvitsevien oppilaiden kohdalla jatko-opintoihin liittyvä ohjaus aloitetaan riittävän varhain. Lisätään </w:t>
            </w:r>
            <w:r w:rsidRPr="00F83A03">
              <w:rPr>
                <w:rFonts w:ascii="Daytona" w:hAnsi="Daytona"/>
              </w:rPr>
              <w:lastRenderedPageBreak/>
              <w:t>henkilökohtaista sekä monialaista ohjausta ja tiivistetään yhteistyötä huoltajien kanssa. Oppilaalle laaditaan henkilökohtainen jatko-opintosuunnitelma, jota päivitetään perusopetuksen päättymiseen saakka.</w:t>
            </w:r>
          </w:p>
        </w:tc>
        <w:tc>
          <w:tcPr>
            <w:tcW w:w="1411" w:type="dxa"/>
          </w:tcPr>
          <w:p w14:paraId="17ED4487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F83A03" w:rsidRPr="00F83A03" w14:paraId="5DAF2AC5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8C18750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Oppimisen tuen asiakirjojen päivitys ja uusien laadinta, ohjaustarpeen arviointi</w:t>
            </w:r>
          </w:p>
        </w:tc>
        <w:tc>
          <w:tcPr>
            <w:tcW w:w="1843" w:type="dxa"/>
          </w:tcPr>
          <w:p w14:paraId="0370BD91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Luokanohjaaja/-valvoja, erityisopettaja, aineenopettajat, opinto-ohjaaja</w:t>
            </w:r>
          </w:p>
        </w:tc>
        <w:tc>
          <w:tcPr>
            <w:tcW w:w="4819" w:type="dxa"/>
          </w:tcPr>
          <w:p w14:paraId="17250B51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Oppimisen tuen asiakirjojen päivitys ja tarvittaessa uusien laadinta. Samalla arvioidaan oppilaan tarvetta tehostettuun henkilökohtaiseen ohjaukseen.</w:t>
            </w:r>
          </w:p>
        </w:tc>
        <w:tc>
          <w:tcPr>
            <w:tcW w:w="1411" w:type="dxa"/>
          </w:tcPr>
          <w:p w14:paraId="032FD947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F83A03" w:rsidRPr="00F83A03" w14:paraId="1060E0BF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408A754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Mahdollinen hakeutuminen joustavan perusopetuksen JOPO-luokalle tai ohjautuminen erityisopetuksen pienryhmiin</w:t>
            </w:r>
          </w:p>
        </w:tc>
        <w:tc>
          <w:tcPr>
            <w:tcW w:w="1843" w:type="dxa"/>
          </w:tcPr>
          <w:p w14:paraId="7B08113C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Erityisopettaja, luokanohjaaja/-valvoja, opinto-ohjaaja, opiskeluhuolto</w:t>
            </w:r>
          </w:p>
        </w:tc>
        <w:tc>
          <w:tcPr>
            <w:tcW w:w="4819" w:type="dxa"/>
          </w:tcPr>
          <w:p w14:paraId="7F8A3530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Huoltajia ja oppilaita tiedotetaan JOPO-luokkien hakumenettelyistä ja valintakriteereistä. Annetaan tarvittaessa ohjausta ja tukea hakeutumiseen.</w:t>
            </w:r>
          </w:p>
          <w:p w14:paraId="74275F28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257A70F4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Pienryhmäopetuksen tarvetta arvioidaan moniammatillisesti koulun sisällä.</w:t>
            </w:r>
          </w:p>
          <w:p w14:paraId="654BF803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2E766DD9" w14:textId="77777777" w:rsidR="00F83A03" w:rsidRPr="00F83A03" w:rsidRDefault="00F83A03" w:rsidP="00F83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Kevät</w:t>
            </w:r>
          </w:p>
        </w:tc>
      </w:tr>
      <w:tr w:rsidR="00F83A03" w:rsidRPr="00F83A03" w14:paraId="4E36CE6B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F9ABABA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Lukuvuoden </w:t>
            </w:r>
          </w:p>
          <w:p w14:paraId="1DFA6C61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 xml:space="preserve">ohjaustyön </w:t>
            </w:r>
          </w:p>
          <w:p w14:paraId="2B1C93FD" w14:textId="77777777" w:rsidR="00F83A03" w:rsidRPr="00F83A03" w:rsidRDefault="00F83A03" w:rsidP="00F83A03">
            <w:pPr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arviointi</w:t>
            </w:r>
          </w:p>
        </w:tc>
        <w:tc>
          <w:tcPr>
            <w:tcW w:w="1843" w:type="dxa"/>
          </w:tcPr>
          <w:p w14:paraId="02662715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4819" w:type="dxa"/>
          </w:tcPr>
          <w:p w14:paraId="23F5FFC3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2F6198FC" w14:textId="77777777" w:rsidR="00F83A03" w:rsidRPr="00F83A03" w:rsidRDefault="00F83A03" w:rsidP="00F83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F83A03">
              <w:rPr>
                <w:rFonts w:ascii="Daytona" w:hAnsi="Daytona"/>
              </w:rPr>
              <w:t>Kevät</w:t>
            </w:r>
          </w:p>
        </w:tc>
      </w:tr>
    </w:tbl>
    <w:p w14:paraId="5462D9F1" w14:textId="77777777" w:rsidR="00E229F9" w:rsidRDefault="00E229F9"/>
    <w:sectPr w:rsidR="00E229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0449C"/>
    <w:multiLevelType w:val="hybridMultilevel"/>
    <w:tmpl w:val="D51AE7D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85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03"/>
    <w:rsid w:val="006D0A83"/>
    <w:rsid w:val="00DE1188"/>
    <w:rsid w:val="00E229F9"/>
    <w:rsid w:val="00F8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BFA2"/>
  <w15:chartTrackingRefBased/>
  <w15:docId w15:val="{70C9EFC9-8073-45AE-A8BD-D2E6CD2D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83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83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8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8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8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8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8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8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8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83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83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83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83A0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83A0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83A0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83A0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83A0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83A0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83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8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8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8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83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83A0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83A0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83A0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83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83A0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83A03"/>
    <w:rPr>
      <w:b/>
      <w:bCs/>
      <w:smallCaps/>
      <w:color w:val="0F4761" w:themeColor="accent1" w:themeShade="BF"/>
      <w:spacing w:val="5"/>
    </w:rPr>
  </w:style>
  <w:style w:type="table" w:customStyle="1" w:styleId="Yksinkertainentaulukko11">
    <w:name w:val="Yksinkertainen taulukko 11"/>
    <w:basedOn w:val="Normaalitaulukko"/>
    <w:next w:val="Yksinkertainentaulukko1"/>
    <w:uiPriority w:val="99"/>
    <w:rsid w:val="00F83A03"/>
    <w:pPr>
      <w:spacing w:after="0" w:line="240" w:lineRule="auto"/>
    </w:pPr>
    <w:rPr>
      <w:rFonts w:ascii="Arial" w:eastAsia="Calibri" w:hAnsi="Arial" w:cs="Calibri"/>
      <w:kern w:val="0"/>
      <w:sz w:val="20"/>
      <w:szCs w:val="20"/>
      <w:lang w:eastAsia="fi-FI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Yksinkertainentaulukko1">
    <w:name w:val="Plain Table 1"/>
    <w:basedOn w:val="Normaalitaulukko"/>
    <w:uiPriority w:val="41"/>
    <w:rsid w:val="00F83A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</cp:revision>
  <dcterms:created xsi:type="dcterms:W3CDTF">2026-08-07T12:11:00Z</dcterms:created>
  <dcterms:modified xsi:type="dcterms:W3CDTF">2026-08-07T12:12:00Z</dcterms:modified>
</cp:coreProperties>
</file>