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  <w:t xml:space="preserve">Uskonto 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32"/>
          <w:shd w:fill="auto" w:val="clear"/>
        </w:rPr>
        <w:t xml:space="preserve">6. lk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10057"/>
      </w:tblGrid>
      <w:tr>
        <w:trPr>
          <w:trHeight w:val="1" w:hRule="atLeast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Tavoitteet</w:t>
            </w:r>
          </w:p>
        </w:tc>
      </w:tr>
      <w:tr>
        <w:trPr>
          <w:trHeight w:val="2100" w:hRule="auto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oppii: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ymmärtämään alkuseurakunnan synnyn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ymmärtämään ristiretkien merkityksen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ymmärtämään uskonpuhdistuksen vaikutukset kirkkomaailmaan ja äidinkielen kehittymiseen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ymmärtämään lähetystyötä ja yhteisvastuuta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maailman uskonnot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erottamaan oikean ja väärän, arvostamaan toisia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2388"/>
        <w:gridCol w:w="4182"/>
        <w:gridCol w:w="3802"/>
      </w:tblGrid>
      <w:tr>
        <w:trPr>
          <w:trHeight w:val="350" w:hRule="auto"/>
          <w:jc w:val="left"/>
        </w:trPr>
        <w:tc>
          <w:tcPr>
            <w:tcW w:w="1037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Oppisisällöt</w:t>
            </w:r>
          </w:p>
        </w:tc>
      </w:tr>
      <w:tr>
        <w:trPr>
          <w:trHeight w:val="318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Osa-alue=sisältöalue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Sisältö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Laaja-alainen osaaminen</w:t>
            </w:r>
          </w:p>
        </w:tc>
      </w:tr>
      <w:tr>
        <w:trPr>
          <w:trHeight w:val="1354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-12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Alkuseurakunta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Alkuseurakunnan vaiheet, Pietari ja Paavali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L1, L2</w:t>
            </w:r>
          </w:p>
        </w:tc>
      </w:tr>
      <w:tr>
        <w:trPr>
          <w:trHeight w:val="286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Ristiretket ja kristinuskon juurtuminen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Ristiretket ja kristinuskon juurtuminen Suomeen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L2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Uskonpuhdistus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Uskonpuhdistus Euroopassa ja Suomessa, uskonsodat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Maailman uskonnot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Maailman eri uskonnot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L2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Lähetystyö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Lähetystyö ja yhteisvastuu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L2, L3, L4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Etiikka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Oikea ja väärä, empatia, toisen arvostaminen, laki ja säännöt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L4, L6, L7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5804"/>
        <w:gridCol w:w="414"/>
      </w:tblGrid>
      <w:tr>
        <w:trPr>
          <w:trHeight w:val="1" w:hRule="atLeast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                          Arviointi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Arvioinnissa keskitytään: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tuntiaktiivisuus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kirjallinen ja suullinen tuottaminen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kirjalliset ja suulliset kokeet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yhteistoiminnallinen oppiminen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89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Hyvä osaaminen (8)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   Oppilas osaa nimetä opiskeltavan uskonnon lähteitä ja tekstejä sekä kuvata niiden keskeisiä sisältöjä.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kertoa esimerkkien avulla opiskeltavan uskonnon keskeisistä rituaaleista, tavoista ja pyhistä paikoista sekä kuvata niiden merkitystä.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antaa esimerkkejä uskonnollisesta kielestä ja sen vertauskuvallisuudesta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hakea tietoa useasta lähteestä. Oppilas harjoittelee arvioimaan löytämänsä tiedon luotettavuutta ja objektiivisuutta.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tunnistaa uskontojen merkityksiä yhteiskuntien kehityksessä, kulttuurissa ja mediassa ja osaa antaa niistä esimerkkejä.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Hän osaa kuvata suomalaisen ja eurooppalaisen uskonnollisuuden juuria pääpiirteissään.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kuvata juutalaisuuden, kristinuskon ja islamin pääpiirteet sekä niiden keskinäiset suhteet.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tietää, miten toimitaan ja pyrkii toimimaan asianmukaisesti ja kunnioittavasti erilaisissa uskonnollisissa tilanteissa ja paikoissa.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tunnistaa ja osaa nimetä opiskeltavan uskonnon eettisiä opetuksia sekä uskontoja ja katsomuksia yhdistäviä eettisiä periaatteita.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tietää YK:n Lapsen oikeuksien sopimuksen keskeisen sisällön ja osaa kertoa esimerkkejä ihmisoikeuksista.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osaa kertoa arjen esimerkkejä kestävän tulevaisuuden rakentamisesta. Hän osaa soveltaa opiskelemansa uskonnon eettisiä periaatteita omassa pohdinnassaan.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osallistuu yhteiseen keskusteluun, osaa kuunnella toisia ja ilmaista itseään.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.   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65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