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A86D" w14:textId="32B77A7A" w:rsidR="00304C05" w:rsidRDefault="6F41DE95" w:rsidP="617CA919">
      <w:pPr>
        <w:rPr>
          <w:sz w:val="32"/>
          <w:szCs w:val="32"/>
        </w:rPr>
      </w:pPr>
      <w:bookmarkStart w:id="0" w:name="_Int_dz6JKkJf"/>
      <w:r w:rsidRPr="617CA919">
        <w:rPr>
          <w:sz w:val="32"/>
          <w:szCs w:val="32"/>
        </w:rPr>
        <w:t>Taide- ja kulttuurikasvatussuunnitelma, Karstulan Yhtenäiskoulu</w:t>
      </w:r>
      <w:bookmarkEnd w:id="0"/>
    </w:p>
    <w:p w14:paraId="2EC0746D" w14:textId="23B95FDC" w:rsidR="617CA919" w:rsidRDefault="617CA919" w:rsidP="617CA919">
      <w:pPr>
        <w:jc w:val="center"/>
        <w:rPr>
          <w:sz w:val="32"/>
          <w:szCs w:val="32"/>
        </w:rPr>
      </w:pPr>
    </w:p>
    <w:p w14:paraId="6E00E86E" w14:textId="055D2ECD" w:rsidR="3C858B35" w:rsidRDefault="3C858B35" w:rsidP="617CA919">
      <w:r w:rsidRPr="617CA919">
        <w:t>Karstula on pohjoisessa Keski-Suomessa sijaitseva pieni kunta, jolla on vireä ja elinvoimainen kulttuuri</w:t>
      </w:r>
      <w:r w:rsidR="3F2582D9" w:rsidRPr="617CA919">
        <w:t>elämä</w:t>
      </w:r>
      <w:r w:rsidRPr="617CA919">
        <w:t>. Vaikka olemme kaukana a</w:t>
      </w:r>
      <w:r w:rsidR="2F883BAF" w:rsidRPr="617CA919">
        <w:t>mmattiteattereista, sinfoniaorkestereista ja näyttely</w:t>
      </w:r>
      <w:r w:rsidR="55D00DB6" w:rsidRPr="617CA919">
        <w:t>iden runsaudesta</w:t>
      </w:r>
      <w:r w:rsidR="2F883BAF" w:rsidRPr="617CA919">
        <w:t xml:space="preserve">, </w:t>
      </w:r>
      <w:r w:rsidR="046AC7BE" w:rsidRPr="617CA919">
        <w:t xml:space="preserve">elää paikkakunnalla vahvana </w:t>
      </w:r>
      <w:r w:rsidR="218B8BAE" w:rsidRPr="617CA919">
        <w:t>kulttuurin tekemisen perinne.</w:t>
      </w:r>
      <w:r w:rsidR="40934F11" w:rsidRPr="617CA919">
        <w:t xml:space="preserve"> Erityispiirteenä Karstulan kulttuurielämässä </w:t>
      </w:r>
      <w:r w:rsidR="36B7AA91" w:rsidRPr="617CA919">
        <w:t>painottuu viihdemusiikki, joka on vuosikymmenten ajan näkynyt</w:t>
      </w:r>
      <w:r w:rsidR="65E1E7E1" w:rsidRPr="617CA919">
        <w:t xml:space="preserve"> muun muassa</w:t>
      </w:r>
      <w:r w:rsidR="36B7AA91" w:rsidRPr="617CA919">
        <w:t xml:space="preserve"> kansanmusiikin, </w:t>
      </w:r>
      <w:r w:rsidR="73A092F2" w:rsidRPr="617CA919">
        <w:t>kuorotoiminnan, yhteislauluperinteen ja musiikkiteatterin muodossa.</w:t>
      </w:r>
      <w:r w:rsidR="0AE3ACAE" w:rsidRPr="617CA919">
        <w:t xml:space="preserve"> Yhtenäiskoulun taide- ja kulttuurikasvatussuunnitelmassa hyödynnetään tätä osaamista ja kulttuurialan kontakteja omalla paikkakunnalla.</w:t>
      </w:r>
    </w:p>
    <w:p w14:paraId="2FFD6BC4" w14:textId="113803FC" w:rsidR="617CA919" w:rsidRDefault="617CA919" w:rsidP="617CA919"/>
    <w:p w14:paraId="70E65B57" w14:textId="792A739F" w:rsidR="4F393076" w:rsidRDefault="4F393076" w:rsidP="617CA919">
      <w:pPr>
        <w:rPr>
          <w:u w:val="single"/>
        </w:rPr>
      </w:pPr>
      <w:r w:rsidRPr="617CA919">
        <w:rPr>
          <w:u w:val="single"/>
        </w:rPr>
        <w:t>Esiopetus ja vuosiluokat 1.–6.</w:t>
      </w:r>
    </w:p>
    <w:p w14:paraId="6EC1C2B6" w14:textId="1920BCB9" w:rsidR="4F393076" w:rsidRDefault="4F393076" w:rsidP="617CA919">
      <w:pPr>
        <w:pStyle w:val="Luettelokappale"/>
        <w:numPr>
          <w:ilvl w:val="0"/>
          <w:numId w:val="2"/>
        </w:numPr>
      </w:pPr>
      <w:r w:rsidRPr="617CA919">
        <w:t>Vieraillaan Galleria Himmelin kuukausittain vaihtuvissa näyttelyissä vähintään kerran lukukaudessa.</w:t>
      </w:r>
    </w:p>
    <w:p w14:paraId="269E05A6" w14:textId="060B7689" w:rsidR="3C075E72" w:rsidRDefault="3C075E72" w:rsidP="617CA919">
      <w:pPr>
        <w:pStyle w:val="Luettelokappale"/>
        <w:numPr>
          <w:ilvl w:val="0"/>
          <w:numId w:val="2"/>
        </w:numPr>
      </w:pPr>
      <w:r w:rsidRPr="617CA919">
        <w:t xml:space="preserve">Järjestetään vuosittain ammattitasoinen taiteilijavierailu yhteistyössä Karstulan kulttuuripalveluiden kanssa. Vierailuissa vuorotellaan </w:t>
      </w:r>
      <w:r w:rsidR="754870FF" w:rsidRPr="617CA919">
        <w:t>konsertteja, teatteria, tanssia, sirkusta sekä vierailua Suojan elokuviin.</w:t>
      </w:r>
    </w:p>
    <w:p w14:paraId="45875096" w14:textId="0B840C68" w:rsidR="7115BE79" w:rsidRDefault="7115BE79" w:rsidP="617CA919">
      <w:pPr>
        <w:pStyle w:val="Luettelokappale"/>
        <w:numPr>
          <w:ilvl w:val="0"/>
          <w:numId w:val="2"/>
        </w:numPr>
      </w:pPr>
      <w:r w:rsidRPr="617CA919">
        <w:t>Yhteislaulutilaisuus opettajien säestyksellä vähintään kaksi kertaa lukuvuodessa.</w:t>
      </w:r>
    </w:p>
    <w:p w14:paraId="1D393849" w14:textId="5579C7F0" w:rsidR="7115BE79" w:rsidRDefault="7115BE79" w:rsidP="617CA919">
      <w:pPr>
        <w:pStyle w:val="Luettelokappale"/>
        <w:numPr>
          <w:ilvl w:val="0"/>
          <w:numId w:val="2"/>
        </w:numPr>
      </w:pPr>
      <w:r w:rsidRPr="617CA919">
        <w:t>Oppilaskunnan ideoimat</w:t>
      </w:r>
      <w:r w:rsidR="02533A3D" w:rsidRPr="617CA919">
        <w:t>, kulttuurisisältöiset</w:t>
      </w:r>
      <w:r w:rsidRPr="617CA919">
        <w:t xml:space="preserve"> teemapäivät vaihtuvien teemojen mukaan (esim. </w:t>
      </w:r>
      <w:r w:rsidR="43CF4116" w:rsidRPr="617CA919">
        <w:t>s</w:t>
      </w:r>
      <w:r w:rsidRPr="617CA919">
        <w:t>yysloman aloitus, itsenäisyysjuhla, pikkujoulut, ystävänpäivä</w:t>
      </w:r>
      <w:r w:rsidR="08165BBA" w:rsidRPr="617CA919">
        <w:t>)</w:t>
      </w:r>
      <w:r w:rsidR="514D02C3" w:rsidRPr="617CA919">
        <w:t xml:space="preserve"> vähintään kaksi kertaa lukuvuodessa.</w:t>
      </w:r>
    </w:p>
    <w:p w14:paraId="69D73F66" w14:textId="1770103A" w:rsidR="514D02C3" w:rsidRDefault="514D02C3" w:rsidP="617CA919">
      <w:pPr>
        <w:pStyle w:val="Luettelokappale"/>
        <w:numPr>
          <w:ilvl w:val="0"/>
          <w:numId w:val="2"/>
        </w:numPr>
      </w:pPr>
      <w:r w:rsidRPr="617CA919">
        <w:t>Koko perusopetuksen yhteinen joulujuhla koululla syyslukukauden päätöspäivänä.</w:t>
      </w:r>
      <w:r w:rsidR="07C304AB" w:rsidRPr="617CA919">
        <w:t xml:space="preserve"> Opettajien bändi esiintyy ja mahdollisuuksien mukaan soittaa joulumusiikkia myös puuropäivänä.</w:t>
      </w:r>
    </w:p>
    <w:p w14:paraId="74277CDE" w14:textId="6D507546" w:rsidR="514D02C3" w:rsidRDefault="514D02C3" w:rsidP="617CA919">
      <w:pPr>
        <w:pStyle w:val="Luettelokappale"/>
        <w:numPr>
          <w:ilvl w:val="0"/>
          <w:numId w:val="2"/>
        </w:numPr>
      </w:pPr>
      <w:r w:rsidRPr="617CA919">
        <w:t xml:space="preserve">Lukion </w:t>
      </w:r>
      <w:r w:rsidR="79F7CFDB" w:rsidRPr="617CA919">
        <w:t>tapahtumien seuraaminen</w:t>
      </w:r>
      <w:r w:rsidRPr="617CA919">
        <w:t>: penkkarit, vanhojen tanssit ja lukio</w:t>
      </w:r>
      <w:r w:rsidR="6FDFDB87" w:rsidRPr="617CA919">
        <w:t>laisten esittämät ohjelmanumerot alakoulun tilaisuuksissa.</w:t>
      </w:r>
    </w:p>
    <w:p w14:paraId="78F3C4F9" w14:textId="46DCFD84" w:rsidR="6A4CE1B2" w:rsidRDefault="6A4CE1B2" w:rsidP="617CA919">
      <w:pPr>
        <w:pStyle w:val="Luettelokappale"/>
        <w:numPr>
          <w:ilvl w:val="0"/>
          <w:numId w:val="2"/>
        </w:numPr>
      </w:pPr>
      <w:r w:rsidRPr="617CA919">
        <w:t>Viitasalo-opiston oppilaskonsertti huhti-toukokuulla.</w:t>
      </w:r>
    </w:p>
    <w:p w14:paraId="35E0F087" w14:textId="5132DA29" w:rsidR="4E0DCF40" w:rsidRDefault="4E0DCF40" w:rsidP="617CA919">
      <w:pPr>
        <w:pStyle w:val="Luettelokappale"/>
        <w:numPr>
          <w:ilvl w:val="0"/>
          <w:numId w:val="2"/>
        </w:numPr>
      </w:pPr>
      <w:r w:rsidRPr="617CA919">
        <w:t>Alakoulun kevätjuhla kevätlukukauden päätöspäivänä.</w:t>
      </w:r>
    </w:p>
    <w:p w14:paraId="6BE02586" w14:textId="01A2143A" w:rsidR="6581D2A2" w:rsidRDefault="6581D2A2" w:rsidP="617CA919">
      <w:pPr>
        <w:pStyle w:val="Luettelokappale"/>
        <w:numPr>
          <w:ilvl w:val="0"/>
          <w:numId w:val="2"/>
        </w:numPr>
      </w:pPr>
      <w:r w:rsidRPr="617CA919">
        <w:t>Musiikin ja kuvataiteen ryhmät sekä koulun kerhona kokoontuva kuoro osallistuvat koulun juhlien ja teemapäivien järjestämiseen.</w:t>
      </w:r>
    </w:p>
    <w:p w14:paraId="7B96E36C" w14:textId="53E4B63A" w:rsidR="4E0DCF40" w:rsidRDefault="4E0DCF40" w:rsidP="617CA919">
      <w:pPr>
        <w:pStyle w:val="Luettelokappale"/>
        <w:numPr>
          <w:ilvl w:val="0"/>
          <w:numId w:val="2"/>
        </w:numPr>
      </w:pPr>
      <w:r w:rsidRPr="617CA919">
        <w:t>Juhla-ateriat ja muut ruokailuun liittyvät teemapäivät vähintään neljä kertaa lukuvuodessa.</w:t>
      </w:r>
    </w:p>
    <w:p w14:paraId="3039A397" w14:textId="065B890D" w:rsidR="35C1BEF3" w:rsidRDefault="35C1BEF3" w:rsidP="617CA919">
      <w:pPr>
        <w:pStyle w:val="Luettelokappale"/>
        <w:numPr>
          <w:ilvl w:val="0"/>
          <w:numId w:val="2"/>
        </w:numPr>
      </w:pPr>
      <w:r w:rsidRPr="617CA919">
        <w:t>2. luokkalaiset tutustuvat Karstulan kirkkoon rakennuksena.</w:t>
      </w:r>
    </w:p>
    <w:p w14:paraId="3F843A5B" w14:textId="0629010E" w:rsidR="101635E7" w:rsidRDefault="101635E7" w:rsidP="617CA919">
      <w:pPr>
        <w:pStyle w:val="Luettelokappale"/>
        <w:numPr>
          <w:ilvl w:val="0"/>
          <w:numId w:val="2"/>
        </w:numPr>
      </w:pPr>
      <w:r w:rsidRPr="617CA919">
        <w:t>3. luokkalaisille järjestetään paikallisperinnehistoriaan keskittyvä tuokio kotiseututalo Kruukkilassa yhteistyössä kulttuuripalveluiden kanssa.</w:t>
      </w:r>
    </w:p>
    <w:p w14:paraId="6AC901E8" w14:textId="4C1ED5C9" w:rsidR="522E40A0" w:rsidRDefault="522E40A0" w:rsidP="617CA919">
      <w:pPr>
        <w:pStyle w:val="Luettelokappale"/>
        <w:numPr>
          <w:ilvl w:val="0"/>
          <w:numId w:val="2"/>
        </w:numPr>
      </w:pPr>
      <w:r w:rsidRPr="617CA919">
        <w:t>4. luokkalaiset vierailevat Saarijärven Kivikauden kylässä osana historian opiskelua.</w:t>
      </w:r>
    </w:p>
    <w:p w14:paraId="1A966D60" w14:textId="23CC3D25" w:rsidR="522E40A0" w:rsidRDefault="522E40A0" w:rsidP="617CA919">
      <w:pPr>
        <w:pStyle w:val="Luettelokappale"/>
        <w:numPr>
          <w:ilvl w:val="0"/>
          <w:numId w:val="2"/>
        </w:numPr>
      </w:pPr>
      <w:r w:rsidRPr="617CA919">
        <w:t>5. luokkalaiset vierailevat Karstulan kotiseutumuseossa osana historian opiskelua. Mahdollisuuksien mukaan hyödynnetään Karstula</w:t>
      </w:r>
      <w:r w:rsidR="77604415" w:rsidRPr="617CA919">
        <w:t>-Seuraa museon ja näyttelyn esittelyssä.</w:t>
      </w:r>
    </w:p>
    <w:p w14:paraId="7970E589" w14:textId="5A8B350A" w:rsidR="522E40A0" w:rsidRDefault="522E40A0" w:rsidP="617CA919">
      <w:pPr>
        <w:pStyle w:val="Luettelokappale"/>
        <w:numPr>
          <w:ilvl w:val="0"/>
          <w:numId w:val="2"/>
        </w:numPr>
      </w:pPr>
      <w:r w:rsidRPr="617CA919">
        <w:t>6. luokkalaiset tutustuvat Karstulan keskustan alueella oleviin kulttuurihistoriallisiin rakennuksiin</w:t>
      </w:r>
      <w:r w:rsidR="24CDEC5D" w:rsidRPr="617CA919">
        <w:t xml:space="preserve">. Lista merkittävistä kohteista sekä valmiiksi suunnitellun kulttuurikävelyn kartta löytyy sivulta </w:t>
      </w:r>
      <w:hyperlink r:id="rId8">
        <w:r w:rsidR="24CDEC5D" w:rsidRPr="617CA919">
          <w:rPr>
            <w:rStyle w:val="Hyperlinkki"/>
          </w:rPr>
          <w:t>Nähtävyydet ja käyntikohteet - Karstula</w:t>
        </w:r>
      </w:hyperlink>
    </w:p>
    <w:p w14:paraId="1D9A36A2" w14:textId="763A0119" w:rsidR="4F56F2D1" w:rsidRDefault="4F56F2D1" w:rsidP="617CA919">
      <w:pPr>
        <w:pStyle w:val="Luettelokappale"/>
        <w:numPr>
          <w:ilvl w:val="0"/>
          <w:numId w:val="2"/>
        </w:numPr>
      </w:pPr>
      <w:r w:rsidRPr="617CA919">
        <w:t>Soitinesittelyjä, taiteilijavierailuja ja työpajoja järjestetään mahdollisuuksien mukaan yhteistyössä kulttuuripalveluiden kanssa.</w:t>
      </w:r>
    </w:p>
    <w:p w14:paraId="5AEE2C41" w14:textId="12809949" w:rsidR="29221955" w:rsidRDefault="29221955" w:rsidP="617CA919">
      <w:pPr>
        <w:pStyle w:val="Luettelokappale"/>
        <w:numPr>
          <w:ilvl w:val="0"/>
          <w:numId w:val="2"/>
        </w:numPr>
      </w:pPr>
      <w:r w:rsidRPr="617CA919">
        <w:lastRenderedPageBreak/>
        <w:t>Koululla on elokuvalisenssi, jolloin suoratoistopalveluista</w:t>
      </w:r>
      <w:r w:rsidR="66D1F98B" w:rsidRPr="617CA919">
        <w:t xml:space="preserve"> on lupa katsoa elokuvia osana opetusta. Kulttuuritiimi etsii lukuvuosi</w:t>
      </w:r>
      <w:r w:rsidR="2473AC03" w:rsidRPr="617CA919">
        <w:t xml:space="preserve">ttain yhden elokuvan liittyen koulun lukuvuositeemaan (todennäköisesti tarvitaan </w:t>
      </w:r>
      <w:r w:rsidR="6E8F56CF" w:rsidRPr="617CA919">
        <w:t>2–3</w:t>
      </w:r>
      <w:r w:rsidR="2473AC03" w:rsidRPr="617CA919">
        <w:t xml:space="preserve"> eri elokuvaa eri ikäisille) j</w:t>
      </w:r>
      <w:r w:rsidR="2F25CB8D" w:rsidRPr="617CA919">
        <w:t>a järjestää kouluvuoteen sopivan ajankohdan elokuvan katsomiseen</w:t>
      </w:r>
      <w:r w:rsidR="1A9296D7" w:rsidRPr="617CA919">
        <w:t xml:space="preserve"> ja </w:t>
      </w:r>
      <w:r w:rsidR="56AA2450" w:rsidRPr="617CA919">
        <w:t xml:space="preserve">ohjeet </w:t>
      </w:r>
      <w:r w:rsidR="1A9296D7" w:rsidRPr="617CA919">
        <w:t>pieneen reflektointiin</w:t>
      </w:r>
      <w:r w:rsidR="2F25CB8D" w:rsidRPr="617CA919">
        <w:t xml:space="preserve">. </w:t>
      </w:r>
    </w:p>
    <w:p w14:paraId="7188F438" w14:textId="3A761965" w:rsidR="75F55D28" w:rsidRDefault="75F55D28" w:rsidP="617CA919">
      <w:pPr>
        <w:pStyle w:val="Luettelokappale"/>
        <w:numPr>
          <w:ilvl w:val="0"/>
          <w:numId w:val="2"/>
        </w:numPr>
      </w:pPr>
      <w:r w:rsidRPr="617CA919">
        <w:t>Alakouluaikana tehdyistä luokkaretkistä ainakin yhden tulee sisältää vierailu kulttuurikohtees</w:t>
      </w:r>
      <w:r w:rsidR="35663042" w:rsidRPr="617CA919">
        <w:t>een</w:t>
      </w:r>
      <w:r w:rsidRPr="617CA919">
        <w:t xml:space="preserve"> (teatteri, museo</w:t>
      </w:r>
      <w:r w:rsidR="49574D6A" w:rsidRPr="617CA919">
        <w:t>, taidenäyttely, rakennustaide tms.)</w:t>
      </w:r>
      <w:r w:rsidR="799BB1ED" w:rsidRPr="617CA919">
        <w:t>.</w:t>
      </w:r>
    </w:p>
    <w:p w14:paraId="150E2273" w14:textId="7B2956E6" w:rsidR="617CA919" w:rsidRDefault="617CA919" w:rsidP="617CA919"/>
    <w:p w14:paraId="036DC4BD" w14:textId="178F821E" w:rsidR="270D3CAB" w:rsidRDefault="270D3CAB" w:rsidP="617CA919">
      <w:pPr>
        <w:rPr>
          <w:u w:val="single"/>
        </w:rPr>
      </w:pPr>
      <w:r w:rsidRPr="617CA919">
        <w:rPr>
          <w:u w:val="single"/>
        </w:rPr>
        <w:t xml:space="preserve">Vuosiluokat </w:t>
      </w:r>
      <w:r w:rsidR="4503544C" w:rsidRPr="617CA919">
        <w:rPr>
          <w:u w:val="single"/>
        </w:rPr>
        <w:t>7.–9.</w:t>
      </w:r>
    </w:p>
    <w:p w14:paraId="0C034C85" w14:textId="3B7A7646" w:rsidR="6DA71BDC" w:rsidRDefault="6DA71BDC" w:rsidP="617CA919">
      <w:pPr>
        <w:pStyle w:val="Luettelokappale"/>
        <w:numPr>
          <w:ilvl w:val="0"/>
          <w:numId w:val="1"/>
        </w:numPr>
      </w:pPr>
      <w:r w:rsidRPr="617CA919">
        <w:t xml:space="preserve">Vieraillaan Galleria Himmelin taidenäyttelyissä </w:t>
      </w:r>
      <w:r w:rsidR="7683C2A2" w:rsidRPr="617CA919">
        <w:t>ja lähialueen taidemuseoissa mahdollisuuksien mukaan osana kuvataid</w:t>
      </w:r>
      <w:r w:rsidR="7FA3CB4D" w:rsidRPr="617CA919">
        <w:t xml:space="preserve">eopiskelua. </w:t>
      </w:r>
    </w:p>
    <w:p w14:paraId="02FB0100" w14:textId="0C691366" w:rsidR="2C8B2BF7" w:rsidRDefault="2C8B2BF7" w:rsidP="617CA919">
      <w:pPr>
        <w:pStyle w:val="Luettelokappale"/>
        <w:numPr>
          <w:ilvl w:val="0"/>
          <w:numId w:val="1"/>
        </w:numPr>
      </w:pPr>
      <w:r w:rsidRPr="617CA919">
        <w:t>Yläkoulun, lukion ja kunnan yhteinen itsenäisyysjuhla koululla itsenäisyyspäivää edeltävänä arkipäivänä.</w:t>
      </w:r>
    </w:p>
    <w:p w14:paraId="3EA3F6E1" w14:textId="00B85651" w:rsidR="7FA3CB4D" w:rsidRDefault="7FA3CB4D" w:rsidP="617CA919">
      <w:pPr>
        <w:pStyle w:val="Luettelokappale"/>
        <w:numPr>
          <w:ilvl w:val="0"/>
          <w:numId w:val="1"/>
        </w:numPr>
      </w:pPr>
      <w:r w:rsidRPr="617CA919">
        <w:t>Koko perusopetuksen yhteinen joulujuhla koululla syyslukukauden päätöspäivänä.</w:t>
      </w:r>
      <w:r w:rsidR="12E1F656" w:rsidRPr="617CA919">
        <w:t xml:space="preserve"> Opettajien bändi esiintyy ja mahdollisuuksien mukaan soittaa joulumusiikkia myös puuropäivänä.</w:t>
      </w:r>
    </w:p>
    <w:p w14:paraId="24BD299B" w14:textId="3C3FB11C" w:rsidR="7FA3CB4D" w:rsidRDefault="7FA3CB4D" w:rsidP="617CA919">
      <w:pPr>
        <w:pStyle w:val="Luettelokappale"/>
        <w:numPr>
          <w:ilvl w:val="0"/>
          <w:numId w:val="1"/>
        </w:numPr>
      </w:pPr>
      <w:r w:rsidRPr="617CA919">
        <w:t xml:space="preserve">Lukion tapahtumien seuraaminen: penkkarit, vanhojen tanssit ja </w:t>
      </w:r>
      <w:r w:rsidR="2879664F" w:rsidRPr="617CA919">
        <w:t>noin kolmen vuoden välein toteuttava lukiomusikaali</w:t>
      </w:r>
      <w:r w:rsidRPr="617CA919">
        <w:t>.</w:t>
      </w:r>
    </w:p>
    <w:p w14:paraId="72477B79" w14:textId="51390CCD" w:rsidR="6444C01A" w:rsidRDefault="6444C01A" w:rsidP="617CA919">
      <w:pPr>
        <w:pStyle w:val="Luettelokappale"/>
        <w:numPr>
          <w:ilvl w:val="0"/>
          <w:numId w:val="1"/>
        </w:numPr>
      </w:pPr>
      <w:r w:rsidRPr="617CA919">
        <w:t>Yläkoulun kuvataideryhmien lyhytelokuvanäytös pyritään järjestämään vuosittain.</w:t>
      </w:r>
    </w:p>
    <w:p w14:paraId="47BC7B2E" w14:textId="2D4B03A9" w:rsidR="5BEF75BC" w:rsidRDefault="5BEF75BC" w:rsidP="617CA919">
      <w:pPr>
        <w:pStyle w:val="Luettelokappale"/>
        <w:numPr>
          <w:ilvl w:val="0"/>
          <w:numId w:val="1"/>
        </w:numPr>
      </w:pPr>
      <w:r w:rsidRPr="617CA919">
        <w:t>Tehdään mahdollisuuksien mukaan valinnaisaineryhmien retkipäivä esim. Jyväskylään kulttuuripalveluiden äärelle.</w:t>
      </w:r>
    </w:p>
    <w:p w14:paraId="343AB405" w14:textId="4B3BA928" w:rsidR="465E77A5" w:rsidRDefault="465E77A5" w:rsidP="617CA919">
      <w:pPr>
        <w:pStyle w:val="Luettelokappale"/>
        <w:numPr>
          <w:ilvl w:val="0"/>
          <w:numId w:val="1"/>
        </w:numPr>
      </w:pPr>
      <w:r w:rsidRPr="617CA919">
        <w:t xml:space="preserve">Koululla on elokuvalisenssi, jolloin suoratoistopalveluista on lupa katsoa elokuvia osana opetusta. Kulttuuritiimi etsii lukuvuosittain yhden elokuvan liittyen koulun lukuvuositeemaan (todennäköisesti tarvitaan 2–3 eri elokuvaa eri ikäisille) ja </w:t>
      </w:r>
      <w:r w:rsidR="7CEABDAB" w:rsidRPr="617CA919">
        <w:t>järjestää kouluvuoteen sopivan ajankohdan elokuvan katsomiseen ja ohjeet pieneen reflektointiin.</w:t>
      </w:r>
    </w:p>
    <w:p w14:paraId="48FBFE39" w14:textId="473D4599" w:rsidR="2049F28C" w:rsidRDefault="2049F28C" w:rsidP="617CA919">
      <w:pPr>
        <w:pStyle w:val="Luettelokappale"/>
        <w:numPr>
          <w:ilvl w:val="0"/>
          <w:numId w:val="1"/>
        </w:numPr>
      </w:pPr>
      <w:r w:rsidRPr="617CA919">
        <w:t>Yläkoulun kevätjuhla kevätlukukauden päätöspäivänä.</w:t>
      </w:r>
    </w:p>
    <w:p w14:paraId="31510ED1" w14:textId="01A2143A" w:rsidR="2049F28C" w:rsidRDefault="2049F28C" w:rsidP="617CA919">
      <w:pPr>
        <w:pStyle w:val="Luettelokappale"/>
        <w:numPr>
          <w:ilvl w:val="0"/>
          <w:numId w:val="1"/>
        </w:numPr>
      </w:pPr>
      <w:r w:rsidRPr="617CA919">
        <w:t>Musiikin ja kuvataiteen ryhmät sekä koulun kerhona kokoontuva kuoro osallistuvat koulun juhlien ja teemapäivien järjestämiseen.</w:t>
      </w:r>
    </w:p>
    <w:p w14:paraId="693D7DBD" w14:textId="53E4B63A" w:rsidR="2049F28C" w:rsidRDefault="2049F28C" w:rsidP="617CA919">
      <w:pPr>
        <w:pStyle w:val="Luettelokappale"/>
        <w:numPr>
          <w:ilvl w:val="0"/>
          <w:numId w:val="1"/>
        </w:numPr>
      </w:pPr>
      <w:r w:rsidRPr="617CA919">
        <w:t>Juhla-ateriat ja muut ruokailuun liittyvät teemapäivät vähintään neljä kertaa lukuvuodessa.</w:t>
      </w:r>
    </w:p>
    <w:p w14:paraId="11A49274" w14:textId="391977B6" w:rsidR="5185C0F8" w:rsidRDefault="5185C0F8" w:rsidP="617CA919">
      <w:pPr>
        <w:pStyle w:val="Luettelokappale"/>
        <w:numPr>
          <w:ilvl w:val="0"/>
          <w:numId w:val="1"/>
        </w:numPr>
      </w:pPr>
      <w:r w:rsidRPr="617CA919">
        <w:t>7. luokkalaiset vierailevat Karstulan kotiseutumuseossa osana historian opiskelua. Mahdollisuuksien mukaan hyödynnetään Karstula-Seuraa museon ja näyttelyn esittelyssä.</w:t>
      </w:r>
    </w:p>
    <w:p w14:paraId="14E86AD8" w14:textId="434C9DF1" w:rsidR="2049F28C" w:rsidRDefault="2049F28C" w:rsidP="617CA919">
      <w:pPr>
        <w:pStyle w:val="Luettelokappale"/>
        <w:numPr>
          <w:ilvl w:val="0"/>
          <w:numId w:val="1"/>
        </w:numPr>
      </w:pPr>
      <w:r w:rsidRPr="617CA919">
        <w:t>8. luokkalaiset osallistuvat Taidetestaaja</w:t>
      </w:r>
      <w:r w:rsidR="6C5C3BF8" w:rsidRPr="617CA919">
        <w:t>t</w:t>
      </w:r>
      <w:r w:rsidRPr="617CA919">
        <w:t xml:space="preserve"> –retkille kaksi kertaa lukuvuoden aikana.</w:t>
      </w:r>
    </w:p>
    <w:sectPr w:rsidR="2049F2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z6JKkJf" int2:invalidationBookmarkName="" int2:hashCode="UF8byWrBhNuhHS" int2:id="Yqv4d379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CE841"/>
    <w:multiLevelType w:val="hybridMultilevel"/>
    <w:tmpl w:val="72FCCF2E"/>
    <w:lvl w:ilvl="0" w:tplc="CEAC3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21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3A4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AA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8F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03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E0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4C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10C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6CA82"/>
    <w:multiLevelType w:val="hybridMultilevel"/>
    <w:tmpl w:val="E4EE294A"/>
    <w:lvl w:ilvl="0" w:tplc="4F70F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A2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B6D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46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827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2C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C3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E0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E3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815179">
    <w:abstractNumId w:val="1"/>
  </w:num>
  <w:num w:numId="2" w16cid:durableId="74202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186981"/>
    <w:rsid w:val="00065A05"/>
    <w:rsid w:val="00235DF9"/>
    <w:rsid w:val="00304C05"/>
    <w:rsid w:val="005FE6CA"/>
    <w:rsid w:val="0062408B"/>
    <w:rsid w:val="0071FFF3"/>
    <w:rsid w:val="00B45310"/>
    <w:rsid w:val="02533A3D"/>
    <w:rsid w:val="046AC7BE"/>
    <w:rsid w:val="04AAE35A"/>
    <w:rsid w:val="07182978"/>
    <w:rsid w:val="07C304AB"/>
    <w:rsid w:val="08165BBA"/>
    <w:rsid w:val="08EC1D99"/>
    <w:rsid w:val="09E34EDF"/>
    <w:rsid w:val="0AE3ACAE"/>
    <w:rsid w:val="0BE70A98"/>
    <w:rsid w:val="0BF0F44F"/>
    <w:rsid w:val="0DD0EAB1"/>
    <w:rsid w:val="0EADBB8A"/>
    <w:rsid w:val="0FF8CB82"/>
    <w:rsid w:val="101635E7"/>
    <w:rsid w:val="1072F32D"/>
    <w:rsid w:val="10FB549F"/>
    <w:rsid w:val="11229C75"/>
    <w:rsid w:val="118714EB"/>
    <w:rsid w:val="1239DB20"/>
    <w:rsid w:val="1275436D"/>
    <w:rsid w:val="12E1F656"/>
    <w:rsid w:val="13EEBD81"/>
    <w:rsid w:val="1632E172"/>
    <w:rsid w:val="17AAE6AA"/>
    <w:rsid w:val="17B32ADA"/>
    <w:rsid w:val="19024553"/>
    <w:rsid w:val="190DACEE"/>
    <w:rsid w:val="19DD743D"/>
    <w:rsid w:val="19F46471"/>
    <w:rsid w:val="1A9296D7"/>
    <w:rsid w:val="1C42FECB"/>
    <w:rsid w:val="1E293BBE"/>
    <w:rsid w:val="2049F28C"/>
    <w:rsid w:val="204B34C2"/>
    <w:rsid w:val="218B8BAE"/>
    <w:rsid w:val="22D9A303"/>
    <w:rsid w:val="23B6D020"/>
    <w:rsid w:val="2473AC03"/>
    <w:rsid w:val="24B2E8EE"/>
    <w:rsid w:val="24CDEC5D"/>
    <w:rsid w:val="253010F7"/>
    <w:rsid w:val="270D3CAB"/>
    <w:rsid w:val="2879664F"/>
    <w:rsid w:val="29221955"/>
    <w:rsid w:val="29A3EA92"/>
    <w:rsid w:val="29A987A8"/>
    <w:rsid w:val="2C2E9315"/>
    <w:rsid w:val="2C8B2BF7"/>
    <w:rsid w:val="2C9A87A2"/>
    <w:rsid w:val="2F25CB8D"/>
    <w:rsid w:val="2F883BAF"/>
    <w:rsid w:val="32C8238C"/>
    <w:rsid w:val="3344650F"/>
    <w:rsid w:val="33731BA1"/>
    <w:rsid w:val="35663042"/>
    <w:rsid w:val="35C1BEF3"/>
    <w:rsid w:val="36B7AA91"/>
    <w:rsid w:val="3A152F52"/>
    <w:rsid w:val="3B2AF088"/>
    <w:rsid w:val="3B69ADE3"/>
    <w:rsid w:val="3B939BED"/>
    <w:rsid w:val="3C075E72"/>
    <w:rsid w:val="3C836677"/>
    <w:rsid w:val="3C858B35"/>
    <w:rsid w:val="3E4F71F2"/>
    <w:rsid w:val="3EA18051"/>
    <w:rsid w:val="3F2582D9"/>
    <w:rsid w:val="3FC52A8B"/>
    <w:rsid w:val="40934F11"/>
    <w:rsid w:val="42504B63"/>
    <w:rsid w:val="43CF4116"/>
    <w:rsid w:val="44951A96"/>
    <w:rsid w:val="4503544C"/>
    <w:rsid w:val="465E77A5"/>
    <w:rsid w:val="47077D85"/>
    <w:rsid w:val="477F0031"/>
    <w:rsid w:val="4783F173"/>
    <w:rsid w:val="49574D6A"/>
    <w:rsid w:val="49C02B8F"/>
    <w:rsid w:val="49CE96B4"/>
    <w:rsid w:val="4E0DCF40"/>
    <w:rsid w:val="4F393076"/>
    <w:rsid w:val="4F56F2D1"/>
    <w:rsid w:val="50AF180D"/>
    <w:rsid w:val="5101A233"/>
    <w:rsid w:val="51186981"/>
    <w:rsid w:val="514D02C3"/>
    <w:rsid w:val="5185C0F8"/>
    <w:rsid w:val="51D2595F"/>
    <w:rsid w:val="522E40A0"/>
    <w:rsid w:val="5325EFA0"/>
    <w:rsid w:val="535CC9F7"/>
    <w:rsid w:val="5428D12C"/>
    <w:rsid w:val="55D00DB6"/>
    <w:rsid w:val="5661A379"/>
    <w:rsid w:val="56A5D15E"/>
    <w:rsid w:val="56AA2450"/>
    <w:rsid w:val="5A0D7A6E"/>
    <w:rsid w:val="5BEF75BC"/>
    <w:rsid w:val="5C0B7393"/>
    <w:rsid w:val="5E4218AE"/>
    <w:rsid w:val="5E623B82"/>
    <w:rsid w:val="617CA919"/>
    <w:rsid w:val="6444C01A"/>
    <w:rsid w:val="6581D2A2"/>
    <w:rsid w:val="65E1E7E1"/>
    <w:rsid w:val="65E4A0A6"/>
    <w:rsid w:val="66D1F98B"/>
    <w:rsid w:val="67935780"/>
    <w:rsid w:val="67DF6D45"/>
    <w:rsid w:val="683F2936"/>
    <w:rsid w:val="6A4CE1B2"/>
    <w:rsid w:val="6C084D72"/>
    <w:rsid w:val="6C5C3BF8"/>
    <w:rsid w:val="6DA71BDC"/>
    <w:rsid w:val="6DFFF9F8"/>
    <w:rsid w:val="6E5A3BE0"/>
    <w:rsid w:val="6E8F56CF"/>
    <w:rsid w:val="6F41DE95"/>
    <w:rsid w:val="6F65F3A1"/>
    <w:rsid w:val="6FDFDB87"/>
    <w:rsid w:val="705BDC1B"/>
    <w:rsid w:val="708174F6"/>
    <w:rsid w:val="7115BE79"/>
    <w:rsid w:val="716D7A4E"/>
    <w:rsid w:val="71B46F40"/>
    <w:rsid w:val="72129595"/>
    <w:rsid w:val="73A092F2"/>
    <w:rsid w:val="754870FF"/>
    <w:rsid w:val="75F55D28"/>
    <w:rsid w:val="76040756"/>
    <w:rsid w:val="76826772"/>
    <w:rsid w:val="7683C2A2"/>
    <w:rsid w:val="77604415"/>
    <w:rsid w:val="7881F6AA"/>
    <w:rsid w:val="799BB1ED"/>
    <w:rsid w:val="79F7CFDB"/>
    <w:rsid w:val="7ADD03FF"/>
    <w:rsid w:val="7B7799C0"/>
    <w:rsid w:val="7CEABDAB"/>
    <w:rsid w:val="7D3ED0B2"/>
    <w:rsid w:val="7FA3C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6981"/>
  <w15:chartTrackingRefBased/>
  <w15:docId w15:val="{D7810A49-4E46-4D40-8F3B-6BCE0366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617CA919"/>
    <w:pPr>
      <w:spacing w:after="0"/>
    </w:pPr>
  </w:style>
  <w:style w:type="paragraph" w:styleId="Luettelokappale">
    <w:name w:val="List Paragraph"/>
    <w:basedOn w:val="Normaali"/>
    <w:uiPriority w:val="34"/>
    <w:qFormat/>
    <w:rsid w:val="617CA919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617CA91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stula.fi/vapaa-aika-ja-matkailu/nae-ja-koe/nahtavyydet-ja-kayntikohtee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13A56ADAEDD5A43970A476D1A68BD83" ma:contentTypeVersion="16" ma:contentTypeDescription="Luo uusi asiakirja." ma:contentTypeScope="" ma:versionID="088b63951a97450062a21e896bf8d8a1">
  <xsd:schema xmlns:xsd="http://www.w3.org/2001/XMLSchema" xmlns:xs="http://www.w3.org/2001/XMLSchema" xmlns:p="http://schemas.microsoft.com/office/2006/metadata/properties" xmlns:ns3="3e2a66aa-18c7-4960-b5f1-5b27d7ef1068" xmlns:ns4="425d3569-6182-4582-a16a-103f103ed9bc" targetNamespace="http://schemas.microsoft.com/office/2006/metadata/properties" ma:root="true" ma:fieldsID="0850ad81040662cfd7965679cf5890d5" ns3:_="" ns4:_="">
    <xsd:import namespace="3e2a66aa-18c7-4960-b5f1-5b27d7ef1068"/>
    <xsd:import namespace="425d3569-6182-4582-a16a-103f103ed9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a66aa-18c7-4960-b5f1-5b27d7ef10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d3569-6182-4582-a16a-103f103ed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5d3569-6182-4582-a16a-103f103ed9bc" xsi:nil="true"/>
  </documentManagement>
</p:properties>
</file>

<file path=customXml/itemProps1.xml><?xml version="1.0" encoding="utf-8"?>
<ds:datastoreItem xmlns:ds="http://schemas.openxmlformats.org/officeDocument/2006/customXml" ds:itemID="{58F503A0-66B0-4081-ABA0-1B700E54B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a66aa-18c7-4960-b5f1-5b27d7ef1068"/>
    <ds:schemaRef ds:uri="425d3569-6182-4582-a16a-103f103ed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3F88FD-B7F6-4032-BC29-1818EC010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01C85-032E-484F-93FC-A4EA1C7F8E3D}">
  <ds:schemaRefs>
    <ds:schemaRef ds:uri="http://schemas.microsoft.com/office/2006/metadata/properties"/>
    <ds:schemaRef ds:uri="http://schemas.microsoft.com/office/infopath/2007/PartnerControls"/>
    <ds:schemaRef ds:uri="425d3569-6182-4582-a16a-103f103ed9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4402</Characters>
  <Application>Microsoft Office Word</Application>
  <DocSecurity>0</DocSecurity>
  <Lines>36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Valkeinen Johanna</dc:creator>
  <cp:keywords/>
  <dc:description/>
  <cp:lastModifiedBy>Jukkala Hanna</cp:lastModifiedBy>
  <cp:revision>2</cp:revision>
  <dcterms:created xsi:type="dcterms:W3CDTF">2026-02-19T10:38:00Z</dcterms:created>
  <dcterms:modified xsi:type="dcterms:W3CDTF">2026-02-19T10:38:00Z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0x010100513A56ADAEDD5A43970A476D1A68BD83</vt:lpwstr>
  </property>
</Properties>
</file>