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52" w:rsidRPr="00AB3F33" w:rsidRDefault="003B5F52" w:rsidP="001242C0">
      <w:pPr>
        <w:pStyle w:val="NormaaliWWW"/>
        <w:shd w:val="clear" w:color="auto" w:fill="FFFFFF"/>
        <w:spacing w:before="0" w:beforeAutospacing="0" w:after="150" w:afterAutospacing="0"/>
        <w:rPr>
          <w:rFonts w:asciiTheme="minorHAnsi" w:hAnsiTheme="minorHAnsi" w:cstheme="minorHAnsi"/>
          <w:b/>
          <w:color w:val="1C1E21"/>
          <w:shd w:val="clear" w:color="auto" w:fill="FFFFFF"/>
          <w:lang w:val="sv-SE"/>
        </w:rPr>
      </w:pPr>
      <w:bookmarkStart w:id="0" w:name="_GoBack"/>
      <w:bookmarkEnd w:id="0"/>
      <w:r>
        <w:rPr>
          <w:rFonts w:asciiTheme="minorHAnsi" w:hAnsiTheme="minorHAnsi" w:cstheme="minorHAnsi"/>
          <w:b/>
          <w:bCs/>
          <w:color w:val="1C1E21"/>
          <w:shd w:val="clear" w:color="auto" w:fill="FFFFFF"/>
          <w:lang w:val="sv"/>
        </w:rPr>
        <w:t>Anvisning för småbarnspedagogiken 7.5.2020</w:t>
      </w:r>
    </w:p>
    <w:p w:rsidR="00AC17C5" w:rsidRPr="00AB3F33" w:rsidRDefault="00AC17C5" w:rsidP="001242C0">
      <w:pPr>
        <w:pStyle w:val="NormaaliWWW"/>
        <w:shd w:val="clear" w:color="auto" w:fill="FFFFFF"/>
        <w:spacing w:before="0" w:beforeAutospacing="0" w:after="150" w:afterAutospacing="0"/>
        <w:rPr>
          <w:rFonts w:asciiTheme="minorHAnsi" w:hAnsiTheme="minorHAnsi" w:cstheme="minorHAnsi"/>
          <w:b/>
          <w:color w:val="1C1E21"/>
          <w:shd w:val="clear" w:color="auto" w:fill="FFFFFF"/>
          <w:lang w:val="sv-SE"/>
        </w:rPr>
      </w:pPr>
      <w:r>
        <w:rPr>
          <w:rFonts w:asciiTheme="minorHAnsi" w:hAnsiTheme="minorHAnsi" w:cstheme="minorHAnsi"/>
          <w:b/>
          <w:bCs/>
          <w:color w:val="1C1E21"/>
          <w:shd w:val="clear" w:color="auto" w:fill="FFFFFF"/>
          <w:lang w:val="sv"/>
        </w:rPr>
        <w:t>De restriktioner som berör småbarnspedagogiken upphör 14.5</w:t>
      </w:r>
    </w:p>
    <w:p w:rsidR="003B0D9F" w:rsidRPr="00AB3F33" w:rsidRDefault="00D53D16" w:rsidP="00AB3F33">
      <w:pPr>
        <w:rPr>
          <w:rFonts w:cstheme="minorHAnsi"/>
          <w:sz w:val="24"/>
          <w:szCs w:val="24"/>
          <w:lang w:val="sv"/>
        </w:rPr>
      </w:pPr>
      <w:r w:rsidRPr="00AB3F33">
        <w:rPr>
          <w:rFonts w:cstheme="minorHAnsi"/>
          <w:sz w:val="24"/>
          <w:szCs w:val="24"/>
          <w:lang w:val="sv"/>
        </w:rPr>
        <w:t>Statsrådets rekommendation om att barn under skolåldern ska stanna hemma upphör 13.5.2020. Alla som har haft behov av det har kunnat delta i småbarnspedagogiken även under undantagsförhållandena. För de barn som deltagit i småbarnspedagogiken och som efter en paus återvänder till verksamheten är det en viktig och glad stund att få återse den egna barngrupp</w:t>
      </w:r>
      <w:r w:rsidR="00AB3F33">
        <w:rPr>
          <w:rFonts w:cstheme="minorHAnsi"/>
          <w:sz w:val="24"/>
          <w:szCs w:val="24"/>
          <w:lang w:val="sv"/>
        </w:rPr>
        <w:t xml:space="preserve">en och den bekanta personalen. </w:t>
      </w:r>
      <w:r w:rsidRPr="00AB3F33">
        <w:rPr>
          <w:rFonts w:cstheme="minorHAnsi"/>
          <w:sz w:val="24"/>
          <w:szCs w:val="24"/>
          <w:lang w:val="sv"/>
        </w:rPr>
        <w:t>Vi gör vårt yttersta för att återvändningen till småbarnspedagogiken skulle ske säkert för såväl barnen som de vuxna. Coronaläget verkar fortfarande vara lug</w:t>
      </w:r>
      <w:r w:rsidR="00AC50F2">
        <w:rPr>
          <w:rFonts w:cstheme="minorHAnsi"/>
          <w:sz w:val="24"/>
          <w:szCs w:val="24"/>
          <w:lang w:val="sv"/>
        </w:rPr>
        <w:t>nt i denna trakt – vi hoppas det</w:t>
      </w:r>
      <w:r w:rsidRPr="00AB3F33">
        <w:rPr>
          <w:rFonts w:cstheme="minorHAnsi"/>
          <w:sz w:val="24"/>
          <w:szCs w:val="24"/>
          <w:lang w:val="sv"/>
        </w:rPr>
        <w:t xml:space="preserve"> fortsätter så och att vi alla hålls friska.</w:t>
      </w:r>
    </w:p>
    <w:p w:rsidR="00A64139" w:rsidRPr="00AB3F33" w:rsidRDefault="00A64139" w:rsidP="00A64139">
      <w:pPr>
        <w:rPr>
          <w:rFonts w:cstheme="minorHAnsi"/>
          <w:sz w:val="24"/>
          <w:szCs w:val="24"/>
          <w:lang w:val="sv-SE"/>
        </w:rPr>
      </w:pPr>
      <w:r>
        <w:rPr>
          <w:rFonts w:cstheme="minorHAnsi"/>
          <w:sz w:val="24"/>
          <w:szCs w:val="24"/>
          <w:lang w:val="sv"/>
        </w:rPr>
        <w:t xml:space="preserve">Det är av största vikt att man ser till att man inte kommer till småbarnspedagogiken om man har symtom som tyder på insjuknande. Detta gäller både barn och vuxna. Om ett barn insjuknar under dagen ska barnet som uppvisar symtom omedelbart flyttas till ett annat rum för att under en vuxens tillsyn vänta på sin förälder. Den vuxna ska undvika närkontakt med det insjuknade barnet </w:t>
      </w:r>
      <w:r w:rsidR="00B35531">
        <w:rPr>
          <w:rFonts w:cstheme="minorHAnsi"/>
          <w:sz w:val="24"/>
          <w:szCs w:val="24"/>
          <w:lang w:val="sv"/>
        </w:rPr>
        <w:t>och</w:t>
      </w:r>
      <w:r>
        <w:rPr>
          <w:rFonts w:cstheme="minorHAnsi"/>
          <w:sz w:val="24"/>
          <w:szCs w:val="24"/>
          <w:lang w:val="sv"/>
        </w:rPr>
        <w:t xml:space="preserve"> hålla ett tillräckligt avstånd. Personer med symptom ska vara i kontakt med den egna hälsovårdscentralen och enligt de anvisningar man får söka sig till ett ställe där ma</w:t>
      </w:r>
      <w:r w:rsidR="002B5848">
        <w:rPr>
          <w:rFonts w:cstheme="minorHAnsi"/>
          <w:sz w:val="24"/>
          <w:szCs w:val="24"/>
          <w:lang w:val="sv"/>
        </w:rPr>
        <w:t>n kan göra ett coronavirustest.</w:t>
      </w:r>
      <w:r>
        <w:rPr>
          <w:rFonts w:cstheme="minorHAnsi"/>
          <w:sz w:val="24"/>
          <w:szCs w:val="24"/>
          <w:lang w:val="sv"/>
        </w:rPr>
        <w:t xml:space="preserve"> Ifall coronavirussmitta konstateras inom småbarnspedagogiken utreds smittkedjorna av den läkare vid kommunen eller sjukvårdsdistriktet som ansvarar för smittsamma sjukdomar.</w:t>
      </w:r>
      <w:r w:rsidR="0069407F">
        <w:rPr>
          <w:rFonts w:cstheme="minorHAnsi"/>
          <w:sz w:val="24"/>
          <w:szCs w:val="24"/>
          <w:lang w:val="sv"/>
        </w:rPr>
        <w:t xml:space="preserve"> Ifall </w:t>
      </w:r>
      <w:proofErr w:type="spellStart"/>
      <w:r w:rsidR="0069407F">
        <w:rPr>
          <w:rFonts w:cstheme="minorHAnsi"/>
          <w:sz w:val="24"/>
          <w:szCs w:val="24"/>
          <w:lang w:val="sv"/>
        </w:rPr>
        <w:t>coronasmitta</w:t>
      </w:r>
      <w:proofErr w:type="spellEnd"/>
      <w:r w:rsidR="0069407F">
        <w:rPr>
          <w:rFonts w:cstheme="minorHAnsi"/>
          <w:sz w:val="24"/>
          <w:szCs w:val="24"/>
          <w:lang w:val="sv"/>
        </w:rPr>
        <w:t xml:space="preserve"> konstateras</w:t>
      </w:r>
      <w:r>
        <w:rPr>
          <w:rFonts w:cstheme="minorHAnsi"/>
          <w:sz w:val="24"/>
          <w:szCs w:val="24"/>
          <w:lang w:val="sv"/>
        </w:rPr>
        <w:t xml:space="preserve"> inom småbarnspedagogiken utreds ifall det skett exponering. De exponerade bör spåras och försättas i karantän i 14 dagar.</w:t>
      </w:r>
    </w:p>
    <w:p w:rsidR="00A64139" w:rsidRPr="00AB3F33" w:rsidRDefault="00A64139" w:rsidP="00AB3F33">
      <w:pPr>
        <w:rPr>
          <w:rFonts w:cstheme="minorHAnsi"/>
          <w:sz w:val="24"/>
          <w:szCs w:val="24"/>
          <w:lang w:val="sv"/>
        </w:rPr>
      </w:pPr>
      <w:r w:rsidRPr="00AB3F33">
        <w:rPr>
          <w:rFonts w:cstheme="minorHAnsi"/>
          <w:sz w:val="24"/>
          <w:szCs w:val="24"/>
          <w:lang w:val="sv"/>
        </w:rPr>
        <w:t xml:space="preserve">En person som smittats av coronaviruset bör hålla sig borta från småbarnspedagogiken minst sju dygn från att symptomen började, men vid behov längre så att hen varit symtomfri minst två dygn innan hen återvänder den småbarnspedagogiska verksamheten.Om ett barn eller barnets familjemedlem tillhör </w:t>
      </w:r>
      <w:r w:rsidR="002B5848">
        <w:rPr>
          <w:rFonts w:cstheme="minorHAnsi"/>
          <w:sz w:val="24"/>
          <w:szCs w:val="24"/>
          <w:lang w:val="sv"/>
        </w:rPr>
        <w:t>en riskgrupp</w:t>
      </w:r>
      <w:r w:rsidRPr="00AB3F33">
        <w:rPr>
          <w:rFonts w:cstheme="minorHAnsi"/>
          <w:sz w:val="24"/>
          <w:szCs w:val="24"/>
          <w:lang w:val="sv"/>
        </w:rPr>
        <w:t xml:space="preserve"> bedömer den behandlande läkaren ifall barnet kan återvända till småbarnspedagogiken.</w:t>
      </w:r>
    </w:p>
    <w:p w:rsidR="00D53D16" w:rsidRPr="00AB3F33" w:rsidRDefault="00D53D16" w:rsidP="00106B34">
      <w:pPr>
        <w:pStyle w:val="NormaaliWWW"/>
        <w:shd w:val="clear" w:color="auto" w:fill="FFFFFF"/>
        <w:spacing w:before="0" w:beforeAutospacing="0" w:after="160" w:afterAutospacing="0" w:line="259" w:lineRule="auto"/>
        <w:rPr>
          <w:rFonts w:asciiTheme="minorHAnsi" w:hAnsiTheme="minorHAnsi" w:cstheme="minorHAnsi"/>
          <w:lang w:val="sv-SE"/>
        </w:rPr>
      </w:pPr>
      <w:r>
        <w:rPr>
          <w:rFonts w:asciiTheme="minorHAnsi" w:hAnsiTheme="minorHAnsi" w:cstheme="minorHAnsi"/>
          <w:shd w:val="clear" w:color="auto" w:fill="FFFFFF"/>
          <w:lang w:val="sv"/>
        </w:rPr>
        <w:t>När man ordnar småbarnspedagogiken ska man följa de nationella anvisningarna för a</w:t>
      </w:r>
      <w:r w:rsidR="0069407F">
        <w:rPr>
          <w:rFonts w:asciiTheme="minorHAnsi" w:hAnsiTheme="minorHAnsi" w:cstheme="minorHAnsi"/>
          <w:shd w:val="clear" w:color="auto" w:fill="FFFFFF"/>
          <w:lang w:val="sv"/>
        </w:rPr>
        <w:t xml:space="preserve">tt undvika att sprida viruset. </w:t>
      </w:r>
      <w:r>
        <w:rPr>
          <w:rFonts w:asciiTheme="minorHAnsi" w:hAnsiTheme="minorHAnsi" w:cstheme="minorHAnsi"/>
          <w:shd w:val="clear" w:color="auto" w:fill="FFFFFF"/>
          <w:lang w:val="sv"/>
        </w:rPr>
        <w:t>Man ska undvika onödig närkontakt och i verksamheten följa hygienrutiner so</w:t>
      </w:r>
      <w:r w:rsidR="006000AA">
        <w:rPr>
          <w:rFonts w:asciiTheme="minorHAnsi" w:hAnsiTheme="minorHAnsi" w:cstheme="minorHAnsi"/>
          <w:shd w:val="clear" w:color="auto" w:fill="FFFFFF"/>
          <w:lang w:val="sv"/>
        </w:rPr>
        <w:t xml:space="preserve">m förebygger smittspridningen. </w:t>
      </w:r>
      <w:r>
        <w:rPr>
          <w:rFonts w:asciiTheme="minorHAnsi" w:hAnsiTheme="minorHAnsi" w:cstheme="minorHAnsi"/>
          <w:shd w:val="clear" w:color="auto" w:fill="FFFFFF"/>
          <w:lang w:val="sv"/>
        </w:rPr>
        <w:t>Trots effektivare hygienrutiner är det viktigt att se till att barnet i den mån det är möjligt på samma sätt som tidigare kan samverka och få den närhet och trygghet av en vuxen som hen behöver.</w:t>
      </w:r>
    </w:p>
    <w:p w:rsidR="001242C0" w:rsidRPr="00AB3F33" w:rsidRDefault="00A64139">
      <w:pPr>
        <w:rPr>
          <w:rFonts w:cstheme="minorHAnsi"/>
          <w:sz w:val="24"/>
          <w:szCs w:val="24"/>
          <w:lang w:val="sv-SE"/>
        </w:rPr>
      </w:pPr>
      <w:r>
        <w:rPr>
          <w:rFonts w:cstheme="minorHAnsi"/>
          <w:sz w:val="24"/>
          <w:szCs w:val="24"/>
          <w:lang w:val="sv"/>
        </w:rPr>
        <w:t>Vi ber att vårdnadshavarna beaktar följande åtgärder:</w:t>
      </w:r>
    </w:p>
    <w:p w:rsidR="001242C0" w:rsidRPr="00AB3F33" w:rsidRDefault="00F10263" w:rsidP="001242C0">
      <w:pPr>
        <w:pStyle w:val="Luettelokappale"/>
        <w:numPr>
          <w:ilvl w:val="0"/>
          <w:numId w:val="3"/>
        </w:numPr>
        <w:rPr>
          <w:rFonts w:cstheme="minorHAnsi"/>
          <w:sz w:val="24"/>
          <w:szCs w:val="24"/>
          <w:lang w:val="sv-SE"/>
        </w:rPr>
      </w:pPr>
      <w:r>
        <w:rPr>
          <w:sz w:val="24"/>
          <w:szCs w:val="24"/>
          <w:lang w:val="sv"/>
        </w:rPr>
        <w:t xml:space="preserve">Vårdnadshavarna </w:t>
      </w:r>
      <w:r w:rsidR="006000AA">
        <w:rPr>
          <w:sz w:val="24"/>
          <w:szCs w:val="24"/>
          <w:lang w:val="sv"/>
        </w:rPr>
        <w:t>stämplar inte</w:t>
      </w:r>
      <w:r>
        <w:rPr>
          <w:sz w:val="24"/>
          <w:szCs w:val="24"/>
          <w:lang w:val="sv"/>
        </w:rPr>
        <w:t xml:space="preserve"> barnets närvaro med hjälp av NFC-identifiering från och med 14.5. Personalen registrerar barnets närvaro manuellt. Denna praxis gäller tills vidare.</w:t>
      </w:r>
    </w:p>
    <w:p w:rsidR="006B7E65" w:rsidRPr="00AB3F33" w:rsidRDefault="00F10263" w:rsidP="00D53D16">
      <w:pPr>
        <w:pStyle w:val="Luettelokappale"/>
        <w:numPr>
          <w:ilvl w:val="0"/>
          <w:numId w:val="3"/>
        </w:numPr>
        <w:rPr>
          <w:rFonts w:cstheme="minorHAnsi"/>
          <w:sz w:val="24"/>
          <w:szCs w:val="24"/>
          <w:lang w:val="sv-SE"/>
        </w:rPr>
      </w:pPr>
      <w:r>
        <w:rPr>
          <w:rFonts w:cstheme="minorHAnsi"/>
          <w:sz w:val="24"/>
          <w:szCs w:val="24"/>
          <w:lang w:val="sv"/>
        </w:rPr>
        <w:t>Man ska undvika att andra personer än barnen och personalen inom småbarnspedagogiken vistas på daghemmen. Varje enhet fastställer förfaranden som lämpar sig för den egna situationen och ger familjerna anvisningar om hur de ska agera när de kommer till och går från daghemmet, så att vårdnadshavarna inte skulle behöva komma in i daghemmet. I varje tambur finns handdesinfektion som det rekommenderas att man använder alltid då man kommer och går, ifall det finns ett absolut behov att gå in i daghemslokalerna.</w:t>
      </w:r>
    </w:p>
    <w:p w:rsidR="00AE65C3" w:rsidRPr="00160397" w:rsidRDefault="00AE65C3" w:rsidP="00D53D16">
      <w:pPr>
        <w:pStyle w:val="Luettelokappale"/>
        <w:numPr>
          <w:ilvl w:val="0"/>
          <w:numId w:val="3"/>
        </w:numPr>
        <w:rPr>
          <w:rFonts w:cstheme="minorHAnsi"/>
          <w:sz w:val="24"/>
          <w:szCs w:val="24"/>
          <w:lang w:val="sv"/>
        </w:rPr>
      </w:pPr>
      <w:r w:rsidRPr="00160397">
        <w:rPr>
          <w:rFonts w:cstheme="minorHAnsi"/>
          <w:sz w:val="24"/>
          <w:szCs w:val="24"/>
          <w:lang w:val="sv"/>
        </w:rPr>
        <w:lastRenderedPageBreak/>
        <w:t>Särskild uppmärksamhet ägnas åt att leksakerna tvättas och hålls rena. En del av leksakerna läggs undan tills vidare. Det är inte att rekommendera att barnen tar med sig kramdjur eller andra egna leksaker till småbarnspedagogiken.</w:t>
      </w:r>
    </w:p>
    <w:p w:rsidR="00814212" w:rsidRPr="00AB3F33" w:rsidRDefault="00814212" w:rsidP="00814212">
      <w:pPr>
        <w:pStyle w:val="Luettelokappale"/>
        <w:numPr>
          <w:ilvl w:val="0"/>
          <w:numId w:val="3"/>
        </w:numPr>
        <w:rPr>
          <w:rFonts w:cstheme="minorHAnsi"/>
          <w:sz w:val="24"/>
          <w:szCs w:val="24"/>
          <w:lang w:val="sv-SE"/>
        </w:rPr>
      </w:pPr>
      <w:r>
        <w:rPr>
          <w:rFonts w:cstheme="minorHAnsi"/>
          <w:sz w:val="24"/>
          <w:szCs w:val="24"/>
          <w:lang w:val="sv"/>
        </w:rPr>
        <w:t>Stora evenemang såsom traditionell vårfest ordnas inte.</w:t>
      </w:r>
    </w:p>
    <w:p w:rsidR="00AE65C3" w:rsidRPr="00AB3F33" w:rsidRDefault="00AE65C3" w:rsidP="003B0D9F">
      <w:pPr>
        <w:pStyle w:val="Luettelokappale"/>
        <w:numPr>
          <w:ilvl w:val="0"/>
          <w:numId w:val="3"/>
        </w:numPr>
        <w:rPr>
          <w:rFonts w:cstheme="minorHAnsi"/>
          <w:sz w:val="24"/>
          <w:szCs w:val="24"/>
          <w:lang w:val="sv-SE"/>
        </w:rPr>
      </w:pPr>
      <w:r>
        <w:rPr>
          <w:rFonts w:cstheme="minorHAnsi"/>
          <w:sz w:val="24"/>
          <w:szCs w:val="24"/>
          <w:lang w:val="sv"/>
        </w:rPr>
        <w:t xml:space="preserve">Det öppna daghemmet </w:t>
      </w:r>
      <w:proofErr w:type="spellStart"/>
      <w:r>
        <w:rPr>
          <w:rFonts w:cstheme="minorHAnsi"/>
          <w:sz w:val="24"/>
          <w:szCs w:val="24"/>
          <w:lang w:val="sv"/>
        </w:rPr>
        <w:t>Treffis</w:t>
      </w:r>
      <w:proofErr w:type="spellEnd"/>
      <w:r>
        <w:rPr>
          <w:rFonts w:cstheme="minorHAnsi"/>
          <w:sz w:val="24"/>
          <w:szCs w:val="24"/>
          <w:lang w:val="sv"/>
        </w:rPr>
        <w:t xml:space="preserve"> är stängt tills vidare.</w:t>
      </w:r>
    </w:p>
    <w:p w:rsidR="00264A3B" w:rsidRPr="00AB3F33" w:rsidRDefault="00264A3B" w:rsidP="003B0D9F">
      <w:pPr>
        <w:rPr>
          <w:rFonts w:cstheme="minorHAnsi"/>
          <w:sz w:val="24"/>
          <w:szCs w:val="24"/>
          <w:lang w:val="sv-SE"/>
        </w:rPr>
      </w:pPr>
      <w:r>
        <w:rPr>
          <w:rFonts w:cstheme="minorHAnsi"/>
          <w:sz w:val="24"/>
          <w:szCs w:val="24"/>
          <w:lang w:val="sv"/>
        </w:rPr>
        <w:t xml:space="preserve">Eftersom undantagstillståndet inom småbarnspedagogiken upphör 13.5, upphör också gottgörelsen av vårdavgifter. </w:t>
      </w:r>
      <w:r w:rsidR="00524957" w:rsidRPr="00524957">
        <w:rPr>
          <w:rFonts w:cstheme="minorHAnsi"/>
          <w:sz w:val="24"/>
          <w:szCs w:val="24"/>
          <w:lang w:val="sv"/>
        </w:rPr>
        <w:t>Om ni vet om en längre enhetlig frånvaro från småbarnspedagogiken som kommer att ske under senvåren eller sommaren, kan ni dock i denna situation undantagsvis tillfälligt säga upp dagvårdsplatsen och återvända till ert eget daghem inom småbarnspedagogiken senare enligt en överenskommen tidtabell.</w:t>
      </w:r>
    </w:p>
    <w:p w:rsidR="009D2E0C" w:rsidRPr="00AB3F33" w:rsidRDefault="000E7AF9" w:rsidP="003B0D9F">
      <w:pPr>
        <w:rPr>
          <w:rFonts w:cstheme="minorHAnsi"/>
          <w:sz w:val="24"/>
          <w:szCs w:val="24"/>
          <w:lang w:val="sv-SE"/>
        </w:rPr>
      </w:pPr>
      <w:r>
        <w:rPr>
          <w:rFonts w:cstheme="minorHAnsi"/>
          <w:sz w:val="24"/>
          <w:szCs w:val="24"/>
          <w:lang w:val="sv"/>
        </w:rPr>
        <w:t>Mer information: Sofia Hoff</w:t>
      </w:r>
    </w:p>
    <w:p w:rsidR="00E52A27" w:rsidRPr="00AB3F33" w:rsidRDefault="00E52A27">
      <w:pPr>
        <w:rPr>
          <w:rFonts w:eastAsia="Times New Roman" w:cstheme="minorHAnsi"/>
          <w:b/>
          <w:color w:val="000000"/>
          <w:sz w:val="24"/>
          <w:szCs w:val="24"/>
          <w:lang w:val="sv-SE"/>
        </w:rPr>
      </w:pPr>
      <w:r>
        <w:rPr>
          <w:rFonts w:cstheme="minorHAnsi"/>
          <w:b/>
          <w:bCs/>
          <w:color w:val="000000"/>
          <w:lang w:val="sv"/>
        </w:rPr>
        <w:br w:type="page"/>
      </w:r>
    </w:p>
    <w:p w:rsidR="0001596D" w:rsidRPr="00AB3F33" w:rsidRDefault="0001596D" w:rsidP="0001596D">
      <w:pPr>
        <w:pStyle w:val="NormaaliWWW"/>
        <w:rPr>
          <w:rFonts w:asciiTheme="minorHAnsi" w:hAnsiTheme="minorHAnsi" w:cstheme="minorHAnsi"/>
          <w:b/>
          <w:color w:val="000000"/>
          <w:lang w:val="sv-SE"/>
        </w:rPr>
      </w:pPr>
      <w:r>
        <w:rPr>
          <w:rFonts w:asciiTheme="minorHAnsi" w:hAnsiTheme="minorHAnsi" w:cstheme="minorHAnsi"/>
          <w:b/>
          <w:bCs/>
          <w:color w:val="000000"/>
          <w:lang w:val="sv"/>
        </w:rPr>
        <w:lastRenderedPageBreak/>
        <w:t>Anvisningar för att skydda de anställdas hälsa i coronavirussituationen</w:t>
      </w:r>
    </w:p>
    <w:p w:rsidR="0001596D" w:rsidRPr="00524957" w:rsidRDefault="00447D9B" w:rsidP="00524957">
      <w:pPr>
        <w:rPr>
          <w:rFonts w:cstheme="minorHAnsi"/>
          <w:sz w:val="24"/>
          <w:szCs w:val="24"/>
          <w:lang w:val="sv"/>
        </w:rPr>
      </w:pPr>
      <w:r w:rsidRPr="00524957">
        <w:rPr>
          <w:rFonts w:cstheme="minorHAnsi"/>
          <w:sz w:val="24"/>
          <w:szCs w:val="24"/>
          <w:lang w:val="sv"/>
        </w:rPr>
        <w:t>Statsrådets rekommendation om att barn under skolåldern ska stanna hemma upphör 13.5.2020. Alla som har haft behov av det har kunnat delta i småbarnspedagogiken även under undantagsförhållandena. För de barn som deltagit i småbarnspedagogiken och som efter en paus återvänder till verksamheten är det en viktig och glad stund att få återse den egna barngrup</w:t>
      </w:r>
      <w:r w:rsidR="009D6D5B">
        <w:rPr>
          <w:rFonts w:cstheme="minorHAnsi"/>
          <w:sz w:val="24"/>
          <w:szCs w:val="24"/>
          <w:lang w:val="sv"/>
        </w:rPr>
        <w:t>pen och den bekanta personalen.</w:t>
      </w:r>
      <w:r w:rsidRPr="00524957">
        <w:rPr>
          <w:rFonts w:cstheme="minorHAnsi"/>
          <w:sz w:val="24"/>
          <w:szCs w:val="24"/>
          <w:lang w:val="sv"/>
        </w:rPr>
        <w:t xml:space="preserve"> Vi gör vårt yttersta för att återvändningen till småbarnspedagogiken skulle ske säkert för såväl barnen som de vuxna. Coronaläget verkar fortfarande vara lug</w:t>
      </w:r>
      <w:r w:rsidR="007B5A8C">
        <w:rPr>
          <w:rFonts w:cstheme="minorHAnsi"/>
          <w:sz w:val="24"/>
          <w:szCs w:val="24"/>
          <w:lang w:val="sv"/>
        </w:rPr>
        <w:t>nt i denna trakt – vi hoppas det</w:t>
      </w:r>
      <w:r w:rsidRPr="00524957">
        <w:rPr>
          <w:rFonts w:cstheme="minorHAnsi"/>
          <w:sz w:val="24"/>
          <w:szCs w:val="24"/>
          <w:lang w:val="sv"/>
        </w:rPr>
        <w:t xml:space="preserve"> fortsätter så och att vi alla hålls friska.</w:t>
      </w:r>
    </w:p>
    <w:p w:rsidR="0001596D" w:rsidRPr="00AB3F33" w:rsidRDefault="00541E18" w:rsidP="0001596D">
      <w:pPr>
        <w:rPr>
          <w:rFonts w:cstheme="minorHAnsi"/>
          <w:sz w:val="24"/>
          <w:szCs w:val="24"/>
          <w:lang w:val="sv-SE"/>
        </w:rPr>
      </w:pPr>
      <w:r>
        <w:rPr>
          <w:rFonts w:cstheme="minorHAnsi"/>
          <w:sz w:val="24"/>
          <w:szCs w:val="24"/>
          <w:lang w:val="sv"/>
        </w:rPr>
        <w:t xml:space="preserve">Det är av största vikt att man ser till att man inte kommer till småbarnspedagogiken om man har symtom som tyder på insjuknande. Detta gäller både barn och vuxna. Om ett barn insjuknar under dagen ska barnet som uppvisar symtom omedelbart flyttas till ett annat rum för att under en vuxens tillsyn vänta på sin förälder. Den vuxna ska undvika närkontakt med det insjuknade barnet </w:t>
      </w:r>
      <w:r w:rsidR="007A4E16">
        <w:rPr>
          <w:rFonts w:cstheme="minorHAnsi"/>
          <w:sz w:val="24"/>
          <w:szCs w:val="24"/>
          <w:lang w:val="sv"/>
        </w:rPr>
        <w:t>och</w:t>
      </w:r>
      <w:r>
        <w:rPr>
          <w:rFonts w:cstheme="minorHAnsi"/>
          <w:sz w:val="24"/>
          <w:szCs w:val="24"/>
          <w:lang w:val="sv"/>
        </w:rPr>
        <w:t xml:space="preserve"> hålla ett tillräckligt avstånd. Personer med symptom ska vara i kontakt med den egna hälsovårdscentralen och enligt de anvisningar man får söka sig till ett ställe där man</w:t>
      </w:r>
      <w:r w:rsidR="00445D49">
        <w:rPr>
          <w:rFonts w:cstheme="minorHAnsi"/>
          <w:sz w:val="24"/>
          <w:szCs w:val="24"/>
          <w:lang w:val="sv"/>
        </w:rPr>
        <w:t xml:space="preserve"> kan göra ett coronavirustest. </w:t>
      </w:r>
      <w:r>
        <w:rPr>
          <w:rFonts w:cstheme="minorHAnsi"/>
          <w:sz w:val="24"/>
          <w:szCs w:val="24"/>
          <w:lang w:val="sv"/>
        </w:rPr>
        <w:t>Ifall coronavirussmitta konstateras inom småbarnspedagogiken utreds smittkedjorna av den läkare vid kommunen eller sjukvårdsdistriktet som ansvarar för smittsamma sjukdomar. I</w:t>
      </w:r>
      <w:r w:rsidR="00445D49">
        <w:rPr>
          <w:rFonts w:cstheme="minorHAnsi"/>
          <w:sz w:val="24"/>
          <w:szCs w:val="24"/>
          <w:lang w:val="sv"/>
        </w:rPr>
        <w:t>fall coronavirussmitta konstateras</w:t>
      </w:r>
      <w:r>
        <w:rPr>
          <w:rFonts w:cstheme="minorHAnsi"/>
          <w:sz w:val="24"/>
          <w:szCs w:val="24"/>
          <w:lang w:val="sv"/>
        </w:rPr>
        <w:t xml:space="preserve"> inom småbarnspedagogiken utreds ifall det skett exponering. De exponerade bör spåras och f</w:t>
      </w:r>
      <w:r w:rsidR="00445D49">
        <w:rPr>
          <w:rFonts w:cstheme="minorHAnsi"/>
          <w:sz w:val="24"/>
          <w:szCs w:val="24"/>
          <w:lang w:val="sv"/>
        </w:rPr>
        <w:t>örsättas i karantän i 14 dagar.</w:t>
      </w:r>
    </w:p>
    <w:p w:rsidR="0001596D" w:rsidRPr="00524957" w:rsidRDefault="0001596D" w:rsidP="00524957">
      <w:pPr>
        <w:rPr>
          <w:rFonts w:cstheme="minorHAnsi"/>
          <w:sz w:val="24"/>
          <w:szCs w:val="24"/>
          <w:lang w:val="sv"/>
        </w:rPr>
      </w:pPr>
      <w:r w:rsidRPr="00524957">
        <w:rPr>
          <w:rFonts w:cstheme="minorHAnsi"/>
          <w:sz w:val="24"/>
          <w:szCs w:val="24"/>
          <w:lang w:val="sv"/>
        </w:rPr>
        <w:t>En person som smittats av coronaviruset bör hålla sig borta från småbarnspedagogiken minst sju dygn från att symptomen började, men vid behov längre så att hen varit symtomfri minst två dygn innan hen återvänder den småbarnspedagogiska verksamheten.Om ett barn eller barnets familjemedlem tillhör riskgruppen bedömer den behandlande läkaren ifall barnet kan återvända till småbarnspedagogiken.</w:t>
      </w:r>
    </w:p>
    <w:p w:rsidR="0001596D" w:rsidRPr="00AB3F33" w:rsidRDefault="0001596D" w:rsidP="0001596D">
      <w:pPr>
        <w:pStyle w:val="NormaaliWWW"/>
        <w:shd w:val="clear" w:color="auto" w:fill="FFFFFF"/>
        <w:spacing w:before="0" w:beforeAutospacing="0" w:after="150" w:afterAutospacing="0"/>
        <w:rPr>
          <w:rFonts w:asciiTheme="minorHAnsi" w:hAnsiTheme="minorHAnsi" w:cstheme="minorHAnsi"/>
          <w:shd w:val="clear" w:color="auto" w:fill="FFFFFF"/>
          <w:lang w:val="sv-SE"/>
        </w:rPr>
      </w:pPr>
      <w:r>
        <w:rPr>
          <w:rFonts w:asciiTheme="minorHAnsi" w:hAnsiTheme="minorHAnsi" w:cstheme="minorHAnsi"/>
          <w:shd w:val="clear" w:color="auto" w:fill="FFFFFF"/>
          <w:lang w:val="sv"/>
        </w:rPr>
        <w:t xml:space="preserve">När man ordnar småbarnspedagogiken ska man följa de nationella anvisningarna för </w:t>
      </w:r>
      <w:r w:rsidR="00445D49">
        <w:rPr>
          <w:rFonts w:asciiTheme="minorHAnsi" w:hAnsiTheme="minorHAnsi" w:cstheme="minorHAnsi"/>
          <w:shd w:val="clear" w:color="auto" w:fill="FFFFFF"/>
          <w:lang w:val="sv"/>
        </w:rPr>
        <w:t>att undvika att sprida viruset.</w:t>
      </w:r>
      <w:r>
        <w:rPr>
          <w:rFonts w:asciiTheme="minorHAnsi" w:hAnsiTheme="minorHAnsi" w:cstheme="minorHAnsi"/>
          <w:shd w:val="clear" w:color="auto" w:fill="FFFFFF"/>
          <w:lang w:val="sv"/>
        </w:rPr>
        <w:t xml:space="preserve"> Man ska undvika onödig närkontakt och i verksamheten följa hygienrutiner som förebygger smittspridningen. Trots effektivare hygienrutiner är det viktigt att se till att barnet i den mån det är möjligt på samma sätt som tidigare kan samverka och få den närhet och trygghet av en vuxen som hen behöver.</w:t>
      </w:r>
    </w:p>
    <w:p w:rsidR="00F029E5" w:rsidRPr="00445D49" w:rsidRDefault="00F029E5" w:rsidP="00445D49">
      <w:pPr>
        <w:pStyle w:val="NormaaliWWW"/>
        <w:shd w:val="clear" w:color="auto" w:fill="FFFFFF"/>
        <w:spacing w:before="0" w:beforeAutospacing="0" w:after="150" w:afterAutospacing="0"/>
        <w:rPr>
          <w:rFonts w:asciiTheme="minorHAnsi" w:hAnsiTheme="minorHAnsi" w:cstheme="minorHAnsi"/>
          <w:shd w:val="clear" w:color="auto" w:fill="FFFFFF"/>
          <w:lang w:val="sv"/>
        </w:rPr>
      </w:pPr>
      <w:r w:rsidRPr="00445D49">
        <w:rPr>
          <w:rFonts w:asciiTheme="minorHAnsi" w:hAnsiTheme="minorHAnsi" w:cstheme="minorHAnsi"/>
          <w:shd w:val="clear" w:color="auto" w:fill="FFFFFF"/>
          <w:lang w:val="sv"/>
        </w:rPr>
        <w:t xml:space="preserve">HR-teamet och företagshälsovården </w:t>
      </w:r>
      <w:proofErr w:type="spellStart"/>
      <w:r w:rsidRPr="00445D49">
        <w:rPr>
          <w:rFonts w:asciiTheme="minorHAnsi" w:hAnsiTheme="minorHAnsi" w:cstheme="minorHAnsi"/>
          <w:shd w:val="clear" w:color="auto" w:fill="FFFFFF"/>
          <w:lang w:val="sv"/>
        </w:rPr>
        <w:t>Mehiläinen</w:t>
      </w:r>
      <w:proofErr w:type="spellEnd"/>
      <w:r w:rsidRPr="00445D49">
        <w:rPr>
          <w:rFonts w:asciiTheme="minorHAnsi" w:hAnsiTheme="minorHAnsi" w:cstheme="minorHAnsi"/>
          <w:shd w:val="clear" w:color="auto" w:fill="FFFFFF"/>
          <w:lang w:val="sv"/>
        </w:rPr>
        <w:t xml:space="preserve"> har gett Lovisa stads personal följande anvisningar (baserar sig på SHM:s, </w:t>
      </w:r>
      <w:proofErr w:type="spellStart"/>
      <w:r w:rsidRPr="00445D49">
        <w:rPr>
          <w:rFonts w:asciiTheme="minorHAnsi" w:hAnsiTheme="minorHAnsi" w:cstheme="minorHAnsi"/>
          <w:shd w:val="clear" w:color="auto" w:fill="FFFFFF"/>
          <w:lang w:val="sv"/>
        </w:rPr>
        <w:t>THL:s</w:t>
      </w:r>
      <w:proofErr w:type="spellEnd"/>
      <w:r w:rsidRPr="00445D49">
        <w:rPr>
          <w:rFonts w:asciiTheme="minorHAnsi" w:hAnsiTheme="minorHAnsi" w:cstheme="minorHAnsi"/>
          <w:shd w:val="clear" w:color="auto" w:fill="FFFFFF"/>
          <w:lang w:val="sv"/>
        </w:rPr>
        <w:t xml:space="preserve"> och TTL:s anvisningar):</w:t>
      </w:r>
    </w:p>
    <w:p w:rsidR="0001596D" w:rsidRPr="00AB3F33" w:rsidRDefault="0001596D" w:rsidP="003D01D5">
      <w:pPr>
        <w:pStyle w:val="NormaaliWWW"/>
        <w:numPr>
          <w:ilvl w:val="0"/>
          <w:numId w:val="4"/>
        </w:numPr>
        <w:spacing w:after="120" w:afterAutospacing="0"/>
        <w:ind w:left="714" w:hanging="357"/>
        <w:rPr>
          <w:rFonts w:asciiTheme="minorHAnsi" w:hAnsiTheme="minorHAnsi" w:cstheme="minorHAnsi"/>
          <w:color w:val="000000"/>
          <w:lang w:val="sv-SE"/>
        </w:rPr>
      </w:pPr>
      <w:r>
        <w:rPr>
          <w:rFonts w:asciiTheme="minorHAnsi" w:hAnsiTheme="minorHAnsi" w:cstheme="minorHAnsi"/>
          <w:color w:val="000000"/>
          <w:lang w:val="sv"/>
        </w:rPr>
        <w:t>Bekanta dig med de anvisningar som Arbetshälsoinstitutet (TTL) utarbetat för arbetsplatserna för att förebygga coronavirussmitta: https://www.ttl.fi/sv/arbetshalsoinstitutets-coronavirus-instruktioner.</w:t>
      </w:r>
    </w:p>
    <w:p w:rsidR="0001596D" w:rsidRPr="00AB3F33" w:rsidRDefault="0001596D" w:rsidP="003D01D5">
      <w:pPr>
        <w:pStyle w:val="NormaaliWWW"/>
        <w:numPr>
          <w:ilvl w:val="0"/>
          <w:numId w:val="4"/>
        </w:numPr>
        <w:spacing w:after="120" w:afterAutospacing="0"/>
        <w:ind w:left="714" w:hanging="357"/>
        <w:rPr>
          <w:rFonts w:asciiTheme="minorHAnsi" w:hAnsiTheme="minorHAnsi" w:cstheme="minorHAnsi"/>
          <w:color w:val="000000"/>
          <w:lang w:val="sv-SE"/>
        </w:rPr>
      </w:pPr>
      <w:r>
        <w:rPr>
          <w:rFonts w:asciiTheme="minorHAnsi" w:hAnsiTheme="minorHAnsi" w:cstheme="minorHAnsi"/>
          <w:color w:val="000000"/>
          <w:lang w:val="sv"/>
        </w:rPr>
        <w:t>Till riskgrupperna under coronavirusepidemin hör de anställda inom social- och hälsovården och småbarnspedagogiken:</w:t>
      </w:r>
    </w:p>
    <w:p w:rsidR="0001596D" w:rsidRPr="00445D49" w:rsidRDefault="0001596D" w:rsidP="00FF7380">
      <w:pPr>
        <w:pStyle w:val="NormaaliWWW"/>
        <w:numPr>
          <w:ilvl w:val="0"/>
          <w:numId w:val="4"/>
        </w:numPr>
        <w:spacing w:after="120" w:afterAutospacing="0"/>
        <w:ind w:left="714" w:hanging="357"/>
        <w:rPr>
          <w:rFonts w:asciiTheme="minorHAnsi" w:hAnsiTheme="minorHAnsi" w:cstheme="minorHAnsi"/>
          <w:color w:val="000000"/>
          <w:lang w:val="sv-SE"/>
        </w:rPr>
      </w:pPr>
      <w:r w:rsidRPr="00445D49">
        <w:rPr>
          <w:rFonts w:asciiTheme="minorHAnsi" w:hAnsiTheme="minorHAnsi" w:cstheme="minorHAnsi"/>
          <w:iCs/>
          <w:color w:val="000000"/>
          <w:lang w:val="sv"/>
        </w:rPr>
        <w:t>Inom småbarnspedagogiken kan det finnas anställda som hör till en riskgrupp. Enligt THL:s anvisningar hör personer med allvarlig underliggande sjukdom som försämrar lungornas eller hjärtats funktion eller kroppens motståndskraft till riskgruppen:</w:t>
      </w:r>
      <w:r w:rsidR="00445D49">
        <w:rPr>
          <w:rFonts w:asciiTheme="minorHAnsi" w:hAnsiTheme="minorHAnsi" w:cstheme="minorHAnsi"/>
          <w:i/>
          <w:iCs/>
          <w:color w:val="000000"/>
          <w:lang w:val="sv"/>
        </w:rPr>
        <w:t xml:space="preserve"> </w:t>
      </w:r>
      <w:hyperlink r:id="rId6" w:history="1">
        <w:r>
          <w:rPr>
            <w:rStyle w:val="Hyperlinkki"/>
            <w:rFonts w:asciiTheme="minorHAnsi" w:hAnsiTheme="minorHAnsi" w:cstheme="minorHAnsi"/>
            <w:lang w:val="sv"/>
          </w:rPr>
          <w:t>https://thl.fi/sv/web/infektionssjukdomar/aktuellt/aktuellt-om-coronaviruset-covid-19/vanliga-fragor-om-coronaviruset-covid-19</w:t>
        </w:r>
      </w:hyperlink>
      <w:r>
        <w:rPr>
          <w:rFonts w:asciiTheme="minorHAnsi" w:hAnsiTheme="minorHAnsi" w:cstheme="minorHAnsi"/>
          <w:color w:val="000000"/>
          <w:lang w:val="sv"/>
        </w:rPr>
        <w:t xml:space="preserve">. </w:t>
      </w:r>
      <w:r w:rsidRPr="00445D49">
        <w:rPr>
          <w:rFonts w:asciiTheme="minorHAnsi" w:hAnsiTheme="minorHAnsi" w:cstheme="minorHAnsi"/>
          <w:iCs/>
          <w:color w:val="000000"/>
          <w:lang w:val="sv"/>
        </w:rPr>
        <w:t xml:space="preserve">Företagshälsovården kontaktar dessa anställda, och vid behov kan den anställda diskutera med en representant för </w:t>
      </w:r>
      <w:r w:rsidRPr="00445D49">
        <w:rPr>
          <w:rFonts w:asciiTheme="minorHAnsi" w:hAnsiTheme="minorHAnsi" w:cstheme="minorHAnsi"/>
          <w:iCs/>
          <w:color w:val="000000"/>
          <w:lang w:val="sv"/>
        </w:rPr>
        <w:lastRenderedPageBreak/>
        <w:t xml:space="preserve">företagshälsovården om riskens omfattning. Vid behov ger företagshälsovården en rekommendation om arbetsförhållandena. Beslutet om arrangemangen fattas av </w:t>
      </w:r>
      <w:r w:rsidRPr="00FF7380">
        <w:rPr>
          <w:rFonts w:asciiTheme="minorHAnsi" w:hAnsiTheme="minorHAnsi" w:cstheme="minorHAnsi"/>
          <w:color w:val="000000"/>
          <w:lang w:val="sv"/>
        </w:rPr>
        <w:t>arbetsgivaren</w:t>
      </w:r>
      <w:r w:rsidRPr="00445D49">
        <w:rPr>
          <w:rFonts w:asciiTheme="minorHAnsi" w:hAnsiTheme="minorHAnsi" w:cstheme="minorHAnsi"/>
          <w:iCs/>
          <w:color w:val="000000"/>
          <w:lang w:val="sv"/>
        </w:rPr>
        <w:t>.</w:t>
      </w:r>
    </w:p>
    <w:p w:rsidR="0001596D" w:rsidRPr="00AB3F33" w:rsidRDefault="001776B1" w:rsidP="00FF7380">
      <w:pPr>
        <w:pStyle w:val="NormaaliWWW"/>
        <w:numPr>
          <w:ilvl w:val="0"/>
          <w:numId w:val="6"/>
        </w:numPr>
        <w:spacing w:before="120" w:beforeAutospacing="0" w:after="120" w:afterAutospacing="0"/>
        <w:ind w:left="714" w:hanging="357"/>
        <w:rPr>
          <w:rFonts w:asciiTheme="minorHAnsi" w:hAnsiTheme="minorHAnsi" w:cstheme="minorHAnsi"/>
          <w:color w:val="000000"/>
          <w:lang w:val="sv-SE"/>
        </w:rPr>
      </w:pPr>
      <w:r>
        <w:rPr>
          <w:rFonts w:asciiTheme="minorHAnsi" w:hAnsiTheme="minorHAnsi" w:cstheme="minorHAnsi"/>
          <w:color w:val="000000"/>
          <w:lang w:val="sv"/>
        </w:rPr>
        <w:t>Det kan</w:t>
      </w:r>
      <w:r w:rsidR="0001596D">
        <w:rPr>
          <w:rFonts w:asciiTheme="minorHAnsi" w:hAnsiTheme="minorHAnsi" w:cstheme="minorHAnsi"/>
          <w:color w:val="000000"/>
          <w:lang w:val="sv"/>
        </w:rPr>
        <w:t xml:space="preserve"> uppstå rätt till särskild moderskapspenning för gravida </w:t>
      </w:r>
      <w:r w:rsidR="009342A6">
        <w:rPr>
          <w:rFonts w:asciiTheme="minorHAnsi" w:hAnsiTheme="minorHAnsi" w:cstheme="minorHAnsi"/>
          <w:color w:val="000000"/>
          <w:lang w:val="sv"/>
        </w:rPr>
        <w:t>anställda</w:t>
      </w:r>
      <w:r w:rsidR="0001596D">
        <w:rPr>
          <w:rFonts w:asciiTheme="minorHAnsi" w:hAnsiTheme="minorHAnsi" w:cstheme="minorHAnsi"/>
          <w:color w:val="000000"/>
          <w:lang w:val="sv"/>
        </w:rPr>
        <w:t xml:space="preserve"> som a</w:t>
      </w:r>
      <w:r w:rsidR="009342A6">
        <w:rPr>
          <w:rFonts w:asciiTheme="minorHAnsi" w:hAnsiTheme="minorHAnsi" w:cstheme="minorHAnsi"/>
          <w:color w:val="000000"/>
          <w:lang w:val="sv"/>
        </w:rPr>
        <w:t>rbetar inom småbarnspedagogiken,</w:t>
      </w:r>
      <w:r w:rsidR="0001596D">
        <w:rPr>
          <w:rFonts w:asciiTheme="minorHAnsi" w:hAnsiTheme="minorHAnsi" w:cstheme="minorHAnsi"/>
          <w:color w:val="000000"/>
          <w:lang w:val="sv"/>
        </w:rPr>
        <w:t xml:space="preserve"> om det inte finns annat arbete att erbjuda: </w:t>
      </w:r>
      <w:hyperlink r:id="rId7" w:history="1">
        <w:r w:rsidR="0001596D">
          <w:rPr>
            <w:rStyle w:val="Hyperlinkki"/>
            <w:rFonts w:asciiTheme="minorHAnsi" w:hAnsiTheme="minorHAnsi" w:cstheme="minorHAnsi"/>
            <w:lang w:val="sv"/>
          </w:rPr>
          <w:t>https://www.kela.fi/web/sv/aktuellt-privatpersoner/-/asset_publisher/M6wYRe4QRiL1/content/smittsam-sjukdom-ar-sallan-en-grund-for-sarskild-moderskapspenning</w:t>
        </w:r>
      </w:hyperlink>
      <w:r w:rsidR="0001596D">
        <w:rPr>
          <w:rFonts w:asciiTheme="minorHAnsi" w:hAnsiTheme="minorHAnsi" w:cstheme="minorHAnsi"/>
          <w:color w:val="000000"/>
          <w:lang w:val="sv"/>
        </w:rPr>
        <w:t xml:space="preserve"> </w:t>
      </w:r>
    </w:p>
    <w:p w:rsidR="0001596D" w:rsidRPr="00FF7380" w:rsidRDefault="0001596D" w:rsidP="00E45CB8">
      <w:pPr>
        <w:pStyle w:val="NormaaliWWW"/>
        <w:numPr>
          <w:ilvl w:val="0"/>
          <w:numId w:val="6"/>
        </w:numPr>
        <w:spacing w:after="0" w:afterAutospacing="0"/>
        <w:ind w:left="714" w:hanging="357"/>
        <w:rPr>
          <w:rFonts w:asciiTheme="minorHAnsi" w:hAnsiTheme="minorHAnsi" w:cstheme="minorHAnsi"/>
          <w:color w:val="000000"/>
          <w:lang w:val="sv-SE"/>
        </w:rPr>
      </w:pPr>
      <w:r>
        <w:rPr>
          <w:rFonts w:asciiTheme="minorHAnsi" w:hAnsiTheme="minorHAnsi" w:cstheme="minorHAnsi"/>
          <w:color w:val="000000"/>
          <w:lang w:val="sv"/>
        </w:rPr>
        <w:t>Riskbedömning i arbetet: Arbetsgivaren ska med beaktande av den rådande epidemisituationen bedöma om det finns en ökad risk för coronavirussmitta i arbetet. I riskbedömningen beaktas</w:t>
      </w:r>
    </w:p>
    <w:p w:rsidR="0001596D" w:rsidRPr="0001596D" w:rsidRDefault="0001596D" w:rsidP="00E45CB8">
      <w:pPr>
        <w:pStyle w:val="NormaaliWWW"/>
        <w:numPr>
          <w:ilvl w:val="0"/>
          <w:numId w:val="14"/>
        </w:numPr>
        <w:spacing w:before="0" w:beforeAutospacing="0"/>
        <w:ind w:left="1434" w:hanging="357"/>
        <w:rPr>
          <w:rFonts w:asciiTheme="minorHAnsi" w:hAnsiTheme="minorHAnsi" w:cstheme="minorHAnsi"/>
          <w:color w:val="000000"/>
        </w:rPr>
      </w:pPr>
      <w:r>
        <w:rPr>
          <w:rFonts w:asciiTheme="minorHAnsi" w:hAnsiTheme="minorHAnsi" w:cstheme="minorHAnsi"/>
          <w:color w:val="000000"/>
          <w:lang w:val="sv"/>
        </w:rPr>
        <w:t>mängden närkontakt och närkontaktens varaktighet</w:t>
      </w:r>
    </w:p>
    <w:p w:rsidR="0001596D" w:rsidRPr="00AB3F33" w:rsidRDefault="0001596D" w:rsidP="00541E18">
      <w:pPr>
        <w:pStyle w:val="NormaaliWWW"/>
        <w:numPr>
          <w:ilvl w:val="0"/>
          <w:numId w:val="14"/>
        </w:numPr>
        <w:rPr>
          <w:rFonts w:asciiTheme="minorHAnsi" w:hAnsiTheme="minorHAnsi" w:cstheme="minorHAnsi"/>
          <w:color w:val="000000"/>
          <w:lang w:val="sv-SE"/>
        </w:rPr>
      </w:pPr>
      <w:r>
        <w:rPr>
          <w:rFonts w:asciiTheme="minorHAnsi" w:hAnsiTheme="minorHAnsi" w:cstheme="minorHAnsi"/>
          <w:color w:val="000000"/>
          <w:lang w:val="sv"/>
        </w:rPr>
        <w:t>sannolikheten för att den person som den anställda är i närkontakt med är smittad av coronavirus</w:t>
      </w:r>
    </w:p>
    <w:p w:rsidR="0001596D" w:rsidRPr="0093267B" w:rsidRDefault="0001596D" w:rsidP="0093267B">
      <w:pPr>
        <w:pStyle w:val="NormaaliWWW"/>
        <w:numPr>
          <w:ilvl w:val="0"/>
          <w:numId w:val="14"/>
        </w:numPr>
        <w:spacing w:after="120" w:afterAutospacing="0"/>
        <w:ind w:left="1434" w:hanging="357"/>
        <w:rPr>
          <w:rFonts w:asciiTheme="minorHAnsi" w:hAnsiTheme="minorHAnsi" w:cstheme="minorHAnsi"/>
          <w:color w:val="000000"/>
          <w:lang w:val="sv"/>
        </w:rPr>
      </w:pPr>
      <w:r w:rsidRPr="0093267B">
        <w:rPr>
          <w:rFonts w:asciiTheme="minorHAnsi" w:hAnsiTheme="minorHAnsi" w:cstheme="minorHAnsi"/>
          <w:color w:val="000000"/>
          <w:lang w:val="sv"/>
        </w:rPr>
        <w:t>möjligheten att skydda sig.</w:t>
      </w:r>
    </w:p>
    <w:p w:rsidR="0001596D" w:rsidRPr="00AB3F33" w:rsidRDefault="0001596D" w:rsidP="003D01D5">
      <w:pPr>
        <w:pStyle w:val="NormaaliWWW"/>
        <w:numPr>
          <w:ilvl w:val="0"/>
          <w:numId w:val="12"/>
        </w:numPr>
        <w:spacing w:before="120" w:beforeAutospacing="0"/>
        <w:ind w:left="714" w:hanging="357"/>
        <w:rPr>
          <w:rFonts w:asciiTheme="minorHAnsi" w:hAnsiTheme="minorHAnsi" w:cstheme="minorHAnsi"/>
          <w:color w:val="000000"/>
          <w:lang w:val="sv-SE"/>
        </w:rPr>
      </w:pPr>
      <w:r>
        <w:rPr>
          <w:rFonts w:asciiTheme="minorHAnsi" w:hAnsiTheme="minorHAnsi" w:cstheme="minorHAnsi"/>
          <w:color w:val="000000"/>
          <w:lang w:val="sv"/>
        </w:rPr>
        <w:t xml:space="preserve">Företagshälsovården Mehiläinens anvisningar angående coronavirusepidemin: </w:t>
      </w:r>
      <w:hyperlink r:id="rId8" w:history="1">
        <w:r>
          <w:rPr>
            <w:rStyle w:val="Hyperlinkki"/>
            <w:rFonts w:asciiTheme="minorHAnsi" w:hAnsiTheme="minorHAnsi" w:cstheme="minorHAnsi"/>
            <w:u w:val="none"/>
            <w:lang w:val="sv"/>
          </w:rPr>
          <w:t>https://www.mehilainen.fi/sv/aktuellt-om-coronaviruset-i-wuhan</w:t>
        </w:r>
      </w:hyperlink>
      <w:r>
        <w:rPr>
          <w:rFonts w:asciiTheme="minorHAnsi" w:hAnsiTheme="minorHAnsi" w:cstheme="minorHAnsi"/>
          <w:color w:val="000000"/>
          <w:lang w:val="sv"/>
        </w:rPr>
        <w:t xml:space="preserve"> </w:t>
      </w:r>
    </w:p>
    <w:p w:rsidR="009D2E0C" w:rsidRPr="00AB3F33" w:rsidRDefault="0045142D" w:rsidP="009D2E0C">
      <w:pPr>
        <w:rPr>
          <w:rFonts w:cstheme="minorHAnsi"/>
          <w:sz w:val="24"/>
          <w:szCs w:val="24"/>
          <w:lang w:val="sv-SE"/>
        </w:rPr>
      </w:pPr>
      <w:r w:rsidRPr="0045142D">
        <w:rPr>
          <w:rFonts w:cstheme="minorHAnsi"/>
          <w:sz w:val="24"/>
          <w:szCs w:val="24"/>
          <w:lang w:val="sv"/>
        </w:rPr>
        <w:t>Man har bett vårdnadshavarna beakta följande åtgärder inom småbarnspedagogiken:</w:t>
      </w:r>
    </w:p>
    <w:p w:rsidR="009D2E0C" w:rsidRPr="00AB3F33" w:rsidRDefault="009D2E0C" w:rsidP="009D2E0C">
      <w:pPr>
        <w:pStyle w:val="Luettelokappale"/>
        <w:numPr>
          <w:ilvl w:val="0"/>
          <w:numId w:val="3"/>
        </w:numPr>
        <w:rPr>
          <w:rFonts w:cstheme="minorHAnsi"/>
          <w:sz w:val="24"/>
          <w:szCs w:val="24"/>
          <w:lang w:val="sv-SE"/>
        </w:rPr>
      </w:pPr>
      <w:r>
        <w:rPr>
          <w:sz w:val="24"/>
          <w:szCs w:val="24"/>
          <w:lang w:val="sv"/>
        </w:rPr>
        <w:t xml:space="preserve">Vårdnadshavarna </w:t>
      </w:r>
      <w:r w:rsidR="0045142D">
        <w:rPr>
          <w:sz w:val="24"/>
          <w:szCs w:val="24"/>
          <w:lang w:val="sv"/>
        </w:rPr>
        <w:t>stämplar inte</w:t>
      </w:r>
      <w:r>
        <w:rPr>
          <w:sz w:val="24"/>
          <w:szCs w:val="24"/>
          <w:lang w:val="sv"/>
        </w:rPr>
        <w:t xml:space="preserve"> barnets närvaro med hjälp av NFC-identifiering från och med 14.5. Personalen registrerar barnets närvaro manuellt. Denna praxis gäller tills vidare. </w:t>
      </w:r>
    </w:p>
    <w:p w:rsidR="009D2E0C" w:rsidRPr="00AB3F33" w:rsidRDefault="009D2E0C" w:rsidP="009D2E0C">
      <w:pPr>
        <w:pStyle w:val="Luettelokappale"/>
        <w:numPr>
          <w:ilvl w:val="0"/>
          <w:numId w:val="3"/>
        </w:numPr>
        <w:rPr>
          <w:rFonts w:cstheme="minorHAnsi"/>
          <w:sz w:val="24"/>
          <w:szCs w:val="24"/>
          <w:lang w:val="sv-SE"/>
        </w:rPr>
      </w:pPr>
      <w:r>
        <w:rPr>
          <w:rFonts w:cstheme="minorHAnsi"/>
          <w:sz w:val="24"/>
          <w:szCs w:val="24"/>
          <w:lang w:val="sv"/>
        </w:rPr>
        <w:t>Man ska undvika att andra personer än barnen och personalen inom småbarnspedagogiken vistas på daghemmen. Varje enhet fastställer förfaranden som lämpar sig för den egna situationen och ger familjerna anvisningar om hur de ska agera när de kommer till och går från daghemmet, så att vårdnadshavarna inte skulle behöva komma in i daghemmet. I varje tambur finns handdesinfektion som det rekommenderas att man använder alltid då man kommer och går, ifall det finns ett absolut behov att gå in i daghemslokalerna.</w:t>
      </w:r>
    </w:p>
    <w:p w:rsidR="009D2E0C" w:rsidRPr="00AB3F33" w:rsidRDefault="009D2E0C" w:rsidP="009D2E0C">
      <w:pPr>
        <w:pStyle w:val="Luettelokappale"/>
        <w:numPr>
          <w:ilvl w:val="0"/>
          <w:numId w:val="3"/>
        </w:numPr>
        <w:rPr>
          <w:rFonts w:cstheme="minorHAnsi"/>
          <w:sz w:val="24"/>
          <w:szCs w:val="24"/>
          <w:lang w:val="sv-SE"/>
        </w:rPr>
      </w:pPr>
      <w:r>
        <w:rPr>
          <w:rFonts w:cstheme="minorHAnsi"/>
          <w:sz w:val="24"/>
          <w:szCs w:val="24"/>
          <w:shd w:val="clear" w:color="auto" w:fill="FFFFFF"/>
          <w:lang w:val="sv"/>
        </w:rPr>
        <w:t>Särskild uppmärksamhet ägnas åt att leksakerna tvättas och hålls rena. En del av leksakerna läggs undan tills vidare. Det är inte att rekommendera att barnen tar med sig kramdjur eller andra egna leksaker till småbarnspedagogiken.</w:t>
      </w:r>
    </w:p>
    <w:p w:rsidR="009D2E0C" w:rsidRPr="00AB3F33" w:rsidRDefault="009D2E0C" w:rsidP="009D2E0C">
      <w:pPr>
        <w:pStyle w:val="Luettelokappale"/>
        <w:numPr>
          <w:ilvl w:val="0"/>
          <w:numId w:val="3"/>
        </w:numPr>
        <w:rPr>
          <w:rFonts w:cstheme="minorHAnsi"/>
          <w:sz w:val="24"/>
          <w:szCs w:val="24"/>
          <w:lang w:val="sv-SE"/>
        </w:rPr>
      </w:pPr>
      <w:r>
        <w:rPr>
          <w:rFonts w:cstheme="minorHAnsi"/>
          <w:sz w:val="24"/>
          <w:szCs w:val="24"/>
          <w:lang w:val="sv"/>
        </w:rPr>
        <w:t>Stora evenemang såsom traditionell vårfest ordnas inte.</w:t>
      </w:r>
    </w:p>
    <w:p w:rsidR="009D2E0C" w:rsidRPr="00AB3F33" w:rsidRDefault="009D2E0C" w:rsidP="009D2E0C">
      <w:pPr>
        <w:pStyle w:val="Luettelokappale"/>
        <w:numPr>
          <w:ilvl w:val="0"/>
          <w:numId w:val="3"/>
        </w:numPr>
        <w:rPr>
          <w:rFonts w:cstheme="minorHAnsi"/>
          <w:sz w:val="24"/>
          <w:szCs w:val="24"/>
          <w:lang w:val="sv-SE"/>
        </w:rPr>
      </w:pPr>
      <w:r>
        <w:rPr>
          <w:rFonts w:cstheme="minorHAnsi"/>
          <w:sz w:val="24"/>
          <w:szCs w:val="24"/>
          <w:lang w:val="sv"/>
        </w:rPr>
        <w:t xml:space="preserve">Det öppna daghemmet </w:t>
      </w:r>
      <w:proofErr w:type="spellStart"/>
      <w:r>
        <w:rPr>
          <w:rFonts w:cstheme="minorHAnsi"/>
          <w:sz w:val="24"/>
          <w:szCs w:val="24"/>
          <w:lang w:val="sv"/>
        </w:rPr>
        <w:t>Treffis</w:t>
      </w:r>
      <w:proofErr w:type="spellEnd"/>
      <w:r>
        <w:rPr>
          <w:rFonts w:cstheme="minorHAnsi"/>
          <w:sz w:val="24"/>
          <w:szCs w:val="24"/>
          <w:lang w:val="sv"/>
        </w:rPr>
        <w:t xml:space="preserve"> är stängt tills vidare.</w:t>
      </w:r>
    </w:p>
    <w:p w:rsidR="00F029E5" w:rsidRPr="00AB3F33" w:rsidRDefault="00F029E5" w:rsidP="00F029E5">
      <w:pPr>
        <w:ind w:left="360"/>
        <w:rPr>
          <w:rFonts w:cstheme="minorHAnsi"/>
          <w:sz w:val="24"/>
          <w:szCs w:val="24"/>
          <w:lang w:val="sv-SE"/>
        </w:rPr>
      </w:pPr>
    </w:p>
    <w:p w:rsidR="00F029E5" w:rsidRPr="00AB3F33" w:rsidRDefault="00F029E5" w:rsidP="00F029E5">
      <w:pPr>
        <w:ind w:left="360"/>
        <w:rPr>
          <w:rFonts w:cstheme="minorHAnsi"/>
          <w:sz w:val="24"/>
          <w:szCs w:val="24"/>
          <w:lang w:val="sv-SE"/>
        </w:rPr>
      </w:pPr>
      <w:r>
        <w:rPr>
          <w:rFonts w:cstheme="minorHAnsi"/>
          <w:sz w:val="24"/>
          <w:szCs w:val="24"/>
          <w:lang w:val="sv"/>
        </w:rPr>
        <w:t>Personalen ombeds beakta det följande:</w:t>
      </w:r>
    </w:p>
    <w:p w:rsidR="00264A3B" w:rsidRPr="00AB3F33" w:rsidRDefault="00264A3B" w:rsidP="00264A3B">
      <w:pPr>
        <w:pStyle w:val="Luettelokappale"/>
        <w:numPr>
          <w:ilvl w:val="0"/>
          <w:numId w:val="3"/>
        </w:numPr>
        <w:rPr>
          <w:rFonts w:cstheme="minorHAnsi"/>
          <w:sz w:val="24"/>
          <w:szCs w:val="24"/>
          <w:lang w:val="sv-SE"/>
        </w:rPr>
      </w:pPr>
      <w:r>
        <w:rPr>
          <w:rFonts w:cstheme="minorHAnsi"/>
          <w:sz w:val="24"/>
          <w:szCs w:val="24"/>
          <w:lang w:val="sv"/>
        </w:rPr>
        <w:t xml:space="preserve">Personalmöten bör undvikas (sammankomster med fler en tio personer fram till 31.5, TYHY-verksamhet etc.). </w:t>
      </w:r>
    </w:p>
    <w:p w:rsidR="00264A3B" w:rsidRPr="000412F8" w:rsidRDefault="00264A3B" w:rsidP="00264A3B">
      <w:pPr>
        <w:pStyle w:val="Luettelokappale"/>
        <w:numPr>
          <w:ilvl w:val="0"/>
          <w:numId w:val="3"/>
        </w:numPr>
        <w:rPr>
          <w:rFonts w:cstheme="minorHAnsi"/>
          <w:sz w:val="24"/>
          <w:szCs w:val="24"/>
          <w:lang w:val="sv-SE"/>
        </w:rPr>
      </w:pPr>
      <w:r>
        <w:rPr>
          <w:rFonts w:cstheme="minorHAnsi"/>
          <w:sz w:val="24"/>
          <w:szCs w:val="24"/>
          <w:lang w:val="sv"/>
        </w:rPr>
        <w:t>Verksamhet som sker ino</w:t>
      </w:r>
      <w:r w:rsidR="000412F8">
        <w:rPr>
          <w:rFonts w:cstheme="minorHAnsi"/>
          <w:sz w:val="24"/>
          <w:szCs w:val="24"/>
          <w:lang w:val="sv"/>
        </w:rPr>
        <w:t>m småbarnspedagogiken är enligt</w:t>
      </w:r>
      <w:r>
        <w:rPr>
          <w:rFonts w:cstheme="minorHAnsi"/>
          <w:sz w:val="24"/>
          <w:szCs w:val="24"/>
          <w:lang w:val="sv"/>
        </w:rPr>
        <w:t xml:space="preserve"> lagen om sammankomster inte en allmän</w:t>
      </w:r>
      <w:r w:rsidR="000412F8">
        <w:rPr>
          <w:rFonts w:cstheme="minorHAnsi"/>
          <w:sz w:val="24"/>
          <w:szCs w:val="24"/>
          <w:lang w:val="sv"/>
        </w:rPr>
        <w:t xml:space="preserve"> sammankomst eller ett </w:t>
      </w:r>
      <w:r>
        <w:rPr>
          <w:rFonts w:cstheme="minorHAnsi"/>
          <w:sz w:val="24"/>
          <w:szCs w:val="24"/>
          <w:lang w:val="sv"/>
        </w:rPr>
        <w:t>publikevenemang. Man tillämpar inte eventuella begränsningar för sammankomster inom verksamheten.</w:t>
      </w:r>
    </w:p>
    <w:p w:rsidR="00264A3B" w:rsidRPr="00AB3F33" w:rsidRDefault="00264A3B" w:rsidP="00264A3B">
      <w:pPr>
        <w:pStyle w:val="Luettelokappale"/>
        <w:numPr>
          <w:ilvl w:val="0"/>
          <w:numId w:val="3"/>
        </w:numPr>
        <w:rPr>
          <w:rFonts w:cstheme="minorHAnsi"/>
          <w:sz w:val="24"/>
          <w:szCs w:val="24"/>
          <w:lang w:val="sv-SE"/>
        </w:rPr>
      </w:pPr>
      <w:r>
        <w:rPr>
          <w:rFonts w:cstheme="minorHAnsi"/>
          <w:sz w:val="24"/>
          <w:szCs w:val="24"/>
          <w:lang w:val="sv"/>
        </w:rPr>
        <w:t>Bestämmelser som gäller gruppstorlekar och personaldimensionering är i kraft enligt lagstiftningen som gäller småbarnspedagogiken.</w:t>
      </w:r>
    </w:p>
    <w:p w:rsidR="00F029E5" w:rsidRPr="007D139C" w:rsidRDefault="00814212" w:rsidP="007D139C">
      <w:pPr>
        <w:pStyle w:val="Luettelokappale"/>
        <w:numPr>
          <w:ilvl w:val="0"/>
          <w:numId w:val="3"/>
        </w:numPr>
        <w:rPr>
          <w:rFonts w:cstheme="minorHAnsi"/>
          <w:sz w:val="24"/>
          <w:szCs w:val="24"/>
          <w:lang w:val="sv"/>
        </w:rPr>
      </w:pPr>
      <w:r w:rsidRPr="007D139C">
        <w:rPr>
          <w:rFonts w:cstheme="minorHAnsi"/>
          <w:sz w:val="24"/>
          <w:szCs w:val="24"/>
          <w:lang w:val="sv"/>
        </w:rPr>
        <w:lastRenderedPageBreak/>
        <w:t xml:space="preserve">Det har inte getts några instruktioner om säkerhetsavstånd mellan personer. Grupperna behöver inte delas upp. </w:t>
      </w:r>
      <w:r w:rsidR="007D139C" w:rsidRPr="007D139C">
        <w:rPr>
          <w:rFonts w:cstheme="minorHAnsi"/>
          <w:sz w:val="24"/>
          <w:szCs w:val="24"/>
          <w:lang w:val="sv"/>
        </w:rPr>
        <w:t>Tillräckliga avstånd skapas genom ökad utevistelse och smågruppsverksamhet samt i den mån det är möjligt med rumsarrangemang.</w:t>
      </w:r>
      <w:r w:rsidRPr="007D139C">
        <w:rPr>
          <w:rFonts w:cstheme="minorHAnsi"/>
          <w:sz w:val="24"/>
          <w:szCs w:val="24"/>
          <w:lang w:val="sv"/>
        </w:rPr>
        <w:t xml:space="preserve"> </w:t>
      </w:r>
      <w:r w:rsidR="007D139C" w:rsidRPr="007D139C">
        <w:rPr>
          <w:rFonts w:cstheme="minorHAnsi"/>
          <w:sz w:val="24"/>
          <w:szCs w:val="24"/>
          <w:lang w:val="sv"/>
        </w:rPr>
        <w:t>Aktiviteterna utomhus ska i mån av möjlighet ordnas i skift och man ska undvika att grupperna blandas då man vistas utomhus.</w:t>
      </w:r>
    </w:p>
    <w:p w:rsidR="00F029E5" w:rsidRPr="00AB3F33" w:rsidRDefault="00F029E5" w:rsidP="00F029E5">
      <w:pPr>
        <w:pStyle w:val="Luettelokappale"/>
        <w:numPr>
          <w:ilvl w:val="0"/>
          <w:numId w:val="3"/>
        </w:numPr>
        <w:rPr>
          <w:rFonts w:cstheme="minorHAnsi"/>
          <w:sz w:val="24"/>
          <w:szCs w:val="24"/>
          <w:shd w:val="clear" w:color="auto" w:fill="FFFFFF"/>
          <w:lang w:val="sv-SE"/>
        </w:rPr>
      </w:pPr>
      <w:r w:rsidRPr="007D139C">
        <w:rPr>
          <w:rFonts w:cstheme="minorHAnsi"/>
          <w:sz w:val="24"/>
          <w:szCs w:val="24"/>
          <w:lang w:val="sv"/>
        </w:rPr>
        <w:t>Då barnen äter ska man beakta hygienen. Personalen serverar portionerna åt barnen.</w:t>
      </w:r>
      <w:r>
        <w:rPr>
          <w:rFonts w:cstheme="minorHAnsi"/>
          <w:sz w:val="24"/>
          <w:szCs w:val="24"/>
          <w:shd w:val="clear" w:color="auto" w:fill="FFFFFF"/>
          <w:lang w:val="sv"/>
        </w:rPr>
        <w:t xml:space="preserve"> Barnen får inte själva ta för sig av maten eller hantera andras matkärl och bestick. Då barnen äter ska man i den mån det är möjligt se till att de håller tillräckliga avstånd till varandra.</w:t>
      </w:r>
    </w:p>
    <w:p w:rsidR="001D21E2" w:rsidRPr="00AB3F33" w:rsidRDefault="00D53D16" w:rsidP="00814212">
      <w:pPr>
        <w:pStyle w:val="Luettelokappale"/>
        <w:numPr>
          <w:ilvl w:val="0"/>
          <w:numId w:val="3"/>
        </w:numPr>
        <w:rPr>
          <w:rFonts w:cstheme="minorHAnsi"/>
          <w:sz w:val="24"/>
          <w:szCs w:val="24"/>
          <w:lang w:val="sv-SE"/>
        </w:rPr>
      </w:pPr>
      <w:r>
        <w:rPr>
          <w:rFonts w:cstheme="minorHAnsi"/>
          <w:sz w:val="24"/>
          <w:szCs w:val="24"/>
          <w:shd w:val="clear" w:color="auto" w:fill="FFFFFF"/>
          <w:lang w:val="sv"/>
        </w:rPr>
        <w:t>För att undvika smittspridning ska personalen i princip inte flytta från en enhet till en annan.</w:t>
      </w:r>
    </w:p>
    <w:p w:rsidR="00617B34" w:rsidRPr="007D139C" w:rsidRDefault="00AE65C3" w:rsidP="003B0D9F">
      <w:pPr>
        <w:pStyle w:val="Luettelokappale"/>
        <w:numPr>
          <w:ilvl w:val="0"/>
          <w:numId w:val="3"/>
        </w:numPr>
        <w:rPr>
          <w:rFonts w:cstheme="minorHAnsi"/>
          <w:sz w:val="24"/>
          <w:szCs w:val="24"/>
          <w:shd w:val="clear" w:color="auto" w:fill="FFFFFF"/>
          <w:lang w:val="sv"/>
        </w:rPr>
      </w:pPr>
      <w:r w:rsidRPr="007D139C">
        <w:rPr>
          <w:rFonts w:cstheme="minorHAnsi"/>
          <w:sz w:val="24"/>
          <w:szCs w:val="24"/>
          <w:shd w:val="clear" w:color="auto" w:fill="FFFFFF"/>
          <w:lang w:val="sv"/>
        </w:rPr>
        <w:t>Särskild uppmärksamhet ägnas åt att leksakerna tvättas och hålls rena. En del av leksakerna läggs undan tills vidare. Det är inte att rekommendera att barnen tar med sig kramdjur eller andra egna leksaker till småbarnspedagogiken.</w:t>
      </w:r>
    </w:p>
    <w:sectPr w:rsidR="00617B34" w:rsidRPr="007D13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6FD"/>
    <w:multiLevelType w:val="hybridMultilevel"/>
    <w:tmpl w:val="4CDE349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0950B5"/>
    <w:multiLevelType w:val="hybridMultilevel"/>
    <w:tmpl w:val="1890C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B813D2"/>
    <w:multiLevelType w:val="hybridMultilevel"/>
    <w:tmpl w:val="2DE8A4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EF6369"/>
    <w:multiLevelType w:val="hybridMultilevel"/>
    <w:tmpl w:val="477A75E8"/>
    <w:lvl w:ilvl="0" w:tplc="040B0001">
      <w:start w:val="1"/>
      <w:numFmt w:val="bullet"/>
      <w:lvlText w:val=""/>
      <w:lvlJc w:val="left"/>
      <w:pPr>
        <w:ind w:left="720" w:hanging="360"/>
      </w:pPr>
      <w:rPr>
        <w:rFonts w:ascii="Symbol" w:hAnsi="Symbol" w:hint="default"/>
      </w:rPr>
    </w:lvl>
    <w:lvl w:ilvl="1" w:tplc="33A46108">
      <w:numFmt w:val="bullet"/>
      <w:lvlText w:val="·"/>
      <w:lvlJc w:val="left"/>
      <w:pPr>
        <w:ind w:left="1440" w:hanging="360"/>
      </w:pPr>
      <w:rPr>
        <w:rFonts w:ascii="Calibri" w:eastAsia="Times New Roman" w:hAnsi="Calibri" w:cs="Calibri" w:hint="default"/>
      </w:rPr>
    </w:lvl>
    <w:lvl w:ilvl="2" w:tplc="CCAC891C">
      <w:numFmt w:val="bullet"/>
      <w:lvlText w:val="-"/>
      <w:lvlJc w:val="left"/>
      <w:pPr>
        <w:ind w:left="1080" w:firstLine="720"/>
      </w:pPr>
      <w:rPr>
        <w:rFonts w:asciiTheme="minorHAnsi" w:eastAsia="Times New Roman" w:hAnsiTheme="minorHAnsi" w:cstheme="minorHAns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83316E"/>
    <w:multiLevelType w:val="hybridMultilevel"/>
    <w:tmpl w:val="E758A26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7F865C5"/>
    <w:multiLevelType w:val="hybridMultilevel"/>
    <w:tmpl w:val="E43EA0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B42FF9"/>
    <w:multiLevelType w:val="hybridMultilevel"/>
    <w:tmpl w:val="534C0922"/>
    <w:lvl w:ilvl="0" w:tplc="040B0001">
      <w:start w:val="1"/>
      <w:numFmt w:val="bullet"/>
      <w:lvlText w:val=""/>
      <w:lvlJc w:val="left"/>
      <w:pPr>
        <w:ind w:left="720" w:hanging="360"/>
      </w:pPr>
      <w:rPr>
        <w:rFonts w:ascii="Symbol" w:hAnsi="Symbol" w:hint="default"/>
      </w:rPr>
    </w:lvl>
    <w:lvl w:ilvl="1" w:tplc="AB5EE5DA">
      <w:numFmt w:val="bullet"/>
      <w:lvlText w:val="·"/>
      <w:lvlJc w:val="left"/>
      <w:pPr>
        <w:ind w:left="1440" w:hanging="360"/>
      </w:pPr>
      <w:rPr>
        <w:rFonts w:ascii="Calibri" w:eastAsia="Times New Roman"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85D408C"/>
    <w:multiLevelType w:val="hybridMultilevel"/>
    <w:tmpl w:val="6DD64096"/>
    <w:lvl w:ilvl="0" w:tplc="1CDEEB9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501BAA"/>
    <w:multiLevelType w:val="hybridMultilevel"/>
    <w:tmpl w:val="15ACE3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BA5A29"/>
    <w:multiLevelType w:val="hybridMultilevel"/>
    <w:tmpl w:val="1E0AC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EB410D"/>
    <w:multiLevelType w:val="hybridMultilevel"/>
    <w:tmpl w:val="C5F03646"/>
    <w:lvl w:ilvl="0" w:tplc="E8300F8E">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E8300F8E">
      <w:start w:val="1"/>
      <w:numFmt w:val="bullet"/>
      <w:lvlText w:val=""/>
      <w:lvlJc w:val="left"/>
      <w:pPr>
        <w:ind w:left="2880" w:hanging="360"/>
      </w:pPr>
      <w:rPr>
        <w:rFonts w:ascii="Symbol" w:hAnsi="Symbol"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625C2550"/>
    <w:multiLevelType w:val="hybridMultilevel"/>
    <w:tmpl w:val="97F8ADD0"/>
    <w:lvl w:ilvl="0" w:tplc="652810C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7BF5C99"/>
    <w:multiLevelType w:val="hybridMultilevel"/>
    <w:tmpl w:val="55889700"/>
    <w:lvl w:ilvl="0" w:tplc="E8300F8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759A69B5"/>
    <w:multiLevelType w:val="hybridMultilevel"/>
    <w:tmpl w:val="2892D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11"/>
  </w:num>
  <w:num w:numId="6">
    <w:abstractNumId w:val="3"/>
  </w:num>
  <w:num w:numId="7">
    <w:abstractNumId w:val="7"/>
  </w:num>
  <w:num w:numId="8">
    <w:abstractNumId w:val="2"/>
  </w:num>
  <w:num w:numId="9">
    <w:abstractNumId w:val="4"/>
  </w:num>
  <w:num w:numId="10">
    <w:abstractNumId w:val="8"/>
  </w:num>
  <w:num w:numId="11">
    <w:abstractNumId w:val="0"/>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0"/>
    <w:rsid w:val="0001596D"/>
    <w:rsid w:val="000412F8"/>
    <w:rsid w:val="000E7AF9"/>
    <w:rsid w:val="00106B34"/>
    <w:rsid w:val="001242C0"/>
    <w:rsid w:val="00160397"/>
    <w:rsid w:val="001776B1"/>
    <w:rsid w:val="001D21E2"/>
    <w:rsid w:val="001F78E8"/>
    <w:rsid w:val="002163D1"/>
    <w:rsid w:val="002534A3"/>
    <w:rsid w:val="00264A3B"/>
    <w:rsid w:val="0029402B"/>
    <w:rsid w:val="002B5848"/>
    <w:rsid w:val="00362876"/>
    <w:rsid w:val="003950FA"/>
    <w:rsid w:val="003B0D9F"/>
    <w:rsid w:val="003B5F52"/>
    <w:rsid w:val="003D01D5"/>
    <w:rsid w:val="00445D49"/>
    <w:rsid w:val="00447D9B"/>
    <w:rsid w:val="0045142D"/>
    <w:rsid w:val="00466CF6"/>
    <w:rsid w:val="00524957"/>
    <w:rsid w:val="00541E18"/>
    <w:rsid w:val="006000AA"/>
    <w:rsid w:val="00617B34"/>
    <w:rsid w:val="00653C57"/>
    <w:rsid w:val="0069407F"/>
    <w:rsid w:val="006B7E65"/>
    <w:rsid w:val="00754F9D"/>
    <w:rsid w:val="007A4E16"/>
    <w:rsid w:val="007B5A8C"/>
    <w:rsid w:val="007D139C"/>
    <w:rsid w:val="00814212"/>
    <w:rsid w:val="00850AB3"/>
    <w:rsid w:val="008834C3"/>
    <w:rsid w:val="0093267B"/>
    <w:rsid w:val="009342A6"/>
    <w:rsid w:val="009B3CA7"/>
    <w:rsid w:val="009D2E0C"/>
    <w:rsid w:val="009D6D5B"/>
    <w:rsid w:val="00A36EAF"/>
    <w:rsid w:val="00A603C1"/>
    <w:rsid w:val="00A64139"/>
    <w:rsid w:val="00AB3F33"/>
    <w:rsid w:val="00AC17C5"/>
    <w:rsid w:val="00AC50F2"/>
    <w:rsid w:val="00AE65C3"/>
    <w:rsid w:val="00B02594"/>
    <w:rsid w:val="00B35531"/>
    <w:rsid w:val="00CE40F0"/>
    <w:rsid w:val="00D13F9D"/>
    <w:rsid w:val="00D53D16"/>
    <w:rsid w:val="00D87C41"/>
    <w:rsid w:val="00DB1BE0"/>
    <w:rsid w:val="00E12CAE"/>
    <w:rsid w:val="00E45CB8"/>
    <w:rsid w:val="00E52A27"/>
    <w:rsid w:val="00F01324"/>
    <w:rsid w:val="00F029E5"/>
    <w:rsid w:val="00F10263"/>
    <w:rsid w:val="00F325A2"/>
    <w:rsid w:val="00FF73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C97DB-69F0-4454-865D-076C076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242C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1242C0"/>
    <w:pPr>
      <w:ind w:left="720"/>
      <w:contextualSpacing/>
    </w:pPr>
  </w:style>
  <w:style w:type="character" w:styleId="Hyperlinkki">
    <w:name w:val="Hyperlink"/>
    <w:basedOn w:val="Kappaleenoletusfontti"/>
    <w:uiPriority w:val="99"/>
    <w:unhideWhenUsed/>
    <w:rsid w:val="00CE4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157">
      <w:bodyDiv w:val="1"/>
      <w:marLeft w:val="0"/>
      <w:marRight w:val="0"/>
      <w:marTop w:val="0"/>
      <w:marBottom w:val="0"/>
      <w:divBdr>
        <w:top w:val="none" w:sz="0" w:space="0" w:color="auto"/>
        <w:left w:val="none" w:sz="0" w:space="0" w:color="auto"/>
        <w:bottom w:val="none" w:sz="0" w:space="0" w:color="auto"/>
        <w:right w:val="none" w:sz="0" w:space="0" w:color="auto"/>
      </w:divBdr>
    </w:div>
    <w:div w:id="193664798">
      <w:bodyDiv w:val="1"/>
      <w:marLeft w:val="0"/>
      <w:marRight w:val="0"/>
      <w:marTop w:val="0"/>
      <w:marBottom w:val="0"/>
      <w:divBdr>
        <w:top w:val="none" w:sz="0" w:space="0" w:color="auto"/>
        <w:left w:val="none" w:sz="0" w:space="0" w:color="auto"/>
        <w:bottom w:val="none" w:sz="0" w:space="0" w:color="auto"/>
        <w:right w:val="none" w:sz="0" w:space="0" w:color="auto"/>
      </w:divBdr>
    </w:div>
    <w:div w:id="16325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hilainen.fi/sv/aktuellt-om-coronaviruset-i-wuha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kela.fi/web/sv/aktuellt-privatpersoner/-/asset_publisher/M6wYRe4QRiL1/content/smittsam-sjukdom-ar-sallan-en-grund-for-sarskild-moderskapspennin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l.fi/sv/web/infektionssjukdomar/aktuellt/aktuellt-om-coronaviruset-covid-19/vanliga-fragor-om-coronaviruset-covid-19"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A2A47DC2D970C4B949424654E503584" ma:contentTypeVersion="11" ma:contentTypeDescription="Luo uusi asiakirja." ma:contentTypeScope="" ma:versionID="7f94f6721846330f48385b7b769e4837">
  <xsd:schema xmlns:xsd="http://www.w3.org/2001/XMLSchema" xmlns:xs="http://www.w3.org/2001/XMLSchema" xmlns:p="http://schemas.microsoft.com/office/2006/metadata/properties" xmlns:ns2="8f220006-eec6-46e4-9658-f52478f2e561" xmlns:ns3="a87e22a5-3836-4da1-a1aa-b25d5ae84cc7" targetNamespace="http://schemas.microsoft.com/office/2006/metadata/properties" ma:root="true" ma:fieldsID="5b8746b0c8d759a9f33bfa2e5c01d834" ns2:_="" ns3:_="">
    <xsd:import namespace="8f220006-eec6-46e4-9658-f52478f2e561"/>
    <xsd:import namespace="a87e22a5-3836-4da1-a1aa-b25d5ae84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20006-eec6-46e4-9658-f52478f2e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e22a5-3836-4da1-a1aa-b25d5ae84cc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799B3-949B-4EBA-9D94-FAFF79F7CE1E}">
  <ds:schemaRefs>
    <ds:schemaRef ds:uri="http://schemas.openxmlformats.org/officeDocument/2006/bibliography"/>
  </ds:schemaRefs>
</ds:datastoreItem>
</file>

<file path=customXml/itemProps2.xml><?xml version="1.0" encoding="utf-8"?>
<ds:datastoreItem xmlns:ds="http://schemas.openxmlformats.org/officeDocument/2006/customXml" ds:itemID="{55B02FD6-2CB0-4ED9-8B59-72162E4B82AA}"/>
</file>

<file path=customXml/itemProps3.xml><?xml version="1.0" encoding="utf-8"?>
<ds:datastoreItem xmlns:ds="http://schemas.openxmlformats.org/officeDocument/2006/customXml" ds:itemID="{DD34CAD4-FC3F-49A1-86D0-63411FA8DC52}"/>
</file>

<file path=customXml/itemProps4.xml><?xml version="1.0" encoding="utf-8"?>
<ds:datastoreItem xmlns:ds="http://schemas.openxmlformats.org/officeDocument/2006/customXml" ds:itemID="{68D62D14-1C9E-40F6-BD6C-A8ECCCF467D5}"/>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10044</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Hoff</dc:creator>
  <cp:keywords/>
  <dc:description/>
  <cp:lastModifiedBy>Sofia Hoff</cp:lastModifiedBy>
  <cp:revision>2</cp:revision>
  <dcterms:created xsi:type="dcterms:W3CDTF">2020-05-12T07:59:00Z</dcterms:created>
  <dcterms:modified xsi:type="dcterms:W3CDTF">2020-05-12T07:59:00Z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0x0101005A2A47DC2D970C4B949424654E503584</vt:lpwstr>
  </property>
</Properties>
</file>