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l0m9vemmz4sv" w:id="0"/>
      <w:bookmarkEnd w:id="0"/>
      <w:r w:rsidDel="00000000" w:rsidR="00000000" w:rsidRPr="00000000">
        <w:rPr>
          <w:rFonts w:ascii="Arial" w:cs="Arial" w:eastAsia="Arial" w:hAnsi="Arial"/>
          <w:color w:val="232e6c"/>
          <w:sz w:val="20"/>
          <w:szCs w:val="20"/>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19052</wp:posOffset>
            </wp:positionV>
            <wp:extent cx="1837372" cy="95402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37372" cy="954020"/>
                    </a:xfrm>
                    <a:prstGeom prst="rect"/>
                    <a:ln/>
                  </pic:spPr>
                </pic:pic>
              </a:graphicData>
            </a:graphic>
          </wp:anchor>
        </w:drawing>
      </w:r>
    </w:p>
    <w:p w:rsidR="00000000" w:rsidDel="00000000" w:rsidP="00000000" w:rsidRDefault="00000000" w:rsidRPr="00000000" w14:paraId="00000002">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fl6c2u7o8c4k" w:id="1"/>
      <w:bookmarkEnd w:id="1"/>
      <w:r w:rsidDel="00000000" w:rsidR="00000000" w:rsidRPr="00000000">
        <w:rPr>
          <w:rFonts w:ascii="Arial" w:cs="Arial" w:eastAsia="Arial" w:hAnsi="Arial"/>
          <w:color w:val="232e6c"/>
          <w:sz w:val="20"/>
          <w:szCs w:val="20"/>
          <w:rtl w:val="0"/>
        </w:rPr>
        <w:tab/>
        <w:tab/>
        <w:t xml:space="preserve">Lukuvuosisuunnitelma</w:t>
      </w:r>
    </w:p>
    <w:p w:rsidR="00000000" w:rsidDel="00000000" w:rsidP="00000000" w:rsidRDefault="00000000" w:rsidRPr="00000000" w14:paraId="00000003">
      <w:pPr>
        <w:tabs>
          <w:tab w:val="center" w:leader="none" w:pos="4819"/>
          <w:tab w:val="right" w:leader="none" w:pos="9638"/>
        </w:tabs>
        <w:spacing w:after="0" w:line="240" w:lineRule="auto"/>
        <w:rPr>
          <w:rFonts w:ascii="Arial" w:cs="Arial" w:eastAsia="Arial" w:hAnsi="Arial"/>
          <w:color w:val="232e6c"/>
          <w:sz w:val="20"/>
          <w:szCs w:val="20"/>
        </w:rPr>
      </w:pPr>
      <w:bookmarkStart w:colFirst="0" w:colLast="0" w:name="_heading=h.434kxxhg1u8y" w:id="2"/>
      <w:bookmarkEnd w:id="2"/>
      <w:r w:rsidDel="00000000" w:rsidR="00000000" w:rsidRPr="00000000">
        <w:rPr>
          <w:rFonts w:ascii="Arial" w:cs="Arial" w:eastAsia="Arial" w:hAnsi="Arial"/>
          <w:color w:val="232e6c"/>
          <w:sz w:val="20"/>
          <w:szCs w:val="20"/>
          <w:rtl w:val="0"/>
        </w:rPr>
        <w:tab/>
        <w:tab/>
      </w:r>
      <w:hyperlink r:id="rId8">
        <w:r w:rsidDel="00000000" w:rsidR="00000000" w:rsidRPr="00000000">
          <w:rPr>
            <w:rFonts w:ascii="Arial" w:cs="Arial" w:eastAsia="Arial" w:hAnsi="Arial"/>
            <w:color w:val="1155cc"/>
            <w:sz w:val="20"/>
            <w:szCs w:val="20"/>
            <w:u w:val="single"/>
            <w:rtl w:val="0"/>
          </w:rPr>
          <w:t xml:space="preserve">Linkki täyttöohjeisiin</w:t>
        </w:r>
      </w:hyperlink>
      <w:r w:rsidDel="00000000" w:rsidR="00000000" w:rsidRPr="00000000">
        <w:rPr>
          <w:rtl w:val="0"/>
        </w:rPr>
      </w:r>
    </w:p>
    <w:p w:rsidR="00000000" w:rsidDel="00000000" w:rsidP="00000000" w:rsidRDefault="00000000" w:rsidRPr="00000000" w14:paraId="00000004">
      <w:pPr>
        <w:tabs>
          <w:tab w:val="center" w:leader="none" w:pos="4819"/>
          <w:tab w:val="right" w:leader="none" w:pos="9638"/>
        </w:tabs>
        <w:spacing w:after="0" w:line="240" w:lineRule="auto"/>
        <w:rPr>
          <w:rFonts w:ascii="Arial" w:cs="Arial" w:eastAsia="Arial" w:hAnsi="Arial"/>
          <w:b w:val="1"/>
          <w:bCs w:val="1"/>
          <w:color w:val="002060"/>
          <w:sz w:val="20"/>
          <w:szCs w:val="20"/>
        </w:rPr>
      </w:pPr>
      <w:bookmarkStart w:colFirst="0" w:colLast="0" w:name="_heading=h.u6lou1r467t8" w:id="3"/>
      <w:bookmarkEnd w:id="3"/>
      <w:r w:rsidDel="00000000" w:rsidR="00000000" w:rsidRPr="00000000">
        <w:rPr>
          <w:rFonts w:ascii="Arial" w:cs="Arial" w:eastAsia="Arial" w:hAnsi="Arial"/>
          <w:color w:val="232e6c"/>
          <w:sz w:val="20"/>
          <w:szCs w:val="20"/>
          <w:rtl w:val="0"/>
        </w:rPr>
        <w:tab/>
        <w:tab/>
        <w:t xml:space="preserve">päivitett</w:t>
      </w:r>
      <w:r w:rsidDel="00000000" w:rsidR="00000000" w:rsidRPr="00000000">
        <w:rPr>
          <w:rFonts w:ascii="Arial" w:cs="Arial" w:eastAsia="Arial" w:hAnsi="Arial"/>
          <w:color w:val="002060"/>
          <w:sz w:val="20"/>
          <w:szCs w:val="20"/>
          <w:rtl w:val="0"/>
        </w:rPr>
        <w:t xml:space="preserve">y 05/ 2026</w:t>
      </w:r>
      <w:r w:rsidDel="00000000" w:rsidR="00000000" w:rsidRPr="00000000">
        <w:rPr>
          <w:rtl w:val="0"/>
        </w:rPr>
      </w:r>
    </w:p>
    <w:p w:rsidR="00000000" w:rsidDel="00000000" w:rsidP="00000000" w:rsidRDefault="00000000" w:rsidRPr="00000000" w14:paraId="00000005">
      <w:pPr>
        <w:tabs>
          <w:tab w:val="center" w:leader="none" w:pos="4819"/>
          <w:tab w:val="right" w:leader="none" w:pos="9638"/>
        </w:tabs>
        <w:spacing w:after="0" w:line="240" w:lineRule="auto"/>
        <w:rPr>
          <w:rFonts w:ascii="Arial" w:cs="Arial" w:eastAsia="Arial" w:hAnsi="Arial"/>
          <w:sz w:val="20"/>
          <w:szCs w:val="20"/>
        </w:rPr>
      </w:pPr>
      <w:bookmarkStart w:colFirst="0" w:colLast="0" w:name="_heading=h.ua0aabj36lan" w:id="4"/>
      <w:bookmarkEnd w:id="4"/>
      <w:r w:rsidDel="00000000" w:rsidR="00000000" w:rsidRPr="00000000">
        <w:rPr>
          <w:rtl w:val="0"/>
        </w:rPr>
      </w:r>
    </w:p>
    <w:p w:rsidR="00000000" w:rsidDel="00000000" w:rsidP="00000000" w:rsidRDefault="00000000" w:rsidRPr="00000000" w14:paraId="00000006">
      <w:pPr>
        <w:tabs>
          <w:tab w:val="center" w:leader="none" w:pos="4819"/>
          <w:tab w:val="right" w:leader="none" w:pos="9638"/>
        </w:tabs>
        <w:spacing w:after="0" w:line="240" w:lineRule="auto"/>
        <w:rPr>
          <w:rFonts w:ascii="Arial" w:cs="Arial" w:eastAsia="Arial" w:hAnsi="Arial"/>
          <w:sz w:val="20"/>
          <w:szCs w:val="20"/>
        </w:rPr>
      </w:pPr>
      <w:bookmarkStart w:colFirst="0" w:colLast="0" w:name="_heading=h.c3ig5eez07h4" w:id="5"/>
      <w:bookmarkEnd w:id="5"/>
      <w:r w:rsidDel="00000000" w:rsidR="00000000" w:rsidRPr="00000000">
        <w:rPr>
          <w:rFonts w:ascii="Arial" w:cs="Arial" w:eastAsia="Arial" w:hAnsi="Arial"/>
          <w:sz w:val="20"/>
          <w:szCs w:val="20"/>
          <w:rtl w:val="0"/>
        </w:rPr>
        <w:tab/>
        <w:tab/>
      </w:r>
    </w:p>
    <w:p w:rsidR="00000000" w:rsidDel="00000000" w:rsidP="00000000" w:rsidRDefault="00000000" w:rsidRPr="00000000" w14:paraId="00000007">
      <w:pPr>
        <w:tabs>
          <w:tab w:val="center" w:leader="none" w:pos="4819"/>
          <w:tab w:val="right" w:leader="none" w:pos="9638"/>
        </w:tabs>
        <w:spacing w:after="0" w:line="240" w:lineRule="auto"/>
        <w:rPr>
          <w:rFonts w:ascii="Arial" w:cs="Arial" w:eastAsia="Arial" w:hAnsi="Arial"/>
          <w:color w:val="1155cc"/>
          <w:sz w:val="20"/>
          <w:szCs w:val="20"/>
          <w:u w:val="single"/>
        </w:rPr>
      </w:pPr>
      <w:bookmarkStart w:colFirst="0" w:colLast="0" w:name="_heading=h.w9aaw8y9sn6e" w:id="6"/>
      <w:bookmarkEnd w:id="6"/>
      <w:r w:rsidDel="00000000" w:rsidR="00000000" w:rsidRPr="00000000">
        <w:rPr>
          <w:rFonts w:ascii="Arial" w:cs="Arial" w:eastAsia="Arial" w:hAnsi="Arial"/>
          <w:sz w:val="20"/>
          <w:szCs w:val="20"/>
          <w:rtl w:val="0"/>
        </w:rPr>
        <w:tab/>
        <w:tab/>
      </w:r>
      <w:r w:rsidDel="00000000" w:rsidR="00000000" w:rsidRPr="00000000">
        <w:rPr>
          <w:rtl w:val="0"/>
        </w:rPr>
      </w:r>
    </w:p>
    <w:p w:rsidR="00000000" w:rsidDel="00000000" w:rsidP="00000000" w:rsidRDefault="00000000" w:rsidRPr="00000000" w14:paraId="00000008">
      <w:pPr>
        <w:tabs>
          <w:tab w:val="center" w:leader="none" w:pos="4819"/>
          <w:tab w:val="right" w:leader="none" w:pos="9638"/>
        </w:tabs>
        <w:spacing w:after="0" w:line="240" w:lineRule="auto"/>
        <w:rPr>
          <w:rFonts w:ascii="Arial" w:cs="Arial" w:eastAsia="Arial" w:hAnsi="Arial"/>
          <w:color w:val="1155cc"/>
          <w:sz w:val="20"/>
          <w:szCs w:val="20"/>
          <w:u w:val="single"/>
        </w:rPr>
      </w:pPr>
      <w:bookmarkStart w:colFirst="0" w:colLast="0" w:name="_heading=h.176c29wngy8" w:id="7"/>
      <w:bookmarkEnd w:id="7"/>
      <w:r w:rsidDel="00000000" w:rsidR="00000000" w:rsidRPr="00000000">
        <w:rPr>
          <w:rtl w:val="0"/>
        </w:rPr>
      </w:r>
    </w:p>
    <w:p w:rsidR="00000000" w:rsidDel="00000000" w:rsidP="00000000" w:rsidRDefault="00000000" w:rsidRPr="00000000" w14:paraId="00000009">
      <w:pPr>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rtl w:val="0"/>
        </w:rPr>
        <w:t xml:space="preserve">Lohjan strateginen käsikirjoitus - Kohti Suomen elinvoimaisinta seutukaupunkia 2026-2030</w:t>
      </w:r>
      <w:r w:rsidDel="00000000" w:rsidR="00000000" w:rsidRPr="00000000">
        <w:rPr>
          <w:rtl w:val="0"/>
        </w:rPr>
      </w:r>
    </w:p>
    <w:p w:rsidR="00000000" w:rsidDel="00000000" w:rsidP="00000000" w:rsidRDefault="00000000" w:rsidRPr="00000000" w14:paraId="0000000A">
      <w:pPr>
        <w:numPr>
          <w:ilvl w:val="0"/>
          <w:numId w:val="10"/>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hyödynnämme sijaintiamme ja kehitämme liikenneyhteyksiä</w:t>
      </w:r>
    </w:p>
    <w:p w:rsidR="00000000" w:rsidDel="00000000" w:rsidP="00000000" w:rsidRDefault="00000000" w:rsidRPr="00000000" w14:paraId="0000000B">
      <w:pPr>
        <w:numPr>
          <w:ilvl w:val="0"/>
          <w:numId w:val="10"/>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vahvistamme Lohjan tunnettuutta järviluonnon, kulttuurin ja elämysten kaupunkina</w:t>
      </w:r>
    </w:p>
    <w:p w:rsidR="00000000" w:rsidDel="00000000" w:rsidP="00000000" w:rsidRDefault="00000000" w:rsidRPr="00000000" w14:paraId="0000000C">
      <w:pPr>
        <w:numPr>
          <w:ilvl w:val="0"/>
          <w:numId w:val="10"/>
        </w:numPr>
        <w:spacing w:after="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rakennamme sujuvaa ja aktivoivaa arkea toimivien palvelujen kautta</w:t>
      </w:r>
    </w:p>
    <w:p w:rsidR="00000000" w:rsidDel="00000000" w:rsidP="00000000" w:rsidRDefault="00000000" w:rsidRPr="00000000" w14:paraId="0000000D">
      <w:pPr>
        <w:numPr>
          <w:ilvl w:val="0"/>
          <w:numId w:val="10"/>
        </w:numPr>
        <w:spacing w:after="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luomme yrityksille ympäristön, johon on helppo sijoittua ja jossa on helppo toimia ja kasvaa</w:t>
      </w:r>
    </w:p>
    <w:p w:rsidR="00000000" w:rsidDel="00000000" w:rsidP="00000000" w:rsidRDefault="00000000" w:rsidRPr="00000000" w14:paraId="0000000E">
      <w:pPr>
        <w:spacing w:after="240" w:befor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Yhteiset arvomme määrittelevät tapamme tehdä työtämme: uudistumme rohkeasti, teemme kestäviä valintoja, vaalimme ja vahvistamme avoimuutta ja osallisuutta. Ja ennen kaikkea, kuljemme kohti strategiassa asetettuja tavoitteita yhdessä.</w:t>
      </w:r>
    </w:p>
    <w:p w:rsidR="00000000" w:rsidDel="00000000" w:rsidP="00000000" w:rsidRDefault="00000000" w:rsidRPr="00000000" w14:paraId="0000000F">
      <w:pPr>
        <w:spacing w:after="240" w:befor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Paras arjessa - Oppiva ja hyvinvoiva</w:t>
      </w:r>
    </w:p>
    <w:p w:rsidR="00000000" w:rsidDel="00000000" w:rsidP="00000000" w:rsidRDefault="00000000" w:rsidRPr="00000000" w14:paraId="00000010">
      <w:pPr>
        <w:spacing w:after="240" w:befor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Kehitämme palveluita, oppimisympäristöjä ja hyvinvoinnin rakenteita niin, että arki toimii elämäntilanteesta riippumatta. Tavoitteenamme on luoda Suomen parhaat olosuhteet asukkaiden hyvinvoinnin edistämiseen.</w:t>
      </w:r>
    </w:p>
    <w:p w:rsidR="00000000" w:rsidDel="00000000" w:rsidP="00000000" w:rsidRDefault="00000000" w:rsidRPr="00000000" w14:paraId="00000011">
      <w:pPr>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Varhaiskasvatuksen painopiste 2025-2027:</w:t>
      </w:r>
      <w:r w:rsidDel="00000000" w:rsidR="00000000" w:rsidRPr="00000000">
        <w:rPr>
          <w:rFonts w:ascii="Arial" w:cs="Arial" w:eastAsia="Arial" w:hAnsi="Arial"/>
          <w:color w:val="232e6c"/>
          <w:sz w:val="20"/>
          <w:szCs w:val="20"/>
          <w:rtl w:val="0"/>
        </w:rPr>
        <w:t xml:space="preserve"> Hyvinvoiva yhteisö</w:t>
      </w:r>
    </w:p>
    <w:p w:rsidR="00000000" w:rsidDel="00000000" w:rsidP="00000000" w:rsidRDefault="00000000" w:rsidRPr="00000000" w14:paraId="00000012">
      <w:pPr>
        <w:numPr>
          <w:ilvl w:val="0"/>
          <w:numId w:val="11"/>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Ihmiset kokevat kuuluvansa joukkoon</w:t>
      </w:r>
      <w:r w:rsidDel="00000000" w:rsidR="00000000" w:rsidRPr="00000000">
        <w:rPr>
          <w:rFonts w:ascii="Arial" w:cs="Arial" w:eastAsia="Arial" w:hAnsi="Arial"/>
          <w:color w:val="232e6c"/>
          <w:sz w:val="20"/>
          <w:szCs w:val="20"/>
          <w:rtl w:val="0"/>
        </w:rPr>
        <w:t xml:space="preserve"> – jokainen tuntee itsensä arvostetuksi ja hyväksytyksi sellaisena kuin on.</w:t>
      </w:r>
    </w:p>
    <w:p w:rsidR="00000000" w:rsidDel="00000000" w:rsidP="00000000" w:rsidRDefault="00000000" w:rsidRPr="00000000" w14:paraId="00000013">
      <w:pPr>
        <w:numPr>
          <w:ilvl w:val="0"/>
          <w:numId w:val="11"/>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Viestintä on avointa ja rakentavaa</w:t>
      </w:r>
      <w:r w:rsidDel="00000000" w:rsidR="00000000" w:rsidRPr="00000000">
        <w:rPr>
          <w:rFonts w:ascii="Arial" w:cs="Arial" w:eastAsia="Arial" w:hAnsi="Arial"/>
          <w:color w:val="232e6c"/>
          <w:sz w:val="20"/>
          <w:szCs w:val="20"/>
          <w:rtl w:val="0"/>
        </w:rPr>
        <w:t xml:space="preserve">, ja ristiriitoja käsitellään kunnioittavasti.</w:t>
      </w:r>
    </w:p>
    <w:p w:rsidR="00000000" w:rsidDel="00000000" w:rsidP="00000000" w:rsidRDefault="00000000" w:rsidRPr="00000000" w14:paraId="00000014">
      <w:pPr>
        <w:numPr>
          <w:ilvl w:val="0"/>
          <w:numId w:val="11"/>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Yhteistyö ja auttamisen halu</w:t>
      </w:r>
      <w:r w:rsidDel="00000000" w:rsidR="00000000" w:rsidRPr="00000000">
        <w:rPr>
          <w:rFonts w:ascii="Arial" w:cs="Arial" w:eastAsia="Arial" w:hAnsi="Arial"/>
          <w:color w:val="232e6c"/>
          <w:sz w:val="20"/>
          <w:szCs w:val="20"/>
          <w:rtl w:val="0"/>
        </w:rPr>
        <w:t xml:space="preserve"> näkyvät arjessa – ihmiset tukevat toisiaan vaikeina aikoina ja iloitsevat yhdessä hyvistä hetkistä.</w:t>
      </w:r>
    </w:p>
    <w:p w:rsidR="00000000" w:rsidDel="00000000" w:rsidP="00000000" w:rsidRDefault="00000000" w:rsidRPr="00000000" w14:paraId="00000015">
      <w:pPr>
        <w:numPr>
          <w:ilvl w:val="0"/>
          <w:numId w:val="11"/>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Osallistumismahdollisuuksia on kaikille</w:t>
      </w:r>
      <w:r w:rsidDel="00000000" w:rsidR="00000000" w:rsidRPr="00000000">
        <w:rPr>
          <w:rFonts w:ascii="Arial" w:cs="Arial" w:eastAsia="Arial" w:hAnsi="Arial"/>
          <w:color w:val="232e6c"/>
          <w:sz w:val="20"/>
          <w:szCs w:val="20"/>
          <w:rtl w:val="0"/>
        </w:rPr>
        <w:t xml:space="preserve">, ja päätöksenteko on demokraattista ja läpinäkyvää.</w:t>
      </w:r>
    </w:p>
    <w:p w:rsidR="00000000" w:rsidDel="00000000" w:rsidP="00000000" w:rsidRDefault="00000000" w:rsidRPr="00000000" w14:paraId="00000016">
      <w:pPr>
        <w:numPr>
          <w:ilvl w:val="0"/>
          <w:numId w:val="11"/>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Hyvinvointi näkyy myös käytännössä</w:t>
      </w:r>
      <w:r w:rsidDel="00000000" w:rsidR="00000000" w:rsidRPr="00000000">
        <w:rPr>
          <w:rFonts w:ascii="Arial" w:cs="Arial" w:eastAsia="Arial" w:hAnsi="Arial"/>
          <w:color w:val="232e6c"/>
          <w:sz w:val="20"/>
          <w:szCs w:val="20"/>
          <w:rtl w:val="0"/>
        </w:rPr>
        <w:t xml:space="preserve"> – esimerkiksi palvelut ovat saavutettavissa, ympäristö on turvallinen ja terveellinen, ja harrastus- tai oppimismahdollisuuksia on monipuolisesti.</w:t>
      </w:r>
    </w:p>
    <w:p w:rsidR="00000000" w:rsidDel="00000000" w:rsidP="00000000" w:rsidRDefault="00000000" w:rsidRPr="00000000" w14:paraId="00000017">
      <w:pPr>
        <w:spacing w:after="0" w:line="276"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Lisäksi</w:t>
      </w:r>
    </w:p>
    <w:p w:rsidR="00000000" w:rsidDel="00000000" w:rsidP="00000000" w:rsidRDefault="00000000" w:rsidRPr="00000000" w14:paraId="00000019">
      <w:pPr>
        <w:numPr>
          <w:ilvl w:val="0"/>
          <w:numId w:val="13"/>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Lukeva varhaiskasvatus - Lohjan lukutaitostrategia</w:t>
      </w:r>
    </w:p>
    <w:p w:rsidR="00000000" w:rsidDel="00000000" w:rsidP="00000000" w:rsidRDefault="00000000" w:rsidRPr="00000000" w14:paraId="0000001A">
      <w:pPr>
        <w:numPr>
          <w:ilvl w:val="0"/>
          <w:numId w:val="13"/>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Liikkuva varhaiskasvatus - Liikunnan vuosikello </w:t>
      </w:r>
    </w:p>
    <w:p w:rsidR="00000000" w:rsidDel="00000000" w:rsidP="00000000" w:rsidRDefault="00000000" w:rsidRPr="00000000" w14:paraId="0000001B">
      <w:pPr>
        <w:numPr>
          <w:ilvl w:val="0"/>
          <w:numId w:val="13"/>
        </w:numPr>
        <w:spacing w:after="0" w:line="276"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Osaava varhaiskasvatus (digi) - Digitaaliset taitotasotavoitteet</w:t>
      </w:r>
    </w:p>
    <w:p w:rsidR="00000000" w:rsidDel="00000000" w:rsidP="00000000" w:rsidRDefault="00000000" w:rsidRPr="00000000" w14:paraId="0000001C">
      <w:pPr>
        <w:numPr>
          <w:ilvl w:val="0"/>
          <w:numId w:val="13"/>
        </w:numPr>
        <w:spacing w:after="0" w:line="276"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Kielitietoinen oppimisympäristö - Kielipeda (osio 1)</w:t>
      </w:r>
    </w:p>
    <w:p w:rsidR="00000000" w:rsidDel="00000000" w:rsidP="00000000" w:rsidRDefault="00000000" w:rsidRPr="00000000" w14:paraId="0000001D">
      <w:pPr>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Varhaiskasvatuksen toiminnan arviointikohde (Valssi):</w:t>
      </w:r>
    </w:p>
    <w:p w:rsidR="00000000" w:rsidDel="00000000" w:rsidP="00000000" w:rsidRDefault="00000000" w:rsidRPr="00000000" w14:paraId="0000001F">
      <w:pPr>
        <w:rPr>
          <w:rFonts w:ascii="Arial" w:cs="Arial" w:eastAsia="Arial" w:hAnsi="Arial"/>
          <w:b w:val="1"/>
          <w:bCs w:val="1"/>
          <w:color w:val="232e6c"/>
          <w:sz w:val="20"/>
          <w:szCs w:val="20"/>
        </w:rPr>
      </w:pPr>
      <w:r w:rsidDel="00000000" w:rsidR="00000000" w:rsidRPr="00000000">
        <w:rPr>
          <w:rFonts w:ascii="Arial" w:cs="Arial" w:eastAsia="Arial" w:hAnsi="Arial"/>
          <w:color w:val="232e6c"/>
          <w:sz w:val="20"/>
          <w:szCs w:val="20"/>
          <w:highlight w:val="white"/>
          <w:rtl w:val="0"/>
        </w:rPr>
        <w:t xml:space="preserve">Valssi on kansallinen laadunarviointijärjestelmä, jonka tarkoituksena on tukea järjestäjiä ja palveluntuottajia heidän laadunhallinnassaan. </w:t>
      </w:r>
      <w:r w:rsidDel="00000000" w:rsidR="00000000" w:rsidRPr="00000000">
        <w:rPr>
          <w:rFonts w:ascii="Arial" w:cs="Arial" w:eastAsia="Arial" w:hAnsi="Arial"/>
          <w:b w:val="1"/>
          <w:bCs w:val="1"/>
          <w:color w:val="232e6c"/>
          <w:sz w:val="20"/>
          <w:szCs w:val="20"/>
          <w:rtl w:val="0"/>
        </w:rPr>
        <w:t xml:space="preserve"> </w:t>
      </w:r>
    </w:p>
    <w:p w:rsidR="00000000" w:rsidDel="00000000" w:rsidP="00000000" w:rsidRDefault="00000000" w:rsidRPr="00000000" w14:paraId="00000020">
      <w:pPr>
        <w:spacing w:after="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2026-2027 Kolmevuotiaiden ja sitä nuorempien lasten varhaiskasvatus (valtakunnallinen otos)</w:t>
      </w:r>
    </w:p>
    <w:p w:rsidR="00000000" w:rsidDel="00000000" w:rsidP="00000000" w:rsidRDefault="00000000" w:rsidRPr="00000000" w14:paraId="00000021">
      <w:pPr>
        <w:spacing w:after="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2026-2027 Lapsen tuki (kaupungin oma prosessi)</w:t>
      </w:r>
    </w:p>
    <w:p w:rsidR="00000000" w:rsidDel="00000000" w:rsidP="00000000" w:rsidRDefault="00000000" w:rsidRPr="00000000" w14:paraId="00000022">
      <w:pPr>
        <w:spacing w:after="0" w:lineRule="auto"/>
        <w:rPr>
          <w:rFonts w:ascii="Arial" w:cs="Arial" w:eastAsia="Arial" w:hAnsi="Arial"/>
          <w:b w:val="1"/>
          <w:bCs w:val="1"/>
          <w:color w:val="232e6c"/>
          <w:sz w:val="20"/>
          <w:szCs w:val="20"/>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 </w:t>
      </w:r>
    </w:p>
    <w:p w:rsidR="00000000" w:rsidDel="00000000" w:rsidP="00000000" w:rsidRDefault="00000000" w:rsidRPr="00000000" w14:paraId="00000024">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9">
      <w:pPr>
        <w:pageBreakBefore w:val="0"/>
        <w:spacing w:after="0" w:lineRule="auto"/>
        <w:ind w:left="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A">
      <w:pPr>
        <w:pageBreakBefore w:val="0"/>
        <w:spacing w:after="0" w:lineRule="auto"/>
        <w:ind w:left="0" w:firstLine="0"/>
        <w:rPr>
          <w:rFonts w:ascii="Arial" w:cs="Arial" w:eastAsia="Arial" w:hAnsi="Arial"/>
          <w:color w:val="232e6c"/>
          <w:sz w:val="20"/>
          <w:szCs w:val="20"/>
        </w:rPr>
      </w:pPr>
      <w:r w:rsidDel="00000000" w:rsidR="00000000" w:rsidRPr="00000000">
        <w:rPr>
          <w:rtl w:val="0"/>
        </w:rPr>
      </w:r>
    </w:p>
    <w:tbl>
      <w:tblPr>
        <w:tblStyle w:val="Table1"/>
        <w:tblW w:w="96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5"/>
        <w:gridCol w:w="7355.000000000001"/>
        <w:tblGridChange w:id="0">
          <w:tblGrid>
            <w:gridCol w:w="2245"/>
            <w:gridCol w:w="7355.000000000001"/>
          </w:tblGrid>
        </w:tblGridChange>
      </w:tblGrid>
      <w:tr>
        <w:trPr>
          <w:cantSplit w:val="0"/>
          <w:trHeight w:val="42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Perustiedot (yksikkö ja ryhmät)</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rFonts w:ascii="Arial" w:cs="Arial" w:eastAsia="Arial" w:hAnsi="Arial"/>
                <w:b w:val="1"/>
                <w:bCs w:val="1"/>
                <w:color w:val="073763"/>
                <w:sz w:val="20"/>
                <w:szCs w:val="20"/>
              </w:rPr>
            </w:pPr>
            <w:r w:rsidDel="00000000" w:rsidR="00000000" w:rsidRPr="00000000">
              <w:rPr>
                <w:rFonts w:ascii="Arial" w:cs="Arial" w:eastAsia="Arial" w:hAnsi="Arial"/>
                <w:b w:val="1"/>
                <w:bCs w:val="1"/>
                <w:color w:val="073763"/>
                <w:sz w:val="20"/>
                <w:szCs w:val="20"/>
                <w:rtl w:val="0"/>
              </w:rPr>
              <w:t xml:space="preserve">Pusulan Päiväkoti</w:t>
            </w:r>
          </w:p>
          <w:p w:rsidR="00000000" w:rsidDel="00000000" w:rsidP="00000000" w:rsidRDefault="00000000" w:rsidRPr="00000000" w14:paraId="0000002E">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2F">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Kävyt 1-2 v</w:t>
            </w:r>
          </w:p>
          <w:p w:rsidR="00000000" w:rsidDel="00000000" w:rsidP="00000000" w:rsidRDefault="00000000" w:rsidRPr="00000000" w14:paraId="0000003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Kivet 2-4 v</w:t>
            </w:r>
          </w:p>
          <w:p w:rsidR="00000000" w:rsidDel="00000000" w:rsidP="00000000" w:rsidRDefault="00000000" w:rsidRPr="00000000" w14:paraId="0000003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Kepit 3-5 v</w:t>
            </w:r>
          </w:p>
          <w:p w:rsidR="00000000" w:rsidDel="00000000" w:rsidP="00000000" w:rsidRDefault="00000000" w:rsidRPr="00000000" w14:paraId="0000003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Koivut 3-5 v</w:t>
            </w:r>
          </w:p>
          <w:p w:rsidR="00000000" w:rsidDel="00000000" w:rsidP="00000000" w:rsidRDefault="00000000" w:rsidRPr="00000000" w14:paraId="0000003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Kaarnat Esiopetus</w:t>
            </w:r>
          </w:p>
          <w:p w:rsidR="00000000" w:rsidDel="00000000" w:rsidP="00000000" w:rsidRDefault="00000000" w:rsidRPr="00000000" w14:paraId="00000034">
            <w:pPr>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Kalikat koulun Esiopetus</w:t>
            </w:r>
          </w:p>
          <w:p w:rsidR="00000000" w:rsidDel="00000000" w:rsidP="00000000" w:rsidRDefault="00000000" w:rsidRPr="00000000" w14:paraId="00000035">
            <w:pPr>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36">
            <w:pPr>
              <w:widowControl w:val="0"/>
              <w:spacing w:after="0" w:line="240" w:lineRule="auto"/>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Toimintakulttuuriin ja oppimisympäristöjen kehittämiseen liittyvät tavoitteet </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A">
            <w:pPr>
              <w:widowControl w:val="0"/>
              <w:spacing w:after="200" w:line="240" w:lineRule="auto"/>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u w:val="single"/>
                <w:rtl w:val="0"/>
              </w:rPr>
              <w:t xml:space="preserve">Yhteinen osio</w:t>
            </w:r>
          </w:p>
          <w:p w:rsidR="00000000" w:rsidDel="00000000" w:rsidP="00000000" w:rsidRDefault="00000000" w:rsidRPr="00000000" w14:paraId="0000003B">
            <w:pPr>
              <w:widowControl w:val="0"/>
              <w:spacing w:after="20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Jokainen työntekijä on velvoitettu perehtymään varhaiskasvatus- ja esiopetussuunnitelmaan. Lohja on myös lapsiystävällinen kunta, jokainen työntekijä on velvoitettu perehtymään lasten oikeuksiin ja suorittamaan siihen liittyvän koulutuksen. Kaikessa toiminnassa aikuisen oma esimerkki ja malli ovat merkittävässä roolissa.</w:t>
            </w:r>
          </w:p>
          <w:p w:rsidR="00000000" w:rsidDel="00000000" w:rsidP="00000000" w:rsidRDefault="00000000" w:rsidRPr="00000000" w14:paraId="0000003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Tiloja käytetään joustavasti pienryhmittämällä ja toimintaa porrastamalla. Lapset ovat osallisina oppimisympäristöjen suunnittelussa, muokkaamisessa ja arvioinnissa läpi toimintavuoden. Oppimisympäristöjä muokataan joustavasti lasten tarpeiden ja kiinnostuksen kohteiden mukaan, huomioiden ryhmän monipuolinen kieli- ja kulttuuritausta. </w:t>
            </w:r>
          </w:p>
          <w:p w:rsidR="00000000" w:rsidDel="00000000" w:rsidP="00000000" w:rsidRDefault="00000000" w:rsidRPr="00000000" w14:paraId="0000003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3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Oppimisympäristöjen avulla rikastamme tavoitteellisesti sekä omaehtoista että ohjattua leikkiä ja vahvistamme leikin avulla opeteltavia taitoja. </w:t>
            </w:r>
          </w:p>
          <w:p w:rsidR="00000000" w:rsidDel="00000000" w:rsidP="00000000" w:rsidRDefault="00000000" w:rsidRPr="00000000" w14:paraId="0000003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Erityisesti huomioidaan ympäröivän luonnon hyödyntäminen ja jokainen ryhmä retkeilee kerran viikossa (metsässä) ympäri vuoden.</w:t>
            </w:r>
          </w:p>
          <w:p w:rsidR="00000000" w:rsidDel="00000000" w:rsidP="00000000" w:rsidRDefault="00000000" w:rsidRPr="00000000" w14:paraId="0000004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Toimintakulttuuri ja oppimisympäristöt tukevat lasten liikunnallisen elämäntavan edistämistä liikuntasuositusten mukaan, tavoitteena aktiivista liikkumista minimissään 2h päivässä. Arjessa mahdollistetaan liikkuminen luomalla liikkumiseen sallivia ja innostavia mahdollisuuksia ja liikuntavälineet ovat lasten saatavilla. Vältämme pitkiä istumisjaksoja ja paikkallaanoloa tauotetaan.</w:t>
            </w:r>
          </w:p>
          <w:p w:rsidR="00000000" w:rsidDel="00000000" w:rsidP="00000000" w:rsidRDefault="00000000" w:rsidRPr="00000000" w14:paraId="0000004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4">
            <w:pPr>
              <w:widowControl w:val="0"/>
              <w:spacing w:after="0" w:line="240" w:lineRule="auto"/>
              <w:rPr>
                <w:rFonts w:ascii="Arial" w:cs="Arial" w:eastAsia="Arial" w:hAnsi="Arial"/>
                <w:color w:val="232e6d"/>
                <w:sz w:val="20"/>
                <w:szCs w:val="20"/>
              </w:rPr>
            </w:pPr>
            <w:r w:rsidDel="00000000" w:rsidR="00000000" w:rsidRPr="00000000">
              <w:rPr>
                <w:rFonts w:ascii="Arial" w:cs="Arial" w:eastAsia="Arial" w:hAnsi="Arial"/>
                <w:color w:val="232e6c"/>
                <w:sz w:val="20"/>
                <w:szCs w:val="20"/>
                <w:rtl w:val="0"/>
              </w:rPr>
              <w:t xml:space="preserve">J</w:t>
            </w:r>
            <w:r w:rsidDel="00000000" w:rsidR="00000000" w:rsidRPr="00000000">
              <w:rPr>
                <w:rFonts w:ascii="Arial" w:cs="Arial" w:eastAsia="Arial" w:hAnsi="Arial"/>
                <w:color w:val="232e6d"/>
                <w:sz w:val="20"/>
                <w:szCs w:val="20"/>
                <w:rtl w:val="0"/>
              </w:rPr>
              <w:t xml:space="preserve">okaisella ryhmällä on käytössään tunnetaitomateriaali, joiden avulla vahvistetaan kaveri- ja tunnetaitoja.</w:t>
            </w:r>
          </w:p>
          <w:p w:rsidR="00000000" w:rsidDel="00000000" w:rsidP="00000000" w:rsidRDefault="00000000" w:rsidRPr="00000000" w14:paraId="00000045">
            <w:pPr>
              <w:widowControl w:val="0"/>
              <w:spacing w:after="0" w:line="240" w:lineRule="auto"/>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46">
            <w:pPr>
              <w:widowControl w:val="0"/>
              <w:spacing w:after="0" w:line="240" w:lineRule="auto"/>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47">
            <w:pPr>
              <w:widowControl w:val="0"/>
              <w:spacing w:after="0" w:line="240" w:lineRule="auto"/>
              <w:rPr>
                <w:rFonts w:ascii="Arial" w:cs="Arial" w:eastAsia="Arial" w:hAnsi="Arial"/>
                <w:b w:val="1"/>
                <w:bCs w:val="1"/>
                <w:color w:val="b45f06"/>
                <w:sz w:val="20"/>
                <w:szCs w:val="20"/>
              </w:rPr>
            </w:pPr>
            <w:r w:rsidDel="00000000" w:rsidR="00000000" w:rsidRPr="00000000">
              <w:rPr>
                <w:rFonts w:ascii="Arial" w:cs="Arial" w:eastAsia="Arial" w:hAnsi="Arial"/>
                <w:b w:val="1"/>
                <w:bCs w:val="1"/>
                <w:color w:val="b45f06"/>
                <w:sz w:val="20"/>
                <w:szCs w:val="20"/>
                <w:rtl w:val="0"/>
              </w:rPr>
              <w:t xml:space="preserve">Lukutaitoon liittyviä asioita käsitellään vähintään kahdesti vuodessa varhaiskasvatuksen henkilökunnan kokouksissa. Yksiköissä luetaan päivittäin jokaiselle lapselle, mieluusti omaäänisesti. </w:t>
            </w:r>
          </w:p>
          <w:p w:rsidR="00000000" w:rsidDel="00000000" w:rsidP="00000000" w:rsidRDefault="00000000" w:rsidRPr="00000000" w14:paraId="00000048">
            <w:pPr>
              <w:widowControl w:val="0"/>
              <w:spacing w:after="0" w:line="240" w:lineRule="auto"/>
              <w:rPr>
                <w:rFonts w:ascii="Arial" w:cs="Arial" w:eastAsia="Arial" w:hAnsi="Arial"/>
                <w:color w:val="232e6d"/>
                <w:sz w:val="20"/>
                <w:szCs w:val="20"/>
              </w:rPr>
            </w:pPr>
            <w:r w:rsidDel="00000000" w:rsidR="00000000" w:rsidRPr="00000000">
              <w:rPr>
                <w:rtl w:val="0"/>
              </w:rPr>
            </w:r>
          </w:p>
          <w:p w:rsidR="00000000" w:rsidDel="00000000" w:rsidP="00000000" w:rsidRDefault="00000000" w:rsidRPr="00000000" w14:paraId="00000049">
            <w:pPr>
              <w:widowControl w:val="0"/>
              <w:spacing w:after="0" w:line="276" w:lineRule="auto"/>
              <w:rPr>
                <w:rFonts w:ascii="Arial" w:cs="Arial" w:eastAsia="Arial" w:hAnsi="Arial"/>
                <w:b w:val="1"/>
                <w:bCs w:val="1"/>
                <w:color w:val="b45f06"/>
                <w:sz w:val="20"/>
                <w:szCs w:val="20"/>
              </w:rPr>
            </w:pPr>
            <w:r w:rsidDel="00000000" w:rsidR="00000000" w:rsidRPr="00000000">
              <w:rPr>
                <w:rFonts w:ascii="Arial" w:cs="Arial" w:eastAsia="Arial" w:hAnsi="Arial"/>
                <w:b w:val="1"/>
                <w:bCs w:val="1"/>
                <w:color w:val="b45f06"/>
                <w:sz w:val="20"/>
                <w:szCs w:val="20"/>
                <w:rtl w:val="0"/>
              </w:rPr>
              <w:t xml:space="preserve">Jokaisessa yksikössä järjestetään jonkinlainen lukuhaaste tai -tempaus lukuvuosittain, näiden lisäksi osallistutaan kaupunkitasoisiin tapahtumiin. Sekä lukumateriaalit että kirjallisuuspohjaiset prosessit ja tuotokset ovat esillä. Näiden lisäksi kirjastossa tai kirjastoautolla vieraillaan säännöllisesti. Lukemisen tärkeyttä ja iloa tuodaan esille. Taapero tykkää tarinoista-esite jaetaan varhaiskasvatuksen kautta kaikille 2-vuotiaiden lasten huoltajille. Päiväkodit hankkivat kirjoja ja muuta innostavaa ja monipuolista luettavaa. Lasten osallistuminen kirjahankintoihin ja lukutapahtumien suunnitteluun mahdollistetaan. </w:t>
            </w:r>
          </w:p>
          <w:p w:rsidR="00000000" w:rsidDel="00000000" w:rsidP="00000000" w:rsidRDefault="00000000" w:rsidRPr="00000000" w14:paraId="0000004A">
            <w:pPr>
              <w:widowControl w:val="0"/>
              <w:spacing w:after="0" w:line="240" w:lineRule="auto"/>
              <w:rPr>
                <w:rFonts w:ascii="Arial" w:cs="Arial" w:eastAsia="Arial" w:hAnsi="Arial"/>
                <w:color w:val="b45f06"/>
                <w:sz w:val="20"/>
                <w:szCs w:val="20"/>
              </w:rPr>
            </w:pPr>
            <w:r w:rsidDel="00000000" w:rsidR="00000000" w:rsidRPr="00000000">
              <w:rPr>
                <w:rtl w:val="0"/>
              </w:rPr>
            </w:r>
          </w:p>
          <w:p w:rsidR="00000000" w:rsidDel="00000000" w:rsidP="00000000" w:rsidRDefault="00000000" w:rsidRPr="00000000" w14:paraId="0000004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C">
            <w:pPr>
              <w:widowControl w:val="0"/>
              <w:spacing w:after="0" w:line="240" w:lineRule="auto"/>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Yksikkötasoinen tarkennus</w:t>
            </w:r>
          </w:p>
          <w:p w:rsidR="00000000" w:rsidDel="00000000" w:rsidP="00000000" w:rsidRDefault="00000000" w:rsidRPr="00000000" w14:paraId="0000004D">
            <w:pPr>
              <w:widowControl w:val="0"/>
              <w:spacing w:after="0" w:line="240" w:lineRule="auto"/>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4F">
            <w:pPr>
              <w:widowControl w:val="0"/>
              <w:numPr>
                <w:ilvl w:val="0"/>
                <w:numId w:val="5"/>
              </w:numPr>
              <w:spacing w:after="0" w:line="240" w:lineRule="auto"/>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Lapsille järjestetään katsomuksellista toimintaa huoltajien toiveet huomioiden.  Toiminta järjestetään niin, että kaikki voivat osallistua. Kulttuuri ohjaa montaakin toimintaa ja juhlapyhää, ihan kantasuomalaisille lapsillekin. Monen kielistä kirjallisuutta on mahdollista lainata kirjastostamme.</w:t>
            </w:r>
          </w:p>
          <w:p w:rsidR="00000000" w:rsidDel="00000000" w:rsidP="00000000" w:rsidRDefault="00000000" w:rsidRPr="00000000" w14:paraId="00000050">
            <w:pPr>
              <w:widowControl w:val="0"/>
              <w:numPr>
                <w:ilvl w:val="0"/>
                <w:numId w:val="5"/>
              </w:numPr>
              <w:spacing w:after="0" w:line="240" w:lineRule="auto"/>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Retkiä järjestetään ryhmissä iästä riippuen. Jotkut ryhmät retkeilevät viikoittain metsässä, pienemmät usein muilla lähialueilla. Retkien suunnittelussa otetaan huomioon lapsen ikä, ryhmän tarpeet ja mielenkiinnon kohteet.</w:t>
            </w:r>
          </w:p>
          <w:p w:rsidR="00000000" w:rsidDel="00000000" w:rsidP="00000000" w:rsidRDefault="00000000" w:rsidRPr="00000000" w14:paraId="00000051">
            <w:pPr>
              <w:widowControl w:val="0"/>
              <w:numPr>
                <w:ilvl w:val="0"/>
                <w:numId w:val="5"/>
              </w:numPr>
              <w:spacing w:after="0" w:line="240" w:lineRule="auto"/>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Liikuntaa järjestetään ryhmissä lapsille sekä sisällä, että ulkona. Lisäksi järjestämme yhteisöllisiä liikuntatapahtumia.</w:t>
            </w:r>
          </w:p>
          <w:p w:rsidR="00000000" w:rsidDel="00000000" w:rsidP="00000000" w:rsidRDefault="00000000" w:rsidRPr="00000000" w14:paraId="00000052">
            <w:pPr>
              <w:widowControl w:val="0"/>
              <w:numPr>
                <w:ilvl w:val="0"/>
                <w:numId w:val="5"/>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Käytössä olevat tunnetaito materiaalit: Fun Friends, Lapsen Mieli, Pedapuu, Miu, Pikkuli, Ympyräiset, Papattajat</w:t>
            </w:r>
          </w:p>
          <w:p w:rsidR="00000000" w:rsidDel="00000000" w:rsidP="00000000" w:rsidRDefault="00000000" w:rsidRPr="00000000" w14:paraId="00000053">
            <w:pPr>
              <w:widowControl w:val="0"/>
              <w:numPr>
                <w:ilvl w:val="0"/>
                <w:numId w:val="5"/>
              </w:numPr>
              <w:spacing w:after="0" w:line="240" w:lineRule="auto"/>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Yksikössä oma Kirjastovastaava (KiVa)  joka pitää yllä yksikön omaa  lukutaito -suunnitelmaa ja päiväkodin luku -tiimejä.</w:t>
            </w:r>
          </w:p>
          <w:p w:rsidR="00000000" w:rsidDel="00000000" w:rsidP="00000000" w:rsidRDefault="00000000" w:rsidRPr="00000000" w14:paraId="00000054">
            <w:pPr>
              <w:widowControl w:val="0"/>
              <w:spacing w:after="0" w:line="240" w:lineRule="auto"/>
              <w:ind w:left="720" w:firstLine="0"/>
              <w:rPr>
                <w:rFonts w:ascii="Arial" w:cs="Arial" w:eastAsia="Arial" w:hAnsi="Arial"/>
                <w:b w:val="1"/>
                <w:bCs w:val="1"/>
                <w:color w:val="232e6c"/>
                <w:sz w:val="20"/>
                <w:szCs w:val="20"/>
              </w:rPr>
            </w:pPr>
            <w:r w:rsidDel="00000000" w:rsidR="00000000" w:rsidRPr="00000000">
              <w:rPr>
                <w:rtl w:val="0"/>
              </w:rPr>
            </w:r>
          </w:p>
          <w:p w:rsidR="00000000" w:rsidDel="00000000" w:rsidP="00000000" w:rsidRDefault="00000000" w:rsidRPr="00000000" w14:paraId="00000055">
            <w:pPr>
              <w:widowControl w:val="0"/>
              <w:spacing w:after="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Lukemisen ja lukutaidon edistäminen Pusulan päiväkodissa</w:t>
            </w:r>
          </w:p>
          <w:p w:rsidR="00000000" w:rsidDel="00000000" w:rsidP="00000000" w:rsidRDefault="00000000" w:rsidRPr="00000000" w14:paraId="00000056">
            <w:pPr>
              <w:widowControl w:val="0"/>
              <w:spacing w:after="240" w:before="18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Pusulan päiväkodissa toteutetaan suunnitelmallista lukutaitotyötä. Toiminta pohjautuu Lohjan lukutaitostrategiaan 2024–2030, päiväkodin omaan lukusuunnitelmaan sekä kaupungin </w:t>
            </w:r>
            <w:r w:rsidDel="00000000" w:rsidR="00000000" w:rsidRPr="00000000">
              <w:rPr>
                <w:rFonts w:ascii="Arial" w:cs="Arial" w:eastAsia="Arial" w:hAnsi="Arial"/>
                <w:i w:val="1"/>
                <w:iCs w:val="1"/>
                <w:color w:val="232e6d"/>
                <w:sz w:val="20"/>
                <w:szCs w:val="20"/>
                <w:rtl w:val="0"/>
              </w:rPr>
              <w:t xml:space="preserve">”Perhetyötä lukutaidon vahvistamiseksi!”</w:t>
            </w:r>
            <w:r w:rsidDel="00000000" w:rsidR="00000000" w:rsidRPr="00000000">
              <w:rPr>
                <w:rFonts w:ascii="Arial" w:cs="Arial" w:eastAsia="Arial" w:hAnsi="Arial"/>
                <w:color w:val="232e6d"/>
                <w:sz w:val="20"/>
                <w:szCs w:val="20"/>
                <w:rtl w:val="0"/>
              </w:rPr>
              <w:t xml:space="preserve"> -hankkeeseen (2025–2026). Lukusuunnitelman keskeisenä tavoitteena on tukea perheiden yhteisiä lukuhetkiä.</w:t>
            </w:r>
          </w:p>
          <w:p w:rsidR="00000000" w:rsidDel="00000000" w:rsidP="00000000" w:rsidRDefault="00000000" w:rsidRPr="00000000" w14:paraId="00000057">
            <w:pPr>
              <w:widowControl w:val="0"/>
              <w:spacing w:after="180" w:before="36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Arjen lukutoiminta ryhmissä</w:t>
            </w:r>
          </w:p>
          <w:p w:rsidR="00000000" w:rsidDel="00000000" w:rsidP="00000000" w:rsidRDefault="00000000" w:rsidRPr="00000000" w14:paraId="00000058">
            <w:pPr>
              <w:widowControl w:val="0"/>
              <w:numPr>
                <w:ilvl w:val="0"/>
                <w:numId w:val="2"/>
              </w:numPr>
              <w:spacing w:after="0" w:afterAutospacing="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Päivittäinen lukeminen: Ryhmissä luetaan päivittäin joko koko ryhmälle tai pienryhmissä.</w:t>
            </w:r>
          </w:p>
          <w:p w:rsidR="00000000" w:rsidDel="00000000" w:rsidP="00000000" w:rsidRDefault="00000000" w:rsidRPr="00000000" w14:paraId="00000059">
            <w:pPr>
              <w:widowControl w:val="0"/>
              <w:numPr>
                <w:ilvl w:val="0"/>
                <w:numId w:val="2"/>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Kirjat esillä: Kirjat ovat jokaisessa ryhmässä aina lasten saatavilla.</w:t>
            </w:r>
          </w:p>
          <w:p w:rsidR="00000000" w:rsidDel="00000000" w:rsidP="00000000" w:rsidRDefault="00000000" w:rsidRPr="00000000" w14:paraId="0000005A">
            <w:pPr>
              <w:widowControl w:val="0"/>
              <w:numPr>
                <w:ilvl w:val="0"/>
                <w:numId w:val="2"/>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Toiminnallisuus ja moniaistisuus: Kirjat toimivat kädentaitojen innoittajina. Lukemisen tukena käytetään sadutusta, kuvia ja esineitä sekä lauluja, runoja, riimejä ja loruja.</w:t>
            </w:r>
          </w:p>
          <w:p w:rsidR="00000000" w:rsidDel="00000000" w:rsidP="00000000" w:rsidRDefault="00000000" w:rsidRPr="00000000" w14:paraId="0000005B">
            <w:pPr>
              <w:widowControl w:val="0"/>
              <w:numPr>
                <w:ilvl w:val="0"/>
                <w:numId w:val="2"/>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Teemapäivät: Ryhmissä järjestetään oman kirjan päiviä tai viikkoja.</w:t>
            </w:r>
          </w:p>
          <w:p w:rsidR="00000000" w:rsidDel="00000000" w:rsidP="00000000" w:rsidRDefault="00000000" w:rsidRPr="00000000" w14:paraId="0000005C">
            <w:pPr>
              <w:widowControl w:val="0"/>
              <w:numPr>
                <w:ilvl w:val="0"/>
                <w:numId w:val="2"/>
              </w:numPr>
              <w:spacing w:after="42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Kirjastoyhteistyö: Kaikki ryhmät vierailevat kirjastossa kuukausittain. Lisäksi hyödynnetään kirjaston teemakasseja (esim. Nalleviikko, joulu, pääsiäinen, aistiviikot). Kirjatilaus tehty Kävyt- ja Kivet-ryhmille.</w:t>
            </w:r>
          </w:p>
          <w:p w:rsidR="00000000" w:rsidDel="00000000" w:rsidP="00000000" w:rsidRDefault="00000000" w:rsidRPr="00000000" w14:paraId="0000005D">
            <w:pPr>
              <w:widowControl w:val="0"/>
              <w:spacing w:after="180" w:before="36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Yhteistyö perheiden kanssa ja lukemisen näkyvyys</w:t>
            </w:r>
          </w:p>
          <w:p w:rsidR="00000000" w:rsidDel="00000000" w:rsidP="00000000" w:rsidRDefault="00000000" w:rsidRPr="00000000" w14:paraId="0000005E">
            <w:pPr>
              <w:widowControl w:val="0"/>
              <w:numPr>
                <w:ilvl w:val="0"/>
                <w:numId w:val="6"/>
              </w:numPr>
              <w:spacing w:after="0" w:afterAutospacing="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Lukemisen dokumentointi: Lukemista tuodaan huoltajille näkyväksi eteistilojen Lukutoukilla, kirjalistoilla ja Lukupuulla sekä sähköisesti Peda.netissä.</w:t>
            </w:r>
          </w:p>
          <w:p w:rsidR="00000000" w:rsidDel="00000000" w:rsidP="00000000" w:rsidRDefault="00000000" w:rsidRPr="00000000" w14:paraId="0000005F">
            <w:pPr>
              <w:widowControl w:val="0"/>
              <w:numPr>
                <w:ilvl w:val="0"/>
                <w:numId w:val="6"/>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Asiantuntijavierailut ja tapahtumat: Melina Aremaa on vieraillut kevään 2025 Lukupiknikillä ja syksyn 2025 vanhempainillassa puhumassa yhteisen lukemisen tärkeydestä.</w:t>
            </w:r>
          </w:p>
          <w:p w:rsidR="00000000" w:rsidDel="00000000" w:rsidP="00000000" w:rsidRDefault="00000000" w:rsidRPr="00000000" w14:paraId="00000060">
            <w:pPr>
              <w:widowControl w:val="0"/>
              <w:numPr>
                <w:ilvl w:val="0"/>
                <w:numId w:val="6"/>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Yhteiset materiaalit: Perheille on jaettu </w:t>
            </w:r>
            <w:r w:rsidDel="00000000" w:rsidR="00000000" w:rsidRPr="00000000">
              <w:rPr>
                <w:rFonts w:ascii="Arial" w:cs="Arial" w:eastAsia="Arial" w:hAnsi="Arial"/>
                <w:i w:val="1"/>
                <w:iCs w:val="1"/>
                <w:color w:val="232e6d"/>
                <w:sz w:val="20"/>
                <w:szCs w:val="20"/>
                <w:rtl w:val="0"/>
              </w:rPr>
              <w:t xml:space="preserve">”Kirja sopii kaikenikäisille”</w:t>
            </w:r>
            <w:r w:rsidDel="00000000" w:rsidR="00000000" w:rsidRPr="00000000">
              <w:rPr>
                <w:rFonts w:ascii="Arial" w:cs="Arial" w:eastAsia="Arial" w:hAnsi="Arial"/>
                <w:color w:val="232e6d"/>
                <w:sz w:val="20"/>
                <w:szCs w:val="20"/>
                <w:rtl w:val="0"/>
              </w:rPr>
              <w:t xml:space="preserve"> -A4-esite. Vasu-keskusteluissa painotetaan lukemisen merkitystä, ja pienten lasten huoltajille jaetaan </w:t>
            </w:r>
            <w:r w:rsidDel="00000000" w:rsidR="00000000" w:rsidRPr="00000000">
              <w:rPr>
                <w:rFonts w:ascii="Arial" w:cs="Arial" w:eastAsia="Arial" w:hAnsi="Arial"/>
                <w:i w:val="1"/>
                <w:iCs w:val="1"/>
                <w:color w:val="232e6d"/>
                <w:sz w:val="20"/>
                <w:szCs w:val="20"/>
                <w:rtl w:val="0"/>
              </w:rPr>
              <w:t xml:space="preserve">Taapero tykkää tarinoista</w:t>
            </w:r>
            <w:r w:rsidDel="00000000" w:rsidR="00000000" w:rsidRPr="00000000">
              <w:rPr>
                <w:rFonts w:ascii="Arial" w:cs="Arial" w:eastAsia="Arial" w:hAnsi="Arial"/>
                <w:color w:val="232e6d"/>
                <w:sz w:val="20"/>
                <w:szCs w:val="20"/>
                <w:rtl w:val="0"/>
              </w:rPr>
              <w:t xml:space="preserve"> -esitteet.</w:t>
            </w:r>
          </w:p>
          <w:p w:rsidR="00000000" w:rsidDel="00000000" w:rsidP="00000000" w:rsidRDefault="00000000" w:rsidRPr="00000000" w14:paraId="00000061">
            <w:pPr>
              <w:widowControl w:val="0"/>
              <w:numPr>
                <w:ilvl w:val="0"/>
                <w:numId w:val="6"/>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Kotilainat: Perheiden käytössä on ollut jo useamman vuoden ajan Iltasatulaukut sekä Lukunallet (sekä keväisin että syksyisin).</w:t>
            </w:r>
          </w:p>
          <w:p w:rsidR="00000000" w:rsidDel="00000000" w:rsidP="00000000" w:rsidRDefault="00000000" w:rsidRPr="00000000" w14:paraId="00000062">
            <w:pPr>
              <w:widowControl w:val="0"/>
              <w:numPr>
                <w:ilvl w:val="0"/>
                <w:numId w:val="6"/>
              </w:numPr>
              <w:spacing w:after="420" w:before="0" w:beforeAutospacing="0" w:line="240" w:lineRule="auto"/>
              <w:ind w:left="720" w:hanging="360"/>
              <w:rPr>
                <w:rFonts w:ascii="Arial" w:cs="Arial" w:eastAsia="Arial" w:hAnsi="Arial"/>
                <w:color w:val="232e6d"/>
                <w:sz w:val="20"/>
                <w:szCs w:val="20"/>
                <w:u w:val="none"/>
              </w:rPr>
            </w:pPr>
            <w:r w:rsidDel="00000000" w:rsidR="00000000" w:rsidRPr="00000000">
              <w:rPr>
                <w:rFonts w:ascii="Arial" w:cs="Arial" w:eastAsia="Arial" w:hAnsi="Arial"/>
                <w:color w:val="232e6d"/>
                <w:sz w:val="20"/>
                <w:szCs w:val="20"/>
                <w:rtl w:val="0"/>
              </w:rPr>
              <w:t xml:space="preserve">Jaettu ryhmiin 4.5.2026 ”Kesälukukampanja varhaiskasvatukseen” -materiaali, ryhmistä jako perheisiin</w:t>
            </w:r>
          </w:p>
          <w:p w:rsidR="00000000" w:rsidDel="00000000" w:rsidP="00000000" w:rsidRDefault="00000000" w:rsidRPr="00000000" w14:paraId="00000063">
            <w:pPr>
              <w:widowControl w:val="0"/>
              <w:spacing w:after="180" w:before="36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Esiopetus ja lukivalmiuksien tuki</w:t>
            </w:r>
          </w:p>
          <w:p w:rsidR="00000000" w:rsidDel="00000000" w:rsidP="00000000" w:rsidRDefault="00000000" w:rsidRPr="00000000" w14:paraId="00000064">
            <w:pPr>
              <w:widowControl w:val="0"/>
              <w:numPr>
                <w:ilvl w:val="0"/>
                <w:numId w:val="4"/>
              </w:numPr>
              <w:spacing w:after="0" w:afterAutospacing="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Kirjastotutustuminen: Eskarilaisille järjestetään ohjattu tutustuminen kirjastoon (eskarileikki).</w:t>
            </w:r>
          </w:p>
          <w:p w:rsidR="00000000" w:rsidDel="00000000" w:rsidP="00000000" w:rsidRDefault="00000000" w:rsidRPr="00000000" w14:paraId="00000065">
            <w:pPr>
              <w:widowControl w:val="0"/>
              <w:numPr>
                <w:ilvl w:val="0"/>
                <w:numId w:val="4"/>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Kummiluokkatoiminta: Kummiluokkalaiset käyvät lukemassa eskarilaisille.</w:t>
            </w:r>
          </w:p>
          <w:p w:rsidR="00000000" w:rsidDel="00000000" w:rsidP="00000000" w:rsidRDefault="00000000" w:rsidRPr="00000000" w14:paraId="00000066">
            <w:pPr>
              <w:widowControl w:val="0"/>
              <w:numPr>
                <w:ilvl w:val="0"/>
                <w:numId w:val="4"/>
              </w:numPr>
              <w:spacing w:after="42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Seulonnat ja kartoitukset: Eskareiden luki-valmiudet kartoitetaan syksyisin ja keväisin. Varhaiskasvatuksen erityisopettaja (veo) tekee Lukivat-testit 4-vuotiaille.</w:t>
            </w:r>
          </w:p>
          <w:p w:rsidR="00000000" w:rsidDel="00000000" w:rsidP="00000000" w:rsidRDefault="00000000" w:rsidRPr="00000000" w14:paraId="00000067">
            <w:pPr>
              <w:widowControl w:val="0"/>
              <w:spacing w:after="180" w:before="360" w:line="240" w:lineRule="auto"/>
              <w:rPr>
                <w:rFonts w:ascii="Arial" w:cs="Arial" w:eastAsia="Arial" w:hAnsi="Arial"/>
                <w:b w:val="1"/>
                <w:bCs w:val="1"/>
                <w:color w:val="232e6d"/>
                <w:sz w:val="20"/>
                <w:szCs w:val="20"/>
              </w:rPr>
            </w:pPr>
            <w:r w:rsidDel="00000000" w:rsidR="00000000" w:rsidRPr="00000000">
              <w:rPr>
                <w:rFonts w:ascii="Arial" w:cs="Arial" w:eastAsia="Arial" w:hAnsi="Arial"/>
                <w:b w:val="1"/>
                <w:bCs w:val="1"/>
                <w:color w:val="232e6d"/>
                <w:sz w:val="20"/>
                <w:szCs w:val="20"/>
                <w:rtl w:val="0"/>
              </w:rPr>
              <w:t xml:space="preserve">Verkostot ja kehittämistyö</w:t>
            </w:r>
          </w:p>
          <w:p w:rsidR="00000000" w:rsidDel="00000000" w:rsidP="00000000" w:rsidRDefault="00000000" w:rsidRPr="00000000" w14:paraId="00000068">
            <w:pPr>
              <w:widowControl w:val="0"/>
              <w:numPr>
                <w:ilvl w:val="0"/>
                <w:numId w:val="8"/>
              </w:numPr>
              <w:spacing w:after="0" w:afterAutospacing="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Kirjaston osallistuminen: Kirjasto on mukana yhtenä toimintapisteenä päiväkodin kevätjuhlassa tai syksyn aloituksessa.</w:t>
            </w:r>
          </w:p>
          <w:p w:rsidR="00000000" w:rsidDel="00000000" w:rsidP="00000000" w:rsidRDefault="00000000" w:rsidRPr="00000000" w14:paraId="00000069">
            <w:pPr>
              <w:widowControl w:val="0"/>
              <w:numPr>
                <w:ilvl w:val="0"/>
                <w:numId w:val="8"/>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Lukututorit ja asiantuntijat: Lukututor Mari on järjestänyt lapsille elämyksellisiä satuhetkiä ja nukketeatteria. Lukututor Anne Österberg vieraili talolla 28.4.2026 ohjaamassa elämyksellistä lukemista ja auttamassa lukutaitosuunnitelman laatimisessa. Lukukoordinaattori Noora Sivonen osallistui kevätjuhlaan 28.5.2026 pitämällä kirjastossa lapsille satuhetkeä.</w:t>
            </w:r>
          </w:p>
          <w:p w:rsidR="00000000" w:rsidDel="00000000" w:rsidP="00000000" w:rsidRDefault="00000000" w:rsidRPr="00000000" w14:paraId="0000006A">
            <w:pPr>
              <w:widowControl w:val="0"/>
              <w:numPr>
                <w:ilvl w:val="0"/>
                <w:numId w:val="8"/>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Tiimit ja palaverit: Lukutiimi kokoontuu 2–4 kertaa vuodessa ja lukutaitoasioita käsitellään talopalavereissa kahdesti vuodessa. KiVa-tapaamisia järjestetään 2–4 kertaa vuodessa.</w:t>
            </w:r>
          </w:p>
          <w:p w:rsidR="00000000" w:rsidDel="00000000" w:rsidP="00000000" w:rsidRDefault="00000000" w:rsidRPr="00000000" w14:paraId="0000006B">
            <w:pPr>
              <w:widowControl w:val="0"/>
              <w:numPr>
                <w:ilvl w:val="0"/>
                <w:numId w:val="15"/>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Lukumummo ja vaari Pusulan kyläyhdistykseltä (Amma ja Äijä)</w:t>
            </w:r>
          </w:p>
          <w:p w:rsidR="00000000" w:rsidDel="00000000" w:rsidP="00000000" w:rsidRDefault="00000000" w:rsidRPr="00000000" w14:paraId="0000006C">
            <w:pPr>
              <w:widowControl w:val="0"/>
              <w:numPr>
                <w:ilvl w:val="0"/>
                <w:numId w:val="15"/>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Kevättapahtuman sanataide: Perheet tekivät ”hassuja lauseita”. Kasa-kirjoista järjestettiin taidenäyttely, joka pyritään viemään kirjastoon.</w:t>
            </w:r>
          </w:p>
          <w:p w:rsidR="00000000" w:rsidDel="00000000" w:rsidP="00000000" w:rsidRDefault="00000000" w:rsidRPr="00000000" w14:paraId="0000006D">
            <w:pPr>
              <w:widowControl w:val="0"/>
              <w:numPr>
                <w:ilvl w:val="0"/>
                <w:numId w:val="15"/>
              </w:numPr>
              <w:spacing w:after="42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Lukumajat ja -teltat: Kaarnat-ryhmä on tilannut pöydän päälle laitettavan majan lukumajaksi.</w:t>
            </w:r>
          </w:p>
          <w:p w:rsidR="00000000" w:rsidDel="00000000" w:rsidP="00000000" w:rsidRDefault="00000000" w:rsidRPr="00000000" w14:paraId="0000006E">
            <w:pPr>
              <w:widowControl w:val="0"/>
              <w:spacing w:after="180" w:before="36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Syksy 2026</w:t>
            </w:r>
          </w:p>
          <w:p w:rsidR="00000000" w:rsidDel="00000000" w:rsidP="00000000" w:rsidRDefault="00000000" w:rsidRPr="00000000" w14:paraId="0000006F">
            <w:pPr>
              <w:widowControl w:val="0"/>
              <w:numPr>
                <w:ilvl w:val="0"/>
                <w:numId w:val="16"/>
              </w:numPr>
              <w:spacing w:after="0" w:afterAutospacing="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Uudet materiaalit: Otetaan käyttöön lukivalmiuslaatikko.</w:t>
            </w:r>
          </w:p>
          <w:p w:rsidR="00000000" w:rsidDel="00000000" w:rsidP="00000000" w:rsidRDefault="00000000" w:rsidRPr="00000000" w14:paraId="00000070">
            <w:pPr>
              <w:widowControl w:val="0"/>
              <w:numPr>
                <w:ilvl w:val="0"/>
                <w:numId w:val="16"/>
              </w:numPr>
              <w:spacing w:after="0" w:afterAutospacing="0" w:before="0" w:beforeAutospacing="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Kotilainojen laajennus: Luodaan uusi iltasatulaukku päiväkodin omista kirjoista.</w:t>
            </w:r>
          </w:p>
          <w:p w:rsidR="00000000" w:rsidDel="00000000" w:rsidP="00000000" w:rsidRDefault="00000000" w:rsidRPr="00000000" w14:paraId="00000071">
            <w:pPr>
              <w:widowControl w:val="0"/>
              <w:numPr>
                <w:ilvl w:val="0"/>
                <w:numId w:val="16"/>
              </w:numPr>
              <w:spacing w:after="420" w:before="0" w:beforeAutospacing="0" w:line="240" w:lineRule="auto"/>
              <w:ind w:left="720" w:hanging="360"/>
              <w:rPr>
                <w:rFonts w:ascii="Arial" w:cs="Arial" w:eastAsia="Arial" w:hAnsi="Arial"/>
                <w:color w:val="232e6d"/>
                <w:sz w:val="20"/>
                <w:szCs w:val="20"/>
                <w:u w:val="none"/>
              </w:rPr>
            </w:pPr>
            <w:r w:rsidDel="00000000" w:rsidR="00000000" w:rsidRPr="00000000">
              <w:rPr>
                <w:rFonts w:ascii="Arial" w:cs="Arial" w:eastAsia="Arial" w:hAnsi="Arial"/>
                <w:color w:val="232e6d"/>
                <w:sz w:val="20"/>
                <w:szCs w:val="20"/>
                <w:rtl w:val="0"/>
              </w:rPr>
              <w:t xml:space="preserve">Tulossa Perhelukuviikko, johon saadaan valmiit materiaalit sekä henkilökunnalle että perheille jaettavaksi</w:t>
            </w:r>
          </w:p>
          <w:p w:rsidR="00000000" w:rsidDel="00000000" w:rsidP="00000000" w:rsidRDefault="00000000" w:rsidRPr="00000000" w14:paraId="00000072">
            <w:pPr>
              <w:widowControl w:val="0"/>
              <w:spacing w:after="180" w:before="36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Pitkän aikavälin ideat</w:t>
            </w:r>
          </w:p>
          <w:p w:rsidR="00000000" w:rsidDel="00000000" w:rsidP="00000000" w:rsidRDefault="00000000" w:rsidRPr="00000000" w14:paraId="00000073">
            <w:pPr>
              <w:widowControl w:val="0"/>
              <w:numPr>
                <w:ilvl w:val="0"/>
                <w:numId w:val="9"/>
              </w:numPr>
              <w:spacing w:after="420" w:before="180" w:line="240" w:lineRule="auto"/>
              <w:ind w:left="720" w:hanging="360"/>
              <w:rPr>
                <w:color w:val="232e6d"/>
                <w:sz w:val="20"/>
                <w:szCs w:val="20"/>
              </w:rPr>
            </w:pPr>
            <w:r w:rsidDel="00000000" w:rsidR="00000000" w:rsidRPr="00000000">
              <w:rPr>
                <w:rFonts w:ascii="Arial" w:cs="Arial" w:eastAsia="Arial" w:hAnsi="Arial"/>
                <w:color w:val="232e6d"/>
                <w:sz w:val="20"/>
                <w:szCs w:val="20"/>
                <w:rtl w:val="0"/>
              </w:rPr>
              <w:t xml:space="preserve">Monilukutaidon laajentaminen: Lisätään teatteria, elokuvaa, sanataidetta ja kirjailijavierailuja</w:t>
            </w:r>
            <w:r w:rsidDel="00000000" w:rsidR="00000000" w:rsidRPr="00000000">
              <w:rPr>
                <w:rtl w:val="0"/>
              </w:rPr>
            </w:r>
          </w:p>
          <w:p w:rsidR="00000000" w:rsidDel="00000000" w:rsidP="00000000" w:rsidRDefault="00000000" w:rsidRPr="00000000" w14:paraId="00000074">
            <w:pPr>
              <w:widowControl w:val="0"/>
              <w:spacing w:after="0" w:line="240" w:lineRule="auto"/>
              <w:rPr>
                <w:rFonts w:ascii="Arial" w:cs="Arial" w:eastAsia="Arial" w:hAnsi="Arial"/>
                <w:b w:val="1"/>
                <w:bCs w:val="1"/>
                <w:color w:val="b45f06"/>
                <w:sz w:val="20"/>
                <w:szCs w:val="20"/>
              </w:rPr>
            </w:pPr>
            <w:r w:rsidDel="00000000" w:rsidR="00000000" w:rsidRPr="00000000">
              <w:rPr>
                <w:rtl w:val="0"/>
              </w:rPr>
            </w:r>
          </w:p>
          <w:p w:rsidR="00000000" w:rsidDel="00000000" w:rsidP="00000000" w:rsidRDefault="00000000" w:rsidRPr="00000000" w14:paraId="00000075">
            <w:pPr>
              <w:widowControl w:val="0"/>
              <w:spacing w:after="0" w:line="240" w:lineRule="auto"/>
              <w:rPr>
                <w:rFonts w:ascii="Arial" w:cs="Arial" w:eastAsia="Arial" w:hAnsi="Arial"/>
                <w:b w:val="1"/>
                <w:bCs w:val="1"/>
                <w:color w:val="b45f06"/>
                <w:sz w:val="20"/>
                <w:szCs w:val="20"/>
              </w:rPr>
            </w:pPr>
            <w:r w:rsidDel="00000000" w:rsidR="00000000" w:rsidRPr="00000000">
              <w:rPr>
                <w:rtl w:val="0"/>
              </w:rPr>
            </w:r>
          </w:p>
        </w:tc>
      </w:tr>
      <w:tr>
        <w:trPr>
          <w:cantSplit w:val="0"/>
          <w:trHeight w:val="495"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77">
            <w:pPr>
              <w:spacing w:after="240" w:line="276" w:lineRule="auto"/>
              <w:rPr>
                <w:rFonts w:ascii="Arial" w:cs="Arial" w:eastAsia="Arial" w:hAnsi="Arial"/>
                <w:color w:val="232e6c"/>
                <w:sz w:val="20"/>
                <w:szCs w:val="20"/>
                <w:u w:val="single"/>
              </w:rPr>
            </w:pPr>
            <w:r w:rsidDel="00000000" w:rsidR="00000000" w:rsidRPr="00000000">
              <w:rPr>
                <w:rFonts w:ascii="Arial" w:cs="Arial" w:eastAsia="Arial" w:hAnsi="Arial"/>
                <w:color w:val="232e6c"/>
                <w:sz w:val="20"/>
                <w:szCs w:val="20"/>
                <w:rtl w:val="0"/>
              </w:rPr>
              <w:t xml:space="preserve">Yhteistyöhön liittyviä käytäntöjä</w:t>
            </w: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79">
            <w:pPr>
              <w:widowControl w:val="0"/>
              <w:spacing w:after="20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u w:val="single"/>
                <w:rtl w:val="0"/>
              </w:rPr>
              <w:t xml:space="preserve">Yhteinen osio</w:t>
            </w:r>
            <w:r w:rsidDel="00000000" w:rsidR="00000000" w:rsidRPr="00000000">
              <w:rPr>
                <w:rtl w:val="0"/>
              </w:rPr>
            </w:r>
          </w:p>
          <w:p w:rsidR="00000000" w:rsidDel="00000000" w:rsidP="00000000" w:rsidRDefault="00000000" w:rsidRPr="00000000" w14:paraId="0000007A">
            <w:pPr>
              <w:widowControl w:val="0"/>
              <w:spacing w:after="20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Yhteistyö perustuu luottamukseen, molemminpuoliseen kunnioitukseen, kuuntelemiseen ja perheiden erilaisten tilanteiden huomioimiseen.Yhteistyötä tehdään sekä yksilö- että yhteisötasolla. Huoltajien toiveissa korostuu kohtaamisen merkitys, avoimuus, aktiivisuus ja ajantasaisuus. Hyödynnämme arjessa haku- ja tuontitilanteissa keskustelemista sekä sähköistä viestintää.</w:t>
            </w:r>
          </w:p>
          <w:p w:rsidR="00000000" w:rsidDel="00000000" w:rsidP="00000000" w:rsidRDefault="00000000" w:rsidRPr="00000000" w14:paraId="0000007B">
            <w:pPr>
              <w:widowControl w:val="0"/>
              <w:spacing w:after="200" w:line="240" w:lineRule="auto"/>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Huoltajien kanssa pidetään kaksi kertaa vuodessa esiopetuskeskustelu, jossa lapsi on mukana. Varhaiskasvatuksessa keskustelut pidetään vähintään kerran vuodessa huoltajien kanssa. Yhteistyötä tehdään myös muiden toimijoiden kanssa yhteisten palaverikäytänteiden avulla. Siirtymävaiheiden osalta käytössä on yleinen ohjeistus koskien siirtymävaihetta esiopetuksesta perusopetukseen.</w:t>
            </w:r>
          </w:p>
          <w:p w:rsidR="00000000" w:rsidDel="00000000" w:rsidP="00000000" w:rsidRDefault="00000000" w:rsidRPr="00000000" w14:paraId="0000007C">
            <w:pPr>
              <w:widowControl w:val="0"/>
              <w:spacing w:after="0" w:line="240" w:lineRule="auto"/>
              <w:rPr>
                <w:rFonts w:ascii="Arial" w:cs="Arial" w:eastAsia="Arial" w:hAnsi="Arial"/>
                <w:b w:val="1"/>
                <w:bCs w:val="1"/>
                <w:color w:val="232e6d"/>
                <w:sz w:val="20"/>
                <w:szCs w:val="20"/>
                <w:u w:val="single"/>
              </w:rPr>
            </w:pPr>
            <w:r w:rsidDel="00000000" w:rsidR="00000000" w:rsidRPr="00000000">
              <w:rPr>
                <w:rFonts w:ascii="Arial" w:cs="Arial" w:eastAsia="Arial" w:hAnsi="Arial"/>
                <w:b w:val="1"/>
                <w:bCs w:val="1"/>
                <w:color w:val="232e6d"/>
                <w:sz w:val="20"/>
                <w:szCs w:val="20"/>
                <w:u w:val="single"/>
                <w:rtl w:val="0"/>
              </w:rPr>
              <w:t xml:space="preserve">Yksikkötasoinen tarkennus</w:t>
            </w:r>
          </w:p>
          <w:p w:rsidR="00000000" w:rsidDel="00000000" w:rsidP="00000000" w:rsidRDefault="00000000" w:rsidRPr="00000000" w14:paraId="0000007D">
            <w:pPr>
              <w:widowControl w:val="0"/>
              <w:spacing w:after="0" w:line="240" w:lineRule="auto"/>
              <w:rPr>
                <w:rFonts w:ascii="Arial" w:cs="Arial" w:eastAsia="Arial" w:hAnsi="Arial"/>
                <w:b w:val="1"/>
                <w:bCs w:val="1"/>
                <w:color w:val="232e6d"/>
                <w:sz w:val="20"/>
                <w:szCs w:val="20"/>
                <w:u w:val="single"/>
              </w:rPr>
            </w:pPr>
            <w:r w:rsidDel="00000000" w:rsidR="00000000" w:rsidRPr="00000000">
              <w:rPr>
                <w:rtl w:val="0"/>
              </w:rPr>
            </w:r>
          </w:p>
          <w:p w:rsidR="00000000" w:rsidDel="00000000" w:rsidP="00000000" w:rsidRDefault="00000000" w:rsidRPr="00000000" w14:paraId="0000007E">
            <w:pPr>
              <w:widowControl w:val="0"/>
              <w:numPr>
                <w:ilvl w:val="0"/>
                <w:numId w:val="1"/>
              </w:numPr>
              <w:spacing w:after="0" w:line="240" w:lineRule="auto"/>
              <w:ind w:left="72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Päivittäiset tapaamiset haku- ja tuonti tilanteissa. Viestit puhelimitse ja Daisyssä. Viikko-ohjelmat esillä ryhmissä. Muistuttelua ja kertausta tärkeistä asioista huoltajille. Vasukeskustelut. </w:t>
            </w:r>
            <w:r w:rsidDel="00000000" w:rsidR="00000000" w:rsidRPr="00000000">
              <w:rPr>
                <w:rtl w:val="0"/>
              </w:rPr>
            </w:r>
          </w:p>
          <w:p w:rsidR="00000000" w:rsidDel="00000000" w:rsidP="00000000" w:rsidRDefault="00000000" w:rsidRPr="00000000" w14:paraId="0000007F">
            <w:pPr>
              <w:widowControl w:val="0"/>
              <w:spacing w:after="0" w:line="240" w:lineRule="auto"/>
              <w:rPr>
                <w:rFonts w:ascii="Arial" w:cs="Arial" w:eastAsia="Arial" w:hAnsi="Arial"/>
                <w:color w:val="232e6c"/>
                <w:sz w:val="20"/>
                <w:szCs w:val="20"/>
                <w:u w:val="single"/>
              </w:rPr>
            </w:pP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81">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Yhteisöllinen opiskeluhuolto (koskee esiopetusta, kts. Lohjan kaupungin opiskeluhuoltosuunnitelma)</w:t>
            </w:r>
          </w:p>
          <w:p w:rsidR="00000000" w:rsidDel="00000000" w:rsidP="00000000" w:rsidRDefault="00000000" w:rsidRPr="00000000" w14:paraId="00000082">
            <w:pPr>
              <w:rPr>
                <w:rFonts w:ascii="Arial" w:cs="Arial" w:eastAsia="Arial" w:hAnsi="Arial"/>
                <w:b w:val="1"/>
                <w:bCs w:val="1"/>
                <w:color w:val="b45f06"/>
                <w:sz w:val="20"/>
                <w:szCs w:val="20"/>
              </w:rPr>
            </w:pPr>
            <w:r w:rsidDel="00000000" w:rsidR="00000000" w:rsidRPr="00000000">
              <w:rPr>
                <w:rFonts w:ascii="Arial" w:cs="Arial" w:eastAsia="Arial" w:hAnsi="Arial"/>
                <w:b w:val="1"/>
                <w:bCs w:val="1"/>
                <w:color w:val="b45f06"/>
                <w:sz w:val="20"/>
                <w:szCs w:val="20"/>
                <w:rtl w:val="0"/>
              </w:rPr>
              <w:t xml:space="preserve">(vain esiopetus, Linkki: Lohjan kaupungin opiskeluhuoltosuunnitelma) </w:t>
            </w:r>
          </w:p>
          <w:p w:rsidR="00000000" w:rsidDel="00000000" w:rsidP="00000000" w:rsidRDefault="00000000" w:rsidRPr="00000000" w14:paraId="00000083">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ttps://peda.net/lohja/varhaiskasvatus/yhteisollinen-opiskeluhuolto/lohjan-kaupungin-opiskeluhuoltosuunnitelma-esiopetus-perusop:file/download/5512c94f3f2e09ba876d9d70769573c733b9dacc/Lohjan%20kaupungin%20opiskeluhuoltosuunnitelma%20-%20esiopetus%2C%20perusopetus%20ja%20lukiokoulutus%202025.pdf</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85">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u w:val="single"/>
                <w:rtl w:val="0"/>
              </w:rPr>
              <w:t xml:space="preserve">Yhteinen osio</w:t>
            </w:r>
            <w:r w:rsidDel="00000000" w:rsidR="00000000" w:rsidRPr="00000000">
              <w:rPr>
                <w:rtl w:val="0"/>
              </w:rPr>
            </w:r>
          </w:p>
          <w:p w:rsidR="00000000" w:rsidDel="00000000" w:rsidP="00000000" w:rsidRDefault="00000000" w:rsidRPr="00000000" w14:paraId="00000086">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Yhteisöllisellä opiskeluhuollolla tarkoitetaan toimintakulttuuria ja kaikkia niitä toimia, joilla edistetään </w:t>
            </w:r>
          </w:p>
          <w:p w:rsidR="00000000" w:rsidDel="00000000" w:rsidP="00000000" w:rsidRDefault="00000000" w:rsidRPr="00000000" w14:paraId="00000087">
            <w:pPr>
              <w:numPr>
                <w:ilvl w:val="0"/>
                <w:numId w:val="12"/>
              </w:numPr>
              <w:spacing w:after="0" w:lineRule="auto"/>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oppimista, terveyttä, hyvinvointia, vuorovaikutusta sekä osallisuutta</w:t>
            </w:r>
            <w:r w:rsidDel="00000000" w:rsidR="00000000" w:rsidRPr="00000000">
              <w:rPr>
                <w:rtl w:val="0"/>
              </w:rPr>
            </w:r>
          </w:p>
          <w:p w:rsidR="00000000" w:rsidDel="00000000" w:rsidP="00000000" w:rsidRDefault="00000000" w:rsidRPr="00000000" w14:paraId="00000088">
            <w:pPr>
              <w:numPr>
                <w:ilvl w:val="0"/>
                <w:numId w:val="12"/>
              </w:numPr>
              <w:ind w:left="720" w:hanging="360"/>
              <w:rPr>
                <w:rFonts w:ascii="Arial" w:cs="Arial" w:eastAsia="Arial" w:hAnsi="Arial"/>
                <w:color w:val="232e6c"/>
                <w:sz w:val="20"/>
                <w:szCs w:val="20"/>
                <w:u w:val="none"/>
              </w:rPr>
            </w:pPr>
            <w:r w:rsidDel="00000000" w:rsidR="00000000" w:rsidRPr="00000000">
              <w:rPr>
                <w:rFonts w:ascii="Arial" w:cs="Arial" w:eastAsia="Arial" w:hAnsi="Arial"/>
                <w:color w:val="232e6c"/>
                <w:sz w:val="20"/>
                <w:szCs w:val="20"/>
                <w:rtl w:val="0"/>
              </w:rPr>
              <w:t xml:space="preserve">opiskeluympäristön terveellisyyttä, turvallisuutta ja esteettömyyttä</w:t>
            </w:r>
            <w:r w:rsidDel="00000000" w:rsidR="00000000" w:rsidRPr="00000000">
              <w:rPr>
                <w:rtl w:val="0"/>
              </w:rPr>
            </w:r>
          </w:p>
          <w:p w:rsidR="00000000" w:rsidDel="00000000" w:rsidP="00000000" w:rsidRDefault="00000000" w:rsidRPr="00000000" w14:paraId="00000089">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Jokaisessa yksikössä toimii monialainen yhteisöllinen hyvinvointiryhmä (YHR) ja ryhmän tehtävänä on suunnitella, toteuttaa ja arvioida opiskeluhuollon kokonaisuutta ja erityisesti yhteisöllistä työtä omassa yksikössä.  </w:t>
            </w:r>
          </w:p>
          <w:p w:rsidR="00000000" w:rsidDel="00000000" w:rsidP="00000000" w:rsidRDefault="00000000" w:rsidRPr="00000000" w14:paraId="0000008A">
            <w:pPr>
              <w:ind w:left="0" w:firstLine="0"/>
              <w:rPr>
                <w:rFonts w:ascii="Arial" w:cs="Arial" w:eastAsia="Arial" w:hAnsi="Arial"/>
                <w:b w:val="1"/>
                <w:bCs w:val="1"/>
                <w:color w:val="232e6c"/>
                <w:sz w:val="20"/>
                <w:szCs w:val="20"/>
              </w:rPr>
            </w:pPr>
            <w:r w:rsidDel="00000000" w:rsidR="00000000" w:rsidRPr="00000000">
              <w:rPr>
                <w:rFonts w:ascii="Arial" w:cs="Arial" w:eastAsia="Arial" w:hAnsi="Arial"/>
                <w:color w:val="232e6c"/>
                <w:sz w:val="20"/>
                <w:szCs w:val="20"/>
                <w:rtl w:val="0"/>
              </w:rPr>
              <w:t xml:space="preserve">Yhteisöllisestä opiskeluhuollosta vastaa varhaiskasvatusyksikön johtaja. Yhteisöllisiin opiskeluhuoltotapaamisiin kutsutaan opiskeluhuollon henkilöstö tarpeen mukaan. Tapaamisten järjestämisessä noudatetaan kaupunkitasoista ohjeistusta </w:t>
            </w:r>
            <w:r w:rsidDel="00000000" w:rsidR="00000000" w:rsidRPr="00000000">
              <w:rPr>
                <w:rFonts w:ascii="Arial" w:cs="Arial" w:eastAsia="Arial" w:hAnsi="Arial"/>
                <w:b w:val="1"/>
                <w:bCs w:val="1"/>
                <w:color w:val="232e6c"/>
                <w:sz w:val="20"/>
                <w:szCs w:val="20"/>
                <w:rtl w:val="0"/>
              </w:rPr>
              <w:t xml:space="preserve">Siirtymävaihe ja yhteistyö esiopetuksesta perusopetukseen</w:t>
            </w:r>
          </w:p>
          <w:p w:rsidR="00000000" w:rsidDel="00000000" w:rsidP="00000000" w:rsidRDefault="00000000" w:rsidRPr="00000000" w14:paraId="0000008B">
            <w:pPr>
              <w:ind w:left="0" w:firstLine="0"/>
              <w:rPr>
                <w:rFonts w:ascii="Arial" w:cs="Arial" w:eastAsia="Arial" w:hAnsi="Arial"/>
                <w:b w:val="1"/>
                <w:bCs w:val="1"/>
                <w:color w:val="232e6c"/>
                <w:sz w:val="20"/>
                <w:szCs w:val="20"/>
                <w:u w:val="single"/>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Yksikkötasoinen tarkennus</w:t>
            </w:r>
          </w:p>
          <w:p w:rsidR="00000000" w:rsidDel="00000000" w:rsidP="00000000" w:rsidRDefault="00000000" w:rsidRPr="00000000" w14:paraId="0000008D">
            <w:pPr>
              <w:ind w:left="0" w:firstLine="0"/>
              <w:rPr>
                <w:rFonts w:ascii="Arial" w:cs="Arial" w:eastAsia="Arial" w:hAnsi="Arial"/>
                <w:b w:val="1"/>
                <w:bCs w:val="1"/>
                <w:color w:val="232e6c"/>
                <w:sz w:val="20"/>
                <w:szCs w:val="20"/>
                <w:u w:val="single"/>
              </w:rPr>
            </w:pPr>
            <w:r w:rsidDel="00000000" w:rsidR="00000000" w:rsidRPr="00000000">
              <w:rPr>
                <w:rtl w:val="0"/>
              </w:rPr>
            </w:r>
          </w:p>
          <w:p w:rsidR="00000000" w:rsidDel="00000000" w:rsidP="00000000" w:rsidRDefault="00000000" w:rsidRPr="00000000" w14:paraId="0000008E">
            <w:pPr>
              <w:numPr>
                <w:ilvl w:val="0"/>
                <w:numId w:val="14"/>
              </w:numPr>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Pusulan päiväkodissa järjestetään 3 yhteistä opiskeluhuollon tapaamista vuosittain. </w:t>
            </w:r>
            <w:r w:rsidDel="00000000" w:rsidR="00000000" w:rsidRPr="00000000">
              <w:rPr>
                <w:rFonts w:ascii="Arial" w:cs="Arial" w:eastAsia="Arial" w:hAnsi="Arial"/>
                <w:b w:val="1"/>
                <w:bCs w:val="1"/>
                <w:color w:val="232e6c"/>
                <w:sz w:val="20"/>
                <w:szCs w:val="20"/>
                <w:rtl w:val="0"/>
              </w:rPr>
              <w:t xml:space="preserve">Lokakuussa </w:t>
            </w:r>
            <w:r w:rsidDel="00000000" w:rsidR="00000000" w:rsidRPr="00000000">
              <w:rPr>
                <w:rFonts w:ascii="Arial" w:cs="Arial" w:eastAsia="Arial" w:hAnsi="Arial"/>
                <w:color w:val="232e6c"/>
                <w:sz w:val="20"/>
                <w:szCs w:val="20"/>
                <w:rtl w:val="0"/>
              </w:rPr>
              <w:t xml:space="preserve">tapaamme koululla ja suunnittelemme tulevan toimintakauden yhteistyötä ja valmistelemme esiopetuksen oppilaiden tietojen siirtoa. </w:t>
            </w:r>
            <w:r w:rsidDel="00000000" w:rsidR="00000000" w:rsidRPr="00000000">
              <w:rPr>
                <w:rFonts w:ascii="Arial" w:cs="Arial" w:eastAsia="Arial" w:hAnsi="Arial"/>
                <w:b w:val="1"/>
                <w:bCs w:val="1"/>
                <w:color w:val="232e6c"/>
                <w:sz w:val="20"/>
                <w:szCs w:val="20"/>
                <w:rtl w:val="0"/>
              </w:rPr>
              <w:t xml:space="preserve">Marraskuussa ja Maaliskuussa</w:t>
            </w:r>
            <w:r w:rsidDel="00000000" w:rsidR="00000000" w:rsidRPr="00000000">
              <w:rPr>
                <w:rFonts w:ascii="Arial" w:cs="Arial" w:eastAsia="Arial" w:hAnsi="Arial"/>
                <w:color w:val="232e6c"/>
                <w:sz w:val="20"/>
                <w:szCs w:val="20"/>
                <w:rtl w:val="0"/>
              </w:rPr>
              <w:t xml:space="preserve"> järjestämme päiväkodilla opiskeluhuollon tapaamisen, jossa käsitellään esiopetuksesta esiin nousseita asioita ja ilmiöitä, joita on hyvä ratkoa laajemmalla osaamisalueella. Ilmiöinä voi yleisesti nousta esiin esimerkiksi oppimiseen liittyvät tuen tarpeet, kiusaamisen ehkäisy, hyvinvointi tai esimerkiksi sosiaaliset tuen tarpeet. </w:t>
            </w:r>
          </w:p>
          <w:p w:rsidR="00000000" w:rsidDel="00000000" w:rsidP="00000000" w:rsidRDefault="00000000" w:rsidRPr="00000000" w14:paraId="0000008F">
            <w:pPr>
              <w:ind w:left="72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Kevätkauden aluksi  </w:t>
            </w:r>
            <w:r w:rsidDel="00000000" w:rsidR="00000000" w:rsidRPr="00000000">
              <w:rPr>
                <w:rFonts w:ascii="Arial" w:cs="Arial" w:eastAsia="Arial" w:hAnsi="Arial"/>
                <w:color w:val="232e6c"/>
                <w:sz w:val="20"/>
                <w:szCs w:val="20"/>
                <w:rtl w:val="0"/>
              </w:rPr>
              <w:t xml:space="preserve">esiopettajat</w:t>
            </w:r>
            <w:r w:rsidDel="00000000" w:rsidR="00000000" w:rsidRPr="00000000">
              <w:rPr>
                <w:rFonts w:ascii="Arial" w:cs="Arial" w:eastAsia="Arial" w:hAnsi="Arial"/>
                <w:color w:val="232e6c"/>
                <w:sz w:val="20"/>
                <w:szCs w:val="20"/>
                <w:rtl w:val="0"/>
              </w:rPr>
              <w:t xml:space="preserve"> tapaavat koululla edellisen vuoden </w:t>
            </w:r>
            <w:r w:rsidDel="00000000" w:rsidR="00000000" w:rsidRPr="00000000">
              <w:rPr>
                <w:rFonts w:ascii="Arial" w:cs="Arial" w:eastAsia="Arial" w:hAnsi="Arial"/>
                <w:color w:val="232e6c"/>
                <w:sz w:val="20"/>
                <w:szCs w:val="20"/>
                <w:rtl w:val="0"/>
              </w:rPr>
              <w:t xml:space="preserve">esioppilaita</w:t>
            </w:r>
            <w:r w:rsidDel="00000000" w:rsidR="00000000" w:rsidRPr="00000000">
              <w:rPr>
                <w:rFonts w:ascii="Arial" w:cs="Arial" w:eastAsia="Arial" w:hAnsi="Arial"/>
                <w:color w:val="232e6c"/>
                <w:sz w:val="20"/>
                <w:szCs w:val="20"/>
                <w:rtl w:val="0"/>
              </w:rPr>
              <w:t xml:space="preserve">. Tämän lisäksi järjestetään yhteisiä ja yksilöllisiä tiedonsiirtoon liittyviä tapaamisia tulevan ensimmäisen luokan opettajan kanssa, yhteistyössä rehtorin ja erityisopettajien kanssa. Tapaamisiin osallistuu aina varhaiskasvatusyksikön, Varhaiskasvatuksen erityisopettaja ja esiopetuksen opettajat. </w:t>
            </w:r>
            <w:r w:rsidDel="00000000" w:rsidR="00000000" w:rsidRPr="00000000">
              <w:rPr>
                <w:rFonts w:ascii="Arial" w:cs="Arial" w:eastAsia="Arial" w:hAnsi="Arial"/>
                <w:b w:val="1"/>
                <w:bCs w:val="1"/>
                <w:color w:val="232e6c"/>
                <w:sz w:val="20"/>
                <w:szCs w:val="20"/>
                <w:rtl w:val="0"/>
              </w:rPr>
              <w:t xml:space="preserve">Tiedonsiirto tapahtuu aina yhteistyössä huoltajan kanssa.</w:t>
            </w: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91">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Toiminnallisen tasa-arvotyön ja yhdenvertaisuuden edistämisen suunnitelma</w:t>
            </w:r>
          </w:p>
          <w:p w:rsidR="00000000" w:rsidDel="00000000" w:rsidP="00000000" w:rsidRDefault="00000000" w:rsidRPr="00000000" w14:paraId="00000092">
            <w:pPr>
              <w:rPr>
                <w:rFonts w:ascii="Arial" w:cs="Arial" w:eastAsia="Arial" w:hAnsi="Arial"/>
                <w:color w:val="232e6c"/>
                <w:sz w:val="20"/>
                <w:szCs w:val="20"/>
              </w:rPr>
            </w:pPr>
            <w:hyperlink r:id="rId9">
              <w:r w:rsidDel="00000000" w:rsidR="00000000" w:rsidRPr="00000000">
                <w:rPr>
                  <w:rFonts w:ascii="Arial" w:cs="Arial" w:eastAsia="Arial" w:hAnsi="Arial"/>
                  <w:b w:val="1"/>
                  <w:bCs w:val="1"/>
                  <w:color w:val="0000ee"/>
                  <w:sz w:val="20"/>
                  <w:szCs w:val="20"/>
                  <w:u w:val="single"/>
                  <w:rtl w:val="0"/>
                </w:rPr>
                <w:t xml:space="preserve">Tasa-arvo ja yhdenvertaisuus KIUSAAMISEN EHKÄISY </w:t>
              </w:r>
            </w:hyperlink>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Teema / tavoite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96">
            <w:pPr>
              <w:widowControl w:val="0"/>
              <w:numPr>
                <w:ilvl w:val="0"/>
                <w:numId w:val="3"/>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OSALLISTUMISEEN KANNUSTAMINEN ja  RYHMÄYTYMISESTÄ HUOLEHTIMINEN</w:t>
            </w:r>
          </w:p>
          <w:p w:rsidR="00000000" w:rsidDel="00000000" w:rsidP="00000000" w:rsidRDefault="00000000" w:rsidRPr="00000000" w14:paraId="0000009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8">
            <w:pPr>
              <w:widowControl w:val="0"/>
              <w:numPr>
                <w:ilvl w:val="0"/>
                <w:numId w:val="3"/>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YKSILÖLLINEN HUOMIOINTI: KASVATTAJA HUOMAA LAPSEN TARPEET JA TUNTEET</w:t>
            </w:r>
          </w:p>
          <w:p w:rsidR="00000000" w:rsidDel="00000000" w:rsidP="00000000" w:rsidRDefault="00000000" w:rsidRPr="00000000" w14:paraId="0000009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A">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TAVOITE:</w:t>
            </w:r>
          </w:p>
          <w:p w:rsidR="00000000" w:rsidDel="00000000" w:rsidP="00000000" w:rsidRDefault="00000000" w:rsidRPr="00000000" w14:paraId="0000009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 huolehtii, että lapsella on mahdollista osallistua yhteisiin keskusteluihin.</w:t>
            </w:r>
          </w:p>
          <w:p w:rsidR="00000000" w:rsidDel="00000000" w:rsidP="00000000" w:rsidRDefault="00000000" w:rsidRPr="00000000" w14:paraId="0000009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9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-Yhdenvertaiset osallistumismahdollisuudet toimintaan, silloinkin kun kyseessä on eri kulttuuri/uskonto</w:t>
            </w:r>
          </w:p>
          <w:p w:rsidR="00000000" w:rsidDel="00000000" w:rsidP="00000000" w:rsidRDefault="00000000" w:rsidRPr="00000000" w14:paraId="0000009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-Lapsi osaa antaa myönteistä palautetta toiselle lapselle</w:t>
            </w:r>
          </w:p>
          <w:p w:rsidR="00000000" w:rsidDel="00000000" w:rsidP="00000000" w:rsidRDefault="00000000" w:rsidRPr="00000000" w14:paraId="000000A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-Huomioidaan onnistumiset, kehutaan</w:t>
            </w:r>
          </w:p>
          <w:p w:rsidR="00000000" w:rsidDel="00000000" w:rsidP="00000000" w:rsidRDefault="00000000" w:rsidRPr="00000000" w14:paraId="000000A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4">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-Mahdollistetaan lapsen vuorovaikutuksen toteutuminen </w:t>
            </w:r>
            <w:r w:rsidDel="00000000" w:rsidR="00000000" w:rsidRPr="00000000">
              <w:rPr>
                <w:rFonts w:ascii="Arial" w:cs="Arial" w:eastAsia="Arial" w:hAnsi="Arial"/>
                <w:color w:val="232e6c"/>
                <w:sz w:val="20"/>
                <w:szCs w:val="20"/>
                <w:rtl w:val="0"/>
              </w:rPr>
              <w:t xml:space="preserve">kuvatuen</w:t>
            </w:r>
            <w:r w:rsidDel="00000000" w:rsidR="00000000" w:rsidRPr="00000000">
              <w:rPr>
                <w:rFonts w:ascii="Arial" w:cs="Arial" w:eastAsia="Arial" w:hAnsi="Arial"/>
                <w:color w:val="232e6c"/>
                <w:sz w:val="20"/>
                <w:szCs w:val="20"/>
                <w:rtl w:val="0"/>
              </w:rPr>
              <w:t xml:space="preserve"> ja viittomien avulla</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u w:val="singl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Kehittämistoimet, arviointi ja vastuuhenkilöt</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-Mielipiteen kysyminen ujolta/aralta/vetäytyvältä lapseltakin</w:t>
            </w:r>
          </w:p>
          <w:p w:rsidR="00000000" w:rsidDel="00000000" w:rsidP="00000000" w:rsidRDefault="00000000" w:rsidRPr="00000000" w14:paraId="000000A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 huolehtii leikkeihin ohjaamisesta ja leikkien </w:t>
            </w:r>
            <w:r w:rsidDel="00000000" w:rsidR="00000000" w:rsidRPr="00000000">
              <w:rPr>
                <w:rFonts w:ascii="Arial" w:cs="Arial" w:eastAsia="Arial" w:hAnsi="Arial"/>
                <w:color w:val="232e6c"/>
                <w:sz w:val="20"/>
                <w:szCs w:val="20"/>
                <w:rtl w:val="0"/>
              </w:rPr>
              <w:t xml:space="preserve">roolijaosta</w:t>
            </w:r>
            <w:r w:rsidDel="00000000" w:rsidR="00000000" w:rsidRPr="00000000">
              <w:rPr>
                <w:rtl w:val="0"/>
              </w:rPr>
            </w:r>
          </w:p>
          <w:p w:rsidR="00000000" w:rsidDel="00000000" w:rsidP="00000000" w:rsidRDefault="00000000" w:rsidRPr="00000000" w14:paraId="000000A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A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-Leikkitoiveita otetaan huomioon ja annetaan lasten valita. Myös aremmat lapset saavat päättää.</w:t>
            </w:r>
          </w:p>
          <w:p w:rsidR="00000000" w:rsidDel="00000000" w:rsidP="00000000" w:rsidRDefault="00000000" w:rsidRPr="00000000" w14:paraId="000000A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-Tuen tarpeiden varhainen huomiointi, myös silloin kun lapsi ei ole huomionhakuinen.</w:t>
            </w:r>
          </w:p>
          <w:p w:rsidR="00000000" w:rsidDel="00000000" w:rsidP="00000000" w:rsidRDefault="00000000" w:rsidRPr="00000000" w14:paraId="000000B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-Ei erotella tyttöjen ja poikien juttuja</w:t>
            </w:r>
          </w:p>
          <w:p w:rsidR="00000000" w:rsidDel="00000000" w:rsidP="00000000" w:rsidRDefault="00000000" w:rsidRPr="00000000" w14:paraId="000000B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4">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-Sensitiivinen </w:t>
            </w:r>
            <w:r w:rsidDel="00000000" w:rsidR="00000000" w:rsidRPr="00000000">
              <w:rPr>
                <w:rFonts w:ascii="Arial" w:cs="Arial" w:eastAsia="Arial" w:hAnsi="Arial"/>
                <w:color w:val="232e6c"/>
                <w:sz w:val="20"/>
                <w:szCs w:val="20"/>
                <w:rtl w:val="0"/>
              </w:rPr>
              <w:t xml:space="preserve">vuorovaikutus; keinona</w:t>
            </w:r>
            <w:r w:rsidDel="00000000" w:rsidR="00000000" w:rsidRPr="00000000">
              <w:rPr>
                <w:rFonts w:ascii="Arial" w:cs="Arial" w:eastAsia="Arial" w:hAnsi="Arial"/>
                <w:color w:val="232e6c"/>
                <w:sz w:val="20"/>
                <w:szCs w:val="20"/>
                <w:rtl w:val="0"/>
              </w:rPr>
              <w:t xml:space="preserve"> varhaiskasvatuksen pedagoginen arviointi</w:t>
            </w:r>
          </w:p>
          <w:p w:rsidR="00000000" w:rsidDel="00000000" w:rsidP="00000000" w:rsidRDefault="00000000" w:rsidRPr="00000000" w14:paraId="000000B5">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6">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-Viittomavartit ja koulutus: jokainen opettelee ja käyttää</w:t>
            </w:r>
          </w:p>
          <w:p w:rsidR="00000000" w:rsidDel="00000000" w:rsidP="00000000" w:rsidRDefault="00000000" w:rsidRPr="00000000" w14:paraId="000000B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8">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-Pienryhmitys monipuolista</w:t>
            </w:r>
          </w:p>
          <w:p w:rsidR="00000000" w:rsidDel="00000000" w:rsidP="00000000" w:rsidRDefault="00000000" w:rsidRPr="00000000" w14:paraId="000000B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-Tunnetaitomateriaalien käyttö</w:t>
            </w:r>
          </w:p>
          <w:p w:rsidR="00000000" w:rsidDel="00000000" w:rsidP="00000000" w:rsidRDefault="00000000" w:rsidRPr="00000000" w14:paraId="000000B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-Kuvatuki: lähettyville esim. kaulaan ja seinälle</w:t>
            </w:r>
          </w:p>
          <w:p w:rsidR="00000000" w:rsidDel="00000000" w:rsidP="00000000" w:rsidRDefault="00000000" w:rsidRPr="00000000" w14:paraId="000000B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E">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BF">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ARVIOINTI:</w:t>
            </w:r>
          </w:p>
          <w:p w:rsidR="00000000" w:rsidDel="00000000" w:rsidP="00000000" w:rsidRDefault="00000000" w:rsidRPr="00000000" w14:paraId="000000C0">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-Kasvattajat arvioineet Google Forms kyselyn avulla</w:t>
            </w:r>
          </w:p>
          <w:p w:rsidR="00000000" w:rsidDel="00000000" w:rsidP="00000000" w:rsidRDefault="00000000" w:rsidRPr="00000000" w14:paraId="000000C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-Yhteistyössä toiminut kieli- ja </w:t>
            </w:r>
            <w:r w:rsidDel="00000000" w:rsidR="00000000" w:rsidRPr="00000000">
              <w:rPr>
                <w:rFonts w:ascii="Arial" w:cs="Arial" w:eastAsia="Arial" w:hAnsi="Arial"/>
                <w:color w:val="232e6c"/>
                <w:sz w:val="20"/>
                <w:szCs w:val="20"/>
                <w:rtl w:val="0"/>
              </w:rPr>
              <w:t xml:space="preserve">kulttuuriopettaja</w:t>
            </w:r>
            <w:r w:rsidDel="00000000" w:rsidR="00000000" w:rsidRPr="00000000">
              <w:rPr>
                <w:rFonts w:ascii="Arial" w:cs="Arial" w:eastAsia="Arial" w:hAnsi="Arial"/>
                <w:color w:val="232e6c"/>
                <w:sz w:val="20"/>
                <w:szCs w:val="20"/>
                <w:rtl w:val="0"/>
              </w:rPr>
              <w:t xml:space="preserve">: katsomuskasvatus, myös perheiden toiveet auttaneet toiminnan kehittämisessä</w:t>
            </w:r>
          </w:p>
          <w:p w:rsidR="00000000" w:rsidDel="00000000" w:rsidP="00000000" w:rsidRDefault="00000000" w:rsidRPr="00000000" w14:paraId="000000C4">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5">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-Kiinnitetty säännöllistä huomiota: syrjäänvetäytyvät lapset. Taidoissa tukeminen ja opettelu.</w:t>
            </w:r>
          </w:p>
          <w:p w:rsidR="00000000" w:rsidDel="00000000" w:rsidP="00000000" w:rsidRDefault="00000000" w:rsidRPr="00000000" w14:paraId="000000C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7">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-Tukiviittomatuokioista olemassa videotallenteet säännöllistä kertaamista varten</w:t>
            </w:r>
          </w:p>
          <w:p w:rsidR="00000000" w:rsidDel="00000000" w:rsidP="00000000" w:rsidRDefault="00000000" w:rsidRPr="00000000" w14:paraId="000000C8">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C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Vastuuhenkilöt: Henkilöstö, yhteisö ja esihenkilö</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70.00000000000057"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0CD">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Suunnitelma lasten suojaamiseksi kiusaamiselta, häirinnältä, syrjinnältä ja väkivallalta</w:t>
            </w:r>
          </w:p>
          <w:p w:rsidR="00000000" w:rsidDel="00000000" w:rsidP="00000000" w:rsidRDefault="00000000" w:rsidRPr="00000000" w14:paraId="000000CE">
            <w:pPr>
              <w:ind w:left="0" w:firstLine="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 </w:t>
            </w:r>
            <w:hyperlink r:id="rId10">
              <w:r w:rsidDel="00000000" w:rsidR="00000000" w:rsidRPr="00000000">
                <w:rPr>
                  <w:rFonts w:ascii="Arial" w:cs="Arial" w:eastAsia="Arial" w:hAnsi="Arial"/>
                  <w:b w:val="1"/>
                  <w:bCs w:val="1"/>
                  <w:color w:val="0000ee"/>
                  <w:sz w:val="20"/>
                  <w:szCs w:val="20"/>
                  <w:u w:val="single"/>
                  <w:rtl w:val="0"/>
                </w:rPr>
                <w:t xml:space="preserve">Tasa-arvo ja yhdenvertaisuus KIUSAAMISEN EHKÄISY </w:t>
              </w:r>
            </w:hyperlink>
            <w:r w:rsidDel="00000000" w:rsidR="00000000" w:rsidRPr="00000000">
              <w:rPr>
                <w:rtl w:val="0"/>
              </w:rPr>
            </w:r>
          </w:p>
          <w:p w:rsidR="00000000" w:rsidDel="00000000" w:rsidP="00000000" w:rsidRDefault="00000000" w:rsidRPr="00000000" w14:paraId="000000CF">
            <w:pPr>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YKSIKÖN YHTEINEN NÄKEMYS KIUSAAMISESTA, HÄIRINNÄSTÄ, SYRJINNÄSTÄ JA VÄKIVALLASTA:</w:t>
            </w:r>
          </w:p>
          <w:p w:rsidR="00000000" w:rsidDel="00000000" w:rsidP="00000000" w:rsidRDefault="00000000" w:rsidRPr="00000000" w14:paraId="000000D0">
            <w:pPr>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Pusulan päiväkodissa kiusaamiseen puututaan heti. Huoltajia tiedotetaan ja otetaan tarvittaessa mukaan. Lasten kanssa harjoitellaan vuorovaikutus- ja tunnetaitoja. Lapset oppivat tasavertaisen riitatilanteen ja kiusaamisen erot.</w:t>
            </w:r>
          </w:p>
          <w:p w:rsidR="00000000" w:rsidDel="00000000" w:rsidP="00000000" w:rsidRDefault="00000000" w:rsidRPr="00000000" w14:paraId="000000D1">
            <w:pPr>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Suunnitelmaa arvioidaan tarpeen mukaan, lasten ja henkilöstön vaihtuessa sekä  huoltajien toivoessa muutoksia.</w:t>
            </w:r>
          </w:p>
          <w:p w:rsidR="00000000" w:rsidDel="00000000" w:rsidP="00000000" w:rsidRDefault="00000000" w:rsidRPr="00000000" w14:paraId="000000D2">
            <w:pPr>
              <w:ind w:left="0" w:firstLine="0"/>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Ilmiöiden ehkäisemisen tavat, käytännön toimet ja vastuuhenkilöt</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D6">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Kasvattajat ovat läsnä ja lähellä</w:t>
            </w:r>
          </w:p>
          <w:p w:rsidR="00000000" w:rsidDel="00000000" w:rsidP="00000000" w:rsidRDefault="00000000" w:rsidRPr="00000000" w14:paraId="000000D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D8">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-Selkeä suunnitelma ja struktuuri päivään luovat turvallisuutta, ennakoivat tilanteita</w:t>
            </w:r>
          </w:p>
          <w:p w:rsidR="00000000" w:rsidDel="00000000" w:rsidP="00000000" w:rsidRDefault="00000000" w:rsidRPr="00000000" w14:paraId="000000D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D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-Keskustellaan empatiasta lasten kanssa</w:t>
            </w:r>
          </w:p>
          <w:p w:rsidR="00000000" w:rsidDel="00000000" w:rsidP="00000000" w:rsidRDefault="00000000" w:rsidRPr="00000000" w14:paraId="000000DB">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D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-Luetaan paljon ja asioita käsitellään kirjallisuuden avulla.</w:t>
            </w:r>
          </w:p>
          <w:p w:rsidR="00000000" w:rsidDel="00000000" w:rsidP="00000000" w:rsidRDefault="00000000" w:rsidRPr="00000000" w14:paraId="000000D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DE">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-Kasvattajat huolehtivat ryhmäytymisestä ja huolehtivat, että jokaisella on leikkiseuraa</w:t>
            </w:r>
          </w:p>
          <w:p w:rsidR="00000000" w:rsidDel="00000000" w:rsidP="00000000" w:rsidRDefault="00000000" w:rsidRPr="00000000" w14:paraId="000000D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-Kannustetaan lasta auttamaan toinen toista</w:t>
            </w:r>
          </w:p>
          <w:p w:rsidR="00000000" w:rsidDel="00000000" w:rsidP="00000000" w:rsidRDefault="00000000" w:rsidRPr="00000000" w14:paraId="000000E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-Keskustelua lasten kanssa: Mikä on riitelyä ja mikä kiusaamista?</w:t>
            </w:r>
          </w:p>
          <w:p w:rsidR="00000000" w:rsidDel="00000000" w:rsidP="00000000" w:rsidRDefault="00000000" w:rsidRPr="00000000" w14:paraId="000000E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4">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-Pienryhmitys, ennakointi, valvonta, läsnä myös leikkitilanteissa</w:t>
            </w:r>
          </w:p>
          <w:p w:rsidR="00000000" w:rsidDel="00000000" w:rsidP="00000000" w:rsidRDefault="00000000" w:rsidRPr="00000000" w14:paraId="000000E5">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6">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-Menetelmänä draama: nukketeatteri, ennakkoon tilanteiden läpikäynti</w:t>
            </w:r>
          </w:p>
          <w:p w:rsidR="00000000" w:rsidDel="00000000" w:rsidP="00000000" w:rsidRDefault="00000000" w:rsidRPr="00000000" w14:paraId="000000E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8">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-Positiivinen huomioiminen ja kehuminen</w:t>
            </w:r>
          </w:p>
          <w:p w:rsidR="00000000" w:rsidDel="00000000" w:rsidP="00000000" w:rsidRDefault="00000000" w:rsidRPr="00000000" w14:paraId="000000E9">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-Leikkikavereiden jakaminen leikkiin esimerkiksi arpomalla</w:t>
            </w:r>
          </w:p>
          <w:p w:rsidR="00000000" w:rsidDel="00000000" w:rsidP="00000000" w:rsidRDefault="00000000" w:rsidRPr="00000000" w14:paraId="000000EB">
            <w:pPr>
              <w:widowControl w:val="0"/>
              <w:spacing w:after="0" w:line="240" w:lineRule="auto"/>
              <w:rPr>
                <w:rFonts w:ascii="Arial" w:cs="Arial" w:eastAsia="Arial" w:hAnsi="Arial"/>
                <w:b w:val="1"/>
                <w:bCs w:val="1"/>
                <w:color w:val="232e6c"/>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-Asia nostettu säännöllisesti yhteiseen keskusteluun, etenkin kauden alkaessa</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232e6c"/>
                <w:sz w:val="20"/>
                <w:szCs w:val="20"/>
                <w:u w:val="single"/>
              </w:rPr>
            </w:pPr>
            <w:r w:rsidDel="00000000" w:rsidR="00000000" w:rsidRPr="00000000">
              <w:rPr>
                <w:rFonts w:ascii="Arial" w:cs="Arial" w:eastAsia="Arial" w:hAnsi="Arial"/>
                <w:b w:val="1"/>
                <w:bCs w:val="1"/>
                <w:color w:val="232e6c"/>
                <w:sz w:val="20"/>
                <w:szCs w:val="20"/>
                <w:u w:val="single"/>
                <w:rtl w:val="0"/>
              </w:rPr>
              <w:t xml:space="preserve">Ilmiöihin puuttumisen tavat, käytännön toimet ja vastuuhenkilöt</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-Kuunteleminen</w:t>
            </w:r>
          </w:p>
          <w:p w:rsidR="00000000" w:rsidDel="00000000" w:rsidP="00000000" w:rsidRDefault="00000000" w:rsidRPr="00000000" w14:paraId="000000F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-Kahden kesken turvallista kertoa aikuiselle. Keskustelua toisessa tilassa selvittelyä varten.</w:t>
            </w:r>
          </w:p>
          <w:p w:rsidR="00000000" w:rsidDel="00000000" w:rsidP="00000000" w:rsidRDefault="00000000" w:rsidRPr="00000000" w14:paraId="000000F4">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5">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-Huoltajat mukaan, kerrotaan niin, että lapsi on mukana</w:t>
            </w:r>
          </w:p>
          <w:p w:rsidR="00000000" w:rsidDel="00000000" w:rsidP="00000000" w:rsidRDefault="00000000" w:rsidRPr="00000000" w14:paraId="000000F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7">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-Ikätasoisesti selvitys</w:t>
            </w:r>
          </w:p>
          <w:p w:rsidR="00000000" w:rsidDel="00000000" w:rsidP="00000000" w:rsidRDefault="00000000" w:rsidRPr="00000000" w14:paraId="000000F8">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9">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-Ei oleteta </w:t>
            </w:r>
          </w:p>
          <w:p w:rsidR="00000000" w:rsidDel="00000000" w:rsidP="00000000" w:rsidRDefault="00000000" w:rsidRPr="00000000" w14:paraId="000000FA">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B">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-Ei vähätellä</w:t>
            </w:r>
          </w:p>
          <w:p w:rsidR="00000000" w:rsidDel="00000000" w:rsidP="00000000" w:rsidRDefault="00000000" w:rsidRPr="00000000" w14:paraId="000000FC">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D">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 huomioi, että kaikki pääsevät mukaan leikkiin, kasvattaja tukee</w:t>
            </w:r>
          </w:p>
          <w:p w:rsidR="00000000" w:rsidDel="00000000" w:rsidP="00000000" w:rsidRDefault="00000000" w:rsidRPr="00000000" w14:paraId="000000FE">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0FF">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 osaa kysyä oikeat kysymykset</w:t>
            </w:r>
          </w:p>
          <w:p w:rsidR="00000000" w:rsidDel="00000000" w:rsidP="00000000" w:rsidRDefault="00000000" w:rsidRPr="00000000" w14:paraId="00000100">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1">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-Mallittaminen, näytetään esimerkkiä</w:t>
            </w:r>
          </w:p>
          <w:p w:rsidR="00000000" w:rsidDel="00000000" w:rsidP="00000000" w:rsidRDefault="00000000" w:rsidRPr="00000000" w14:paraId="00000102">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3">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-Menetelmiä: sarjakuvittaminen, </w:t>
            </w:r>
            <w:r w:rsidDel="00000000" w:rsidR="00000000" w:rsidRPr="00000000">
              <w:rPr>
                <w:rFonts w:ascii="Arial" w:cs="Arial" w:eastAsia="Arial" w:hAnsi="Arial"/>
                <w:color w:val="232e6c"/>
                <w:sz w:val="20"/>
                <w:szCs w:val="20"/>
                <w:rtl w:val="0"/>
              </w:rPr>
              <w:t xml:space="preserve">pikapiirtäminen</w:t>
            </w:r>
            <w:r w:rsidDel="00000000" w:rsidR="00000000" w:rsidRPr="00000000">
              <w:rPr>
                <w:rtl w:val="0"/>
              </w:rPr>
            </w:r>
          </w:p>
          <w:p w:rsidR="00000000" w:rsidDel="00000000" w:rsidP="00000000" w:rsidRDefault="00000000" w:rsidRPr="00000000" w14:paraId="00000104">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5">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 sanojensa mittainen, ei uhkailla</w:t>
            </w:r>
          </w:p>
          <w:p w:rsidR="00000000" w:rsidDel="00000000" w:rsidP="00000000" w:rsidRDefault="00000000" w:rsidRPr="00000000" w14:paraId="00000106">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7">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-Lapsen pysäyttäminen tekonsa äärelle</w:t>
            </w:r>
          </w:p>
          <w:p w:rsidR="00000000" w:rsidDel="00000000" w:rsidP="00000000" w:rsidRDefault="00000000" w:rsidRPr="00000000" w14:paraId="00000108">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9">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-Seurataan ja tutkitaan tapahtuneen taustoja</w:t>
            </w:r>
          </w:p>
          <w:p w:rsidR="00000000" w:rsidDel="00000000" w:rsidP="00000000" w:rsidRDefault="00000000" w:rsidRPr="00000000" w14:paraId="0000010A">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B">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-Kasvattajan sijoittuminen ulkona leikki tilanteiden lähelle</w:t>
            </w:r>
          </w:p>
          <w:p w:rsidR="00000000" w:rsidDel="00000000" w:rsidP="00000000" w:rsidRDefault="00000000" w:rsidRPr="00000000" w14:paraId="0000010C">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rFonts w:ascii="Arial" w:cs="Arial" w:eastAsia="Arial" w:hAnsi="Arial"/>
                <w:b w:val="1"/>
                <w:bCs w:val="1"/>
                <w:color w:val="232e6c"/>
                <w:sz w:val="20"/>
                <w:szCs w:val="20"/>
              </w:rPr>
            </w:pPr>
            <w:r w:rsidDel="00000000" w:rsidR="00000000" w:rsidRPr="00000000">
              <w:rPr>
                <w:rFonts w:ascii="Arial" w:cs="Arial" w:eastAsia="Arial" w:hAnsi="Arial"/>
                <w:b w:val="1"/>
                <w:bCs w:val="1"/>
                <w:color w:val="232e6c"/>
                <w:sz w:val="20"/>
                <w:szCs w:val="20"/>
                <w:rtl w:val="0"/>
              </w:rPr>
              <w:t xml:space="preserve">ARVIOINTI:</w:t>
            </w:r>
          </w:p>
          <w:p w:rsidR="00000000" w:rsidDel="00000000" w:rsidP="00000000" w:rsidRDefault="00000000" w:rsidRPr="00000000" w14:paraId="0000010F">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0">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-On ollut tärkeää, että kaikki kasvattajat noudattavat samoja linjoja, esim ulkoilu tilanteissa.</w:t>
            </w:r>
          </w:p>
          <w:p w:rsidR="00000000" w:rsidDel="00000000" w:rsidP="00000000" w:rsidRDefault="00000000" w:rsidRPr="00000000" w14:paraId="00000111">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2">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-Keskusteltu ulkoleikkien seurannasta ja kasvattajan sitoutumisesta.</w:t>
            </w:r>
          </w:p>
          <w:p w:rsidR="00000000" w:rsidDel="00000000" w:rsidP="00000000" w:rsidRDefault="00000000" w:rsidRPr="00000000" w14:paraId="00000113">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4">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-Puuttuminen, reagointi sekä huoltajille tiedottaminen varmempaa ja selkeämpää.</w:t>
            </w:r>
          </w:p>
          <w:p w:rsidR="00000000" w:rsidDel="00000000" w:rsidP="00000000" w:rsidRDefault="00000000" w:rsidRPr="00000000" w14:paraId="00000115">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6">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-Kauden päättyessä on tunne siitä, että lapset ovat oppineet tärkeitä taitoja.</w:t>
            </w:r>
          </w:p>
          <w:p w:rsidR="00000000" w:rsidDel="00000000" w:rsidP="00000000" w:rsidRDefault="00000000" w:rsidRPr="00000000" w14:paraId="00000117">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8">
            <w:pPr>
              <w:widowControl w:val="0"/>
              <w:spacing w:after="0" w:line="240" w:lineRule="auto"/>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9">
            <w:pPr>
              <w:widowControl w:val="0"/>
              <w:spacing w:after="0" w:line="240" w:lineRule="auto"/>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Vastuuhenkilöt: Henkilöstö, yhteisö ja esihenkilö</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r>
        <w:trPr>
          <w:cantSplit w:val="0"/>
          <w:trHeight w:val="400" w:hRule="atLeast"/>
          <w:tblHeader w:val="0"/>
        </w:trPr>
        <w:tc>
          <w:tcPr>
            <w:gridSpan w:val="2"/>
            <w:shd w:fill="74cae0"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Ryhmäkohtaiset tukimuodot (vain esiopetusryhmät täyttävät)</w:t>
            </w:r>
          </w:p>
        </w:tc>
      </w:tr>
      <w:tr>
        <w:trPr>
          <w:cantSplit w:val="0"/>
          <w:trHeight w:val="40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1F">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Esiopetusryhmät: Kaarnat 11 lasta, Kalikat koulun EO 12 lasta, molemmissa 2 kasvattajaa, Kaarnoissa lisäksi 1 avustaja. Rinnakkaisopetus: varhaiskasvatuksen erityisopettaja sekä koulun erityisopettaja</w:t>
            </w:r>
          </w:p>
          <w:p w:rsidR="00000000" w:rsidDel="00000000" w:rsidP="00000000" w:rsidRDefault="00000000" w:rsidRPr="00000000" w14:paraId="00000120">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21">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Pieni ryhmäkoko ja oma oleskelutila jo sinällään tukimuoto</w:t>
            </w:r>
          </w:p>
          <w:p w:rsidR="00000000" w:rsidDel="00000000" w:rsidP="00000000" w:rsidRDefault="00000000" w:rsidRPr="00000000" w14:paraId="00000122">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23">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Esiopetuksen opettajan antama yleinen tukiopetus toteutuu: </w:t>
            </w:r>
          </w:p>
          <w:p w:rsidR="00000000" w:rsidDel="00000000" w:rsidP="00000000" w:rsidRDefault="00000000" w:rsidRPr="00000000" w14:paraId="00000124">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25">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Opetuksen ja tehtävien eriyttäminen taitojen ja lapsen osaamisen perusteella</w:t>
            </w:r>
          </w:p>
          <w:p w:rsidR="00000000" w:rsidDel="00000000" w:rsidP="00000000" w:rsidRDefault="00000000" w:rsidRPr="00000000" w14:paraId="00000126">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Tilanteiden ja toiminnan ennakointi (arjen struktuurit: tuokiot suunniteltu selkeästi)</w:t>
            </w:r>
          </w:p>
          <w:p w:rsidR="00000000" w:rsidDel="00000000" w:rsidP="00000000" w:rsidRDefault="00000000" w:rsidRPr="00000000" w14:paraId="00000127">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Toimitaan pienissä ryhmissä joustavasti</w:t>
            </w:r>
          </w:p>
          <w:p w:rsidR="00000000" w:rsidDel="00000000" w:rsidP="00000000" w:rsidRDefault="00000000" w:rsidRPr="00000000" w14:paraId="00000128">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b w:val="1"/>
                <w:bCs w:val="1"/>
                <w:color w:val="232e6c"/>
                <w:sz w:val="20"/>
                <w:szCs w:val="20"/>
                <w:rtl w:val="0"/>
              </w:rPr>
              <w:t xml:space="preserve">Lapsia osallistettu sekä toimintaympäristön että toiminnan suunnitteluun, esimerkiksi lasten kokoukset.</w:t>
            </w:r>
            <w:r w:rsidDel="00000000" w:rsidR="00000000" w:rsidRPr="00000000">
              <w:rPr>
                <w:rFonts w:ascii="Arial" w:cs="Arial" w:eastAsia="Arial" w:hAnsi="Arial"/>
                <w:color w:val="232e6c"/>
                <w:sz w:val="20"/>
                <w:szCs w:val="20"/>
                <w:rtl w:val="0"/>
              </w:rPr>
              <w:t xml:space="preserve"> Selkeä toimintaympäristö helpottaa  lasta oman toiminnan suunnittelussa. (Inkluusio: yhdenvertaisuus ja tasa-arvon toteutuminen)</w:t>
            </w:r>
          </w:p>
          <w:p w:rsidR="00000000" w:rsidDel="00000000" w:rsidP="00000000" w:rsidRDefault="00000000" w:rsidRPr="00000000" w14:paraId="00000129">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Aikuisen vahva läsnäolo mahdollistuu pienessä ryhmässä, me -hengen luominen ja auttamisen kulttuuri mahdollistuu.</w:t>
            </w:r>
          </w:p>
          <w:p w:rsidR="00000000" w:rsidDel="00000000" w:rsidP="00000000" w:rsidRDefault="00000000" w:rsidRPr="00000000" w14:paraId="0000012A">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Leikin ohjaaminen tarvittaessa</w:t>
            </w:r>
          </w:p>
          <w:p w:rsidR="00000000" w:rsidDel="00000000" w:rsidP="00000000" w:rsidRDefault="00000000" w:rsidRPr="00000000" w14:paraId="0000012B">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Positiivinen palaute ja </w:t>
            </w:r>
            <w:r w:rsidDel="00000000" w:rsidR="00000000" w:rsidRPr="00000000">
              <w:rPr>
                <w:rFonts w:ascii="Arial" w:cs="Arial" w:eastAsia="Arial" w:hAnsi="Arial"/>
                <w:b w:val="1"/>
                <w:bCs w:val="1"/>
                <w:color w:val="232e6c"/>
                <w:sz w:val="20"/>
                <w:szCs w:val="20"/>
                <w:rtl w:val="0"/>
              </w:rPr>
              <w:t xml:space="preserve">kiireettömyys</w:t>
            </w:r>
            <w:r w:rsidDel="00000000" w:rsidR="00000000" w:rsidRPr="00000000">
              <w:rPr>
                <w:rFonts w:ascii="Arial" w:cs="Arial" w:eastAsia="Arial" w:hAnsi="Arial"/>
                <w:color w:val="232e6c"/>
                <w:sz w:val="20"/>
                <w:szCs w:val="20"/>
                <w:rtl w:val="0"/>
              </w:rPr>
              <w:t xml:space="preserve"> </w:t>
            </w:r>
          </w:p>
          <w:p w:rsidR="00000000" w:rsidDel="00000000" w:rsidP="00000000" w:rsidRDefault="00000000" w:rsidRPr="00000000" w14:paraId="0000012C">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Lapsen vahvuudet ja mielenkiinnon kohteet pohjana suunnittelulle ja arvioinnille</w:t>
            </w:r>
          </w:p>
          <w:p w:rsidR="00000000" w:rsidDel="00000000" w:rsidP="00000000" w:rsidRDefault="00000000" w:rsidRPr="00000000" w14:paraId="0000012D">
            <w:pPr>
              <w:widowControl w:val="0"/>
              <w:numPr>
                <w:ilvl w:val="1"/>
                <w:numId w:val="7"/>
              </w:numPr>
              <w:spacing w:after="0" w:line="240" w:lineRule="auto"/>
              <w:ind w:left="144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Osallisuuden ja esteettömyyden vahvistaminen pedagogiikan suunnittelun pohjana: Lapsen varhaiskasvatussuunnitelma (esiopetuksessa)</w:t>
            </w:r>
          </w:p>
          <w:p w:rsidR="00000000" w:rsidDel="00000000" w:rsidP="00000000" w:rsidRDefault="00000000" w:rsidRPr="00000000" w14:paraId="0000012E">
            <w:pPr>
              <w:widowControl w:val="0"/>
              <w:spacing w:after="0" w:line="240" w:lineRule="auto"/>
              <w:ind w:left="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2F">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30">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Koulun erityisopettaja järjestää myös opetusta</w:t>
            </w:r>
          </w:p>
          <w:p w:rsidR="00000000" w:rsidDel="00000000" w:rsidP="00000000" w:rsidRDefault="00000000" w:rsidRPr="00000000" w14:paraId="00000131">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32">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Varhaiskasvatuksen erityisopettaja osallistuu opetukseen:</w:t>
            </w:r>
            <w:r w:rsidDel="00000000" w:rsidR="00000000" w:rsidRPr="00000000">
              <w:rPr>
                <w:rtl w:val="0"/>
              </w:rPr>
            </w:r>
          </w:p>
          <w:p w:rsidR="00000000" w:rsidDel="00000000" w:rsidP="00000000" w:rsidRDefault="00000000" w:rsidRPr="00000000" w14:paraId="00000133">
            <w:pPr>
              <w:widowControl w:val="0"/>
              <w:numPr>
                <w:ilvl w:val="1"/>
                <w:numId w:val="7"/>
              </w:numPr>
              <w:spacing w:after="0" w:line="240" w:lineRule="auto"/>
              <w:ind w:left="1440" w:hanging="360"/>
              <w:rPr>
                <w:rFonts w:ascii="Arial" w:cs="Arial" w:eastAsia="Arial" w:hAnsi="Arial"/>
                <w:color w:val="232e6d"/>
                <w:sz w:val="20"/>
                <w:szCs w:val="20"/>
              </w:rPr>
            </w:pPr>
            <w:r w:rsidDel="00000000" w:rsidR="00000000" w:rsidRPr="00000000">
              <w:rPr>
                <w:rFonts w:ascii="Arial" w:cs="Arial" w:eastAsia="Arial" w:hAnsi="Arial"/>
                <w:color w:val="232e6d"/>
                <w:sz w:val="20"/>
                <w:szCs w:val="20"/>
                <w:rtl w:val="0"/>
              </w:rPr>
              <w:t xml:space="preserve">tarvittaessa ja sovitusti tarpeiden mukaan; jatkuva konsultaatio mahdollista oppimisen ja kehityksen tukena.</w:t>
            </w:r>
          </w:p>
          <w:p w:rsidR="00000000" w:rsidDel="00000000" w:rsidP="00000000" w:rsidRDefault="00000000" w:rsidRPr="00000000" w14:paraId="00000134">
            <w:pPr>
              <w:widowControl w:val="0"/>
              <w:spacing w:after="0" w:line="240" w:lineRule="auto"/>
              <w:ind w:left="720" w:firstLine="0"/>
              <w:rPr>
                <w:rFonts w:ascii="Arial" w:cs="Arial" w:eastAsia="Arial" w:hAnsi="Arial"/>
                <w:color w:val="b45f06"/>
                <w:sz w:val="20"/>
                <w:szCs w:val="20"/>
              </w:rPr>
            </w:pPr>
            <w:r w:rsidDel="00000000" w:rsidR="00000000" w:rsidRPr="00000000">
              <w:rPr>
                <w:rtl w:val="0"/>
              </w:rPr>
            </w:r>
          </w:p>
          <w:p w:rsidR="00000000" w:rsidDel="00000000" w:rsidP="00000000" w:rsidRDefault="00000000" w:rsidRPr="00000000" w14:paraId="00000135">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Esiopetuskeskustelut</w:t>
            </w:r>
            <w:r w:rsidDel="00000000" w:rsidR="00000000" w:rsidRPr="00000000">
              <w:rPr>
                <w:rFonts w:ascii="Arial" w:cs="Arial" w:eastAsia="Arial" w:hAnsi="Arial"/>
                <w:color w:val="232e6c"/>
                <w:sz w:val="20"/>
                <w:szCs w:val="20"/>
                <w:rtl w:val="0"/>
              </w:rPr>
              <w:t xml:space="preserve"> sovitaan huoltajien kanssa kahdesti vuodessa. Keskusteluissa arvioidaan suunnitelman toteutumista. </w:t>
            </w:r>
          </w:p>
          <w:p w:rsidR="00000000" w:rsidDel="00000000" w:rsidP="00000000" w:rsidRDefault="00000000" w:rsidRPr="00000000" w14:paraId="00000136">
            <w:pPr>
              <w:widowControl w:val="0"/>
              <w:spacing w:after="0" w:line="240" w:lineRule="auto"/>
              <w:ind w:left="720" w:firstLine="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37">
            <w:pPr>
              <w:widowControl w:val="0"/>
              <w:numPr>
                <w:ilvl w:val="0"/>
                <w:numId w:val="7"/>
              </w:numPr>
              <w:spacing w:after="0" w:line="240" w:lineRule="auto"/>
              <w:ind w:left="720" w:hanging="360"/>
              <w:rPr>
                <w:rFonts w:ascii="Arial" w:cs="Arial" w:eastAsia="Arial" w:hAnsi="Arial"/>
                <w:color w:val="232e6c"/>
                <w:sz w:val="20"/>
                <w:szCs w:val="20"/>
              </w:rPr>
            </w:pPr>
            <w:r w:rsidDel="00000000" w:rsidR="00000000" w:rsidRPr="00000000">
              <w:rPr>
                <w:rFonts w:ascii="Arial" w:cs="Arial" w:eastAsia="Arial" w:hAnsi="Arial"/>
                <w:color w:val="232e6c"/>
                <w:sz w:val="20"/>
                <w:szCs w:val="20"/>
                <w:rtl w:val="0"/>
              </w:rPr>
              <w:t xml:space="preserve">Muita yhteistyön rakenteita: Daisy,  tuonti- ja hakutilanteet paikan päällä. Yhteisöllinen opiskeluhuoltoryhmä 2 kertaa vuodessa</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32e6c"/>
                <w:sz w:val="20"/>
                <w:szCs w:val="20"/>
              </w:rPr>
            </w:pPr>
            <w:r w:rsidDel="00000000" w:rsidR="00000000" w:rsidRPr="00000000">
              <w:rPr>
                <w:rtl w:val="0"/>
              </w:rPr>
            </w:r>
          </w:p>
        </w:tc>
      </w:tr>
    </w:tbl>
    <w:p w:rsidR="00000000" w:rsidDel="00000000" w:rsidP="00000000" w:rsidRDefault="00000000" w:rsidRPr="00000000" w14:paraId="0000013B">
      <w:pPr>
        <w:pageBreakBefore w:val="0"/>
        <w:rPr>
          <w:rFonts w:ascii="Arial" w:cs="Arial" w:eastAsia="Arial" w:hAnsi="Arial"/>
          <w:color w:val="232e6c"/>
          <w:sz w:val="20"/>
          <w:szCs w:val="20"/>
        </w:rPr>
      </w:pPr>
      <w:r w:rsidDel="00000000" w:rsidR="00000000" w:rsidRPr="00000000">
        <w:rPr>
          <w:rtl w:val="0"/>
        </w:rPr>
      </w:r>
    </w:p>
    <w:p w:rsidR="00000000" w:rsidDel="00000000" w:rsidP="00000000" w:rsidRDefault="00000000" w:rsidRPr="00000000" w14:paraId="0000013C">
      <w:pPr>
        <w:pageBreakBefore w:val="0"/>
        <w:rPr>
          <w:rFonts w:ascii="Arial" w:cs="Arial" w:eastAsia="Arial" w:hAnsi="Arial"/>
          <w:color w:val="232e6c"/>
          <w:sz w:val="20"/>
          <w:szCs w:val="20"/>
        </w:rPr>
      </w:pPr>
      <w:r w:rsidDel="00000000" w:rsidR="00000000" w:rsidRPr="00000000">
        <w:rPr>
          <w:rtl w:val="0"/>
        </w:rPr>
      </w:r>
    </w:p>
    <w:sectPr>
      <w:headerReference r:id="rId11" w:type="first"/>
      <w:headerReference r:id="rId12" w:type="even"/>
      <w:footerReference r:id="rId13" w:type="first"/>
      <w:footerReference r:id="rId14" w:type="even"/>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rive.google.com/drive/folders/1ZR0WXAGed5FaRkTLqPouHi-MMdxLk-5s"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ZR0WXAGed5FaRkTLqPouHi-MMdxLk-5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7ptJjCewMo8ffoiV6Twd29UFlV0S7TV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qGsiQFCPZHofwQHVSfVCQv8Vw==">CgMxLjAyDmgubDBtOXZlbW16NHN2Mg5oLmZsNmMydTdvOGM0azIOaC40MzRreHhoZzF1OHkyDmgudTZsb3UxcjQ2N3Q4Mg5oLnVhMGFhYmozNmxhbjIOaC5jM2lnNWVlejA3aDQyDmgudzlhYXc4eTlzbjZlMg1oLjE3NmMyOXduZ3k4OAByITFab3V1MjdkZ3pEU0liUHYzY3B5U0ljb3RWNWFEUG1ibQ==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