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CDC32" w14:textId="17310F38" w:rsidR="1C402577" w:rsidRDefault="097CDE02" w:rsidP="1C402577">
      <w:pPr>
        <w:jc w:val="center"/>
      </w:pPr>
      <w:r w:rsidRPr="097CDE02">
        <w:rPr>
          <w:rFonts w:ascii="Calibri" w:eastAsia="Calibri" w:hAnsi="Calibri" w:cs="Calibri"/>
          <w:sz w:val="72"/>
          <w:szCs w:val="72"/>
        </w:rPr>
        <w:t xml:space="preserve"> </w:t>
      </w:r>
    </w:p>
    <w:p w14:paraId="2C5111DE" w14:textId="2241BF8E" w:rsidR="097CDE02" w:rsidRDefault="097CDE02" w:rsidP="097CDE02">
      <w:pPr>
        <w:jc w:val="center"/>
        <w:rPr>
          <w:rFonts w:ascii="Calibri" w:eastAsia="Calibri" w:hAnsi="Calibri" w:cs="Calibri"/>
          <w:sz w:val="72"/>
          <w:szCs w:val="72"/>
        </w:rPr>
      </w:pPr>
    </w:p>
    <w:p w14:paraId="69ABDE7E" w14:textId="46D7DCFA" w:rsidR="1C402577" w:rsidRDefault="1C402577" w:rsidP="1C402577">
      <w:pPr>
        <w:jc w:val="center"/>
      </w:pPr>
      <w:r w:rsidRPr="1C402577">
        <w:rPr>
          <w:rFonts w:ascii="Calibri" w:eastAsia="Calibri" w:hAnsi="Calibri" w:cs="Calibri"/>
          <w:sz w:val="72"/>
          <w:szCs w:val="72"/>
        </w:rPr>
        <w:t xml:space="preserve"> </w:t>
      </w:r>
    </w:p>
    <w:p w14:paraId="2ACBC39D" w14:textId="45559063" w:rsidR="1C402577" w:rsidRDefault="097CDE02" w:rsidP="1C402577">
      <w:pPr>
        <w:jc w:val="center"/>
      </w:pPr>
      <w:r w:rsidRPr="097CDE02">
        <w:rPr>
          <w:rFonts w:ascii="Calibri" w:eastAsia="Calibri" w:hAnsi="Calibri" w:cs="Calibri"/>
          <w:sz w:val="72"/>
          <w:szCs w:val="72"/>
        </w:rPr>
        <w:t xml:space="preserve">Perttilän koulun </w:t>
      </w:r>
    </w:p>
    <w:p w14:paraId="49D574A2" w14:textId="35042FD2" w:rsidR="1C402577" w:rsidRDefault="097CDE02" w:rsidP="1C402577">
      <w:pPr>
        <w:jc w:val="center"/>
      </w:pPr>
      <w:r w:rsidRPr="097CDE02">
        <w:rPr>
          <w:rFonts w:ascii="Calibri" w:eastAsia="Calibri" w:hAnsi="Calibri" w:cs="Calibri"/>
          <w:sz w:val="72"/>
          <w:szCs w:val="72"/>
        </w:rPr>
        <w:t>hyvinvointisuunnitelma</w:t>
      </w:r>
    </w:p>
    <w:p w14:paraId="76527532" w14:textId="770B8A10" w:rsidR="1C402577" w:rsidRDefault="1C402577" w:rsidP="1C402577">
      <w:pPr>
        <w:jc w:val="center"/>
      </w:pPr>
      <w:r w:rsidRPr="1C402577">
        <w:rPr>
          <w:rFonts w:ascii="Calibri" w:eastAsia="Calibri" w:hAnsi="Calibri" w:cs="Calibri"/>
          <w:sz w:val="72"/>
          <w:szCs w:val="72"/>
        </w:rPr>
        <w:t xml:space="preserve"> </w:t>
      </w:r>
    </w:p>
    <w:p w14:paraId="56853ED2" w14:textId="164F27DE" w:rsidR="1C402577" w:rsidRDefault="1C402577" w:rsidP="1C402577">
      <w:pPr>
        <w:jc w:val="center"/>
      </w:pPr>
      <w:r w:rsidRPr="1C402577">
        <w:rPr>
          <w:rFonts w:ascii="Calibri" w:eastAsia="Calibri" w:hAnsi="Calibri" w:cs="Calibri"/>
          <w:sz w:val="72"/>
          <w:szCs w:val="72"/>
        </w:rPr>
        <w:t xml:space="preserve"> </w:t>
      </w:r>
    </w:p>
    <w:p w14:paraId="5F0F0E53" w14:textId="7761853A" w:rsidR="1C402577" w:rsidRDefault="1C402577" w:rsidP="1C402577">
      <w:pPr>
        <w:jc w:val="center"/>
      </w:pPr>
      <w:r w:rsidRPr="1C402577">
        <w:rPr>
          <w:rFonts w:ascii="Calibri" w:eastAsia="Calibri" w:hAnsi="Calibri" w:cs="Calibri"/>
          <w:sz w:val="72"/>
          <w:szCs w:val="72"/>
        </w:rPr>
        <w:t xml:space="preserve"> </w:t>
      </w:r>
    </w:p>
    <w:p w14:paraId="035DBD08" w14:textId="3D68DDE6" w:rsidR="1C402577" w:rsidRDefault="1C402577" w:rsidP="1C402577">
      <w:pPr>
        <w:jc w:val="center"/>
      </w:pPr>
      <w:r w:rsidRPr="1C402577">
        <w:rPr>
          <w:rFonts w:ascii="Calibri" w:eastAsia="Calibri" w:hAnsi="Calibri" w:cs="Calibri"/>
          <w:sz w:val="72"/>
          <w:szCs w:val="72"/>
        </w:rPr>
        <w:t xml:space="preserve"> </w:t>
      </w:r>
    </w:p>
    <w:p w14:paraId="0E9345AF" w14:textId="208EEAF0" w:rsidR="1C402577" w:rsidRDefault="1C402577" w:rsidP="1C402577">
      <w:pPr>
        <w:jc w:val="center"/>
      </w:pPr>
      <w:r w:rsidRPr="1C402577">
        <w:rPr>
          <w:rFonts w:ascii="Calibri" w:eastAsia="Calibri" w:hAnsi="Calibri" w:cs="Calibri"/>
          <w:sz w:val="72"/>
          <w:szCs w:val="72"/>
        </w:rPr>
        <w:t xml:space="preserve"> </w:t>
      </w:r>
    </w:p>
    <w:p w14:paraId="43E114B8" w14:textId="0D5F8675" w:rsidR="1C402577" w:rsidRDefault="1C402577">
      <w:r w:rsidRPr="1C402577">
        <w:rPr>
          <w:rFonts w:ascii="Calibri" w:eastAsia="Calibri" w:hAnsi="Calibri" w:cs="Calibri"/>
          <w:sz w:val="24"/>
          <w:szCs w:val="24"/>
        </w:rPr>
        <w:t xml:space="preserve"> </w:t>
      </w:r>
    </w:p>
    <w:p w14:paraId="6B57A09F" w14:textId="713C3D57" w:rsidR="1C402577" w:rsidRDefault="1C402577" w:rsidP="1C402577">
      <w:pPr>
        <w:jc w:val="center"/>
        <w:rPr>
          <w:rFonts w:ascii="Calibri" w:eastAsia="Calibri" w:hAnsi="Calibri" w:cs="Calibri"/>
          <w:sz w:val="24"/>
          <w:szCs w:val="24"/>
        </w:rPr>
      </w:pPr>
      <w:r w:rsidRPr="1C402577">
        <w:rPr>
          <w:rFonts w:ascii="Calibri" w:eastAsia="Calibri" w:hAnsi="Calibri" w:cs="Calibri"/>
          <w:sz w:val="24"/>
          <w:szCs w:val="24"/>
        </w:rPr>
        <w:t xml:space="preserve"> </w:t>
      </w:r>
    </w:p>
    <w:p w14:paraId="583D3EF5" w14:textId="1724C6ED" w:rsidR="00855EB6" w:rsidRDefault="00855EB6" w:rsidP="1C402577">
      <w:pPr>
        <w:jc w:val="center"/>
      </w:pPr>
    </w:p>
    <w:p w14:paraId="171EE430" w14:textId="77777777" w:rsidR="00855EB6" w:rsidRDefault="00855EB6" w:rsidP="1C402577">
      <w:pPr>
        <w:jc w:val="center"/>
      </w:pPr>
    </w:p>
    <w:p w14:paraId="2572BDBE" w14:textId="77777777" w:rsidR="00855EB6" w:rsidRDefault="00855EB6" w:rsidP="1C402577">
      <w:pPr>
        <w:jc w:val="center"/>
      </w:pPr>
    </w:p>
    <w:p w14:paraId="35F3EBD6" w14:textId="77777777" w:rsidR="00855EB6" w:rsidRDefault="00855EB6" w:rsidP="1C402577">
      <w:pPr>
        <w:jc w:val="center"/>
      </w:pPr>
    </w:p>
    <w:p w14:paraId="279B9FFA" w14:textId="0195CC3F" w:rsidR="00855EB6" w:rsidRDefault="00855EB6" w:rsidP="097CDE02">
      <w:pPr>
        <w:jc w:val="center"/>
      </w:pPr>
    </w:p>
    <w:p w14:paraId="58FFF877" w14:textId="77777777" w:rsidR="00855EB6" w:rsidRDefault="00855EB6" w:rsidP="1C402577">
      <w:pPr>
        <w:jc w:val="center"/>
      </w:pPr>
    </w:p>
    <w:p w14:paraId="5A39B583" w14:textId="77777777" w:rsidR="00855EB6" w:rsidRDefault="00855EB6" w:rsidP="1C402577">
      <w:pPr>
        <w:jc w:val="center"/>
      </w:pPr>
    </w:p>
    <w:p w14:paraId="280FCC23" w14:textId="669804ED" w:rsidR="1C402577" w:rsidRDefault="1C402577" w:rsidP="1C402577">
      <w:pPr>
        <w:jc w:val="center"/>
      </w:pPr>
      <w:r w:rsidRPr="1C402577">
        <w:rPr>
          <w:rFonts w:ascii="Calibri" w:eastAsia="Calibri" w:hAnsi="Calibri" w:cs="Calibri"/>
          <w:sz w:val="24"/>
          <w:szCs w:val="24"/>
        </w:rPr>
        <w:t xml:space="preserve"> </w:t>
      </w:r>
    </w:p>
    <w:p w14:paraId="6B94EC95" w14:textId="512ABE3A" w:rsidR="1C402577" w:rsidRDefault="1C402577" w:rsidP="1C402577">
      <w:pPr>
        <w:jc w:val="center"/>
      </w:pPr>
      <w:r w:rsidRPr="1C402577">
        <w:rPr>
          <w:rFonts w:ascii="Calibri" w:eastAsia="Calibri" w:hAnsi="Calibri" w:cs="Calibri"/>
          <w:sz w:val="24"/>
          <w:szCs w:val="24"/>
        </w:rPr>
        <w:t xml:space="preserve"> </w:t>
      </w:r>
    </w:p>
    <w:p w14:paraId="3CCA3E2E" w14:textId="77777777" w:rsidR="002E349E" w:rsidRDefault="002E349E" w:rsidP="1C402577">
      <w:pPr>
        <w:jc w:val="right"/>
        <w:rPr>
          <w:rFonts w:ascii="Calibri" w:eastAsia="Calibri" w:hAnsi="Calibri" w:cs="Calibri"/>
          <w:sz w:val="24"/>
          <w:szCs w:val="24"/>
        </w:rPr>
      </w:pPr>
    </w:p>
    <w:p w14:paraId="132A9634" w14:textId="13092B5A" w:rsidR="1C402577" w:rsidRDefault="097CDE02" w:rsidP="1C402577">
      <w:pPr>
        <w:jc w:val="right"/>
      </w:pPr>
      <w:r w:rsidRPr="097CDE02">
        <w:rPr>
          <w:rFonts w:ascii="Calibri" w:eastAsia="Calibri" w:hAnsi="Calibri" w:cs="Calibri"/>
          <w:sz w:val="24"/>
          <w:szCs w:val="24"/>
        </w:rPr>
        <w:t xml:space="preserve">Lukuvuosi </w:t>
      </w:r>
      <w:r w:rsidR="00A2767D">
        <w:rPr>
          <w:rFonts w:ascii="Calibri" w:eastAsia="Calibri" w:hAnsi="Calibri" w:cs="Calibri"/>
          <w:sz w:val="24"/>
          <w:szCs w:val="24"/>
        </w:rPr>
        <w:t>2018-2019</w:t>
      </w:r>
    </w:p>
    <w:p w14:paraId="57D0F79B" w14:textId="19AC6C56" w:rsidR="00855EB6" w:rsidRDefault="1C402577">
      <w:r>
        <w:br/>
      </w:r>
    </w:p>
    <w:p w14:paraId="7C398F78" w14:textId="1AF81DC1" w:rsidR="1C402577" w:rsidRDefault="00855EB6" w:rsidP="1BA2AEBF">
      <w:pPr>
        <w:rPr>
          <w:rFonts w:ascii="Calibri" w:eastAsia="Calibri" w:hAnsi="Calibri" w:cs="Calibri"/>
          <w:sz w:val="28"/>
          <w:szCs w:val="28"/>
        </w:rPr>
      </w:pPr>
      <w:r>
        <w:br w:type="page"/>
      </w:r>
      <w:r w:rsidR="1BA2AEBF" w:rsidRPr="1BA2AEBF">
        <w:rPr>
          <w:rFonts w:ascii="Calibri" w:eastAsia="Calibri" w:hAnsi="Calibri" w:cs="Calibri"/>
          <w:sz w:val="28"/>
          <w:szCs w:val="28"/>
        </w:rPr>
        <w:lastRenderedPageBreak/>
        <w:t xml:space="preserve">Perttilän koulun hyvinvointisuunnitelma rakentuu työhyvinvointia määrittelevästä sekä oppilaiden hyvinvointia käsittelevästä osioista. Hyvinvoinnilla tarkoitetaan koko kouluyhteisöä, jonka osana voidaan nähdä työyhteisö sekä laajempana kokonaisuutena kouluyhteisö. Myös yhteistyö kotien kanssa liittyy hyvinvointiin.  </w:t>
      </w:r>
    </w:p>
    <w:p w14:paraId="72B28E6D" w14:textId="7B1EED6D" w:rsidR="1C402577" w:rsidRDefault="1C302210" w:rsidP="1C302210">
      <w:pPr>
        <w:rPr>
          <w:rFonts w:ascii="Calibri" w:eastAsia="Calibri" w:hAnsi="Calibri" w:cs="Calibri"/>
          <w:sz w:val="28"/>
          <w:szCs w:val="28"/>
        </w:rPr>
      </w:pPr>
      <w:r w:rsidRPr="1C302210">
        <w:rPr>
          <w:rFonts w:ascii="Calibri" w:eastAsia="Calibri" w:hAnsi="Calibri" w:cs="Calibri"/>
          <w:sz w:val="28"/>
          <w:szCs w:val="28"/>
        </w:rPr>
        <w:t xml:space="preserve"> </w:t>
      </w:r>
    </w:p>
    <w:p w14:paraId="5EB4C3B1" w14:textId="07449C4E" w:rsidR="1C402577" w:rsidRDefault="1BA2AEBF" w:rsidP="1BA2AEBF">
      <w:pPr>
        <w:rPr>
          <w:rFonts w:ascii="Calibri" w:eastAsia="Calibri" w:hAnsi="Calibri" w:cs="Calibri"/>
          <w:b/>
          <w:bCs/>
          <w:sz w:val="28"/>
          <w:szCs w:val="28"/>
        </w:rPr>
      </w:pPr>
      <w:r w:rsidRPr="1BA2AEBF">
        <w:rPr>
          <w:rFonts w:ascii="Calibri" w:eastAsia="Calibri" w:hAnsi="Calibri" w:cs="Calibri"/>
          <w:b/>
          <w:bCs/>
          <w:sz w:val="28"/>
          <w:szCs w:val="28"/>
        </w:rPr>
        <w:t>1. Työhyvinvointi</w:t>
      </w:r>
    </w:p>
    <w:p w14:paraId="54B1E0A2" w14:textId="788CD556" w:rsidR="1C402577" w:rsidRDefault="1C402577">
      <w:r w:rsidRPr="1C402577">
        <w:rPr>
          <w:rFonts w:ascii="Calibri" w:eastAsia="Calibri" w:hAnsi="Calibri" w:cs="Calibri"/>
          <w:sz w:val="24"/>
          <w:szCs w:val="24"/>
        </w:rPr>
        <w:t xml:space="preserve"> </w:t>
      </w:r>
    </w:p>
    <w:p w14:paraId="4E75A790" w14:textId="09EE8A07" w:rsidR="1C402577" w:rsidRDefault="097CDE02">
      <w:r w:rsidRPr="097CDE02">
        <w:rPr>
          <w:rFonts w:ascii="Calibri" w:eastAsia="Calibri" w:hAnsi="Calibri" w:cs="Calibri"/>
          <w:sz w:val="24"/>
          <w:szCs w:val="24"/>
        </w:rPr>
        <w:t>Työhyvinvoinnilla tarkoitetaan koko työyhteisön toimivuutta. Työhyvinvointi on kokonaisvaltainen toimintapa, johon vaikuttavat yksilön lisäksi organisaation toimivuus, johtaminen, työyhteisön ilmapiiri ja työ. (Terävä &amp; Mäkelä-Pusa, 2011.)</w:t>
      </w:r>
    </w:p>
    <w:p w14:paraId="3368DE59" w14:textId="349988A5" w:rsidR="1C402577" w:rsidRDefault="1C402577">
      <w:r w:rsidRPr="1C402577">
        <w:rPr>
          <w:rFonts w:ascii="Calibri" w:eastAsia="Calibri" w:hAnsi="Calibri" w:cs="Calibri"/>
          <w:sz w:val="28"/>
          <w:szCs w:val="28"/>
        </w:rPr>
        <w:t xml:space="preserve"> </w:t>
      </w:r>
    </w:p>
    <w:p w14:paraId="59282CDD" w14:textId="73348DDC" w:rsidR="1C402577" w:rsidRDefault="002E349E">
      <w:r w:rsidRPr="00E34B3C">
        <w:rPr>
          <w:noProof/>
          <w:sz w:val="24"/>
          <w:szCs w:val="24"/>
          <w:lang w:eastAsia="fi-FI"/>
        </w:rPr>
        <w:drawing>
          <wp:inline distT="0" distB="0" distL="0" distR="0" wp14:anchorId="42332C1B" wp14:editId="402FD2F6">
            <wp:extent cx="5334000" cy="4429125"/>
            <wp:effectExtent l="0" t="0" r="0" b="9525"/>
            <wp:docPr id="1" name="Kuva 1" descr="C:\Users\Mari\Desktop\työhyvinvoi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Desktop\työhyvinvointi.jpg"/>
                    <pic:cNvPicPr>
                      <a:picLocks noChangeAspect="1" noChangeArrowheads="1"/>
                    </pic:cNvPicPr>
                  </pic:nvPicPr>
                  <pic:blipFill rotWithShape="1">
                    <a:blip r:embed="rId5">
                      <a:extLst>
                        <a:ext uri="{28A0092B-C50C-407E-A947-70E740481C1C}">
                          <a14:useLocalDpi xmlns:a14="http://schemas.microsoft.com/office/drawing/2010/main" val="0"/>
                        </a:ext>
                      </a:extLst>
                    </a:blip>
                    <a:srcRect r="62773" b="53777"/>
                    <a:stretch/>
                  </pic:blipFill>
                  <pic:spPr bwMode="auto">
                    <a:xfrm>
                      <a:off x="0" y="0"/>
                      <a:ext cx="5348553" cy="4441209"/>
                    </a:xfrm>
                    <a:prstGeom prst="rect">
                      <a:avLst/>
                    </a:prstGeom>
                    <a:noFill/>
                    <a:ln>
                      <a:noFill/>
                    </a:ln>
                    <a:extLst>
                      <a:ext uri="{53640926-AAD7-44D8-BBD7-CCE9431645EC}">
                        <a14:shadowObscured xmlns:a14="http://schemas.microsoft.com/office/drawing/2010/main"/>
                      </a:ext>
                    </a:extLst>
                  </pic:spPr>
                </pic:pic>
              </a:graphicData>
            </a:graphic>
          </wp:inline>
        </w:drawing>
      </w:r>
    </w:p>
    <w:p w14:paraId="64E61F0F" w14:textId="5DB5F631" w:rsidR="1C402577" w:rsidRDefault="12DB3226">
      <w:r w:rsidRPr="12DB3226">
        <w:rPr>
          <w:rFonts w:ascii="Calibri" w:eastAsia="Calibri" w:hAnsi="Calibri" w:cs="Calibri"/>
          <w:sz w:val="24"/>
          <w:szCs w:val="24"/>
        </w:rPr>
        <w:t>Kuva 1. Työhyvinvoinnin tekijät. (</w:t>
      </w:r>
      <w:proofErr w:type="spellStart"/>
      <w:r w:rsidRPr="12DB3226">
        <w:rPr>
          <w:rFonts w:ascii="Calibri" w:eastAsia="Calibri" w:hAnsi="Calibri" w:cs="Calibri"/>
          <w:sz w:val="24"/>
          <w:szCs w:val="24"/>
        </w:rPr>
        <w:t>Manka</w:t>
      </w:r>
      <w:proofErr w:type="spellEnd"/>
      <w:r w:rsidRPr="12DB3226">
        <w:rPr>
          <w:rFonts w:ascii="Calibri" w:eastAsia="Calibri" w:hAnsi="Calibri" w:cs="Calibri"/>
          <w:sz w:val="24"/>
          <w:szCs w:val="24"/>
        </w:rPr>
        <w:t xml:space="preserve"> 1999, 2008)</w:t>
      </w:r>
    </w:p>
    <w:p w14:paraId="1DD2F2E9" w14:textId="2268881D" w:rsidR="1C402577" w:rsidRDefault="31520CFE">
      <w:r w:rsidRPr="31520CFE">
        <w:rPr>
          <w:rFonts w:ascii="Calibri" w:eastAsia="Calibri" w:hAnsi="Calibri" w:cs="Calibri"/>
          <w:sz w:val="24"/>
          <w:szCs w:val="24"/>
        </w:rPr>
        <w:t xml:space="preserve"> </w:t>
      </w:r>
    </w:p>
    <w:p w14:paraId="1AA67762" w14:textId="2F1904B8" w:rsidR="1C402577" w:rsidRDefault="5A7D8304">
      <w:r>
        <w:br w:type="page"/>
      </w:r>
      <w:r w:rsidR="12DB3226" w:rsidRPr="12DB3226">
        <w:rPr>
          <w:rFonts w:ascii="Calibri" w:eastAsia="Calibri" w:hAnsi="Calibri" w:cs="Calibri"/>
          <w:sz w:val="24"/>
          <w:szCs w:val="24"/>
        </w:rPr>
        <w:lastRenderedPageBreak/>
        <w:t>Työhyvinvointi ei rakennu organisaatiossa itsestään. Jokainen työyhteisön jäsen on myös vastuussa omasta työhyvinvoinnistaan. Työhyvinvointi mahdollistuu organisaation ja työntekijöiden myönteisestä vuorovaikutuksesta. Kun työpaikka mahdollistaa mielekkään työnteon, työstä tulee tuloksellista työnantajalle ja työniloa aiheuttavaa työntekijälle. (</w:t>
      </w:r>
      <w:proofErr w:type="spellStart"/>
      <w:r w:rsidR="12DB3226" w:rsidRPr="12DB3226">
        <w:rPr>
          <w:rFonts w:ascii="Calibri" w:eastAsia="Calibri" w:hAnsi="Calibri" w:cs="Calibri"/>
          <w:sz w:val="24"/>
          <w:szCs w:val="24"/>
        </w:rPr>
        <w:t>Manka</w:t>
      </w:r>
      <w:proofErr w:type="spellEnd"/>
      <w:r w:rsidR="12DB3226" w:rsidRPr="12DB3226">
        <w:rPr>
          <w:rFonts w:ascii="Calibri" w:eastAsia="Calibri" w:hAnsi="Calibri" w:cs="Calibri"/>
          <w:sz w:val="24"/>
          <w:szCs w:val="24"/>
        </w:rPr>
        <w:t>, Kaikkonen &amp; Nuutinen, 2007.)</w:t>
      </w:r>
    </w:p>
    <w:p w14:paraId="18FFD9D5" w14:textId="5BD804B1" w:rsidR="1C302210" w:rsidRDefault="31520CFE" w:rsidP="31520CFE">
      <w:pPr>
        <w:rPr>
          <w:rFonts w:ascii="Calibri" w:eastAsia="Calibri" w:hAnsi="Calibri" w:cs="Calibri"/>
          <w:sz w:val="24"/>
          <w:szCs w:val="24"/>
        </w:rPr>
      </w:pPr>
      <w:r w:rsidRPr="31520CFE">
        <w:rPr>
          <w:rFonts w:ascii="Calibri" w:eastAsia="Calibri" w:hAnsi="Calibri" w:cs="Calibri"/>
          <w:sz w:val="24"/>
          <w:szCs w:val="24"/>
        </w:rPr>
        <w:t xml:space="preserve">Työhyvinvointi vaatii systemaattista johtamista. Työhyvinvointia tukeva esimies on läsnä ja varaa aikaa, antaa myönteistä palautetta, on avoin kritiikille ja ottaa työntekijät mukaan päätöksentekoon.  Esimiehen on hyvä miettiä mikä eri työntekijöitä motivoi ja kuinka heitä kannattaa ohjeistaa sekä missä määrin he tarvitsevat ohjausta tai vapautta tehtävässään. Työntekijällä on oltava olo, että esimies on hänen puolellaan, että hänellä on mahdollisuus vaikuttaa asioihin ja että häneen luotetaan. </w:t>
      </w:r>
    </w:p>
    <w:p w14:paraId="6D46EBA8" w14:textId="6AA54107" w:rsidR="1C302210" w:rsidRDefault="1BA2AEBF" w:rsidP="1BA2AEBF">
      <w:pPr>
        <w:rPr>
          <w:rFonts w:ascii="Calibri" w:eastAsia="Calibri" w:hAnsi="Calibri" w:cs="Calibri"/>
          <w:color w:val="444444"/>
          <w:sz w:val="24"/>
          <w:szCs w:val="24"/>
        </w:rPr>
      </w:pPr>
      <w:r w:rsidRPr="1BA2AEBF">
        <w:rPr>
          <w:rFonts w:ascii="Calibri" w:eastAsia="Calibri" w:hAnsi="Calibri" w:cs="Calibri"/>
          <w:sz w:val="24"/>
          <w:szCs w:val="24"/>
        </w:rPr>
        <w:t>Työhyvinvointi edellyttää myös hyviä alaistaitoja. Alaistaitoihin kuuluu työpaikan viihtyisyydestä ja resurssien järkevästä käytöstä huolehtiminen, yhteistyö koko työyhteisön kanssa sekä mielipiteen ilmaiseminen ja aktiivinen osallistuminen kehitystyöhön. Alaistaitoihin kuuluvat myös keinot ja mahdollisuudet vaikuttaa johtamiseen työntekijän näkökulmasta. Yksilölliset tekijät kuten persoonallisuus, kyvyt sekä taidot vaikuttavat alaistaitojen kehittymiseen, samoin työyhteisön ilmapiiri.  Alaistaitojen kehittäminen on työntekijän ja esimiehen yhteinen tehtävä, joka pohjautuu hyvään vuorovaikutussuhteeseen. Hyvien alaistaitojen kehittäminen ja toteuttaminen edellyttävät työntekijän positiivista asennetta sekä motivaatiota.  (Soili Keskinen, 2005.)</w:t>
      </w:r>
    </w:p>
    <w:p w14:paraId="1A0571F3" w14:textId="0F27840B" w:rsidR="1C402577" w:rsidRDefault="002E349E">
      <w:r w:rsidRPr="007E305D">
        <w:rPr>
          <w:noProof/>
          <w:sz w:val="24"/>
          <w:szCs w:val="24"/>
          <w:lang w:eastAsia="fi-FI"/>
        </w:rPr>
        <w:drawing>
          <wp:inline distT="0" distB="0" distL="0" distR="0" wp14:anchorId="7A0165BF" wp14:editId="22A942BB">
            <wp:extent cx="4286250" cy="3938716"/>
            <wp:effectExtent l="0" t="0" r="0" b="5080"/>
            <wp:docPr id="3" name="Kuva 3" descr="C:\Users\Mari\Desktop\työhyvinvoint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Desktop\työhyvinvointi2.jpg"/>
                    <pic:cNvPicPr>
                      <a:picLocks noChangeAspect="1" noChangeArrowheads="1"/>
                    </pic:cNvPicPr>
                  </pic:nvPicPr>
                  <pic:blipFill rotWithShape="1">
                    <a:blip r:embed="rId6">
                      <a:extLst>
                        <a:ext uri="{28A0092B-C50C-407E-A947-70E740481C1C}">
                          <a14:useLocalDpi xmlns:a14="http://schemas.microsoft.com/office/drawing/2010/main" val="0"/>
                        </a:ext>
                      </a:extLst>
                    </a:blip>
                    <a:srcRect r="63106" b="49304"/>
                    <a:stretch/>
                  </pic:blipFill>
                  <pic:spPr bwMode="auto">
                    <a:xfrm>
                      <a:off x="0" y="0"/>
                      <a:ext cx="4299492" cy="3950884"/>
                    </a:xfrm>
                    <a:prstGeom prst="rect">
                      <a:avLst/>
                    </a:prstGeom>
                    <a:noFill/>
                    <a:ln>
                      <a:noFill/>
                    </a:ln>
                    <a:extLst>
                      <a:ext uri="{53640926-AAD7-44D8-BBD7-CCE9431645EC}">
                        <a14:shadowObscured xmlns:a14="http://schemas.microsoft.com/office/drawing/2010/main"/>
                      </a:ext>
                    </a:extLst>
                  </pic:spPr>
                </pic:pic>
              </a:graphicData>
            </a:graphic>
          </wp:inline>
        </w:drawing>
      </w:r>
    </w:p>
    <w:p w14:paraId="798B4CF5" w14:textId="2E3B996B" w:rsidR="1C402577" w:rsidRDefault="12DB3226">
      <w:r w:rsidRPr="12DB3226">
        <w:rPr>
          <w:rFonts w:ascii="Calibri" w:eastAsia="Calibri" w:hAnsi="Calibri" w:cs="Calibri"/>
          <w:sz w:val="24"/>
          <w:szCs w:val="24"/>
        </w:rPr>
        <w:t xml:space="preserve">Yksilön työkykyyn vaikuttavia tekijöitä voidaan kuvata talomallin avulla (ks. kuva yllä, </w:t>
      </w:r>
      <w:proofErr w:type="spellStart"/>
      <w:r w:rsidRPr="12DB3226">
        <w:rPr>
          <w:rFonts w:ascii="Calibri" w:eastAsia="Calibri" w:hAnsi="Calibri" w:cs="Calibri"/>
          <w:sz w:val="24"/>
          <w:szCs w:val="24"/>
        </w:rPr>
        <w:t>Manka</w:t>
      </w:r>
      <w:proofErr w:type="spellEnd"/>
      <w:r w:rsidRPr="12DB3226">
        <w:rPr>
          <w:rFonts w:ascii="Calibri" w:eastAsia="Calibri" w:hAnsi="Calibri" w:cs="Calibri"/>
          <w:sz w:val="24"/>
          <w:szCs w:val="24"/>
        </w:rPr>
        <w:t>, Kaikkonen &amp; Nuutinen, 2007.)</w:t>
      </w:r>
    </w:p>
    <w:p w14:paraId="3DA6A5C3" w14:textId="4FEC76BC" w:rsidR="1C402577" w:rsidRDefault="5A7D8304" w:rsidP="707CCD6D">
      <w:pPr>
        <w:rPr>
          <w:rFonts w:ascii="Calibri" w:eastAsia="Calibri" w:hAnsi="Calibri" w:cs="Calibri"/>
          <w:b/>
          <w:bCs/>
          <w:sz w:val="28"/>
          <w:szCs w:val="28"/>
        </w:rPr>
      </w:pPr>
      <w:r>
        <w:br w:type="page"/>
      </w:r>
      <w:r w:rsidR="707CCD6D" w:rsidRPr="707CCD6D">
        <w:rPr>
          <w:rFonts w:ascii="Calibri" w:eastAsia="Calibri" w:hAnsi="Calibri" w:cs="Calibri"/>
          <w:b/>
          <w:bCs/>
          <w:sz w:val="28"/>
          <w:szCs w:val="28"/>
        </w:rPr>
        <w:lastRenderedPageBreak/>
        <w:t xml:space="preserve">2. Työhyvinvoinnin edistämisen ja ylläpidon taustalla olevat lait </w:t>
      </w:r>
    </w:p>
    <w:p w14:paraId="045034FE" w14:textId="42A63898" w:rsidR="1C402577" w:rsidRDefault="12DB3226">
      <w:r w:rsidRPr="12DB3226">
        <w:rPr>
          <w:rFonts w:ascii="Calibri" w:eastAsia="Calibri" w:hAnsi="Calibri" w:cs="Calibri"/>
          <w:sz w:val="24"/>
          <w:szCs w:val="24"/>
        </w:rPr>
        <w:t>(</w:t>
      </w:r>
      <w:proofErr w:type="spellStart"/>
      <w:r w:rsidRPr="12DB3226">
        <w:rPr>
          <w:rFonts w:ascii="Calibri" w:eastAsia="Calibri" w:hAnsi="Calibri" w:cs="Calibri"/>
          <w:sz w:val="24"/>
          <w:szCs w:val="24"/>
        </w:rPr>
        <w:t>Manka</w:t>
      </w:r>
      <w:proofErr w:type="spellEnd"/>
      <w:r w:rsidRPr="12DB3226">
        <w:rPr>
          <w:rFonts w:ascii="Calibri" w:eastAsia="Calibri" w:hAnsi="Calibri" w:cs="Calibri"/>
          <w:sz w:val="24"/>
          <w:szCs w:val="24"/>
        </w:rPr>
        <w:t>, Kaikkonen &amp; Nuutinen, 2007)</w:t>
      </w:r>
    </w:p>
    <w:p w14:paraId="4AD28B5E" w14:textId="7487D4B9" w:rsidR="1C402577" w:rsidRDefault="1C402577">
      <w:r w:rsidRPr="1C402577">
        <w:rPr>
          <w:rFonts w:ascii="Calibri" w:eastAsia="Calibri" w:hAnsi="Calibri" w:cs="Calibri"/>
          <w:sz w:val="24"/>
          <w:szCs w:val="24"/>
        </w:rPr>
        <w:t xml:space="preserve"> </w:t>
      </w:r>
    </w:p>
    <w:p w14:paraId="60324120" w14:textId="1E7AACBC" w:rsidR="1C402577" w:rsidRDefault="097CDE02">
      <w:r w:rsidRPr="097CDE02">
        <w:rPr>
          <w:rFonts w:ascii="Calibri" w:eastAsia="Calibri" w:hAnsi="Calibri" w:cs="Calibri"/>
          <w:sz w:val="24"/>
          <w:szCs w:val="24"/>
        </w:rPr>
        <w:t>Työsopimuslaki (2001/55)</w:t>
      </w:r>
    </w:p>
    <w:p w14:paraId="6D9A61E7" w14:textId="42151F69" w:rsidR="1C402577" w:rsidRDefault="097CDE02" w:rsidP="1C402577">
      <w:pPr>
        <w:pStyle w:val="Luettelokappale"/>
        <w:numPr>
          <w:ilvl w:val="0"/>
          <w:numId w:val="7"/>
        </w:numPr>
      </w:pPr>
      <w:r w:rsidRPr="097CDE02">
        <w:rPr>
          <w:rFonts w:ascii="Calibri" w:eastAsia="Calibri" w:hAnsi="Calibri" w:cs="Calibri"/>
          <w:sz w:val="24"/>
          <w:szCs w:val="24"/>
        </w:rPr>
        <w:t xml:space="preserve">Työsopimuslakiin sisältyvä yleisvelvoite edellyttää, että työnantajan on kaikin puolin edistettävä suhteitaan työntekijöihin samoin kuin työntekijöiden keskinäisiä suhteita. Työnantajan on pidettävä huolta siitä, että työntekijä pystyy suoriutumaan työstään myös yrityksen toimintaa, tehtävää tai työmenetelmiä muutettaessa. </w:t>
      </w:r>
    </w:p>
    <w:p w14:paraId="1FE6DB85" w14:textId="2CB2135F" w:rsidR="1C402577" w:rsidRDefault="097CDE02">
      <w:r w:rsidRPr="097CDE02">
        <w:rPr>
          <w:rFonts w:ascii="Calibri" w:eastAsia="Calibri" w:hAnsi="Calibri" w:cs="Calibri"/>
          <w:sz w:val="24"/>
          <w:szCs w:val="24"/>
        </w:rPr>
        <w:t>Työturvallisuuslaki (2002/38)</w:t>
      </w:r>
    </w:p>
    <w:p w14:paraId="6B1CDE6C" w14:textId="3E3EBE90" w:rsidR="1C402577" w:rsidRDefault="097CDE02" w:rsidP="1C402577">
      <w:pPr>
        <w:pStyle w:val="Luettelokappale"/>
        <w:numPr>
          <w:ilvl w:val="0"/>
          <w:numId w:val="7"/>
        </w:numPr>
      </w:pPr>
      <w:r w:rsidRPr="097CDE02">
        <w:rPr>
          <w:rFonts w:ascii="Calibri" w:eastAsia="Calibri" w:hAnsi="Calibri" w:cs="Calibri"/>
          <w:sz w:val="24"/>
          <w:szCs w:val="24"/>
        </w:rPr>
        <w:t xml:space="preserve">Lain tarkoituksena on parantaa työympäristöä ja työolosuhteita, jotta työntekijöiden työkyky voidaan turvata sekä ennaltaehkäistä työtapaturmia sekä muita työstä ja työympäristöstä johtuvia haittoja. </w:t>
      </w:r>
    </w:p>
    <w:p w14:paraId="0998D09A" w14:textId="5FC91B29" w:rsidR="1C402577" w:rsidRDefault="097CDE02">
      <w:r w:rsidRPr="097CDE02">
        <w:rPr>
          <w:rFonts w:ascii="Calibri" w:eastAsia="Calibri" w:hAnsi="Calibri" w:cs="Calibri"/>
          <w:sz w:val="24"/>
          <w:szCs w:val="24"/>
        </w:rPr>
        <w:t>Työsuojelun valvontalaki (2006/44)</w:t>
      </w:r>
    </w:p>
    <w:p w14:paraId="2FB09BAA" w14:textId="497E31C1" w:rsidR="1C402577" w:rsidRDefault="097CDE02" w:rsidP="1C402577">
      <w:pPr>
        <w:pStyle w:val="Luettelokappale"/>
        <w:numPr>
          <w:ilvl w:val="0"/>
          <w:numId w:val="7"/>
        </w:numPr>
      </w:pPr>
      <w:r w:rsidRPr="097CDE02">
        <w:rPr>
          <w:rFonts w:ascii="Calibri" w:eastAsia="Calibri" w:hAnsi="Calibri" w:cs="Calibri"/>
          <w:sz w:val="24"/>
          <w:szCs w:val="24"/>
        </w:rPr>
        <w:t>Tarkoituksena varmistaa työsuojeluun liittyvien säännösten noudattaminen työpaikoilla ja parantaa työympäristöä ja työolosuhteita työsuojelun viranomaisvalvonnan ja työpaikan työnantajan ja työntekijöiden yhteistoiminnan avulla. Yhteistoiminnan tavoitteena on työnantajan ja työntekijöiden välisen vuorovaikutuksen edistäminen ja tehdä mahdolliseksi työntekijöiden osallistuminen ja vaikuttaminen työpaikan turvallisuutta ja terveellisyyttä käsitteleviin asioihin.</w:t>
      </w:r>
    </w:p>
    <w:p w14:paraId="6462A39C" w14:textId="489E0961" w:rsidR="1C402577" w:rsidRDefault="097CDE02">
      <w:r w:rsidRPr="097CDE02">
        <w:rPr>
          <w:rFonts w:ascii="Calibri" w:eastAsia="Calibri" w:hAnsi="Calibri" w:cs="Calibri"/>
          <w:sz w:val="24"/>
          <w:szCs w:val="24"/>
        </w:rPr>
        <w:t>Yhteistoimintalaki (2007/334)</w:t>
      </w:r>
    </w:p>
    <w:p w14:paraId="53E23015" w14:textId="28D44E81" w:rsidR="1C402577" w:rsidRDefault="097CDE02" w:rsidP="1C402577">
      <w:pPr>
        <w:pStyle w:val="Luettelokappale"/>
        <w:numPr>
          <w:ilvl w:val="0"/>
          <w:numId w:val="7"/>
        </w:numPr>
      </w:pPr>
      <w:r w:rsidRPr="097CDE02">
        <w:rPr>
          <w:rFonts w:ascii="Calibri" w:eastAsia="Calibri" w:hAnsi="Calibri" w:cs="Calibri"/>
          <w:sz w:val="24"/>
          <w:szCs w:val="24"/>
        </w:rPr>
        <w:t xml:space="preserve">Yhteistoiminta toteutetaan yrityksen toimintaorganisaation puitteissa, työnantajan ja henkilöstön edustajien kuten luottamusmiehen kesken. </w:t>
      </w:r>
    </w:p>
    <w:p w14:paraId="7C83A279" w14:textId="40199CBC" w:rsidR="1C402577" w:rsidRDefault="097CDE02">
      <w:r w:rsidRPr="097CDE02">
        <w:rPr>
          <w:rFonts w:ascii="Calibri" w:eastAsia="Calibri" w:hAnsi="Calibri" w:cs="Calibri"/>
          <w:sz w:val="24"/>
          <w:szCs w:val="24"/>
        </w:rPr>
        <w:t>Työterveyshuoltolaki (2001/1388)</w:t>
      </w:r>
    </w:p>
    <w:p w14:paraId="6BFD455A" w14:textId="475541CC" w:rsidR="1C402577" w:rsidRDefault="097CDE02" w:rsidP="002E349E">
      <w:pPr>
        <w:pStyle w:val="Luettelokappale"/>
        <w:numPr>
          <w:ilvl w:val="0"/>
          <w:numId w:val="7"/>
        </w:numPr>
      </w:pPr>
      <w:r w:rsidRPr="097CDE02">
        <w:rPr>
          <w:rFonts w:ascii="Calibri" w:eastAsia="Calibri" w:hAnsi="Calibri" w:cs="Calibri"/>
          <w:sz w:val="24"/>
          <w:szCs w:val="24"/>
        </w:rPr>
        <w:t>Tarkoituksena on työnantajan, työntekijän ja työterveyshuollon kanssa yhdessä edistää työhön liittyvien sairauksien ja tapaturmien ehkäisyä, työympäristön terveellisyyttä/turvallisuutta, työntekijöiden työ- ja toimintakykyä sekä työyhteisön toimintaa.</w:t>
      </w:r>
    </w:p>
    <w:p w14:paraId="1168E0BE" w14:textId="5420AB92" w:rsidR="1C402577" w:rsidRDefault="097CDE02">
      <w:r w:rsidRPr="097CDE02">
        <w:rPr>
          <w:rFonts w:ascii="Calibri" w:eastAsia="Calibri" w:hAnsi="Calibri" w:cs="Calibri"/>
          <w:sz w:val="24"/>
          <w:szCs w:val="24"/>
        </w:rPr>
        <w:t>Työeläkelaki (2002/242)</w:t>
      </w:r>
    </w:p>
    <w:p w14:paraId="559810BB" w14:textId="369F467A" w:rsidR="1C402577" w:rsidRDefault="097CDE02" w:rsidP="1C402577">
      <w:pPr>
        <w:pStyle w:val="Luettelokappale"/>
        <w:numPr>
          <w:ilvl w:val="0"/>
          <w:numId w:val="7"/>
        </w:numPr>
      </w:pPr>
      <w:r w:rsidRPr="097CDE02">
        <w:rPr>
          <w:rFonts w:ascii="Calibri" w:eastAsia="Calibri" w:hAnsi="Calibri" w:cs="Calibri"/>
          <w:sz w:val="24"/>
          <w:szCs w:val="24"/>
        </w:rPr>
        <w:t>Työnantajan on kustannettava ja järjestettävä jokaiselle työntekijälleen työeläkelain edellyttämät vähimmäisvaatimukset täyttävä eläketurva. Työntekijä on velvollinen osallistumaan eläketurvansa kustantamiseen työntekijän työeläkevakuutusmaksulla.</w:t>
      </w:r>
    </w:p>
    <w:p w14:paraId="1F8BFD1C" w14:textId="46EC50FF" w:rsidR="1C402577" w:rsidRDefault="097CDE02">
      <w:r w:rsidRPr="097CDE02">
        <w:rPr>
          <w:rFonts w:ascii="Calibri" w:eastAsia="Calibri" w:hAnsi="Calibri" w:cs="Calibri"/>
          <w:sz w:val="24"/>
          <w:szCs w:val="24"/>
        </w:rPr>
        <w:t>Tasa-arvolaki (2005/232)</w:t>
      </w:r>
    </w:p>
    <w:p w14:paraId="4720580E" w14:textId="593FEC6D" w:rsidR="1C402577" w:rsidRDefault="50DB77A6" w:rsidP="1C402577">
      <w:pPr>
        <w:pStyle w:val="Luettelokappale"/>
        <w:numPr>
          <w:ilvl w:val="0"/>
          <w:numId w:val="7"/>
        </w:numPr>
      </w:pPr>
      <w:r w:rsidRPr="50DB77A6">
        <w:rPr>
          <w:rFonts w:ascii="Calibri" w:eastAsia="Calibri" w:hAnsi="Calibri" w:cs="Calibri"/>
          <w:sz w:val="24"/>
          <w:szCs w:val="24"/>
        </w:rPr>
        <w:t xml:space="preserve">Tarkoituksena on estää sukupuoleen perustuva syrjintä ja edistää naisten ja miesten välistä tasa-arvoa sekä parantaa naisten asemaa työelämässä. Jokaisen työnantajan tulee työelämässä edistää sukupuolten tasa-arvoa tavoitteellisesti ja suunnitelmallisesti. </w:t>
      </w:r>
    </w:p>
    <w:p w14:paraId="0009EF98" w14:textId="5FE7C728" w:rsidR="1C402577" w:rsidRDefault="5A7D8304" w:rsidP="12DB3226">
      <w:pPr>
        <w:rPr>
          <w:rFonts w:ascii="Calibri" w:eastAsia="Calibri" w:hAnsi="Calibri" w:cs="Calibri"/>
          <w:b/>
          <w:bCs/>
          <w:sz w:val="28"/>
          <w:szCs w:val="28"/>
        </w:rPr>
      </w:pPr>
      <w:r>
        <w:br w:type="page"/>
      </w:r>
      <w:r w:rsidR="12DB3226" w:rsidRPr="12DB3226">
        <w:rPr>
          <w:rFonts w:ascii="Calibri" w:eastAsia="Calibri" w:hAnsi="Calibri" w:cs="Calibri"/>
          <w:b/>
          <w:bCs/>
          <w:sz w:val="28"/>
          <w:szCs w:val="28"/>
        </w:rPr>
        <w:lastRenderedPageBreak/>
        <w:t xml:space="preserve">3. Perttilän koulun hyvinvointia tukevat rakenteet </w:t>
      </w:r>
    </w:p>
    <w:p w14:paraId="1A55D3F2" w14:textId="0779DBD5" w:rsidR="1C402577" w:rsidRDefault="1C402577" w:rsidP="5CFAA986">
      <w:pPr>
        <w:rPr>
          <w:rFonts w:ascii="Calibri" w:eastAsia="Calibri" w:hAnsi="Calibri" w:cs="Calibri"/>
          <w:sz w:val="28"/>
          <w:szCs w:val="28"/>
        </w:rPr>
      </w:pPr>
    </w:p>
    <w:p w14:paraId="5D89D9B3" w14:textId="09048914" w:rsidR="1C402577" w:rsidRDefault="5CFAA986" w:rsidP="5CFAA986">
      <w:pPr>
        <w:rPr>
          <w:rFonts w:ascii="Calibri" w:eastAsia="Calibri" w:hAnsi="Calibri" w:cs="Calibri"/>
          <w:b/>
          <w:bCs/>
          <w:sz w:val="28"/>
          <w:szCs w:val="28"/>
        </w:rPr>
      </w:pPr>
      <w:r w:rsidRPr="5CFAA986">
        <w:rPr>
          <w:rFonts w:ascii="Calibri" w:eastAsia="Calibri" w:hAnsi="Calibri" w:cs="Calibri"/>
          <w:b/>
          <w:bCs/>
          <w:sz w:val="28"/>
          <w:szCs w:val="28"/>
        </w:rPr>
        <w:t>Henkilökunta</w:t>
      </w:r>
    </w:p>
    <w:p w14:paraId="2F177846" w14:textId="77777777" w:rsidR="00E63997" w:rsidRDefault="1C402577">
      <w:pPr>
        <w:rPr>
          <w:rFonts w:ascii="Calibri" w:eastAsia="Calibri" w:hAnsi="Calibri" w:cs="Calibri"/>
          <w:sz w:val="24"/>
          <w:szCs w:val="24"/>
        </w:rPr>
      </w:pPr>
      <w:r w:rsidRPr="1C402577">
        <w:rPr>
          <w:rFonts w:ascii="Calibri" w:eastAsia="Calibri" w:hAnsi="Calibri" w:cs="Calibri"/>
          <w:sz w:val="24"/>
          <w:szCs w:val="24"/>
        </w:rPr>
        <w:t xml:space="preserve"> </w:t>
      </w:r>
    </w:p>
    <w:p w14:paraId="637DDD54" w14:textId="1CA66C81" w:rsidR="1C402577" w:rsidRPr="00E63997" w:rsidRDefault="097CDE02" w:rsidP="097CDE02">
      <w:pPr>
        <w:rPr>
          <w:rFonts w:ascii="Calibri" w:eastAsia="Calibri" w:hAnsi="Calibri" w:cs="Calibri"/>
          <w:b/>
          <w:bCs/>
          <w:sz w:val="24"/>
          <w:szCs w:val="24"/>
        </w:rPr>
      </w:pPr>
      <w:r w:rsidRPr="097CDE02">
        <w:rPr>
          <w:rFonts w:ascii="Calibri" w:eastAsia="Calibri" w:hAnsi="Calibri" w:cs="Calibri"/>
          <w:b/>
          <w:bCs/>
          <w:sz w:val="24"/>
          <w:szCs w:val="24"/>
        </w:rPr>
        <w:t>Työkykyä ja terveyttä edistäviä asioita työpaikalla:</w:t>
      </w:r>
    </w:p>
    <w:p w14:paraId="1634CB9E" w14:textId="77777777" w:rsidR="00E63997" w:rsidRPr="002E349E" w:rsidRDefault="097CDE02" w:rsidP="097CDE02">
      <w:pPr>
        <w:pStyle w:val="Luettelokappale"/>
        <w:numPr>
          <w:ilvl w:val="0"/>
          <w:numId w:val="6"/>
        </w:numPr>
        <w:rPr>
          <w:b/>
          <w:bCs/>
        </w:rPr>
      </w:pPr>
      <w:r w:rsidRPr="097CDE02">
        <w:rPr>
          <w:sz w:val="24"/>
          <w:szCs w:val="24"/>
        </w:rPr>
        <w:t>koululla on kirjattu arvot, toiminta-ajatus ja toimintatavoitteet</w:t>
      </w:r>
    </w:p>
    <w:p w14:paraId="02742C17" w14:textId="77777777" w:rsidR="00E63997" w:rsidRPr="002E349E" w:rsidRDefault="097CDE02" w:rsidP="097CDE02">
      <w:pPr>
        <w:pStyle w:val="Luettelokappale"/>
        <w:numPr>
          <w:ilvl w:val="0"/>
          <w:numId w:val="6"/>
        </w:numPr>
        <w:rPr>
          <w:b/>
          <w:bCs/>
        </w:rPr>
      </w:pPr>
      <w:r w:rsidRPr="097CDE02">
        <w:rPr>
          <w:sz w:val="24"/>
          <w:szCs w:val="24"/>
        </w:rPr>
        <w:t>säännölliset henkilökuntakokoukset (YS-aika, tiimit, info-välitunti)</w:t>
      </w:r>
    </w:p>
    <w:p w14:paraId="3DCC30F8" w14:textId="77777777" w:rsidR="00E63997" w:rsidRPr="002E349E" w:rsidRDefault="097CDE02" w:rsidP="097CDE02">
      <w:pPr>
        <w:pStyle w:val="Luettelokappale"/>
        <w:numPr>
          <w:ilvl w:val="0"/>
          <w:numId w:val="6"/>
        </w:numPr>
        <w:rPr>
          <w:b/>
          <w:bCs/>
        </w:rPr>
      </w:pPr>
      <w:r w:rsidRPr="097CDE02">
        <w:rPr>
          <w:sz w:val="24"/>
          <w:szCs w:val="24"/>
        </w:rPr>
        <w:t>kehityskeskustelut</w:t>
      </w:r>
    </w:p>
    <w:p w14:paraId="5D7F5FEE" w14:textId="77777777" w:rsidR="00E63997" w:rsidRPr="002E349E" w:rsidRDefault="097CDE02" w:rsidP="097CDE02">
      <w:pPr>
        <w:pStyle w:val="Luettelokappale"/>
        <w:numPr>
          <w:ilvl w:val="0"/>
          <w:numId w:val="6"/>
        </w:numPr>
        <w:rPr>
          <w:b/>
          <w:bCs/>
        </w:rPr>
      </w:pPr>
      <w:r w:rsidRPr="097CDE02">
        <w:rPr>
          <w:sz w:val="24"/>
          <w:szCs w:val="24"/>
        </w:rPr>
        <w:t>henkilöstön virkistyspäivät</w:t>
      </w:r>
    </w:p>
    <w:p w14:paraId="7A900307" w14:textId="77777777" w:rsidR="00E63997" w:rsidRPr="002E349E" w:rsidRDefault="097CDE02" w:rsidP="097CDE02">
      <w:pPr>
        <w:pStyle w:val="Luettelokappale"/>
        <w:numPr>
          <w:ilvl w:val="0"/>
          <w:numId w:val="6"/>
        </w:numPr>
        <w:rPr>
          <w:b/>
          <w:bCs/>
        </w:rPr>
      </w:pPr>
      <w:r w:rsidRPr="097CDE02">
        <w:rPr>
          <w:sz w:val="24"/>
          <w:szCs w:val="24"/>
        </w:rPr>
        <w:t>TYKY</w:t>
      </w:r>
    </w:p>
    <w:p w14:paraId="01D10E05" w14:textId="77777777" w:rsidR="00E63997" w:rsidRPr="00E63997" w:rsidRDefault="097CDE02" w:rsidP="097CDE02">
      <w:pPr>
        <w:pStyle w:val="Luettelokappale"/>
        <w:numPr>
          <w:ilvl w:val="0"/>
          <w:numId w:val="6"/>
        </w:numPr>
        <w:rPr>
          <w:b/>
          <w:bCs/>
        </w:rPr>
      </w:pPr>
      <w:r w:rsidRPr="097CDE02">
        <w:rPr>
          <w:sz w:val="24"/>
          <w:szCs w:val="24"/>
        </w:rPr>
        <w:t>työterveyspalvelut</w:t>
      </w:r>
    </w:p>
    <w:p w14:paraId="312CE449" w14:textId="5AD0D326" w:rsidR="00E63997" w:rsidRPr="00E63997" w:rsidRDefault="00270A43" w:rsidP="03C5079C">
      <w:pPr>
        <w:pStyle w:val="Luettelokappale"/>
        <w:numPr>
          <w:ilvl w:val="0"/>
          <w:numId w:val="6"/>
        </w:numPr>
        <w:spacing w:after="0" w:line="240" w:lineRule="auto"/>
      </w:pPr>
      <w:r>
        <w:rPr>
          <w:sz w:val="24"/>
          <w:szCs w:val="24"/>
        </w:rPr>
        <w:t>koulun sisäilmatilannetta seurataan ja musiikki-kuvaamataitoluokka on korjauksessa syyskuu 2018 alkaen. Vesikaton remontti tulossa tulevaisuudessa.</w:t>
      </w:r>
      <w:r w:rsidR="03C5079C" w:rsidRPr="03C5079C">
        <w:rPr>
          <w:color w:val="FF0000"/>
          <w:sz w:val="24"/>
          <w:szCs w:val="24"/>
        </w:rPr>
        <w:t xml:space="preserve"> </w:t>
      </w:r>
    </w:p>
    <w:p w14:paraId="1434E732" w14:textId="7A425185" w:rsidR="1BA2AEBF" w:rsidRDefault="1BA2AEBF" w:rsidP="1BA2AEBF">
      <w:pPr>
        <w:pStyle w:val="Luettelokappale"/>
        <w:numPr>
          <w:ilvl w:val="0"/>
          <w:numId w:val="6"/>
        </w:numPr>
        <w:spacing w:after="0" w:line="240" w:lineRule="auto"/>
      </w:pPr>
      <w:r w:rsidRPr="1BA2AEBF">
        <w:rPr>
          <w:sz w:val="24"/>
          <w:szCs w:val="24"/>
        </w:rPr>
        <w:t>ammattiyhdistyksen järjestämät tapahtumat, retket ja koulutukset</w:t>
      </w:r>
    </w:p>
    <w:p w14:paraId="3E8F5B18" w14:textId="77777777" w:rsidR="00E63997" w:rsidRDefault="00E63997">
      <w:pPr>
        <w:rPr>
          <w:rFonts w:ascii="Calibri" w:eastAsia="Calibri" w:hAnsi="Calibri" w:cs="Calibri"/>
          <w:sz w:val="24"/>
          <w:szCs w:val="24"/>
        </w:rPr>
      </w:pPr>
    </w:p>
    <w:p w14:paraId="18E3EFC3" w14:textId="7B71C53B" w:rsidR="00E63997" w:rsidRPr="00E63997" w:rsidRDefault="097CDE02" w:rsidP="097CDE02">
      <w:pPr>
        <w:rPr>
          <w:b/>
          <w:bCs/>
        </w:rPr>
      </w:pPr>
      <w:r w:rsidRPr="097CDE02">
        <w:rPr>
          <w:rFonts w:ascii="Calibri" w:eastAsia="Calibri" w:hAnsi="Calibri" w:cs="Calibri"/>
          <w:b/>
          <w:bCs/>
          <w:sz w:val="24"/>
          <w:szCs w:val="24"/>
        </w:rPr>
        <w:t>Pätevyyden/osaamisen kehittäminen:</w:t>
      </w:r>
    </w:p>
    <w:p w14:paraId="10712A9A" w14:textId="77777777" w:rsidR="00E63997" w:rsidRPr="002E349E" w:rsidRDefault="097CDE02" w:rsidP="097CDE02">
      <w:pPr>
        <w:pStyle w:val="Luettelokappale"/>
        <w:numPr>
          <w:ilvl w:val="0"/>
          <w:numId w:val="5"/>
        </w:numPr>
        <w:rPr>
          <w:b/>
          <w:bCs/>
        </w:rPr>
      </w:pPr>
      <w:r w:rsidRPr="097CDE02">
        <w:rPr>
          <w:sz w:val="24"/>
          <w:szCs w:val="24"/>
        </w:rPr>
        <w:t>opettajien yhteistyö</w:t>
      </w:r>
    </w:p>
    <w:p w14:paraId="607BFE7B" w14:textId="77777777" w:rsidR="00E63997" w:rsidRPr="002E349E" w:rsidRDefault="097CDE02" w:rsidP="097CDE02">
      <w:pPr>
        <w:pStyle w:val="Luettelokappale"/>
        <w:numPr>
          <w:ilvl w:val="0"/>
          <w:numId w:val="5"/>
        </w:numPr>
        <w:rPr>
          <w:b/>
          <w:bCs/>
        </w:rPr>
      </w:pPr>
      <w:r w:rsidRPr="097CDE02">
        <w:rPr>
          <w:sz w:val="24"/>
          <w:szCs w:val="24"/>
        </w:rPr>
        <w:t>osaamisen jakaminen ja koulutusterveiset</w:t>
      </w:r>
    </w:p>
    <w:p w14:paraId="0FDE98CB" w14:textId="300C7C52" w:rsidR="00E63997" w:rsidRPr="00242C71" w:rsidRDefault="097CDE02" w:rsidP="097CDE02">
      <w:pPr>
        <w:pStyle w:val="Luettelokappale"/>
        <w:numPr>
          <w:ilvl w:val="0"/>
          <w:numId w:val="5"/>
        </w:numPr>
        <w:rPr>
          <w:b/>
          <w:bCs/>
        </w:rPr>
      </w:pPr>
      <w:r w:rsidRPr="097CDE02">
        <w:rPr>
          <w:sz w:val="24"/>
          <w:szCs w:val="24"/>
        </w:rPr>
        <w:t>vesot</w:t>
      </w:r>
    </w:p>
    <w:p w14:paraId="6A0A297B" w14:textId="20B48CE2" w:rsidR="00242C71" w:rsidRPr="00242C71" w:rsidRDefault="00242C71" w:rsidP="097CDE02">
      <w:pPr>
        <w:pStyle w:val="Luettelokappale"/>
        <w:numPr>
          <w:ilvl w:val="0"/>
          <w:numId w:val="5"/>
        </w:numPr>
        <w:rPr>
          <w:b/>
          <w:bCs/>
        </w:rPr>
      </w:pPr>
      <w:r>
        <w:rPr>
          <w:sz w:val="24"/>
          <w:szCs w:val="24"/>
        </w:rPr>
        <w:t>pedagogiset kahvilat</w:t>
      </w:r>
    </w:p>
    <w:p w14:paraId="498D6DCD" w14:textId="036F2D86" w:rsidR="00242C71" w:rsidRPr="002E349E" w:rsidRDefault="00242C71" w:rsidP="097CDE02">
      <w:pPr>
        <w:pStyle w:val="Luettelokappale"/>
        <w:numPr>
          <w:ilvl w:val="0"/>
          <w:numId w:val="5"/>
        </w:numPr>
        <w:rPr>
          <w:b/>
          <w:bCs/>
        </w:rPr>
      </w:pPr>
      <w:r>
        <w:rPr>
          <w:sz w:val="24"/>
          <w:szCs w:val="24"/>
        </w:rPr>
        <w:t>digitutortoiminta</w:t>
      </w:r>
    </w:p>
    <w:p w14:paraId="1583945B" w14:textId="043F93A5" w:rsidR="1C402577" w:rsidRDefault="1C402577">
      <w:r w:rsidRPr="1C402577">
        <w:rPr>
          <w:rFonts w:ascii="Calibri" w:eastAsia="Calibri" w:hAnsi="Calibri" w:cs="Calibri"/>
          <w:sz w:val="24"/>
          <w:szCs w:val="24"/>
        </w:rPr>
        <w:t xml:space="preserve"> </w:t>
      </w:r>
    </w:p>
    <w:p w14:paraId="0DC68B72" w14:textId="740894E4" w:rsidR="1C402577" w:rsidRPr="00E63997" w:rsidRDefault="097CDE02" w:rsidP="097CDE02">
      <w:pPr>
        <w:rPr>
          <w:rFonts w:ascii="Calibri" w:eastAsia="Calibri" w:hAnsi="Calibri" w:cs="Calibri"/>
          <w:b/>
          <w:bCs/>
          <w:sz w:val="24"/>
          <w:szCs w:val="24"/>
        </w:rPr>
      </w:pPr>
      <w:r w:rsidRPr="097CDE02">
        <w:rPr>
          <w:rFonts w:ascii="Calibri" w:eastAsia="Calibri" w:hAnsi="Calibri" w:cs="Calibri"/>
          <w:b/>
          <w:bCs/>
          <w:sz w:val="24"/>
          <w:szCs w:val="24"/>
        </w:rPr>
        <w:t>Työyhteisön toiminta, johtaminen ja vuorovaikutus:</w:t>
      </w:r>
    </w:p>
    <w:p w14:paraId="1D04B331" w14:textId="77BFF7D2" w:rsidR="00E63997" w:rsidRPr="002E349E" w:rsidRDefault="5CFAA986" w:rsidP="5CFAA986">
      <w:pPr>
        <w:pStyle w:val="Luettelokappale"/>
        <w:numPr>
          <w:ilvl w:val="0"/>
          <w:numId w:val="6"/>
        </w:numPr>
        <w:rPr>
          <w:b/>
          <w:bCs/>
        </w:rPr>
      </w:pPr>
      <w:r w:rsidRPr="5CFAA986">
        <w:rPr>
          <w:sz w:val="24"/>
          <w:szCs w:val="24"/>
        </w:rPr>
        <w:t>koululla on kirjattu toiminta-ajatus, tavoitteet ja arvot</w:t>
      </w:r>
    </w:p>
    <w:p w14:paraId="585B1AAB" w14:textId="77777777" w:rsidR="00E63997" w:rsidRPr="002E349E" w:rsidRDefault="097CDE02" w:rsidP="097CDE02">
      <w:pPr>
        <w:pStyle w:val="Luettelokappale"/>
        <w:numPr>
          <w:ilvl w:val="0"/>
          <w:numId w:val="6"/>
        </w:numPr>
        <w:rPr>
          <w:b/>
          <w:bCs/>
        </w:rPr>
      </w:pPr>
      <w:r w:rsidRPr="097CDE02">
        <w:rPr>
          <w:sz w:val="24"/>
          <w:szCs w:val="24"/>
        </w:rPr>
        <w:t>turvallisuussuunnitelmat</w:t>
      </w:r>
    </w:p>
    <w:p w14:paraId="3A1AF0FB" w14:textId="77777777" w:rsidR="00E63997" w:rsidRPr="002E349E" w:rsidRDefault="097CDE02" w:rsidP="097CDE02">
      <w:pPr>
        <w:pStyle w:val="Luettelokappale"/>
        <w:numPr>
          <w:ilvl w:val="0"/>
          <w:numId w:val="6"/>
        </w:numPr>
        <w:rPr>
          <w:b/>
          <w:bCs/>
        </w:rPr>
      </w:pPr>
      <w:r w:rsidRPr="097CDE02">
        <w:rPr>
          <w:sz w:val="24"/>
          <w:szCs w:val="24"/>
        </w:rPr>
        <w:t>säännölliset kokoukset</w:t>
      </w:r>
    </w:p>
    <w:p w14:paraId="369BA560" w14:textId="77777777" w:rsidR="00E63997" w:rsidRPr="00E63997" w:rsidRDefault="097CDE02" w:rsidP="097CDE02">
      <w:pPr>
        <w:pStyle w:val="Luettelokappale"/>
        <w:numPr>
          <w:ilvl w:val="0"/>
          <w:numId w:val="6"/>
        </w:numPr>
        <w:rPr>
          <w:b/>
          <w:bCs/>
        </w:rPr>
      </w:pPr>
      <w:r w:rsidRPr="097CDE02">
        <w:rPr>
          <w:sz w:val="24"/>
          <w:szCs w:val="24"/>
        </w:rPr>
        <w:t>työyhteisö on avoin, vuorovaikutuksellinen ja tasa-arvoinen</w:t>
      </w:r>
    </w:p>
    <w:p w14:paraId="070968F3" w14:textId="77777777" w:rsidR="00E63997" w:rsidRPr="002E349E" w:rsidRDefault="097CDE02" w:rsidP="00E63997">
      <w:pPr>
        <w:pStyle w:val="Luettelokappale"/>
        <w:numPr>
          <w:ilvl w:val="0"/>
          <w:numId w:val="6"/>
        </w:numPr>
      </w:pPr>
      <w:r w:rsidRPr="097CDE02">
        <w:rPr>
          <w:sz w:val="24"/>
          <w:szCs w:val="24"/>
        </w:rPr>
        <w:t>luokkakohtaiset sijaisen ohjekansiot</w:t>
      </w:r>
    </w:p>
    <w:p w14:paraId="37F9D912" w14:textId="1EF832F5" w:rsidR="00E63997" w:rsidRPr="00E63997" w:rsidRDefault="097CDE02" w:rsidP="00E63997">
      <w:pPr>
        <w:pStyle w:val="Luettelokappale"/>
        <w:numPr>
          <w:ilvl w:val="0"/>
          <w:numId w:val="6"/>
        </w:numPr>
      </w:pPr>
      <w:r w:rsidRPr="097CDE02">
        <w:rPr>
          <w:sz w:val="24"/>
          <w:szCs w:val="24"/>
        </w:rPr>
        <w:t xml:space="preserve">tavoitteena avoin tiedonkulku </w:t>
      </w:r>
    </w:p>
    <w:p w14:paraId="1397F82D" w14:textId="36437C67" w:rsidR="1C402577" w:rsidRDefault="1C402577">
      <w:r w:rsidRPr="1C402577">
        <w:rPr>
          <w:rFonts w:ascii="Calibri" w:eastAsia="Calibri" w:hAnsi="Calibri" w:cs="Calibri"/>
          <w:sz w:val="24"/>
          <w:szCs w:val="24"/>
        </w:rPr>
        <w:t xml:space="preserve"> </w:t>
      </w:r>
    </w:p>
    <w:p w14:paraId="5394B513" w14:textId="4B43D68B" w:rsidR="1C402577" w:rsidRPr="00E63997" w:rsidRDefault="097CDE02" w:rsidP="097CDE02">
      <w:pPr>
        <w:rPr>
          <w:rFonts w:ascii="Calibri" w:eastAsia="Calibri" w:hAnsi="Calibri" w:cs="Calibri"/>
          <w:b/>
          <w:bCs/>
          <w:sz w:val="24"/>
          <w:szCs w:val="24"/>
        </w:rPr>
      </w:pPr>
      <w:r w:rsidRPr="097CDE02">
        <w:rPr>
          <w:rFonts w:ascii="Calibri" w:eastAsia="Calibri" w:hAnsi="Calibri" w:cs="Calibri"/>
          <w:b/>
          <w:bCs/>
          <w:sz w:val="24"/>
          <w:szCs w:val="24"/>
        </w:rPr>
        <w:t>Työn organisointi:</w:t>
      </w:r>
    </w:p>
    <w:p w14:paraId="4359CFC1" w14:textId="77777777" w:rsidR="00E63997" w:rsidRPr="002E349E" w:rsidRDefault="097CDE02" w:rsidP="097CDE02">
      <w:pPr>
        <w:pStyle w:val="Luettelokappale"/>
        <w:numPr>
          <w:ilvl w:val="0"/>
          <w:numId w:val="4"/>
        </w:numPr>
        <w:rPr>
          <w:b/>
          <w:bCs/>
        </w:rPr>
      </w:pPr>
      <w:r w:rsidRPr="097CDE02">
        <w:rPr>
          <w:sz w:val="24"/>
          <w:szCs w:val="24"/>
        </w:rPr>
        <w:t>opettajien vastuualueet on jaettu</w:t>
      </w:r>
    </w:p>
    <w:p w14:paraId="6784084F" w14:textId="77777777" w:rsidR="00E63997" w:rsidRPr="002E349E" w:rsidRDefault="097CDE02" w:rsidP="097CDE02">
      <w:pPr>
        <w:pStyle w:val="Luettelokappale"/>
        <w:numPr>
          <w:ilvl w:val="0"/>
          <w:numId w:val="4"/>
        </w:numPr>
        <w:rPr>
          <w:b/>
          <w:bCs/>
        </w:rPr>
      </w:pPr>
      <w:r w:rsidRPr="097CDE02">
        <w:rPr>
          <w:sz w:val="24"/>
          <w:szCs w:val="24"/>
        </w:rPr>
        <w:t>jokaisella on käsitys oman työnsä ja tehtäviensä tavoitteista</w:t>
      </w:r>
    </w:p>
    <w:p w14:paraId="5D43D3D0" w14:textId="1B814820" w:rsidR="50DB77A6" w:rsidRDefault="50DB77A6" w:rsidP="50DB77A6">
      <w:pPr>
        <w:pStyle w:val="Luettelokappale"/>
        <w:numPr>
          <w:ilvl w:val="0"/>
          <w:numId w:val="4"/>
        </w:numPr>
        <w:rPr>
          <w:b/>
          <w:bCs/>
        </w:rPr>
      </w:pPr>
      <w:r w:rsidRPr="50DB77A6">
        <w:rPr>
          <w:sz w:val="24"/>
          <w:szCs w:val="24"/>
        </w:rPr>
        <w:t>oppilaiden ja kodin palautetta käytetään apuna koulun ja sen toiminnan kehittämisessä</w:t>
      </w:r>
    </w:p>
    <w:p w14:paraId="47633DD0" w14:textId="7E3E1991" w:rsidR="707CCD6D" w:rsidRDefault="707CCD6D" w:rsidP="12DB3226">
      <w:r>
        <w:br w:type="page"/>
      </w:r>
    </w:p>
    <w:tbl>
      <w:tblPr>
        <w:tblStyle w:val="Vaalearuudukkotaulukko1-korostus1"/>
        <w:tblW w:w="0" w:type="auto"/>
        <w:tblLook w:val="04A0" w:firstRow="1" w:lastRow="0" w:firstColumn="1" w:lastColumn="0" w:noHBand="0" w:noVBand="1"/>
      </w:tblPr>
      <w:tblGrid>
        <w:gridCol w:w="9016"/>
      </w:tblGrid>
      <w:tr w:rsidR="1BA2AEBF" w14:paraId="52D10119" w14:textId="77777777" w:rsidTr="50DB7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D9D9D9" w:themeFill="background1" w:themeFillShade="D9"/>
          </w:tcPr>
          <w:p w14:paraId="0DF59573" w14:textId="707E1A06" w:rsidR="1BA2AEBF" w:rsidRDefault="50DB77A6" w:rsidP="50DB77A6">
            <w:pPr>
              <w:rPr>
                <w:rFonts w:ascii="Calibri" w:eastAsia="Calibri" w:hAnsi="Calibri" w:cs="Calibri"/>
                <w:sz w:val="24"/>
                <w:szCs w:val="24"/>
              </w:rPr>
            </w:pPr>
            <w:r w:rsidRPr="50DB77A6">
              <w:rPr>
                <w:rFonts w:ascii="Calibri" w:eastAsia="Calibri" w:hAnsi="Calibri" w:cs="Calibri"/>
                <w:sz w:val="24"/>
                <w:szCs w:val="24"/>
              </w:rPr>
              <w:lastRenderedPageBreak/>
              <w:t>Henkilökunnan hyv</w:t>
            </w:r>
            <w:r w:rsidR="00F160D8">
              <w:rPr>
                <w:rFonts w:ascii="Calibri" w:eastAsia="Calibri" w:hAnsi="Calibri" w:cs="Calibri"/>
                <w:sz w:val="24"/>
                <w:szCs w:val="24"/>
              </w:rPr>
              <w:t>invoinnin vuosikello 2018-2019</w:t>
            </w:r>
            <w:r w:rsidRPr="50DB77A6">
              <w:rPr>
                <w:rFonts w:ascii="Calibri" w:eastAsia="Calibri" w:hAnsi="Calibri" w:cs="Calibri"/>
                <w:sz w:val="24"/>
                <w:szCs w:val="24"/>
              </w:rPr>
              <w:t>:</w:t>
            </w:r>
          </w:p>
          <w:p w14:paraId="606B40D4" w14:textId="4FE56BC4" w:rsidR="1BA2AEBF" w:rsidRPr="00F160D8" w:rsidRDefault="1BA2AEBF" w:rsidP="1BA2AEBF">
            <w:pPr>
              <w:pStyle w:val="Luettelokappale"/>
              <w:numPr>
                <w:ilvl w:val="0"/>
                <w:numId w:val="8"/>
              </w:numPr>
              <w:rPr>
                <w:sz w:val="24"/>
                <w:szCs w:val="24"/>
              </w:rPr>
            </w:pPr>
            <w:r w:rsidRPr="1BA2AEBF">
              <w:rPr>
                <w:rFonts w:ascii="Calibri" w:eastAsia="Calibri" w:hAnsi="Calibri" w:cs="Calibri"/>
                <w:sz w:val="24"/>
                <w:szCs w:val="24"/>
              </w:rPr>
              <w:t xml:space="preserve">opettajien paikallisyhdistyksen </w:t>
            </w:r>
            <w:r w:rsidR="00F160D8">
              <w:rPr>
                <w:rFonts w:ascii="Calibri" w:eastAsia="Calibri" w:hAnsi="Calibri" w:cs="Calibri"/>
                <w:sz w:val="24"/>
                <w:szCs w:val="24"/>
              </w:rPr>
              <w:t>järjestämä teatteri marraskuussa ja koulun pikkujouluruokailu ennen teatteria</w:t>
            </w:r>
          </w:p>
          <w:p w14:paraId="2F642575" w14:textId="05FD569A" w:rsidR="00F160D8" w:rsidRDefault="00F160D8" w:rsidP="1BA2AEBF">
            <w:pPr>
              <w:pStyle w:val="Luettelokappale"/>
              <w:numPr>
                <w:ilvl w:val="0"/>
                <w:numId w:val="8"/>
              </w:numPr>
              <w:rPr>
                <w:sz w:val="24"/>
                <w:szCs w:val="24"/>
              </w:rPr>
            </w:pPr>
            <w:proofErr w:type="spellStart"/>
            <w:r>
              <w:rPr>
                <w:rFonts w:ascii="Calibri" w:eastAsia="Calibri" w:hAnsi="Calibri" w:cs="Calibri"/>
                <w:sz w:val="24"/>
                <w:szCs w:val="24"/>
              </w:rPr>
              <w:t>Tyhy</w:t>
            </w:r>
            <w:proofErr w:type="spellEnd"/>
            <w:r>
              <w:rPr>
                <w:rFonts w:ascii="Calibri" w:eastAsia="Calibri" w:hAnsi="Calibri" w:cs="Calibri"/>
                <w:sz w:val="24"/>
                <w:szCs w:val="24"/>
              </w:rPr>
              <w:t>-iltapäivä Kettukallion elämystilalla lokakuussa</w:t>
            </w:r>
          </w:p>
          <w:p w14:paraId="7C1C8548" w14:textId="62F01860" w:rsidR="1BA2AEBF" w:rsidRDefault="1BA2AEBF" w:rsidP="1BA2AEBF">
            <w:pPr>
              <w:pStyle w:val="Luettelokappale"/>
              <w:numPr>
                <w:ilvl w:val="0"/>
                <w:numId w:val="8"/>
              </w:numPr>
              <w:rPr>
                <w:sz w:val="24"/>
                <w:szCs w:val="24"/>
              </w:rPr>
            </w:pPr>
            <w:r w:rsidRPr="1BA2AEBF">
              <w:rPr>
                <w:sz w:val="24"/>
                <w:szCs w:val="24"/>
              </w:rPr>
              <w:t xml:space="preserve">loma-ajat (mm. syysloma, joululoma, talviloma) </w:t>
            </w:r>
          </w:p>
          <w:p w14:paraId="2FE41130" w14:textId="06B96409" w:rsidR="00F160D8" w:rsidRDefault="00F160D8" w:rsidP="1BA2AEBF">
            <w:pPr>
              <w:pStyle w:val="Luettelokappale"/>
              <w:numPr>
                <w:ilvl w:val="0"/>
                <w:numId w:val="8"/>
              </w:numPr>
              <w:rPr>
                <w:sz w:val="24"/>
                <w:szCs w:val="24"/>
              </w:rPr>
            </w:pPr>
            <w:r>
              <w:rPr>
                <w:sz w:val="24"/>
                <w:szCs w:val="24"/>
              </w:rPr>
              <w:t>yhteiset teatterimatkat, taidenäyttelyt, konsertit omakustanteisesti</w:t>
            </w:r>
          </w:p>
          <w:p w14:paraId="113F70EF" w14:textId="18966817" w:rsidR="00D77BBB" w:rsidRDefault="00D77BBB" w:rsidP="1BA2AEBF">
            <w:pPr>
              <w:pStyle w:val="Luettelokappale"/>
              <w:numPr>
                <w:ilvl w:val="0"/>
                <w:numId w:val="8"/>
              </w:numPr>
              <w:rPr>
                <w:sz w:val="24"/>
                <w:szCs w:val="24"/>
              </w:rPr>
            </w:pPr>
            <w:r>
              <w:rPr>
                <w:sz w:val="24"/>
                <w:szCs w:val="24"/>
              </w:rPr>
              <w:t>liikkuvat kokoukset</w:t>
            </w:r>
          </w:p>
          <w:p w14:paraId="5D240B94" w14:textId="31DE3434" w:rsidR="00D77BBB" w:rsidRDefault="00D77BBB" w:rsidP="1BA2AEBF">
            <w:pPr>
              <w:pStyle w:val="Luettelokappale"/>
              <w:numPr>
                <w:ilvl w:val="0"/>
                <w:numId w:val="8"/>
              </w:numPr>
              <w:rPr>
                <w:sz w:val="24"/>
                <w:szCs w:val="24"/>
              </w:rPr>
            </w:pPr>
            <w:r>
              <w:rPr>
                <w:sz w:val="24"/>
                <w:szCs w:val="24"/>
              </w:rPr>
              <w:t>kotakokous</w:t>
            </w:r>
          </w:p>
          <w:p w14:paraId="34857673" w14:textId="44043960" w:rsidR="00D77BBB" w:rsidRDefault="00D77BBB" w:rsidP="1BA2AEBF">
            <w:pPr>
              <w:pStyle w:val="Luettelokappale"/>
              <w:numPr>
                <w:ilvl w:val="0"/>
                <w:numId w:val="8"/>
              </w:numPr>
              <w:rPr>
                <w:sz w:val="24"/>
                <w:szCs w:val="24"/>
              </w:rPr>
            </w:pPr>
            <w:r>
              <w:rPr>
                <w:sz w:val="24"/>
                <w:szCs w:val="24"/>
              </w:rPr>
              <w:t>Unelmien työpäivä 5.10.</w:t>
            </w:r>
          </w:p>
          <w:p w14:paraId="2812F1E6" w14:textId="1DA61E70" w:rsidR="1BA2AEBF" w:rsidRDefault="1BA2AEBF" w:rsidP="50DB77A6">
            <w:pPr>
              <w:rPr>
                <w:rFonts w:ascii="Calibri" w:eastAsia="Calibri" w:hAnsi="Calibri" w:cs="Calibri"/>
                <w:sz w:val="24"/>
                <w:szCs w:val="24"/>
              </w:rPr>
            </w:pPr>
          </w:p>
          <w:p w14:paraId="1769B8CC" w14:textId="5B33CE21" w:rsidR="1BA2AEBF" w:rsidRDefault="50DB77A6" w:rsidP="50DB77A6">
            <w:pPr>
              <w:rPr>
                <w:rFonts w:ascii="Calibri" w:eastAsia="Calibri" w:hAnsi="Calibri" w:cs="Calibri"/>
                <w:sz w:val="24"/>
                <w:szCs w:val="24"/>
              </w:rPr>
            </w:pPr>
            <w:r w:rsidRPr="50DB77A6">
              <w:rPr>
                <w:rFonts w:ascii="Calibri" w:eastAsia="Calibri" w:hAnsi="Calibri" w:cs="Calibri"/>
                <w:sz w:val="24"/>
                <w:szCs w:val="24"/>
              </w:rPr>
              <w:t xml:space="preserve">Työhyvinvointia </w:t>
            </w:r>
            <w:r w:rsidR="00512AFB">
              <w:rPr>
                <w:rFonts w:ascii="Calibri" w:eastAsia="Calibri" w:hAnsi="Calibri" w:cs="Calibri"/>
                <w:sz w:val="24"/>
                <w:szCs w:val="24"/>
              </w:rPr>
              <w:t>ehkäiseviä tekijöitä 2018-2019</w:t>
            </w:r>
          </w:p>
          <w:p w14:paraId="3062476E" w14:textId="6F86266D" w:rsidR="1BA2AEBF" w:rsidRDefault="50DB77A6" w:rsidP="50DB77A6">
            <w:pPr>
              <w:pStyle w:val="Luettelokappale"/>
              <w:numPr>
                <w:ilvl w:val="0"/>
                <w:numId w:val="4"/>
              </w:numPr>
            </w:pPr>
            <w:r w:rsidRPr="50DB77A6">
              <w:rPr>
                <w:sz w:val="24"/>
                <w:szCs w:val="24"/>
              </w:rPr>
              <w:t>ka</w:t>
            </w:r>
            <w:r w:rsidR="00512AFB">
              <w:rPr>
                <w:sz w:val="24"/>
                <w:szCs w:val="24"/>
              </w:rPr>
              <w:t>upungin talouden säästökuuri kuormittaa henkilöstöä</w:t>
            </w:r>
          </w:p>
          <w:p w14:paraId="7295A0C9" w14:textId="179D7194" w:rsidR="1BA2AEBF" w:rsidRDefault="1BA2AEBF" w:rsidP="50DB77A6">
            <w:pPr>
              <w:rPr>
                <w:rFonts w:ascii="Calibri" w:eastAsia="Calibri" w:hAnsi="Calibri" w:cs="Calibri"/>
                <w:sz w:val="24"/>
                <w:szCs w:val="24"/>
              </w:rPr>
            </w:pPr>
          </w:p>
        </w:tc>
      </w:tr>
    </w:tbl>
    <w:p w14:paraId="21C1195A" w14:textId="6C6635CD" w:rsidR="1C402577" w:rsidRDefault="1C402577">
      <w:r w:rsidRPr="1C402577">
        <w:rPr>
          <w:rFonts w:ascii="Calibri" w:eastAsia="Calibri" w:hAnsi="Calibri" w:cs="Calibri"/>
          <w:sz w:val="28"/>
          <w:szCs w:val="28"/>
        </w:rPr>
        <w:t xml:space="preserve"> </w:t>
      </w:r>
    </w:p>
    <w:p w14:paraId="001156C5" w14:textId="2D455D47" w:rsidR="003A044D" w:rsidRPr="003A044D" w:rsidRDefault="003A044D" w:rsidP="003A044D">
      <w:pPr>
        <w:pStyle w:val="Luettelokappale"/>
        <w:rPr>
          <w:sz w:val="24"/>
          <w:szCs w:val="24"/>
        </w:rPr>
      </w:pPr>
    </w:p>
    <w:p w14:paraId="58CAAEBA" w14:textId="6E7C9402" w:rsidR="1C402577" w:rsidRDefault="1BA2AEBF" w:rsidP="1BA2AEBF">
      <w:pPr>
        <w:rPr>
          <w:rFonts w:ascii="Calibri" w:eastAsia="Calibri" w:hAnsi="Calibri" w:cs="Calibri"/>
          <w:b/>
          <w:bCs/>
          <w:sz w:val="28"/>
          <w:szCs w:val="28"/>
        </w:rPr>
      </w:pPr>
      <w:r w:rsidRPr="1BA2AEBF">
        <w:rPr>
          <w:rFonts w:ascii="Calibri" w:eastAsia="Calibri" w:hAnsi="Calibri" w:cs="Calibri"/>
          <w:b/>
          <w:bCs/>
          <w:sz w:val="28"/>
          <w:szCs w:val="28"/>
        </w:rPr>
        <w:t>Oppilaat</w:t>
      </w:r>
    </w:p>
    <w:p w14:paraId="2F180CD7" w14:textId="232995F4" w:rsidR="1C402577" w:rsidRDefault="1C402577">
      <w:r w:rsidRPr="1C402577">
        <w:rPr>
          <w:rFonts w:ascii="Calibri" w:eastAsia="Calibri" w:hAnsi="Calibri" w:cs="Calibri"/>
          <w:sz w:val="24"/>
          <w:szCs w:val="24"/>
        </w:rPr>
        <w:t xml:space="preserve"> </w:t>
      </w:r>
    </w:p>
    <w:p w14:paraId="0523E1C1" w14:textId="4A615BE7" w:rsidR="1C402577" w:rsidRPr="00E63997" w:rsidRDefault="097CDE02" w:rsidP="097CDE02">
      <w:pPr>
        <w:rPr>
          <w:rFonts w:ascii="Calibri" w:eastAsia="Calibri" w:hAnsi="Calibri" w:cs="Calibri"/>
          <w:b/>
          <w:bCs/>
          <w:sz w:val="24"/>
          <w:szCs w:val="24"/>
        </w:rPr>
      </w:pPr>
      <w:r w:rsidRPr="097CDE02">
        <w:rPr>
          <w:rFonts w:ascii="Calibri" w:eastAsia="Calibri" w:hAnsi="Calibri" w:cs="Calibri"/>
          <w:b/>
          <w:bCs/>
          <w:sz w:val="24"/>
          <w:szCs w:val="24"/>
        </w:rPr>
        <w:t>Hyvinvointi opetuksessa:</w:t>
      </w:r>
    </w:p>
    <w:p w14:paraId="2B3F2643" w14:textId="0FCEA925" w:rsidR="00E63997" w:rsidRPr="00E63997" w:rsidRDefault="097CDE02" w:rsidP="097CDE02">
      <w:pPr>
        <w:pStyle w:val="Luettelokappale"/>
        <w:numPr>
          <w:ilvl w:val="0"/>
          <w:numId w:val="3"/>
        </w:numPr>
        <w:rPr>
          <w:b/>
          <w:bCs/>
        </w:rPr>
      </w:pPr>
      <w:r w:rsidRPr="097CDE02">
        <w:rPr>
          <w:sz w:val="24"/>
          <w:szCs w:val="24"/>
        </w:rPr>
        <w:t>koulumme toteuttaa opetussuunnitelman mukaisia terveyden ja hyvinvoinnin sisältöjä</w:t>
      </w:r>
    </w:p>
    <w:p w14:paraId="0A05C9FA" w14:textId="787C8CB7" w:rsidR="00E63997" w:rsidRPr="007949EE" w:rsidRDefault="097CDE02" w:rsidP="00E63997">
      <w:pPr>
        <w:pStyle w:val="Luettelokappale"/>
        <w:numPr>
          <w:ilvl w:val="0"/>
          <w:numId w:val="3"/>
        </w:numPr>
      </w:pPr>
      <w:r w:rsidRPr="097CDE02">
        <w:rPr>
          <w:sz w:val="24"/>
          <w:szCs w:val="24"/>
        </w:rPr>
        <w:t>koulussamme järjestetään terveyteen ja hyvinvointiin liittyviä teemaviikkoja/päiviä</w:t>
      </w:r>
      <w:r w:rsidR="00AC4BBE">
        <w:rPr>
          <w:sz w:val="24"/>
          <w:szCs w:val="24"/>
        </w:rPr>
        <w:t xml:space="preserve">, esim. liikuntakisaviikko, omppukisat, </w:t>
      </w:r>
      <w:r w:rsidRPr="097CDE02">
        <w:rPr>
          <w:sz w:val="24"/>
          <w:szCs w:val="24"/>
        </w:rPr>
        <w:t>pyöräileminen</w:t>
      </w:r>
    </w:p>
    <w:p w14:paraId="3AD518BC" w14:textId="138E3478" w:rsidR="00E63997" w:rsidRPr="00E63997" w:rsidRDefault="097CDE02" w:rsidP="097CDE02">
      <w:pPr>
        <w:pStyle w:val="Luettelokappale"/>
        <w:numPr>
          <w:ilvl w:val="0"/>
          <w:numId w:val="3"/>
        </w:numPr>
        <w:rPr>
          <w:sz w:val="24"/>
          <w:szCs w:val="24"/>
        </w:rPr>
      </w:pPr>
      <w:r w:rsidRPr="097CDE02">
        <w:rPr>
          <w:sz w:val="24"/>
          <w:szCs w:val="24"/>
        </w:rPr>
        <w:t>painopistealueena positiivinen pedagogiikka ja liikkuva koulu</w:t>
      </w:r>
    </w:p>
    <w:p w14:paraId="15A04DD1" w14:textId="0D325242" w:rsidR="1C402577" w:rsidRDefault="1C402577">
      <w:r w:rsidRPr="1C402577">
        <w:rPr>
          <w:rFonts w:ascii="Calibri" w:eastAsia="Calibri" w:hAnsi="Calibri" w:cs="Calibri"/>
          <w:sz w:val="24"/>
          <w:szCs w:val="24"/>
        </w:rPr>
        <w:t xml:space="preserve"> </w:t>
      </w:r>
    </w:p>
    <w:p w14:paraId="05EA9E41" w14:textId="797E3A9E" w:rsidR="1C402577" w:rsidRPr="00E63997" w:rsidRDefault="097CDE02" w:rsidP="097CDE02">
      <w:pPr>
        <w:rPr>
          <w:rFonts w:ascii="Calibri" w:eastAsia="Calibri" w:hAnsi="Calibri" w:cs="Calibri"/>
          <w:b/>
          <w:bCs/>
          <w:sz w:val="24"/>
          <w:szCs w:val="24"/>
        </w:rPr>
      </w:pPr>
      <w:r w:rsidRPr="097CDE02">
        <w:rPr>
          <w:rFonts w:ascii="Calibri" w:eastAsia="Calibri" w:hAnsi="Calibri" w:cs="Calibri"/>
          <w:b/>
          <w:bCs/>
          <w:sz w:val="24"/>
          <w:szCs w:val="24"/>
        </w:rPr>
        <w:t>Kouluhyvinvointia tukevat rakenteet:</w:t>
      </w:r>
    </w:p>
    <w:p w14:paraId="16FBD9AD" w14:textId="77777777" w:rsidR="00E63997" w:rsidRPr="007949EE" w:rsidRDefault="097CDE02" w:rsidP="097CDE02">
      <w:pPr>
        <w:pStyle w:val="Luettelokappale"/>
        <w:numPr>
          <w:ilvl w:val="0"/>
          <w:numId w:val="2"/>
        </w:numPr>
        <w:rPr>
          <w:b/>
          <w:bCs/>
        </w:rPr>
      </w:pPr>
      <w:r w:rsidRPr="097CDE02">
        <w:rPr>
          <w:sz w:val="24"/>
          <w:szCs w:val="24"/>
        </w:rPr>
        <w:t>kummioppilastoiminta ja matriisiryhmät</w:t>
      </w:r>
    </w:p>
    <w:p w14:paraId="56DA6CB5" w14:textId="77777777" w:rsidR="00E63997" w:rsidRPr="007949EE" w:rsidRDefault="097CDE02" w:rsidP="097CDE02">
      <w:pPr>
        <w:pStyle w:val="Luettelokappale"/>
        <w:numPr>
          <w:ilvl w:val="0"/>
          <w:numId w:val="2"/>
        </w:numPr>
        <w:rPr>
          <w:b/>
          <w:bCs/>
        </w:rPr>
      </w:pPr>
      <w:r w:rsidRPr="097CDE02">
        <w:rPr>
          <w:sz w:val="24"/>
          <w:szCs w:val="24"/>
        </w:rPr>
        <w:t>koko koulun yhteiset tapahtumat (juhlat, urheilupäivät ym.)</w:t>
      </w:r>
    </w:p>
    <w:p w14:paraId="148931B3" w14:textId="77777777" w:rsidR="00E63997" w:rsidRPr="007949EE" w:rsidRDefault="12DB3226" w:rsidP="12DB3226">
      <w:pPr>
        <w:pStyle w:val="Luettelokappale"/>
        <w:numPr>
          <w:ilvl w:val="0"/>
          <w:numId w:val="2"/>
        </w:numPr>
        <w:rPr>
          <w:b/>
          <w:bCs/>
        </w:rPr>
      </w:pPr>
      <w:proofErr w:type="spellStart"/>
      <w:r w:rsidRPr="12DB3226">
        <w:rPr>
          <w:sz w:val="24"/>
          <w:szCs w:val="24"/>
        </w:rPr>
        <w:t>KiVa</w:t>
      </w:r>
      <w:proofErr w:type="spellEnd"/>
      <w:r w:rsidRPr="12DB3226">
        <w:rPr>
          <w:sz w:val="24"/>
          <w:szCs w:val="24"/>
        </w:rPr>
        <w:t xml:space="preserve">-koulu </w:t>
      </w:r>
    </w:p>
    <w:p w14:paraId="6E44609D" w14:textId="77777777" w:rsidR="00E63997" w:rsidRPr="007949EE" w:rsidRDefault="097CDE02" w:rsidP="097CDE02">
      <w:pPr>
        <w:pStyle w:val="Luettelokappale"/>
        <w:numPr>
          <w:ilvl w:val="0"/>
          <w:numId w:val="2"/>
        </w:numPr>
        <w:rPr>
          <w:b/>
          <w:bCs/>
        </w:rPr>
      </w:pPr>
      <w:r w:rsidRPr="097CDE02">
        <w:rPr>
          <w:sz w:val="24"/>
          <w:szCs w:val="24"/>
        </w:rPr>
        <w:t>Verso-toiminta</w:t>
      </w:r>
    </w:p>
    <w:p w14:paraId="503B56E7" w14:textId="77777777" w:rsidR="00E63997" w:rsidRPr="00D43C6F" w:rsidRDefault="097CDE02" w:rsidP="097CDE02">
      <w:pPr>
        <w:pStyle w:val="Luettelokappale"/>
        <w:numPr>
          <w:ilvl w:val="0"/>
          <w:numId w:val="2"/>
        </w:numPr>
        <w:rPr>
          <w:b/>
          <w:bCs/>
          <w:sz w:val="24"/>
          <w:szCs w:val="24"/>
        </w:rPr>
      </w:pPr>
      <w:r w:rsidRPr="00D43C6F">
        <w:rPr>
          <w:sz w:val="24"/>
          <w:szCs w:val="24"/>
        </w:rPr>
        <w:t>oppilaskuntatoiminta</w:t>
      </w:r>
    </w:p>
    <w:p w14:paraId="0F81BD1A" w14:textId="77777777" w:rsidR="00E63997" w:rsidRPr="007949EE" w:rsidRDefault="097CDE02" w:rsidP="097CDE02">
      <w:pPr>
        <w:pStyle w:val="Luettelokappale"/>
        <w:numPr>
          <w:ilvl w:val="0"/>
          <w:numId w:val="1"/>
        </w:numPr>
        <w:rPr>
          <w:b/>
          <w:bCs/>
        </w:rPr>
      </w:pPr>
      <w:r w:rsidRPr="097CDE02">
        <w:rPr>
          <w:sz w:val="24"/>
          <w:szCs w:val="24"/>
        </w:rPr>
        <w:t>koulunkäyntiavustajat</w:t>
      </w:r>
    </w:p>
    <w:p w14:paraId="7F405879" w14:textId="77777777" w:rsidR="00E63997" w:rsidRPr="007949EE" w:rsidRDefault="097CDE02" w:rsidP="097CDE02">
      <w:pPr>
        <w:pStyle w:val="Luettelokappale"/>
        <w:numPr>
          <w:ilvl w:val="0"/>
          <w:numId w:val="1"/>
        </w:numPr>
        <w:rPr>
          <w:b/>
          <w:bCs/>
        </w:rPr>
      </w:pPr>
      <w:r w:rsidRPr="097CDE02">
        <w:rPr>
          <w:sz w:val="24"/>
          <w:szCs w:val="24"/>
        </w:rPr>
        <w:t>erityisopettajan tuki</w:t>
      </w:r>
    </w:p>
    <w:p w14:paraId="628F057A" w14:textId="77777777" w:rsidR="00E63997" w:rsidRPr="007949EE" w:rsidRDefault="097CDE02" w:rsidP="097CDE02">
      <w:pPr>
        <w:pStyle w:val="Luettelokappale"/>
        <w:numPr>
          <w:ilvl w:val="0"/>
          <w:numId w:val="1"/>
        </w:numPr>
        <w:rPr>
          <w:b/>
          <w:bCs/>
        </w:rPr>
      </w:pPr>
      <w:r w:rsidRPr="097CDE02">
        <w:rPr>
          <w:sz w:val="24"/>
          <w:szCs w:val="24"/>
        </w:rPr>
        <w:t>mahdollisuus tukiopetukseen</w:t>
      </w:r>
    </w:p>
    <w:p w14:paraId="23D20C56" w14:textId="77777777" w:rsidR="00E63997" w:rsidRPr="007949EE" w:rsidRDefault="097CDE02" w:rsidP="097CDE02">
      <w:pPr>
        <w:pStyle w:val="Luettelokappale"/>
        <w:numPr>
          <w:ilvl w:val="0"/>
          <w:numId w:val="1"/>
        </w:numPr>
        <w:rPr>
          <w:b/>
          <w:bCs/>
        </w:rPr>
      </w:pPr>
      <w:r w:rsidRPr="097CDE02">
        <w:rPr>
          <w:sz w:val="24"/>
          <w:szCs w:val="24"/>
        </w:rPr>
        <w:t>terveydenhoitajan vastaanotto</w:t>
      </w:r>
    </w:p>
    <w:p w14:paraId="4C30121D" w14:textId="77777777" w:rsidR="00E63997" w:rsidRPr="007949EE" w:rsidRDefault="097CDE02" w:rsidP="097CDE02">
      <w:pPr>
        <w:pStyle w:val="Luettelokappale"/>
        <w:numPr>
          <w:ilvl w:val="0"/>
          <w:numId w:val="1"/>
        </w:numPr>
        <w:rPr>
          <w:b/>
          <w:bCs/>
        </w:rPr>
      </w:pPr>
      <w:r w:rsidRPr="097CDE02">
        <w:rPr>
          <w:sz w:val="24"/>
          <w:szCs w:val="24"/>
        </w:rPr>
        <w:t>oppilashuoltoryhmät</w:t>
      </w:r>
    </w:p>
    <w:p w14:paraId="6B33B853" w14:textId="77777777" w:rsidR="00E63997" w:rsidRPr="007949EE" w:rsidRDefault="097CDE02" w:rsidP="097CDE02">
      <w:pPr>
        <w:pStyle w:val="Luettelokappale"/>
        <w:numPr>
          <w:ilvl w:val="0"/>
          <w:numId w:val="1"/>
        </w:numPr>
        <w:rPr>
          <w:b/>
          <w:bCs/>
        </w:rPr>
      </w:pPr>
      <w:r w:rsidRPr="097CDE02">
        <w:rPr>
          <w:sz w:val="24"/>
          <w:szCs w:val="24"/>
        </w:rPr>
        <w:t>kodin ja koulun yhteistyö</w:t>
      </w:r>
    </w:p>
    <w:p w14:paraId="3A334788" w14:textId="4AF550C5" w:rsidR="00E63997" w:rsidRPr="007949EE" w:rsidRDefault="12DB3226" w:rsidP="12DB3226">
      <w:pPr>
        <w:pStyle w:val="Luettelokappale"/>
        <w:numPr>
          <w:ilvl w:val="0"/>
          <w:numId w:val="1"/>
        </w:numPr>
        <w:rPr>
          <w:b/>
          <w:bCs/>
        </w:rPr>
      </w:pPr>
      <w:r w:rsidRPr="12DB3226">
        <w:rPr>
          <w:sz w:val="24"/>
          <w:szCs w:val="24"/>
        </w:rPr>
        <w:t>välituntileikkivälineet, joita oppilaat saavat lainata</w:t>
      </w:r>
    </w:p>
    <w:p w14:paraId="5C4BFE27" w14:textId="77777777" w:rsidR="00E63997" w:rsidRPr="007949EE" w:rsidRDefault="097CDE02" w:rsidP="097CDE02">
      <w:pPr>
        <w:pStyle w:val="Luettelokappale"/>
        <w:numPr>
          <w:ilvl w:val="0"/>
          <w:numId w:val="1"/>
        </w:numPr>
        <w:rPr>
          <w:b/>
          <w:bCs/>
        </w:rPr>
      </w:pPr>
      <w:r w:rsidRPr="097CDE02">
        <w:rPr>
          <w:sz w:val="24"/>
          <w:szCs w:val="24"/>
        </w:rPr>
        <w:t>välkkäritoimintaa</w:t>
      </w:r>
    </w:p>
    <w:p w14:paraId="6A61FE86" w14:textId="77777777" w:rsidR="00E63997" w:rsidRPr="00E63997" w:rsidRDefault="097CDE02" w:rsidP="097CDE02">
      <w:pPr>
        <w:pStyle w:val="Luettelokappale"/>
        <w:numPr>
          <w:ilvl w:val="0"/>
          <w:numId w:val="1"/>
        </w:numPr>
        <w:rPr>
          <w:b/>
          <w:bCs/>
        </w:rPr>
      </w:pPr>
      <w:r w:rsidRPr="097CDE02">
        <w:rPr>
          <w:sz w:val="24"/>
          <w:szCs w:val="24"/>
        </w:rPr>
        <w:t>kerhotoiminta</w:t>
      </w:r>
    </w:p>
    <w:p w14:paraId="5F0228F4" w14:textId="146C546F" w:rsidR="1C402577" w:rsidRDefault="50DB77A6" w:rsidP="00E63997">
      <w:pPr>
        <w:pStyle w:val="Luettelokappale"/>
        <w:numPr>
          <w:ilvl w:val="0"/>
          <w:numId w:val="1"/>
        </w:numPr>
      </w:pPr>
      <w:r w:rsidRPr="50DB77A6">
        <w:rPr>
          <w:sz w:val="24"/>
          <w:szCs w:val="24"/>
        </w:rPr>
        <w:t>lähiliikuntaleikkipaikka ja monitoimiareena</w:t>
      </w:r>
      <w:r w:rsidRPr="50DB77A6">
        <w:rPr>
          <w:rFonts w:ascii="Calibri" w:eastAsia="Calibri" w:hAnsi="Calibri" w:cs="Calibri"/>
          <w:sz w:val="24"/>
          <w:szCs w:val="24"/>
        </w:rPr>
        <w:t xml:space="preserve"> </w:t>
      </w:r>
    </w:p>
    <w:tbl>
      <w:tblPr>
        <w:tblStyle w:val="Vaalearuudukkotaulukko1-korostus1"/>
        <w:tblW w:w="0" w:type="auto"/>
        <w:tblLook w:val="04A0" w:firstRow="1" w:lastRow="0" w:firstColumn="1" w:lastColumn="0" w:noHBand="0" w:noVBand="1"/>
      </w:tblPr>
      <w:tblGrid>
        <w:gridCol w:w="9016"/>
      </w:tblGrid>
      <w:tr w:rsidR="1BA2AEBF" w14:paraId="3036DA6E" w14:textId="77777777" w:rsidTr="00000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2DA7911E" w14:textId="296C78B5" w:rsidR="1BA2AEBF" w:rsidRDefault="465B9496" w:rsidP="12DB3226">
            <w:r>
              <w:lastRenderedPageBreak/>
              <w:br w:type="page"/>
            </w:r>
            <w:r w:rsidR="12DB3226" w:rsidRPr="12DB3226">
              <w:rPr>
                <w:rFonts w:ascii="Calibri" w:eastAsia="Calibri" w:hAnsi="Calibri" w:cs="Calibri"/>
                <w:sz w:val="24"/>
                <w:szCs w:val="24"/>
              </w:rPr>
              <w:t xml:space="preserve">Oppilaiden hyvinvoinnin </w:t>
            </w:r>
            <w:r w:rsidR="00000DCD">
              <w:rPr>
                <w:rFonts w:ascii="Calibri" w:eastAsia="Calibri" w:hAnsi="Calibri" w:cs="Calibri"/>
                <w:sz w:val="24"/>
                <w:szCs w:val="24"/>
              </w:rPr>
              <w:t>vuosikello 2018-2019</w:t>
            </w:r>
            <w:r w:rsidR="12DB3226" w:rsidRPr="12DB3226">
              <w:rPr>
                <w:rFonts w:ascii="Calibri" w:eastAsia="Calibri" w:hAnsi="Calibri" w:cs="Calibri"/>
                <w:sz w:val="24"/>
                <w:szCs w:val="24"/>
              </w:rPr>
              <w:t>:</w:t>
            </w:r>
          </w:p>
          <w:p w14:paraId="27B548D3" w14:textId="22D49895" w:rsidR="1BA2AEBF" w:rsidRDefault="1BA2AEBF" w:rsidP="1BA2AEBF">
            <w:pPr>
              <w:pStyle w:val="Luettelokappale"/>
              <w:numPr>
                <w:ilvl w:val="0"/>
                <w:numId w:val="9"/>
              </w:numPr>
              <w:rPr>
                <w:rFonts w:ascii="Calibri" w:eastAsia="Calibri" w:hAnsi="Calibri" w:cs="Calibri"/>
                <w:sz w:val="24"/>
                <w:szCs w:val="24"/>
              </w:rPr>
            </w:pPr>
            <w:r w:rsidRPr="1BA2AEBF">
              <w:rPr>
                <w:rFonts w:ascii="Calibri" w:eastAsia="Calibri" w:hAnsi="Calibri" w:cs="Calibri"/>
                <w:sz w:val="24"/>
                <w:szCs w:val="24"/>
              </w:rPr>
              <w:t>luokkien sisäiset sopimukset ja käytänteet kerrataan alkuvuodesta</w:t>
            </w:r>
          </w:p>
          <w:p w14:paraId="7A9F49F4" w14:textId="295989D3" w:rsidR="1BA2AEBF" w:rsidRDefault="1BA2AEBF" w:rsidP="1BA2AEBF">
            <w:pPr>
              <w:pStyle w:val="Luettelokappale"/>
              <w:numPr>
                <w:ilvl w:val="0"/>
                <w:numId w:val="9"/>
              </w:numPr>
              <w:rPr>
                <w:rFonts w:ascii="Calibri" w:eastAsia="Calibri" w:hAnsi="Calibri" w:cs="Calibri"/>
                <w:sz w:val="24"/>
                <w:szCs w:val="24"/>
              </w:rPr>
            </w:pPr>
            <w:r w:rsidRPr="1BA2AEBF">
              <w:rPr>
                <w:rFonts w:ascii="Calibri" w:eastAsia="Calibri" w:hAnsi="Calibri" w:cs="Calibri"/>
                <w:sz w:val="24"/>
                <w:szCs w:val="24"/>
              </w:rPr>
              <w:t>koulun kiusaamiskysely syysloman jälkeisellä viikolla</w:t>
            </w:r>
          </w:p>
          <w:p w14:paraId="58786277" w14:textId="2251A9AA" w:rsidR="1BA2AEBF" w:rsidRDefault="003E09A3" w:rsidP="12DB3226">
            <w:pPr>
              <w:pStyle w:val="Luettelokappale"/>
              <w:numPr>
                <w:ilvl w:val="0"/>
                <w:numId w:val="9"/>
              </w:numPr>
              <w:rPr>
                <w:rFonts w:ascii="Calibri" w:eastAsia="Calibri" w:hAnsi="Calibri" w:cs="Calibri"/>
                <w:sz w:val="24"/>
                <w:szCs w:val="24"/>
              </w:rPr>
            </w:pPr>
            <w:r>
              <w:rPr>
                <w:rFonts w:ascii="Calibri" w:eastAsia="Calibri" w:hAnsi="Calibri" w:cs="Calibri"/>
                <w:sz w:val="24"/>
                <w:szCs w:val="24"/>
              </w:rPr>
              <w:t>tasa-arvokysely huhtikuussa</w:t>
            </w:r>
          </w:p>
          <w:p w14:paraId="00F13969" w14:textId="681359D9" w:rsidR="1BA2AEBF" w:rsidRDefault="1BA2AEBF" w:rsidP="1BA2AEBF">
            <w:pPr>
              <w:pStyle w:val="Luettelokappale"/>
              <w:numPr>
                <w:ilvl w:val="0"/>
                <w:numId w:val="9"/>
              </w:numPr>
              <w:rPr>
                <w:sz w:val="24"/>
                <w:szCs w:val="24"/>
              </w:rPr>
            </w:pPr>
            <w:r w:rsidRPr="1BA2AEBF">
              <w:rPr>
                <w:sz w:val="24"/>
                <w:szCs w:val="24"/>
              </w:rPr>
              <w:t>vanhempainilta syyskuun aluss</w:t>
            </w:r>
            <w:r w:rsidR="00083DE4">
              <w:rPr>
                <w:sz w:val="24"/>
                <w:szCs w:val="24"/>
              </w:rPr>
              <w:t>a, keskustelut marras-tammikuussa</w:t>
            </w:r>
          </w:p>
          <w:p w14:paraId="01F00A8A" w14:textId="77777777" w:rsidR="1BA2AEBF" w:rsidRDefault="1BA2AEBF" w:rsidP="1BA2AEBF">
            <w:pPr>
              <w:pStyle w:val="Luettelokappale"/>
              <w:numPr>
                <w:ilvl w:val="0"/>
                <w:numId w:val="9"/>
              </w:numPr>
              <w:rPr>
                <w:sz w:val="24"/>
                <w:szCs w:val="24"/>
              </w:rPr>
            </w:pPr>
            <w:r w:rsidRPr="1BA2AEBF">
              <w:rPr>
                <w:sz w:val="24"/>
                <w:szCs w:val="24"/>
              </w:rPr>
              <w:t>yhteisölliset oppilashuoltoryhmät syyskauden aikana</w:t>
            </w:r>
          </w:p>
          <w:p w14:paraId="7598BB4F" w14:textId="68086EC0" w:rsidR="1BA2AEBF" w:rsidRDefault="00451414" w:rsidP="1BA2AEBF">
            <w:pPr>
              <w:pStyle w:val="Luettelokappale"/>
              <w:numPr>
                <w:ilvl w:val="0"/>
                <w:numId w:val="9"/>
              </w:numPr>
              <w:rPr>
                <w:sz w:val="24"/>
                <w:szCs w:val="24"/>
              </w:rPr>
            </w:pPr>
            <w:r>
              <w:rPr>
                <w:sz w:val="24"/>
                <w:szCs w:val="24"/>
              </w:rPr>
              <w:t>Tunnetaitojenharjoittelu 1 tunti viikossa</w:t>
            </w:r>
            <w:r w:rsidR="1BA2AEBF" w:rsidRPr="1BA2AEBF">
              <w:rPr>
                <w:sz w:val="24"/>
                <w:szCs w:val="24"/>
              </w:rPr>
              <w:t xml:space="preserve"> </w:t>
            </w:r>
            <w:bookmarkStart w:id="0" w:name="_GoBack"/>
            <w:bookmarkEnd w:id="0"/>
          </w:p>
          <w:p w14:paraId="77F92669" w14:textId="7CD441F5" w:rsidR="1BA2AEBF" w:rsidRDefault="1BA2AEBF" w:rsidP="1BA2AEBF">
            <w:pPr>
              <w:pStyle w:val="Luettelokappale"/>
              <w:numPr>
                <w:ilvl w:val="0"/>
                <w:numId w:val="9"/>
              </w:numPr>
              <w:rPr>
                <w:sz w:val="24"/>
                <w:szCs w:val="24"/>
              </w:rPr>
            </w:pPr>
            <w:r w:rsidRPr="1BA2AEBF">
              <w:rPr>
                <w:sz w:val="24"/>
                <w:szCs w:val="24"/>
              </w:rPr>
              <w:t>uusien verso-oppilaiden koulutus</w:t>
            </w:r>
          </w:p>
          <w:p w14:paraId="74041E89" w14:textId="0D651A5D" w:rsidR="1BA2AEBF" w:rsidRDefault="1BA2AEBF" w:rsidP="1BA2AEBF">
            <w:pPr>
              <w:pStyle w:val="Luettelokappale"/>
              <w:numPr>
                <w:ilvl w:val="0"/>
                <w:numId w:val="9"/>
              </w:numPr>
              <w:rPr>
                <w:sz w:val="24"/>
                <w:szCs w:val="24"/>
              </w:rPr>
            </w:pPr>
            <w:r w:rsidRPr="1BA2AEBF">
              <w:rPr>
                <w:sz w:val="24"/>
                <w:szCs w:val="24"/>
              </w:rPr>
              <w:t>oppilaskunnan järjestämät tapahtumat</w:t>
            </w:r>
          </w:p>
          <w:p w14:paraId="0861B712" w14:textId="77777777" w:rsidR="1BA2AEBF" w:rsidRDefault="1BA2AEBF" w:rsidP="1BA2AEBF">
            <w:pPr>
              <w:pStyle w:val="Luettelokappale"/>
              <w:numPr>
                <w:ilvl w:val="0"/>
                <w:numId w:val="9"/>
              </w:numPr>
              <w:rPr>
                <w:sz w:val="24"/>
                <w:szCs w:val="24"/>
              </w:rPr>
            </w:pPr>
            <w:r w:rsidRPr="1BA2AEBF">
              <w:rPr>
                <w:sz w:val="24"/>
                <w:szCs w:val="24"/>
              </w:rPr>
              <w:t>uusien oppilaskunnan hallituksen jäsenten valinta syyskuussa (tammikuussa?)</w:t>
            </w:r>
          </w:p>
          <w:p w14:paraId="571B4A82" w14:textId="77777777" w:rsidR="1BA2AEBF" w:rsidRDefault="1BA2AEBF" w:rsidP="1BA2AEBF">
            <w:pPr>
              <w:pStyle w:val="Luettelokappale"/>
              <w:numPr>
                <w:ilvl w:val="0"/>
                <w:numId w:val="9"/>
              </w:numPr>
              <w:rPr>
                <w:sz w:val="24"/>
                <w:szCs w:val="24"/>
              </w:rPr>
            </w:pPr>
            <w:r w:rsidRPr="1BA2AEBF">
              <w:rPr>
                <w:sz w:val="24"/>
                <w:szCs w:val="24"/>
              </w:rPr>
              <w:t>omppukisat matriisiryhmissä syyskuussa</w:t>
            </w:r>
          </w:p>
          <w:p w14:paraId="45C9F456" w14:textId="4216A1BA" w:rsidR="1BA2AEBF" w:rsidRDefault="1BA2AEBF" w:rsidP="1BA2AEBF">
            <w:pPr>
              <w:pStyle w:val="Luettelokappale"/>
              <w:numPr>
                <w:ilvl w:val="0"/>
                <w:numId w:val="9"/>
              </w:numPr>
              <w:rPr>
                <w:sz w:val="24"/>
                <w:szCs w:val="24"/>
              </w:rPr>
            </w:pPr>
            <w:r w:rsidRPr="1BA2AEBF">
              <w:rPr>
                <w:sz w:val="24"/>
                <w:szCs w:val="24"/>
              </w:rPr>
              <w:t>joulupajat matriisiryhmissä joulukuussa</w:t>
            </w:r>
          </w:p>
          <w:p w14:paraId="772380E4" w14:textId="76E8709A" w:rsidR="1BA2AEBF" w:rsidRDefault="1BA2AEBF" w:rsidP="1BA2AEBF">
            <w:pPr>
              <w:pStyle w:val="Luettelokappale"/>
              <w:numPr>
                <w:ilvl w:val="0"/>
                <w:numId w:val="9"/>
              </w:numPr>
              <w:rPr>
                <w:sz w:val="24"/>
                <w:szCs w:val="24"/>
              </w:rPr>
            </w:pPr>
            <w:r w:rsidRPr="1BA2AEBF">
              <w:rPr>
                <w:sz w:val="24"/>
                <w:szCs w:val="24"/>
              </w:rPr>
              <w:t>ruokakysely (rehtori)</w:t>
            </w:r>
          </w:p>
        </w:tc>
      </w:tr>
    </w:tbl>
    <w:p w14:paraId="2AF49187" w14:textId="1DD81E6D" w:rsidR="1BA2AEBF" w:rsidRDefault="1BA2AEBF" w:rsidP="1BA2AEBF">
      <w:pPr>
        <w:rPr>
          <w:rFonts w:ascii="Calibri" w:eastAsia="Calibri" w:hAnsi="Calibri" w:cs="Calibri"/>
          <w:b/>
          <w:bCs/>
          <w:sz w:val="24"/>
          <w:szCs w:val="24"/>
        </w:rPr>
      </w:pPr>
    </w:p>
    <w:p w14:paraId="0E51481F" w14:textId="297B04FC" w:rsidR="1C402577" w:rsidRDefault="1C402577" w:rsidP="465B9496">
      <w:pPr>
        <w:rPr>
          <w:rFonts w:ascii="Calibri" w:eastAsia="Calibri" w:hAnsi="Calibri" w:cs="Calibri"/>
          <w:sz w:val="24"/>
          <w:szCs w:val="24"/>
        </w:rPr>
      </w:pPr>
    </w:p>
    <w:p w14:paraId="55AA0155" w14:textId="6E49FFD1" w:rsidR="465B9496" w:rsidRDefault="00F120C2" w:rsidP="465B9496">
      <w:pPr>
        <w:rPr>
          <w:rFonts w:ascii="Calibri" w:eastAsia="Calibri" w:hAnsi="Calibri" w:cs="Calibri"/>
          <w:b/>
          <w:bCs/>
          <w:sz w:val="28"/>
          <w:szCs w:val="28"/>
        </w:rPr>
      </w:pPr>
      <w:r>
        <w:rPr>
          <w:rFonts w:ascii="Calibri" w:eastAsia="Calibri" w:hAnsi="Calibri" w:cs="Calibri"/>
          <w:b/>
          <w:bCs/>
          <w:sz w:val="28"/>
          <w:szCs w:val="28"/>
        </w:rPr>
        <w:t>Kodin ja koulun välinen yhteistyö</w:t>
      </w:r>
    </w:p>
    <w:p w14:paraId="68657058" w14:textId="2FDCA774" w:rsidR="006B3604" w:rsidRDefault="00780F64" w:rsidP="00780F64">
      <w:pPr>
        <w:pStyle w:val="Luettelokappale"/>
        <w:numPr>
          <w:ilvl w:val="0"/>
          <w:numId w:val="11"/>
        </w:numPr>
        <w:rPr>
          <w:rFonts w:ascii="Calibri" w:eastAsia="Calibri" w:hAnsi="Calibri" w:cs="Calibri"/>
          <w:bCs/>
          <w:sz w:val="28"/>
          <w:szCs w:val="28"/>
        </w:rPr>
      </w:pPr>
      <w:r>
        <w:rPr>
          <w:rFonts w:ascii="Calibri" w:eastAsia="Calibri" w:hAnsi="Calibri" w:cs="Calibri"/>
          <w:bCs/>
          <w:sz w:val="28"/>
          <w:szCs w:val="28"/>
        </w:rPr>
        <w:t>toiminnallinen vanhempainilta, jossa mahdollisuus tavata opettajia</w:t>
      </w:r>
    </w:p>
    <w:p w14:paraId="2DAF0EEF" w14:textId="01AD2425" w:rsidR="00780F64" w:rsidRDefault="00780F64" w:rsidP="00780F64">
      <w:pPr>
        <w:pStyle w:val="Luettelokappale"/>
        <w:numPr>
          <w:ilvl w:val="0"/>
          <w:numId w:val="11"/>
        </w:numPr>
        <w:rPr>
          <w:rFonts w:ascii="Calibri" w:eastAsia="Calibri" w:hAnsi="Calibri" w:cs="Calibri"/>
          <w:bCs/>
          <w:sz w:val="28"/>
          <w:szCs w:val="28"/>
        </w:rPr>
      </w:pPr>
      <w:r>
        <w:rPr>
          <w:rFonts w:ascii="Calibri" w:eastAsia="Calibri" w:hAnsi="Calibri" w:cs="Calibri"/>
          <w:bCs/>
          <w:sz w:val="28"/>
          <w:szCs w:val="28"/>
        </w:rPr>
        <w:t>rehtorin aamukahvit</w:t>
      </w:r>
    </w:p>
    <w:p w14:paraId="3F10C6F3" w14:textId="28E857C2" w:rsidR="00780F64" w:rsidRDefault="00780F64" w:rsidP="00780F64">
      <w:pPr>
        <w:pStyle w:val="Luettelokappale"/>
        <w:numPr>
          <w:ilvl w:val="0"/>
          <w:numId w:val="11"/>
        </w:numPr>
        <w:rPr>
          <w:rFonts w:ascii="Calibri" w:eastAsia="Calibri" w:hAnsi="Calibri" w:cs="Calibri"/>
          <w:bCs/>
          <w:sz w:val="28"/>
          <w:szCs w:val="28"/>
        </w:rPr>
      </w:pPr>
      <w:r>
        <w:rPr>
          <w:rFonts w:ascii="Calibri" w:eastAsia="Calibri" w:hAnsi="Calibri" w:cs="Calibri"/>
          <w:bCs/>
          <w:sz w:val="28"/>
          <w:szCs w:val="28"/>
        </w:rPr>
        <w:t>oppimiskeskustelut</w:t>
      </w:r>
    </w:p>
    <w:p w14:paraId="6A5062BA" w14:textId="2BC3E338" w:rsidR="00780F64" w:rsidRDefault="00266E29" w:rsidP="00780F64">
      <w:pPr>
        <w:pStyle w:val="Luettelokappale"/>
        <w:numPr>
          <w:ilvl w:val="0"/>
          <w:numId w:val="11"/>
        </w:numPr>
        <w:rPr>
          <w:rFonts w:ascii="Calibri" w:eastAsia="Calibri" w:hAnsi="Calibri" w:cs="Calibri"/>
          <w:bCs/>
          <w:sz w:val="28"/>
          <w:szCs w:val="28"/>
        </w:rPr>
      </w:pPr>
      <w:r>
        <w:rPr>
          <w:rFonts w:ascii="Calibri" w:eastAsia="Calibri" w:hAnsi="Calibri" w:cs="Calibri"/>
          <w:bCs/>
          <w:sz w:val="28"/>
          <w:szCs w:val="28"/>
        </w:rPr>
        <w:t>tapahtumat, joihin huoltajat ovat kutsuttuja mukaan</w:t>
      </w:r>
    </w:p>
    <w:p w14:paraId="6AAA8BD9" w14:textId="6BD07745" w:rsidR="00266E29" w:rsidRPr="00780F64" w:rsidRDefault="006A7CF6" w:rsidP="00780F64">
      <w:pPr>
        <w:pStyle w:val="Luettelokappale"/>
        <w:numPr>
          <w:ilvl w:val="0"/>
          <w:numId w:val="11"/>
        </w:numPr>
        <w:rPr>
          <w:rFonts w:ascii="Calibri" w:eastAsia="Calibri" w:hAnsi="Calibri" w:cs="Calibri"/>
          <w:bCs/>
          <w:sz w:val="28"/>
          <w:szCs w:val="28"/>
        </w:rPr>
      </w:pPr>
      <w:r>
        <w:rPr>
          <w:rFonts w:ascii="Calibri" w:eastAsia="Calibri" w:hAnsi="Calibri" w:cs="Calibri"/>
          <w:bCs/>
          <w:sz w:val="28"/>
          <w:szCs w:val="28"/>
        </w:rPr>
        <w:t>yhteydenpito kodin ja koulun välillä eri tavoin</w:t>
      </w:r>
    </w:p>
    <w:p w14:paraId="2970D648" w14:textId="64A1B4BB" w:rsidR="465B9496" w:rsidRDefault="465B9496" w:rsidP="465B9496">
      <w:pPr>
        <w:rPr>
          <w:rFonts w:ascii="Calibri" w:eastAsia="Calibri" w:hAnsi="Calibri" w:cs="Calibri"/>
          <w:sz w:val="24"/>
          <w:szCs w:val="24"/>
        </w:rPr>
      </w:pPr>
    </w:p>
    <w:p w14:paraId="082698D5" w14:textId="6E8516F9" w:rsidR="007949EE" w:rsidRPr="00FE2CBC" w:rsidRDefault="007949EE">
      <w:pPr>
        <w:rPr>
          <w:rFonts w:ascii="Calibri" w:eastAsia="Calibri" w:hAnsi="Calibri" w:cs="Calibri"/>
          <w:sz w:val="24"/>
          <w:szCs w:val="24"/>
        </w:rPr>
      </w:pPr>
    </w:p>
    <w:p w14:paraId="5A26A3B1" w14:textId="1A7FA465" w:rsidR="1C402577" w:rsidRDefault="1C402577">
      <w:r w:rsidRPr="1C402577">
        <w:rPr>
          <w:rFonts w:ascii="Calibri" w:eastAsia="Calibri" w:hAnsi="Calibri" w:cs="Calibri"/>
          <w:sz w:val="24"/>
          <w:szCs w:val="24"/>
        </w:rPr>
        <w:t xml:space="preserve"> </w:t>
      </w:r>
    </w:p>
    <w:p w14:paraId="29282F99" w14:textId="47E9F032" w:rsidR="1C402577" w:rsidRDefault="1C402577" w:rsidP="03C5079C">
      <w:pPr>
        <w:rPr>
          <w:rFonts w:ascii="Calibri" w:eastAsia="Calibri" w:hAnsi="Calibri" w:cs="Calibri"/>
          <w:sz w:val="24"/>
          <w:szCs w:val="24"/>
          <w:highlight w:val="yellow"/>
        </w:rPr>
      </w:pPr>
    </w:p>
    <w:p w14:paraId="2741A543" w14:textId="726B4232" w:rsidR="1C402577" w:rsidRDefault="03C5079C" w:rsidP="03C5079C">
      <w:pPr>
        <w:rPr>
          <w:rFonts w:ascii="Calibri" w:eastAsia="Calibri" w:hAnsi="Calibri" w:cs="Calibri"/>
          <w:sz w:val="24"/>
          <w:szCs w:val="24"/>
          <w:highlight w:val="yellow"/>
        </w:rPr>
      </w:pPr>
      <w:r w:rsidRPr="03C5079C">
        <w:rPr>
          <w:rFonts w:ascii="Calibri" w:eastAsia="Calibri" w:hAnsi="Calibri" w:cs="Calibri"/>
          <w:sz w:val="24"/>
          <w:szCs w:val="24"/>
          <w:highlight w:val="yellow"/>
        </w:rPr>
        <w:t xml:space="preserve"> </w:t>
      </w:r>
    </w:p>
    <w:sectPr w:rsidR="1C402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2B33"/>
    <w:multiLevelType w:val="hybridMultilevel"/>
    <w:tmpl w:val="F112C288"/>
    <w:lvl w:ilvl="0" w:tplc="72E07894">
      <w:start w:val="1"/>
      <w:numFmt w:val="bullet"/>
      <w:lvlText w:val=""/>
      <w:lvlJc w:val="left"/>
      <w:pPr>
        <w:ind w:left="720" w:hanging="360"/>
      </w:pPr>
      <w:rPr>
        <w:rFonts w:ascii="Symbol" w:hAnsi="Symbol" w:hint="default"/>
      </w:rPr>
    </w:lvl>
    <w:lvl w:ilvl="1" w:tplc="56AC93B4">
      <w:start w:val="1"/>
      <w:numFmt w:val="bullet"/>
      <w:lvlText w:val="o"/>
      <w:lvlJc w:val="left"/>
      <w:pPr>
        <w:ind w:left="1440" w:hanging="360"/>
      </w:pPr>
      <w:rPr>
        <w:rFonts w:ascii="Courier New" w:hAnsi="Courier New" w:hint="default"/>
      </w:rPr>
    </w:lvl>
    <w:lvl w:ilvl="2" w:tplc="FF2A93F2">
      <w:start w:val="1"/>
      <w:numFmt w:val="bullet"/>
      <w:lvlText w:val=""/>
      <w:lvlJc w:val="left"/>
      <w:pPr>
        <w:ind w:left="2160" w:hanging="360"/>
      </w:pPr>
      <w:rPr>
        <w:rFonts w:ascii="Wingdings" w:hAnsi="Wingdings" w:hint="default"/>
      </w:rPr>
    </w:lvl>
    <w:lvl w:ilvl="3" w:tplc="2B3ACD4E">
      <w:start w:val="1"/>
      <w:numFmt w:val="bullet"/>
      <w:lvlText w:val=""/>
      <w:lvlJc w:val="left"/>
      <w:pPr>
        <w:ind w:left="2880" w:hanging="360"/>
      </w:pPr>
      <w:rPr>
        <w:rFonts w:ascii="Symbol" w:hAnsi="Symbol" w:hint="default"/>
      </w:rPr>
    </w:lvl>
    <w:lvl w:ilvl="4" w:tplc="C1DEFE40">
      <w:start w:val="1"/>
      <w:numFmt w:val="bullet"/>
      <w:lvlText w:val="o"/>
      <w:lvlJc w:val="left"/>
      <w:pPr>
        <w:ind w:left="3600" w:hanging="360"/>
      </w:pPr>
      <w:rPr>
        <w:rFonts w:ascii="Courier New" w:hAnsi="Courier New" w:hint="default"/>
      </w:rPr>
    </w:lvl>
    <w:lvl w:ilvl="5" w:tplc="98FC9ED2">
      <w:start w:val="1"/>
      <w:numFmt w:val="bullet"/>
      <w:lvlText w:val=""/>
      <w:lvlJc w:val="left"/>
      <w:pPr>
        <w:ind w:left="4320" w:hanging="360"/>
      </w:pPr>
      <w:rPr>
        <w:rFonts w:ascii="Wingdings" w:hAnsi="Wingdings" w:hint="default"/>
      </w:rPr>
    </w:lvl>
    <w:lvl w:ilvl="6" w:tplc="61AA51D0">
      <w:start w:val="1"/>
      <w:numFmt w:val="bullet"/>
      <w:lvlText w:val=""/>
      <w:lvlJc w:val="left"/>
      <w:pPr>
        <w:ind w:left="5040" w:hanging="360"/>
      </w:pPr>
      <w:rPr>
        <w:rFonts w:ascii="Symbol" w:hAnsi="Symbol" w:hint="default"/>
      </w:rPr>
    </w:lvl>
    <w:lvl w:ilvl="7" w:tplc="0050547E">
      <w:start w:val="1"/>
      <w:numFmt w:val="bullet"/>
      <w:lvlText w:val="o"/>
      <w:lvlJc w:val="left"/>
      <w:pPr>
        <w:ind w:left="5760" w:hanging="360"/>
      </w:pPr>
      <w:rPr>
        <w:rFonts w:ascii="Courier New" w:hAnsi="Courier New" w:hint="default"/>
      </w:rPr>
    </w:lvl>
    <w:lvl w:ilvl="8" w:tplc="EB7CAE8C">
      <w:start w:val="1"/>
      <w:numFmt w:val="bullet"/>
      <w:lvlText w:val=""/>
      <w:lvlJc w:val="left"/>
      <w:pPr>
        <w:ind w:left="6480" w:hanging="360"/>
      </w:pPr>
      <w:rPr>
        <w:rFonts w:ascii="Wingdings" w:hAnsi="Wingdings" w:hint="default"/>
      </w:rPr>
    </w:lvl>
  </w:abstractNum>
  <w:abstractNum w:abstractNumId="1" w15:restartNumberingAfterBreak="0">
    <w:nsid w:val="0E515950"/>
    <w:multiLevelType w:val="hybridMultilevel"/>
    <w:tmpl w:val="2EFCD9C2"/>
    <w:lvl w:ilvl="0" w:tplc="7160F1C4">
      <w:start w:val="1"/>
      <w:numFmt w:val="bullet"/>
      <w:lvlText w:val=""/>
      <w:lvlJc w:val="left"/>
      <w:pPr>
        <w:ind w:left="720" w:hanging="360"/>
      </w:pPr>
      <w:rPr>
        <w:rFonts w:ascii="Symbol" w:hAnsi="Symbol" w:hint="default"/>
      </w:rPr>
    </w:lvl>
    <w:lvl w:ilvl="1" w:tplc="8C5AF61A">
      <w:start w:val="1"/>
      <w:numFmt w:val="bullet"/>
      <w:lvlText w:val="o"/>
      <w:lvlJc w:val="left"/>
      <w:pPr>
        <w:ind w:left="1440" w:hanging="360"/>
      </w:pPr>
      <w:rPr>
        <w:rFonts w:ascii="Courier New" w:hAnsi="Courier New" w:hint="default"/>
      </w:rPr>
    </w:lvl>
    <w:lvl w:ilvl="2" w:tplc="D9C02634">
      <w:start w:val="1"/>
      <w:numFmt w:val="bullet"/>
      <w:lvlText w:val=""/>
      <w:lvlJc w:val="left"/>
      <w:pPr>
        <w:ind w:left="2160" w:hanging="360"/>
      </w:pPr>
      <w:rPr>
        <w:rFonts w:ascii="Wingdings" w:hAnsi="Wingdings" w:hint="default"/>
      </w:rPr>
    </w:lvl>
    <w:lvl w:ilvl="3" w:tplc="14F680EA">
      <w:start w:val="1"/>
      <w:numFmt w:val="bullet"/>
      <w:lvlText w:val=""/>
      <w:lvlJc w:val="left"/>
      <w:pPr>
        <w:ind w:left="2880" w:hanging="360"/>
      </w:pPr>
      <w:rPr>
        <w:rFonts w:ascii="Symbol" w:hAnsi="Symbol" w:hint="default"/>
      </w:rPr>
    </w:lvl>
    <w:lvl w:ilvl="4" w:tplc="2098B5D8">
      <w:start w:val="1"/>
      <w:numFmt w:val="bullet"/>
      <w:lvlText w:val="o"/>
      <w:lvlJc w:val="left"/>
      <w:pPr>
        <w:ind w:left="3600" w:hanging="360"/>
      </w:pPr>
      <w:rPr>
        <w:rFonts w:ascii="Courier New" w:hAnsi="Courier New" w:hint="default"/>
      </w:rPr>
    </w:lvl>
    <w:lvl w:ilvl="5" w:tplc="8FEE356E">
      <w:start w:val="1"/>
      <w:numFmt w:val="bullet"/>
      <w:lvlText w:val=""/>
      <w:lvlJc w:val="left"/>
      <w:pPr>
        <w:ind w:left="4320" w:hanging="360"/>
      </w:pPr>
      <w:rPr>
        <w:rFonts w:ascii="Wingdings" w:hAnsi="Wingdings" w:hint="default"/>
      </w:rPr>
    </w:lvl>
    <w:lvl w:ilvl="6" w:tplc="046CF0A6">
      <w:start w:val="1"/>
      <w:numFmt w:val="bullet"/>
      <w:lvlText w:val=""/>
      <w:lvlJc w:val="left"/>
      <w:pPr>
        <w:ind w:left="5040" w:hanging="360"/>
      </w:pPr>
      <w:rPr>
        <w:rFonts w:ascii="Symbol" w:hAnsi="Symbol" w:hint="default"/>
      </w:rPr>
    </w:lvl>
    <w:lvl w:ilvl="7" w:tplc="C708384A">
      <w:start w:val="1"/>
      <w:numFmt w:val="bullet"/>
      <w:lvlText w:val="o"/>
      <w:lvlJc w:val="left"/>
      <w:pPr>
        <w:ind w:left="5760" w:hanging="360"/>
      </w:pPr>
      <w:rPr>
        <w:rFonts w:ascii="Courier New" w:hAnsi="Courier New" w:hint="default"/>
      </w:rPr>
    </w:lvl>
    <w:lvl w:ilvl="8" w:tplc="C6BEEDBA">
      <w:start w:val="1"/>
      <w:numFmt w:val="bullet"/>
      <w:lvlText w:val=""/>
      <w:lvlJc w:val="left"/>
      <w:pPr>
        <w:ind w:left="6480" w:hanging="360"/>
      </w:pPr>
      <w:rPr>
        <w:rFonts w:ascii="Wingdings" w:hAnsi="Wingdings" w:hint="default"/>
      </w:rPr>
    </w:lvl>
  </w:abstractNum>
  <w:abstractNum w:abstractNumId="2" w15:restartNumberingAfterBreak="0">
    <w:nsid w:val="218B0C2D"/>
    <w:multiLevelType w:val="hybridMultilevel"/>
    <w:tmpl w:val="9306D5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41377DD"/>
    <w:multiLevelType w:val="hybridMultilevel"/>
    <w:tmpl w:val="75583A80"/>
    <w:lvl w:ilvl="0" w:tplc="A89E3EA2">
      <w:start w:val="1"/>
      <w:numFmt w:val="bullet"/>
      <w:lvlText w:val=""/>
      <w:lvlJc w:val="left"/>
      <w:pPr>
        <w:ind w:left="720" w:hanging="360"/>
      </w:pPr>
      <w:rPr>
        <w:rFonts w:ascii="Symbol" w:hAnsi="Symbol" w:hint="default"/>
      </w:rPr>
    </w:lvl>
    <w:lvl w:ilvl="1" w:tplc="532C2E04">
      <w:start w:val="1"/>
      <w:numFmt w:val="bullet"/>
      <w:lvlText w:val="o"/>
      <w:lvlJc w:val="left"/>
      <w:pPr>
        <w:ind w:left="1440" w:hanging="360"/>
      </w:pPr>
      <w:rPr>
        <w:rFonts w:ascii="Courier New" w:hAnsi="Courier New" w:hint="default"/>
      </w:rPr>
    </w:lvl>
    <w:lvl w:ilvl="2" w:tplc="BA4699D6">
      <w:start w:val="1"/>
      <w:numFmt w:val="bullet"/>
      <w:lvlText w:val=""/>
      <w:lvlJc w:val="left"/>
      <w:pPr>
        <w:ind w:left="2160" w:hanging="360"/>
      </w:pPr>
      <w:rPr>
        <w:rFonts w:ascii="Wingdings" w:hAnsi="Wingdings" w:hint="default"/>
      </w:rPr>
    </w:lvl>
    <w:lvl w:ilvl="3" w:tplc="427C0732">
      <w:start w:val="1"/>
      <w:numFmt w:val="bullet"/>
      <w:lvlText w:val=""/>
      <w:lvlJc w:val="left"/>
      <w:pPr>
        <w:ind w:left="2880" w:hanging="360"/>
      </w:pPr>
      <w:rPr>
        <w:rFonts w:ascii="Symbol" w:hAnsi="Symbol" w:hint="default"/>
      </w:rPr>
    </w:lvl>
    <w:lvl w:ilvl="4" w:tplc="56823E00">
      <w:start w:val="1"/>
      <w:numFmt w:val="bullet"/>
      <w:lvlText w:val="o"/>
      <w:lvlJc w:val="left"/>
      <w:pPr>
        <w:ind w:left="3600" w:hanging="360"/>
      </w:pPr>
      <w:rPr>
        <w:rFonts w:ascii="Courier New" w:hAnsi="Courier New" w:hint="default"/>
      </w:rPr>
    </w:lvl>
    <w:lvl w:ilvl="5" w:tplc="12F20E7C">
      <w:start w:val="1"/>
      <w:numFmt w:val="bullet"/>
      <w:lvlText w:val=""/>
      <w:lvlJc w:val="left"/>
      <w:pPr>
        <w:ind w:left="4320" w:hanging="360"/>
      </w:pPr>
      <w:rPr>
        <w:rFonts w:ascii="Wingdings" w:hAnsi="Wingdings" w:hint="default"/>
      </w:rPr>
    </w:lvl>
    <w:lvl w:ilvl="6" w:tplc="E7ECFBA0">
      <w:start w:val="1"/>
      <w:numFmt w:val="bullet"/>
      <w:lvlText w:val=""/>
      <w:lvlJc w:val="left"/>
      <w:pPr>
        <w:ind w:left="5040" w:hanging="360"/>
      </w:pPr>
      <w:rPr>
        <w:rFonts w:ascii="Symbol" w:hAnsi="Symbol" w:hint="default"/>
      </w:rPr>
    </w:lvl>
    <w:lvl w:ilvl="7" w:tplc="AB601DC6">
      <w:start w:val="1"/>
      <w:numFmt w:val="bullet"/>
      <w:lvlText w:val="o"/>
      <w:lvlJc w:val="left"/>
      <w:pPr>
        <w:ind w:left="5760" w:hanging="360"/>
      </w:pPr>
      <w:rPr>
        <w:rFonts w:ascii="Courier New" w:hAnsi="Courier New" w:hint="default"/>
      </w:rPr>
    </w:lvl>
    <w:lvl w:ilvl="8" w:tplc="81CCFC06">
      <w:start w:val="1"/>
      <w:numFmt w:val="bullet"/>
      <w:lvlText w:val=""/>
      <w:lvlJc w:val="left"/>
      <w:pPr>
        <w:ind w:left="6480" w:hanging="360"/>
      </w:pPr>
      <w:rPr>
        <w:rFonts w:ascii="Wingdings" w:hAnsi="Wingdings" w:hint="default"/>
      </w:rPr>
    </w:lvl>
  </w:abstractNum>
  <w:abstractNum w:abstractNumId="4" w15:restartNumberingAfterBreak="0">
    <w:nsid w:val="3F9A482A"/>
    <w:multiLevelType w:val="hybridMultilevel"/>
    <w:tmpl w:val="557046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367093A"/>
    <w:multiLevelType w:val="hybridMultilevel"/>
    <w:tmpl w:val="6EB0C2B8"/>
    <w:lvl w:ilvl="0" w:tplc="9AAC46AA">
      <w:start w:val="1"/>
      <w:numFmt w:val="bullet"/>
      <w:lvlText w:val=""/>
      <w:lvlJc w:val="left"/>
      <w:pPr>
        <w:ind w:left="720" w:hanging="360"/>
      </w:pPr>
      <w:rPr>
        <w:rFonts w:ascii="Symbol" w:hAnsi="Symbol" w:hint="default"/>
      </w:rPr>
    </w:lvl>
    <w:lvl w:ilvl="1" w:tplc="5B9E33E4">
      <w:start w:val="1"/>
      <w:numFmt w:val="bullet"/>
      <w:lvlText w:val="o"/>
      <w:lvlJc w:val="left"/>
      <w:pPr>
        <w:ind w:left="1440" w:hanging="360"/>
      </w:pPr>
      <w:rPr>
        <w:rFonts w:ascii="Courier New" w:hAnsi="Courier New" w:hint="default"/>
      </w:rPr>
    </w:lvl>
    <w:lvl w:ilvl="2" w:tplc="FCEEF760">
      <w:start w:val="1"/>
      <w:numFmt w:val="bullet"/>
      <w:lvlText w:val=""/>
      <w:lvlJc w:val="left"/>
      <w:pPr>
        <w:ind w:left="2160" w:hanging="360"/>
      </w:pPr>
      <w:rPr>
        <w:rFonts w:ascii="Wingdings" w:hAnsi="Wingdings" w:hint="default"/>
      </w:rPr>
    </w:lvl>
    <w:lvl w:ilvl="3" w:tplc="E4F0908A">
      <w:start w:val="1"/>
      <w:numFmt w:val="bullet"/>
      <w:lvlText w:val=""/>
      <w:lvlJc w:val="left"/>
      <w:pPr>
        <w:ind w:left="2880" w:hanging="360"/>
      </w:pPr>
      <w:rPr>
        <w:rFonts w:ascii="Symbol" w:hAnsi="Symbol" w:hint="default"/>
      </w:rPr>
    </w:lvl>
    <w:lvl w:ilvl="4" w:tplc="84983A9A">
      <w:start w:val="1"/>
      <w:numFmt w:val="bullet"/>
      <w:lvlText w:val="o"/>
      <w:lvlJc w:val="left"/>
      <w:pPr>
        <w:ind w:left="3600" w:hanging="360"/>
      </w:pPr>
      <w:rPr>
        <w:rFonts w:ascii="Courier New" w:hAnsi="Courier New" w:hint="default"/>
      </w:rPr>
    </w:lvl>
    <w:lvl w:ilvl="5" w:tplc="9F482DD6">
      <w:start w:val="1"/>
      <w:numFmt w:val="bullet"/>
      <w:lvlText w:val=""/>
      <w:lvlJc w:val="left"/>
      <w:pPr>
        <w:ind w:left="4320" w:hanging="360"/>
      </w:pPr>
      <w:rPr>
        <w:rFonts w:ascii="Wingdings" w:hAnsi="Wingdings" w:hint="default"/>
      </w:rPr>
    </w:lvl>
    <w:lvl w:ilvl="6" w:tplc="CB00690C">
      <w:start w:val="1"/>
      <w:numFmt w:val="bullet"/>
      <w:lvlText w:val=""/>
      <w:lvlJc w:val="left"/>
      <w:pPr>
        <w:ind w:left="5040" w:hanging="360"/>
      </w:pPr>
      <w:rPr>
        <w:rFonts w:ascii="Symbol" w:hAnsi="Symbol" w:hint="default"/>
      </w:rPr>
    </w:lvl>
    <w:lvl w:ilvl="7" w:tplc="506A6784">
      <w:start w:val="1"/>
      <w:numFmt w:val="bullet"/>
      <w:lvlText w:val="o"/>
      <w:lvlJc w:val="left"/>
      <w:pPr>
        <w:ind w:left="5760" w:hanging="360"/>
      </w:pPr>
      <w:rPr>
        <w:rFonts w:ascii="Courier New" w:hAnsi="Courier New" w:hint="default"/>
      </w:rPr>
    </w:lvl>
    <w:lvl w:ilvl="8" w:tplc="CB447772">
      <w:start w:val="1"/>
      <w:numFmt w:val="bullet"/>
      <w:lvlText w:val=""/>
      <w:lvlJc w:val="left"/>
      <w:pPr>
        <w:ind w:left="6480" w:hanging="360"/>
      </w:pPr>
      <w:rPr>
        <w:rFonts w:ascii="Wingdings" w:hAnsi="Wingdings" w:hint="default"/>
      </w:rPr>
    </w:lvl>
  </w:abstractNum>
  <w:abstractNum w:abstractNumId="6" w15:restartNumberingAfterBreak="0">
    <w:nsid w:val="451F6B63"/>
    <w:multiLevelType w:val="hybridMultilevel"/>
    <w:tmpl w:val="004E2D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1862EE6"/>
    <w:multiLevelType w:val="hybridMultilevel"/>
    <w:tmpl w:val="D444D1F6"/>
    <w:lvl w:ilvl="0" w:tplc="52E691D8">
      <w:start w:val="1"/>
      <w:numFmt w:val="bullet"/>
      <w:lvlText w:val=""/>
      <w:lvlJc w:val="left"/>
      <w:pPr>
        <w:ind w:left="720" w:hanging="360"/>
      </w:pPr>
      <w:rPr>
        <w:rFonts w:ascii="Symbol" w:hAnsi="Symbol" w:hint="default"/>
      </w:rPr>
    </w:lvl>
    <w:lvl w:ilvl="1" w:tplc="7EB8E17C">
      <w:start w:val="1"/>
      <w:numFmt w:val="bullet"/>
      <w:lvlText w:val="o"/>
      <w:lvlJc w:val="left"/>
      <w:pPr>
        <w:ind w:left="1440" w:hanging="360"/>
      </w:pPr>
      <w:rPr>
        <w:rFonts w:ascii="Courier New" w:hAnsi="Courier New" w:hint="default"/>
      </w:rPr>
    </w:lvl>
    <w:lvl w:ilvl="2" w:tplc="CC7AEBC0">
      <w:start w:val="1"/>
      <w:numFmt w:val="bullet"/>
      <w:lvlText w:val=""/>
      <w:lvlJc w:val="left"/>
      <w:pPr>
        <w:ind w:left="2160" w:hanging="360"/>
      </w:pPr>
      <w:rPr>
        <w:rFonts w:ascii="Wingdings" w:hAnsi="Wingdings" w:hint="default"/>
      </w:rPr>
    </w:lvl>
    <w:lvl w:ilvl="3" w:tplc="CC462B98">
      <w:start w:val="1"/>
      <w:numFmt w:val="bullet"/>
      <w:lvlText w:val=""/>
      <w:lvlJc w:val="left"/>
      <w:pPr>
        <w:ind w:left="2880" w:hanging="360"/>
      </w:pPr>
      <w:rPr>
        <w:rFonts w:ascii="Symbol" w:hAnsi="Symbol" w:hint="default"/>
      </w:rPr>
    </w:lvl>
    <w:lvl w:ilvl="4" w:tplc="E2A69BF4">
      <w:start w:val="1"/>
      <w:numFmt w:val="bullet"/>
      <w:lvlText w:val="o"/>
      <w:lvlJc w:val="left"/>
      <w:pPr>
        <w:ind w:left="3600" w:hanging="360"/>
      </w:pPr>
      <w:rPr>
        <w:rFonts w:ascii="Courier New" w:hAnsi="Courier New" w:hint="default"/>
      </w:rPr>
    </w:lvl>
    <w:lvl w:ilvl="5" w:tplc="5B72B9EA">
      <w:start w:val="1"/>
      <w:numFmt w:val="bullet"/>
      <w:lvlText w:val=""/>
      <w:lvlJc w:val="left"/>
      <w:pPr>
        <w:ind w:left="4320" w:hanging="360"/>
      </w:pPr>
      <w:rPr>
        <w:rFonts w:ascii="Wingdings" w:hAnsi="Wingdings" w:hint="default"/>
      </w:rPr>
    </w:lvl>
    <w:lvl w:ilvl="6" w:tplc="C01EDAF6">
      <w:start w:val="1"/>
      <w:numFmt w:val="bullet"/>
      <w:lvlText w:val=""/>
      <w:lvlJc w:val="left"/>
      <w:pPr>
        <w:ind w:left="5040" w:hanging="360"/>
      </w:pPr>
      <w:rPr>
        <w:rFonts w:ascii="Symbol" w:hAnsi="Symbol" w:hint="default"/>
      </w:rPr>
    </w:lvl>
    <w:lvl w:ilvl="7" w:tplc="947A8ECC">
      <w:start w:val="1"/>
      <w:numFmt w:val="bullet"/>
      <w:lvlText w:val="o"/>
      <w:lvlJc w:val="left"/>
      <w:pPr>
        <w:ind w:left="5760" w:hanging="360"/>
      </w:pPr>
      <w:rPr>
        <w:rFonts w:ascii="Courier New" w:hAnsi="Courier New" w:hint="default"/>
      </w:rPr>
    </w:lvl>
    <w:lvl w:ilvl="8" w:tplc="B6C40322">
      <w:start w:val="1"/>
      <w:numFmt w:val="bullet"/>
      <w:lvlText w:val=""/>
      <w:lvlJc w:val="left"/>
      <w:pPr>
        <w:ind w:left="6480" w:hanging="360"/>
      </w:pPr>
      <w:rPr>
        <w:rFonts w:ascii="Wingdings" w:hAnsi="Wingdings" w:hint="default"/>
      </w:rPr>
    </w:lvl>
  </w:abstractNum>
  <w:abstractNum w:abstractNumId="8" w15:restartNumberingAfterBreak="0">
    <w:nsid w:val="631F6B24"/>
    <w:multiLevelType w:val="hybridMultilevel"/>
    <w:tmpl w:val="10B8DC38"/>
    <w:lvl w:ilvl="0" w:tplc="D0CA89A8">
      <w:start w:val="1"/>
      <w:numFmt w:val="bullet"/>
      <w:lvlText w:val=""/>
      <w:lvlJc w:val="left"/>
      <w:pPr>
        <w:ind w:left="720" w:hanging="360"/>
      </w:pPr>
      <w:rPr>
        <w:rFonts w:ascii="Symbol" w:hAnsi="Symbol" w:hint="default"/>
      </w:rPr>
    </w:lvl>
    <w:lvl w:ilvl="1" w:tplc="7AD6E108">
      <w:start w:val="1"/>
      <w:numFmt w:val="bullet"/>
      <w:lvlText w:val="o"/>
      <w:lvlJc w:val="left"/>
      <w:pPr>
        <w:ind w:left="1440" w:hanging="360"/>
      </w:pPr>
      <w:rPr>
        <w:rFonts w:ascii="Courier New" w:hAnsi="Courier New" w:hint="default"/>
      </w:rPr>
    </w:lvl>
    <w:lvl w:ilvl="2" w:tplc="85E6467E">
      <w:start w:val="1"/>
      <w:numFmt w:val="bullet"/>
      <w:lvlText w:val=""/>
      <w:lvlJc w:val="left"/>
      <w:pPr>
        <w:ind w:left="2160" w:hanging="360"/>
      </w:pPr>
      <w:rPr>
        <w:rFonts w:ascii="Wingdings" w:hAnsi="Wingdings" w:hint="default"/>
      </w:rPr>
    </w:lvl>
    <w:lvl w:ilvl="3" w:tplc="ACA47C70">
      <w:start w:val="1"/>
      <w:numFmt w:val="bullet"/>
      <w:lvlText w:val=""/>
      <w:lvlJc w:val="left"/>
      <w:pPr>
        <w:ind w:left="2880" w:hanging="360"/>
      </w:pPr>
      <w:rPr>
        <w:rFonts w:ascii="Symbol" w:hAnsi="Symbol" w:hint="default"/>
      </w:rPr>
    </w:lvl>
    <w:lvl w:ilvl="4" w:tplc="608065DC">
      <w:start w:val="1"/>
      <w:numFmt w:val="bullet"/>
      <w:lvlText w:val="o"/>
      <w:lvlJc w:val="left"/>
      <w:pPr>
        <w:ind w:left="3600" w:hanging="360"/>
      </w:pPr>
      <w:rPr>
        <w:rFonts w:ascii="Courier New" w:hAnsi="Courier New" w:hint="default"/>
      </w:rPr>
    </w:lvl>
    <w:lvl w:ilvl="5" w:tplc="1FDA51BE">
      <w:start w:val="1"/>
      <w:numFmt w:val="bullet"/>
      <w:lvlText w:val=""/>
      <w:lvlJc w:val="left"/>
      <w:pPr>
        <w:ind w:left="4320" w:hanging="360"/>
      </w:pPr>
      <w:rPr>
        <w:rFonts w:ascii="Wingdings" w:hAnsi="Wingdings" w:hint="default"/>
      </w:rPr>
    </w:lvl>
    <w:lvl w:ilvl="6" w:tplc="61A8D498">
      <w:start w:val="1"/>
      <w:numFmt w:val="bullet"/>
      <w:lvlText w:val=""/>
      <w:lvlJc w:val="left"/>
      <w:pPr>
        <w:ind w:left="5040" w:hanging="360"/>
      </w:pPr>
      <w:rPr>
        <w:rFonts w:ascii="Symbol" w:hAnsi="Symbol" w:hint="default"/>
      </w:rPr>
    </w:lvl>
    <w:lvl w:ilvl="7" w:tplc="70828BC0">
      <w:start w:val="1"/>
      <w:numFmt w:val="bullet"/>
      <w:lvlText w:val="o"/>
      <w:lvlJc w:val="left"/>
      <w:pPr>
        <w:ind w:left="5760" w:hanging="360"/>
      </w:pPr>
      <w:rPr>
        <w:rFonts w:ascii="Courier New" w:hAnsi="Courier New" w:hint="default"/>
      </w:rPr>
    </w:lvl>
    <w:lvl w:ilvl="8" w:tplc="E7A4156A">
      <w:start w:val="1"/>
      <w:numFmt w:val="bullet"/>
      <w:lvlText w:val=""/>
      <w:lvlJc w:val="left"/>
      <w:pPr>
        <w:ind w:left="6480" w:hanging="360"/>
      </w:pPr>
      <w:rPr>
        <w:rFonts w:ascii="Wingdings" w:hAnsi="Wingdings" w:hint="default"/>
      </w:rPr>
    </w:lvl>
  </w:abstractNum>
  <w:abstractNum w:abstractNumId="9" w15:restartNumberingAfterBreak="0">
    <w:nsid w:val="69DD1F04"/>
    <w:multiLevelType w:val="hybridMultilevel"/>
    <w:tmpl w:val="3E70A5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A132E1E"/>
    <w:multiLevelType w:val="hybridMultilevel"/>
    <w:tmpl w:val="DF36D35A"/>
    <w:lvl w:ilvl="0" w:tplc="B67AD8B4">
      <w:start w:val="1"/>
      <w:numFmt w:val="bullet"/>
      <w:lvlText w:val=""/>
      <w:lvlJc w:val="left"/>
      <w:pPr>
        <w:ind w:left="720" w:hanging="360"/>
      </w:pPr>
      <w:rPr>
        <w:rFonts w:ascii="Symbol" w:hAnsi="Symbol" w:hint="default"/>
      </w:rPr>
    </w:lvl>
    <w:lvl w:ilvl="1" w:tplc="09404C90">
      <w:start w:val="1"/>
      <w:numFmt w:val="bullet"/>
      <w:lvlText w:val="o"/>
      <w:lvlJc w:val="left"/>
      <w:pPr>
        <w:ind w:left="1440" w:hanging="360"/>
      </w:pPr>
      <w:rPr>
        <w:rFonts w:ascii="Courier New" w:hAnsi="Courier New" w:hint="default"/>
      </w:rPr>
    </w:lvl>
    <w:lvl w:ilvl="2" w:tplc="C07E2066">
      <w:start w:val="1"/>
      <w:numFmt w:val="bullet"/>
      <w:lvlText w:val=""/>
      <w:lvlJc w:val="left"/>
      <w:pPr>
        <w:ind w:left="2160" w:hanging="360"/>
      </w:pPr>
      <w:rPr>
        <w:rFonts w:ascii="Wingdings" w:hAnsi="Wingdings" w:hint="default"/>
      </w:rPr>
    </w:lvl>
    <w:lvl w:ilvl="3" w:tplc="4F84DFE0">
      <w:start w:val="1"/>
      <w:numFmt w:val="bullet"/>
      <w:lvlText w:val=""/>
      <w:lvlJc w:val="left"/>
      <w:pPr>
        <w:ind w:left="2880" w:hanging="360"/>
      </w:pPr>
      <w:rPr>
        <w:rFonts w:ascii="Symbol" w:hAnsi="Symbol" w:hint="default"/>
      </w:rPr>
    </w:lvl>
    <w:lvl w:ilvl="4" w:tplc="5288A77E">
      <w:start w:val="1"/>
      <w:numFmt w:val="bullet"/>
      <w:lvlText w:val="o"/>
      <w:lvlJc w:val="left"/>
      <w:pPr>
        <w:ind w:left="3600" w:hanging="360"/>
      </w:pPr>
      <w:rPr>
        <w:rFonts w:ascii="Courier New" w:hAnsi="Courier New" w:hint="default"/>
      </w:rPr>
    </w:lvl>
    <w:lvl w:ilvl="5" w:tplc="F8F472D2">
      <w:start w:val="1"/>
      <w:numFmt w:val="bullet"/>
      <w:lvlText w:val=""/>
      <w:lvlJc w:val="left"/>
      <w:pPr>
        <w:ind w:left="4320" w:hanging="360"/>
      </w:pPr>
      <w:rPr>
        <w:rFonts w:ascii="Wingdings" w:hAnsi="Wingdings" w:hint="default"/>
      </w:rPr>
    </w:lvl>
    <w:lvl w:ilvl="6" w:tplc="43E64756">
      <w:start w:val="1"/>
      <w:numFmt w:val="bullet"/>
      <w:lvlText w:val=""/>
      <w:lvlJc w:val="left"/>
      <w:pPr>
        <w:ind w:left="5040" w:hanging="360"/>
      </w:pPr>
      <w:rPr>
        <w:rFonts w:ascii="Symbol" w:hAnsi="Symbol" w:hint="default"/>
      </w:rPr>
    </w:lvl>
    <w:lvl w:ilvl="7" w:tplc="FAF660E6">
      <w:start w:val="1"/>
      <w:numFmt w:val="bullet"/>
      <w:lvlText w:val="o"/>
      <w:lvlJc w:val="left"/>
      <w:pPr>
        <w:ind w:left="5760" w:hanging="360"/>
      </w:pPr>
      <w:rPr>
        <w:rFonts w:ascii="Courier New" w:hAnsi="Courier New" w:hint="default"/>
      </w:rPr>
    </w:lvl>
    <w:lvl w:ilvl="8" w:tplc="E07C94A4">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0"/>
  </w:num>
  <w:num w:numId="6">
    <w:abstractNumId w:val="10"/>
  </w:num>
  <w:num w:numId="7">
    <w:abstractNumId w:val="8"/>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02577"/>
    <w:rsid w:val="00000DCD"/>
    <w:rsid w:val="00004F42"/>
    <w:rsid w:val="00083DE4"/>
    <w:rsid w:val="001308EB"/>
    <w:rsid w:val="00163779"/>
    <w:rsid w:val="00242C71"/>
    <w:rsid w:val="00266E29"/>
    <w:rsid w:val="00270A43"/>
    <w:rsid w:val="002E349E"/>
    <w:rsid w:val="003A044D"/>
    <w:rsid w:val="003E09A3"/>
    <w:rsid w:val="00451414"/>
    <w:rsid w:val="00512AFB"/>
    <w:rsid w:val="006A7CF6"/>
    <w:rsid w:val="006B3604"/>
    <w:rsid w:val="00780F64"/>
    <w:rsid w:val="007949EE"/>
    <w:rsid w:val="00855EB6"/>
    <w:rsid w:val="00881B09"/>
    <w:rsid w:val="00A2767D"/>
    <w:rsid w:val="00AC4BBE"/>
    <w:rsid w:val="00CB121D"/>
    <w:rsid w:val="00D43C6F"/>
    <w:rsid w:val="00D77BBB"/>
    <w:rsid w:val="00E512CD"/>
    <w:rsid w:val="00E63997"/>
    <w:rsid w:val="00F120C2"/>
    <w:rsid w:val="00F160D8"/>
    <w:rsid w:val="00FE2CBC"/>
    <w:rsid w:val="03C5079C"/>
    <w:rsid w:val="097CDE02"/>
    <w:rsid w:val="12DB3226"/>
    <w:rsid w:val="1BA2AEBF"/>
    <w:rsid w:val="1C302210"/>
    <w:rsid w:val="1C402577"/>
    <w:rsid w:val="31520CFE"/>
    <w:rsid w:val="465B9496"/>
    <w:rsid w:val="50DB77A6"/>
    <w:rsid w:val="5A7D8304"/>
    <w:rsid w:val="5CFAA986"/>
    <w:rsid w:val="707CCD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A86D"/>
  <w15:chartTrackingRefBased/>
  <w15:docId w15:val="{B92CF2B8-5409-4D8A-A1AE-186AEA85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Vaalearuudukkotaulukko1-korostus1">
    <w:name w:val="Grid Table 1 Light Accent 1"/>
    <w:basedOn w:val="Normaalitaulukko"/>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Seliteteksti">
    <w:name w:val="Balloon Text"/>
    <w:basedOn w:val="Normaali"/>
    <w:link w:val="SelitetekstiChar"/>
    <w:uiPriority w:val="99"/>
    <w:semiHidden/>
    <w:unhideWhenUsed/>
    <w:rsid w:val="00512AF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12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879</Words>
  <Characters>7123</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Leijamaa Mari</dc:creator>
  <cp:keywords/>
  <dc:description/>
  <cp:lastModifiedBy>Laine Virpi</cp:lastModifiedBy>
  <cp:revision>16</cp:revision>
  <cp:lastPrinted>2018-09-24T09:45:00Z</cp:lastPrinted>
  <dcterms:created xsi:type="dcterms:W3CDTF">2018-09-24T08:48:00Z</dcterms:created>
  <dcterms:modified xsi:type="dcterms:W3CDTF">2018-09-24T09:51:00Z</dcterms:modified>
</cp:coreProperties>
</file>