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pStyle w:val="Title"/>
        <w:ind w:firstLine="1620"/>
        <w:jc w:val="center"/>
        <w:rPr>
          <w:color w:val="1f497c"/>
          <w:sz w:val="64"/>
          <w:szCs w:val="64"/>
        </w:rPr>
      </w:pPr>
      <w:r w:rsidDel="00000000" w:rsidR="00000000" w:rsidRPr="00000000">
        <w:rPr>
          <w:color w:val="1f497c"/>
          <w:sz w:val="64"/>
          <w:szCs w:val="64"/>
          <w:rtl w:val="0"/>
        </w:rPr>
        <w:t xml:space="preserve">STUDERANDEVÅRDS-PLAN </w:t>
      </w:r>
    </w:p>
    <w:p w:rsidR="00000000" w:rsidDel="00000000" w:rsidP="00000000" w:rsidRDefault="00000000" w:rsidRPr="00000000" w14:paraId="0000000C">
      <w:pPr>
        <w:pStyle w:val="Title"/>
        <w:ind w:firstLine="1620"/>
        <w:jc w:val="center"/>
        <w:rPr>
          <w:color w:val="1f497c"/>
          <w:sz w:val="64"/>
          <w:szCs w:val="64"/>
        </w:rPr>
      </w:pPr>
      <w:r w:rsidDel="00000000" w:rsidR="00000000" w:rsidRPr="00000000">
        <w:rPr>
          <w:color w:val="1f497c"/>
          <w:sz w:val="64"/>
          <w:szCs w:val="64"/>
          <w:rtl w:val="0"/>
        </w:rPr>
        <w:t xml:space="preserve">FÖR </w:t>
      </w:r>
    </w:p>
    <w:p w:rsidR="00000000" w:rsidDel="00000000" w:rsidP="00000000" w:rsidRDefault="00000000" w:rsidRPr="00000000" w14:paraId="0000000D">
      <w:pPr>
        <w:pStyle w:val="Title"/>
        <w:ind w:left="720" w:firstLine="720"/>
        <w:jc w:val="center"/>
        <w:rPr>
          <w:sz w:val="64"/>
          <w:szCs w:val="64"/>
        </w:rPr>
      </w:pPr>
      <w:r w:rsidDel="00000000" w:rsidR="00000000" w:rsidRPr="00000000">
        <w:rPr>
          <w:color w:val="1f497c"/>
          <w:sz w:val="64"/>
          <w:szCs w:val="64"/>
          <w:rtl w:val="0"/>
        </w:rPr>
        <w:t xml:space="preserve"> VIRKBY GYMNASIUM</w:t>
      </w:r>
      <w:r w:rsidDel="00000000" w:rsidR="00000000" w:rsidRPr="00000000">
        <w:rPr>
          <w:rtl w:val="0"/>
        </w:rPr>
      </w:r>
    </w:p>
    <w:p w:rsidR="00000000" w:rsidDel="00000000" w:rsidP="00000000" w:rsidRDefault="00000000" w:rsidRPr="00000000" w14:paraId="0000000E">
      <w:pPr>
        <w:spacing w:line="320" w:lineRule="auto"/>
        <w:ind w:left="1620" w:firstLine="0"/>
        <w:rPr>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1896829</wp:posOffset>
            </wp:positionH>
            <wp:positionV relativeFrom="paragraph">
              <wp:posOffset>247650</wp:posOffset>
            </wp:positionV>
            <wp:extent cx="3532421" cy="3185304"/>
            <wp:effectExtent b="0" l="0" r="0" t="0"/>
            <wp:wrapNone/>
            <wp:docPr id="36"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3532421" cy="3185304"/>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sectPr>
          <w:pgSz w:h="16840" w:w="11910" w:orient="portrait"/>
          <w:pgMar w:bottom="280" w:top="1400" w:left="0" w:right="0" w:header="708" w:footer="708"/>
          <w:pgNumType w:start="1"/>
        </w:sectPr>
      </w:pPr>
      <w:r w:rsidDel="00000000" w:rsidR="00000000" w:rsidRPr="00000000">
        <w:rPr>
          <w:rtl w:val="0"/>
        </w:rPr>
      </w:r>
    </w:p>
    <w:p w:rsidR="00000000" w:rsidDel="00000000" w:rsidP="00000000" w:rsidRDefault="00000000" w:rsidRPr="00000000" w14:paraId="00000016">
      <w:pPr>
        <w:pStyle w:val="Heading2"/>
        <w:spacing w:before="93" w:line="276" w:lineRule="auto"/>
        <w:ind w:left="0" w:right="2286" w:firstLine="0"/>
        <w:rPr/>
      </w:pPr>
      <w:r w:rsidDel="00000000" w:rsidR="00000000" w:rsidRPr="00000000">
        <w:rPr>
          <w:color w:val="ff0000"/>
          <w:rtl w:val="0"/>
        </w:rPr>
        <w:tab/>
        <w:t xml:space="preserve">13.10.2022</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vertAlign w:val="baseline"/>
        </w:rPr>
      </w:pPr>
      <w:r w:rsidDel="00000000" w:rsidR="00000000" w:rsidRPr="00000000">
        <w:rPr>
          <w:rFonts w:ascii="Arial" w:cs="Arial" w:eastAsia="Arial" w:hAnsi="Arial"/>
          <w:b w:val="0"/>
          <w:i w:val="0"/>
          <w:smallCaps w:val="0"/>
          <w:strike w:val="0"/>
          <w:sz w:val="24"/>
          <w:szCs w:val="24"/>
          <w:u w:val="none"/>
          <w:vertAlign w:val="baseline"/>
          <w:rtl w:val="0"/>
        </w:rPr>
        <w:t xml:space="preserve">Denna lokala </w:t>
      </w:r>
      <w:r w:rsidDel="00000000" w:rsidR="00000000" w:rsidRPr="00000000">
        <w:rPr>
          <w:sz w:val="24"/>
          <w:szCs w:val="24"/>
          <w:rtl w:val="0"/>
        </w:rPr>
        <w:t xml:space="preserve">studerandevårdsplanen</w:t>
      </w:r>
      <w:r w:rsidDel="00000000" w:rsidR="00000000" w:rsidRPr="00000000">
        <w:rPr>
          <w:rFonts w:ascii="Arial" w:cs="Arial" w:eastAsia="Arial" w:hAnsi="Arial"/>
          <w:b w:val="0"/>
          <w:i w:val="0"/>
          <w:smallCaps w:val="0"/>
          <w:strike w:val="0"/>
          <w:sz w:val="24"/>
          <w:szCs w:val="24"/>
          <w:u w:val="none"/>
          <w:vertAlign w:val="baseline"/>
          <w:rtl w:val="0"/>
        </w:rPr>
        <w:t xml:space="preserve"> för gymnasiet uppdateras läsårsvis.</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sz w:val="24"/>
          <w:szCs w:val="24"/>
        </w:rPr>
      </w:pPr>
      <w:r w:rsidDel="00000000" w:rsidR="00000000" w:rsidRPr="00000000">
        <w:rPr>
          <w:rFonts w:ascii="Arial" w:cs="Arial" w:eastAsia="Arial" w:hAnsi="Arial"/>
          <w:b w:val="0"/>
          <w:i w:val="0"/>
          <w:smallCaps w:val="0"/>
          <w:strike w:val="0"/>
          <w:sz w:val="24"/>
          <w:szCs w:val="24"/>
          <w:u w:val="none"/>
          <w:vertAlign w:val="baseline"/>
          <w:rtl w:val="0"/>
        </w:rPr>
        <w:br w:type="textWrapping"/>
        <w:t xml:space="preserve">I grunderna för gymnasiets läroplan används begreppet </w:t>
      </w:r>
      <w:r w:rsidDel="00000000" w:rsidR="00000000" w:rsidRPr="00000000">
        <w:rPr>
          <w:b w:val="1"/>
          <w:i w:val="0"/>
          <w:smallCaps w:val="0"/>
          <w:strike w:val="0"/>
          <w:sz w:val="24"/>
          <w:szCs w:val="24"/>
          <w:u w:val="none"/>
          <w:vertAlign w:val="baseline"/>
          <w:rtl w:val="0"/>
        </w:rPr>
        <w:t xml:space="preserve">studerandevård</w:t>
      </w:r>
      <w:r w:rsidDel="00000000" w:rsidR="00000000" w:rsidRPr="00000000">
        <w:rPr>
          <w:rFonts w:ascii="Arial" w:cs="Arial" w:eastAsia="Arial" w:hAnsi="Arial"/>
          <w:b w:val="0"/>
          <w:i w:val="0"/>
          <w:smallCaps w:val="0"/>
          <w:strike w:val="0"/>
          <w:sz w:val="24"/>
          <w:szCs w:val="24"/>
          <w:u w:val="none"/>
          <w:vertAlign w:val="baseline"/>
          <w:rtl w:val="0"/>
        </w:rPr>
        <w:t xml:space="preserve"> i enlighet med gymnasielagen (714/2018) i stället för begreppet elevhälsa som används i lagen om elev- och studerandevård (1287/2013).</w:t>
        <w:br w:type="textWrapping"/>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och med förändringen i barns och ungas utvecklingsmiljö och läroanstaltens verksamhetsmiljö har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blivit en allt viktigare del av läroanstaltens grundläggande verksamhet.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är nära förknippad med läroanstaltens fostrings- och undervisningsuppgift.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 beaktas i första hand den ungas bästa. En studerande har rätt att avgiftsfritt få sådan </w:t>
      </w:r>
      <w:r w:rsidDel="00000000" w:rsidR="00000000" w:rsidRPr="00000000">
        <w:rPr>
          <w:sz w:val="24"/>
          <w:szCs w:val="24"/>
          <w:rtl w:val="0"/>
        </w:rPr>
        <w:t xml:space="preserve">studerandevård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som deltagandet i undervisningen förutsätter. Med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avses främjande och upprätthållande av de studerandes studieframgång, goda psykiska och fysiska hälsa och sociala välbefinnande och understödjande verksamheter i skolan.  </w:t>
      </w:r>
      <w:r w:rsidDel="00000000" w:rsidR="00000000" w:rsidRPr="00000000">
        <w:rPr>
          <w:sz w:val="24"/>
          <w:szCs w:val="24"/>
          <w:rtl w:val="0"/>
        </w:rPr>
        <w:t xml:space="preserve">Studerandevården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ska främst vara förebyggande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med generell inriktning som stöder hela läroanstalten. Dessutom har de studerande lagstadgad rätt till individuellt inriktad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Ett sektorsövergripande samarbete är centralt inom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 styrs av konfidentialitet, ett respektfullt förhållningssätt till den studerande och vårdnadshavaren samt stöd för deras delaktighet. Bestämmelser om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inom gymnasieundervisningen och om planer i anslutning till den finns i lagen om elev- och studerandevård.</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2"/>
        <w:spacing w:before="1" w:lineRule="auto"/>
        <w:ind w:firstLine="1132"/>
        <w:rPr/>
      </w:pPr>
      <w:r w:rsidDel="00000000" w:rsidR="00000000" w:rsidRPr="00000000">
        <w:rPr>
          <w:rtl w:val="0"/>
        </w:rPr>
        <w:t xml:space="preserve">Sektorsövergripande samarbete inom studerandevården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Utbildningsanordnaren tillsätter styrgruppen för </w:t>
      </w:r>
      <w:r w:rsidDel="00000000" w:rsidR="00000000" w:rsidRPr="00000000">
        <w:rPr>
          <w:sz w:val="24"/>
          <w:szCs w:val="24"/>
          <w:rtl w:val="0"/>
        </w:rPr>
        <w:t xml:space="preserve">studerandevård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och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grupperna för läroanstalten. Ärenden som gäller enskilda studerande behandlas i en expertgrupp som sammanställs från fall till fall.  Varje grupp har sina egna uppgifter och en sammansättning som bestäms utifrån dem. Alla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grupper är sektorsövergripande, vilket innebär att det i gruppen utöver undervisningspersonalen finns medlemmar som representerar studerandehälsovården samt psykolog- och kuratorstjänsterna enligt vad det ärende som behandlas förutsätter.</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920" w:left="0" w:right="0" w:header="708" w:footer="708"/>
        </w:sectPr>
      </w:pP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ordnas i sektorsövergripande samarbete med undervisningsväsendet och social- och hälsovårdsväsendet så att den bildar en fungerande och enhetlig helhet.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genomförs i samarbete med den studerande och dennes vårdnadshavare med beaktande av den studerandes ålder och förutsättningar. Vid behov samarbetar man också med andra aktörer. Tillsammans med de studerande och vid behov vårdnadshavarna söker man lösningar på de bekymmer som observerats på läroanstalten eller i studerandenas välbefinnande.</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vid läroanstalten är en uppgift för alla som arbetar i skolan och ansvarar för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tjänsterna. Läroanstaltens personal har det primära ansvaret för välbefinnandet inom läroanstalten.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är psykolog- och kuratorstjänster samt studerandehälsovårdstjänster.</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Dessa experters uppgifter gäller såväl individen, läroanstalten som samarbetet. Tjänsterna tillhandahålls studerande och vårdnadshavare på ett lättillgängligt sätt. Tjänsterna ordnas inom den tidsfrist som lagen förutsätter.</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Riktlinjerna och arbetsfördelningen för kommunens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 sköts av den kommunala styrgruppen för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som i fråga om gymnasieundervisningen fungerar som en sådan styrgrupp för </w:t>
      </w:r>
      <w:r w:rsidDel="00000000" w:rsidR="00000000" w:rsidRPr="00000000">
        <w:rPr>
          <w:sz w:val="24"/>
          <w:szCs w:val="24"/>
          <w:rtl w:val="0"/>
        </w:rPr>
        <w:t xml:space="preserve">studerandevården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som avses i lagen om elev- och studerandevård.</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2"/>
        <w:spacing w:before="1" w:lineRule="auto"/>
        <w:ind w:firstLine="1132"/>
        <w:rPr/>
      </w:pPr>
      <w:r w:rsidDel="00000000" w:rsidR="00000000" w:rsidRPr="00000000">
        <w:rPr>
          <w:rtl w:val="0"/>
        </w:rPr>
        <w:t xml:space="preserve">S</w:t>
      </w:r>
      <w:r w:rsidDel="00000000" w:rsidR="00000000" w:rsidRPr="00000000">
        <w:rPr>
          <w:rtl w:val="0"/>
        </w:rPr>
        <w:t xml:space="preserve">tuderandevårds</w:t>
      </w:r>
      <w:r w:rsidDel="00000000" w:rsidR="00000000" w:rsidRPr="00000000">
        <w:rPr>
          <w:rtl w:val="0"/>
        </w:rPr>
        <w:t xml:space="preserve">plan för läroanstalten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52"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Utbildningsanordnaren svarar för att det för varje läroanstalt utarbetas en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 för hur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verksamheten ska genomföras, utvärderas och utvecklas. Planen utarbetas i samverkan med läroanstaltens och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personal, de studerande och deras vårdnadshavare.  Planen ska ses över inom ett år efter att den kommunala välfärdsplanen för barn och unga har setts över. Välfärdsplanen för barn och unga godkänns i stadsfullmäktige och ses över minst vart fjärde år.</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När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planen utarbetas kommer man överens om hur läroanstaltens personal, studerande och vårdnadshavare samt till behövliga delar samarbetspartner ska göras förtrogna med planen. Samtidigt kommer man överens om att informera de ovan nämnda om planen.</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Vid utarbetandet av planen beaktas välfärdsplanen för barn och unga som godkänts av fullmäktige. I diagrammet nedan presenteras centrala frågor i anslutning till den generellt inriktade och individuellt inriktade elevhälsan och stödet för inlärning och studier som är nära kopplade till elevhälsan.</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691500" cy="3291840"/>
            <wp:effectExtent b="0" l="0" r="0" t="0"/>
            <wp:docPr id="3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691500" cy="329184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2"/>
        <w:numPr>
          <w:ilvl w:val="0"/>
          <w:numId w:val="1"/>
        </w:numPr>
        <w:tabs>
          <w:tab w:val="left" w:pos="1403"/>
        </w:tabs>
        <w:spacing w:before="92" w:lineRule="auto"/>
        <w:ind w:left="1402" w:hanging="270.99999999999994"/>
        <w:rPr>
          <w:color w:val="000000"/>
        </w:rPr>
      </w:pPr>
      <w:r w:rsidDel="00000000" w:rsidR="00000000" w:rsidRPr="00000000">
        <w:rPr>
          <w:rtl w:val="0"/>
        </w:rPr>
        <w:t xml:space="preserve">Totala behovet av studerandevård och tillgängliga studerandevårdstjänster</w:t>
      </w:r>
    </w:p>
    <w:p w:rsidR="00000000" w:rsidDel="00000000" w:rsidP="00000000" w:rsidRDefault="00000000" w:rsidRPr="00000000" w14:paraId="00000032">
      <w:pPr>
        <w:tabs>
          <w:tab w:val="left" w:pos="1403"/>
        </w:tabs>
        <w:ind w:left="1402" w:firstLine="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sz w:val="24"/>
          <w:szCs w:val="24"/>
          <w:rtl w:val="0"/>
        </w:rPr>
        <w:t xml:space="preserve">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planen presenteras en bedömning av läroanstaltens totala behov av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och av tillgängliga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 för att säkerställa en jämlik tillgång till dem och för att rikta verksamheten på ett ändamålsenligt sätt. Det totala behovet av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och mängden tillgängliga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 anges i enlighet med sådana de är vid beredningen av planen. Bedömningen kan ses över om behoven förändras.</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Bedömningen av det totala behovet av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stöder allokeringen av läroanstaltens tillgängliga resurser till det generellt inriktade och individuellt inriktade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 samt samarbetet inom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 bedömningen beaktas den arbetsinsats som krävs av undervisningspersonalen och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tjänsternas experter för uppföljning, utveckling och genomförande av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I bedömningen beaktas också de behov som gäller de studerandes hälsa och välbefinnande samt studiegemenskapen och miljön. Vid utarbetandet av bedömningen utnyttjas på ett mångsidigt sätt utredningar och uppföljningsuppgifter i anslutning till dessa, information som skapats inom</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 samt information som fås från vårdnadshavarna och i synnerhet från de studerande, till exempel utifrån skolhälsoenkäter, omfattande hälsoundersökningar och kartläggningen av läroanstaltsmiljön, hälsan och säkerheten samt välbefinnandet i läroanstaltsgemenskapen. Dessutom beaktas behoven i läroanstaltens gemenskap och omgivning, bostadsområdets särdrag och antalet studerande som behöver stöd för inlärning eller studier vid läroanstalten. Även information från grupphandledare och ämneslärare utnyttjas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 och utvecklingen av</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verksamheten.</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132" w:right="0"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40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Resultaten för enskilda läroanstalter sammanställs regionalt. Resultaten behandlas i den kommunala styrgruppen för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Utvecklingsobjekt inom gymnasiets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under de kommande åren är att öka de studerandes möjligheter att bli hörda samt deras delaktighet, beakta individuella behov, ingripa tidigt i frånvaro som en del av utvecklingen av grupphandledningen, öka gemenskapen och skoltrivseln samt läroanstaltens positiva interaktionskultur, utveckla inlärningsfärdigheterna som en del av undervisningen i olika läroämnen samt utveckla samarbetet i övergångsskedet. Tyngdpunkterna i utvecklingen per läsår fastställs i gymnasiets generellt inriktade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2"/>
        <w:ind w:firstLine="1132"/>
        <w:rPr/>
      </w:pPr>
      <w:r w:rsidDel="00000000" w:rsidR="00000000" w:rsidRPr="00000000">
        <w:rPr>
          <w:rtl w:val="0"/>
        </w:rPr>
        <w:t xml:space="preserve">Tillgängliga studerandevårdstjänster</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planen inkluderas en bedömning av de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 som läroanstalten har tillgång till. Dessa är studerandehälsovård samt psykolog- och kuratorstjänster. Den studerande ska ges möjlighet till ett personligt samtal med en psykolog eller kurator senast den sjunde arbetsdagen i skolan efter att den studerande har begärt detta. I brådskande fall ska samtalet ordnas samma dag eller följande dag. Möjligheten ska också ordnas på basis av att den studerandes vårdnadshavare eller någon annan person tar kontakt, om det inte är fråga om rådgivning och handledning av den som tar kontakt, eller om det av någon annan orsak är uppenbart onödigt att ordna ett samtal. Bedömningen av stödbehovet och hur brådskande det är görs av den behöriga kuratorn eller psykologen.</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Utifrån psykologens, kuratorns eller speciallärarens bedömning har den studerande rätt att få tillräckligt stöd och handledning för att förebygga och avlägsna svårigheter i anslutning till sina studier och sin utveckling. Vid behov ska den studerande hänvisas till andra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 samt annan verksamhet som stöder unga som är i behov av särskilt stöd.</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Med psykolog- och kuratorstjänster avses stöd och handledning för studier och skolgång som främjar välbefinnandet i skolan och samarbetet med studerande och familjer och andra närstående samt stöder de studerandes inlärning och välbefinnande samt sociala och psykiska färdigheter.</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5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Alla skolor har egna skolkuratorer och skolpsykologer. Grunden för dimensioneringen är kravet på produktion av tjänster som följer av lagstiftningen och tidsfristerna i anslutning till detta, vilka förutsätter tillräcklig personaldimensionering, behörighet och yrkeskompetens. Arbetet har delats upp regionalt och områdets kuratorer och psykologer bildar ett team.</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64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Enligt lagen om elev- och studerandevård ansvarar den kommun där läroanstalten är belägen också för att ordna psykolog- och kuratorstjänster inom elevhälsan vid privata läroanstalter på andra stadiet som är belägna i kommunen. Detta beaktas i definitionen av psykolog- och kuratorresurserna på stadsnivå. Genomförandet av dessa resurser följs upp av utbildningsanordnaren via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styrgrupp i samarbete med skolorna.</w:t>
      </w:r>
      <w:r w:rsidDel="00000000" w:rsidR="00000000" w:rsidRPr="00000000">
        <w:rPr>
          <w:rtl w:val="0"/>
        </w:rPr>
      </w:r>
    </w:p>
    <w:p w:rsidR="00000000" w:rsidDel="00000000" w:rsidP="00000000" w:rsidRDefault="00000000" w:rsidRPr="00000000" w14:paraId="00000044">
      <w:pPr>
        <w:pStyle w:val="Heading2"/>
        <w:spacing w:before="75" w:lineRule="auto"/>
        <w:ind w:firstLine="1132"/>
        <w:rPr/>
      </w:pPr>
      <w:r w:rsidDel="00000000" w:rsidR="00000000" w:rsidRPr="00000000">
        <w:rPr>
          <w:rtl w:val="0"/>
        </w:rPr>
        <w:t xml:space="preserve">Arbets- och ansvarsfördelningen mellan läroanstaltens personal</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720851</wp:posOffset>
            </wp:positionH>
            <wp:positionV relativeFrom="paragraph">
              <wp:posOffset>189853</wp:posOffset>
            </wp:positionV>
            <wp:extent cx="6126479" cy="4543806"/>
            <wp:effectExtent b="0" l="0" r="0" t="0"/>
            <wp:wrapTopAndBottom distB="0" distT="0"/>
            <wp:docPr id="34"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126479" cy="4543806"/>
                    </a:xfrm>
                    <a:prstGeom prst="rect"/>
                    <a:ln/>
                  </pic:spPr>
                </pic:pic>
              </a:graphicData>
            </a:graphic>
          </wp:anchor>
        </w:drawing>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Psykologen</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52"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Målet med psykologens arbete är att främja och stödja ungas studier, inlärning och välbefinnande både på individ- och gemenskapsnivå. Psykologen granskar fenomen och problem ur såväl individens, familjens, gruppens, gemenskapens som organisationens synvinkel. Arbetet är både förebyggande och inriktat på förändring, det främjar välbefinnandet och utreder eventuella hinder för det.</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1" w:line="276" w:lineRule="auto"/>
        <w:ind w:left="1852" w:right="163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planerar och deltar i förebyggande generellt inriktad </w:t>
      </w:r>
      <w:r w:rsidDel="00000000" w:rsidR="00000000" w:rsidRPr="00000000">
        <w:rPr>
          <w:sz w:val="24"/>
          <w:szCs w:val="24"/>
          <w:rtl w:val="0"/>
        </w:rPr>
        <w:t xml:space="preserve">studerandevård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och krisgruppsverksamhet som förbättrar skolans gemenskap och allmänna atmosfär</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1" w:line="276" w:lineRule="auto"/>
        <w:ind w:left="1852" w:right="133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utför direkt klientarbete med unga, vid behov och med den studerandes tillstånd även familje- och nätverksarbete</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818" w:hanging="360"/>
        <w:jc w:val="left"/>
        <w:rPr>
          <w:rFonts w:ascii="Arial" w:cs="Arial" w:eastAsia="Arial" w:hAnsi="Arial"/>
          <w:b w:val="0"/>
          <w:i w:val="0"/>
          <w:smallCaps w:val="0"/>
          <w:strike w:val="0"/>
          <w:color w:val="000000"/>
          <w:sz w:val="24"/>
          <w:szCs w:val="24"/>
          <w:shd w:fill="auto" w:val="clear"/>
          <w:vertAlign w:val="baseline"/>
        </w:rPr>
        <w:sectPr>
          <w:type w:val="nextPage"/>
          <w:pgSz w:h="16840" w:w="11910" w:orient="portrait"/>
          <w:pgMar w:bottom="280" w:top="164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är vid behov medlem eller sammankallare av den sektorsövergripande expertgruppen i syfte att utreda den studerandes stödbehov och ordna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75" w:line="276" w:lineRule="auto"/>
        <w:ind w:left="1852" w:right="132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utreder och strävar efter att med hjälp av samtal och eventuellt psykologiska undersökningsmetoder upprätthålla eller främja till exempel den studerandes psykiska hälsa, känsloliv eller studie- och funktionsförmåga</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1" w:line="276" w:lineRule="auto"/>
        <w:ind w:left="1852" w:right="161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ger handledning och råd i frågor som gäller psykisk hälsa, psykologiska utvecklingsuppgifter eller mänskliga relationer</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1" w:line="240"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och ger råd om hur man söker sig till vård eller till andra tjänster</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41" w:line="276" w:lineRule="auto"/>
        <w:ind w:left="1852" w:right="195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utför utöver direkt klientarbete så kallat indirekt klientarbete (t.ex. registrering av information i klientdatasystemet)</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8.00000000000006" w:lineRule="auto"/>
        <w:ind w:left="1852" w:right="229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ger förutom individuell handledning även psykologisk handledning och rådgivning i grupp inom ramen för resurserna</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31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informerar studerandena om sitt eget arbete och i mån av möjlighet om andra frågor som gäller psykologi (under första årets studiehandledningstimmar) och till exempel under föräldrakvällar och andra utbildningstillfällen</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2315"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utvecklingen av välbefinnandet, säkerheten och trivseln i skolan.</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Kuratorn</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Kuratorn utför systematiskt och målinriktat socialt arbete. Uppgifterna består av klientarbete,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 enligt läroplanen, nätverksarbete samt samarbete med olika myndigheter och andra parter. Kuratorn ger den studerande och dennes närmiljö stöd, handledning och experthjälp i syfte att förebygga och avlägsna sociala svårigheter i anslutning till den studerandes utveckling samt främja samarbetet mellan skolan och hemmet.</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63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planerar och deltar i förebyggande generellt inriktad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och krisgruppsverksamhet som förbättrar skolans gemenskap och allmänna atmosfär</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5"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kartlägger och bedömer den studerandes studier, övriga livssituation och stödbehov</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41" w:line="240"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och ger råd om hur man söker sig till andra tjänster</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43" w:line="276" w:lineRule="auto"/>
        <w:ind w:left="1852" w:right="1485"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samarbetar vid behov med familjen, gymnasiets övriga anställda och andra intressentgrupper med den studerandes samtycke</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818"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är vid behov medlem eller sammankallare av den sektorsövergripande expertgruppen i syfte att utreda den studerandes stödbehov och ordna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298"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arbetar med studerandegrupper och skolarbetsgemenskapen (t.ex. gruppbildning, arbetsmiljöenkäter, informerar om sitt eget arbete till studerande, föräldrar och lärare, deltar i beredningen av krisplanen och planen mot våld, mobbning och trakasserier)</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8.00000000000006" w:lineRule="auto"/>
        <w:ind w:left="1852" w:right="271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ger professionellt stöd och förmedlar information till grupphandledare, lärare, elevhälsopersonal och andra samarbetspartner</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2"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konsulterar och deltar i nätverksarbetet särskilt i ärenden som hör till barnskyddet</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39" w:line="240"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arbetsgrupper utanför skolan som sakkunnig i socialarbetet inom </w:t>
      </w:r>
      <w:r w:rsidDel="00000000" w:rsidR="00000000" w:rsidRPr="00000000">
        <w:rPr>
          <w:sz w:val="24"/>
          <w:szCs w:val="24"/>
          <w:rtl w:val="0"/>
        </w:rPr>
        <w:t xml:space="preserve">studerandevården</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41" w:line="278.00000000000006" w:lineRule="auto"/>
        <w:ind w:left="1852" w:right="1483"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utvecklingen av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och i samarbetet mellan den egna yrkeskåren och utvecklingen av arbete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75" w:line="278.00000000000006" w:lineRule="auto"/>
        <w:ind w:left="1852" w:right="1382"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gör nödvändiga registreringar till exempel i klientdatasystemet eller utför andra skriftliga arbeten (t.ex. utlåtanden)</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2"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arbetar aktivt med att utreda och följa upp eventuella mobbningsfall.</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Studerandehälsovården</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Studerandehälsovården har till uppgift att främja och upprätthålla de ungas hälsa och välbefinnande i samarbete med läroanstaltens personal och föräldrarna genom att stärka den ungas egna resurser, förebygga marginalisering, stödja den unga i att bli självständig samt stärka den ungas livskompetens.</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Inom studerandehälsovården arbetar en hälsovårdare och en läkare. Hälsovårdaren kallar alla förstaårsstuderande till en hälsoträff och under det andra året har de studerande en omfattande hälsoundersökning (hälsovårdare och läkare), flickorna på läroanstalten och pojkarna i samband med uppbådsundersökningen. Under hälsoträffarna kartläggs den ungas hälsa, levnadsvanor, människorelationer, rusmedelsbeteende och man strävar efter att upptäcka unga som behöver stöd. Studerandehälsovården samarbetar med familjerna.</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Tjänsterna omfattar också förstahjälpsvård. Sjukvården för gymnasiestuderande i Lojo ordnas på hälsocentralen i den studerandes eget bostadsområde. Sjukvårdstjänsterna för studerande från andra orter ordnas på hälsocentralen i centrum. En studerande från en annan ort kan också söka sig till hälso- och sjukvårdstjänsterna på sin hemort.</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Hälsovårdaren</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8.00000000000006" w:lineRule="auto"/>
        <w:ind w:left="1852" w:right="173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genomför regelbundna hälsoträffar med studerande och individuella möten enligt behov</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245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bedömer vårdbehovet, vårdåtgärderna och hänvisningen till fortsatt vård i första hjälpen-situationer och sjukdomsfall</w: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s>
        <w:spacing w:after="0" w:before="0" w:line="276" w:lineRule="auto"/>
        <w:ind w:left="1852" w:right="1827" w:hanging="360"/>
        <w:jc w:val="both"/>
        <w:rPr>
          <w:rFonts w:ascii="Helvetica Neue" w:cs="Helvetica Neue" w:eastAsia="Helvetica Neue" w:hAnsi="Helvetica Neue"/>
          <w:b w:val="0"/>
          <w:i w:val="0"/>
          <w:smallCaps w:val="0"/>
          <w:strike w:val="0"/>
          <w:color w:val="000000"/>
          <w:sz w:val="24"/>
          <w:szCs w:val="24"/>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sz w:val="24"/>
              <w:szCs w:val="24"/>
              <w:u w:val="none"/>
              <w:shd w:fill="auto" w:val="clear"/>
              <w:vertAlign w:val="baseline"/>
              <w:rtl w:val="0"/>
            </w:rPr>
            <w:t xml:space="preserve">ger möjlighet för de studerande att söka sig till hälsovårdarens mottagning även i hälsofrämjande och sjukvårdsrelaterade ärenden → den studerande hänvisas till kommunala primärvårdstjänster på samma grunder som andra kommuninvånare</w:t>
          </w:r>
        </w:sdtContent>
      </w:sdt>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98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identifierar studerandenas behov av särskilt stöd och stöder studeranden, hänvisar vid behov till fortsatta undersökningar eller till andra tjänster</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777"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har kontakt med vårdnadshavarna med den studerandes samtycke, deltar vid behov i familje- och nätverksmöten, stöder föräldraskapet</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2"/>
          <w:tab w:val="left" w:pos="1853"/>
        </w:tabs>
        <w:spacing w:after="0" w:before="0" w:line="273" w:lineRule="auto"/>
        <w:ind w:left="1852" w:right="1708" w:hanging="360"/>
        <w:jc w:val="left"/>
        <w:rPr>
          <w:rFonts w:ascii="Helvetica Neue" w:cs="Helvetica Neue" w:eastAsia="Helvetica Neue" w:hAnsi="Helvetica Neue"/>
          <w:b w:val="0"/>
          <w:i w:val="0"/>
          <w:smallCaps w:val="0"/>
          <w:strike w:val="0"/>
          <w:color w:val="000000"/>
          <w:sz w:val="24"/>
          <w:szCs w:val="24"/>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sz w:val="24"/>
              <w:szCs w:val="24"/>
              <w:u w:val="none"/>
              <w:shd w:fill="auto" w:val="clear"/>
              <w:vertAlign w:val="baseline"/>
              <w:rtl w:val="0"/>
            </w:rPr>
            <w:t xml:space="preserve">antecknar klientbesöken i elektroniska patientdatasystem inom hälso- och sjukvården → i journalhandlingarna antecknas de uppgifter som behövs för att trygga behovet, organiseringen, planeringen, genomförandet och uppföljningen av vården</w:t>
          </w:r>
        </w:sdtContent>
      </w:sdt>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2" w:line="276" w:lineRule="auto"/>
        <w:ind w:left="1852" w:right="163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planerar och deltar i förebyggande generellt inriktad elevhälsa och krisgruppsverksamhet som förbättrar skolans gemenskap och allmänna stämning</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5"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samarbetar vid behov med lärare i hälsokunskap eller andra ämnen</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41" w:line="240"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om möjligt i föräldrakvällar</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75" w:line="278.00000000000006" w:lineRule="auto"/>
        <w:ind w:left="1852" w:right="263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främjar en sund och trygg inlärningsmiljö i samarbete med elevhälsan och andra som arbetar vid läroanstalten</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761"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ger konsultationshjälp till läroanstaltens personal i frågor som gäller studerandenas hälsa och välbefinnande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853"/>
          <w:tab w:val="left" w:pos="1854"/>
        </w:tabs>
        <w:spacing w:after="0" w:before="0" w:line="275" w:lineRule="auto"/>
        <w:ind w:left="1853" w:right="0" w:hanging="361.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utvecklingsarbetet inom läroanstalten och i stadens samarbetsgrupper.</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Läkaren</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Läkaren är en medicinsk expert inom studerandehälsovården och samarbetar med hälsovårdaren. Läkarundersökningarna inom studerandehälsovården görs i regel under det andra studieåret. Hälsovårdaren kan också konsultera läkaren per telefon eller via patientdatasystemet.</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Rektorn</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132"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Rektorn ansvarar för elevhälsans verksamhet, resultat och utveckling i enlighet med de mål och verksamhetssätt som presenteras i denna elevhälsoplan.</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konsulterar lärarna</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har möten med studerande</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samarbetar med och konsulterar vårdnadshavarna</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samarbetar med föräldraföreningen</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samarbetar regionalt</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73" w:lineRule="auto"/>
        <w:ind w:left="1852" w:right="161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ansvarar för att göra upp en verksamhetsplan för elevhälsan tillsammans med den generellt inriktade elevhälsogruppen, läroanstaltens personal, de studerande och deras vårdnadshavare som en del av läsårsplanen</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5"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ser till att personalen erbjuds tillräcklig utbildning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71" w:lineRule="auto"/>
        <w:ind w:left="1852" w:right="133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ansvarar för sin egen del för genomförandet av informationsplanen i anslutning till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71" w:lineRule="auto"/>
        <w:ind w:left="1852" w:right="184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fungerar som ordförande för den generellt inriktade välfärdsgruppens möte och ser till att man gör upp en promemoria av mötet</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71" w:lineRule="auto"/>
        <w:ind w:left="1852" w:right="192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ser till att den generellt inriktade välfärdsgruppen har ett planerings- och utvärderingstillfälle minst en gång per läsår</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 w:line="271" w:lineRule="auto"/>
        <w:ind w:left="1852" w:right="1537"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ansvarar för en korrekt lagring av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journalerna och att endast de personer som har behörighet till dem kan läsa dem</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8" w:line="271" w:lineRule="auto"/>
        <w:ind w:left="1852" w:right="1886" w:hanging="360"/>
        <w:jc w:val="left"/>
        <w:rPr>
          <w:rFonts w:ascii="Arial" w:cs="Arial" w:eastAsia="Arial" w:hAnsi="Arial"/>
          <w:b w:val="0"/>
          <w:i w:val="0"/>
          <w:smallCaps w:val="0"/>
          <w:strike w:val="0"/>
          <w:color w:val="000000"/>
          <w:sz w:val="24"/>
          <w:szCs w:val="24"/>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ser till att uppgifter enligt ungdomslagen meddelas till det uppsökande ungdomsarbetet tillsammans med studiesekreteraren.</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Ämnesläraren</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25"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Ämnesläraren sörjer för studerandenas välbefinnande bland annat genom att följa med hur studierna avläggs och studerandenas deltagande i undervisningen samt genom att fästa uppmärksamhet vid studerandenas inlärning, arbetssätt, beteende och ork under lektionerna.</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0" w:line="271" w:lineRule="auto"/>
        <w:ind w:left="1852" w:right="1485"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följer upp välbefinnandet bland de studerande på sina egna kurser och studerandenas deltagande i undervisningen</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 w:line="273" w:lineRule="auto"/>
        <w:ind w:left="1852" w:right="1285"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antecknar dagligen sina studerandes frånvaro i Wilma. Som frånvaro antecknas inte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möten (besök hos psykolog, hälsovårdare eller kurator), eftersom besöksuppgiften är sekretessbelagd.</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5" w:line="271" w:lineRule="auto"/>
        <w:ind w:left="1852" w:right="1498"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diskuterar med den studerande när det uppstår grund till oro och meddelar vid behov grupphandledaren om detta med den studerandes tillstånd</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informerar om uppföljning av frånvaro och eventuella avbrott i studieperioder</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lär ut studietekniker som är betydelsefulla för det egna läroämnet</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konsulterar vid behov specialläraren om studerandens inlärningssvårigheter</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71" w:lineRule="auto"/>
        <w:ind w:left="1852" w:right="187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konsulterar vid behov hälsovårdaren, psykologen eller kuratorn om den studerandes stödformer (anonymt eller med namn med den studerandes tillstånd)</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40" w:lineRule="auto"/>
        <w:ind w:left="1852" w:right="0" w:hanging="36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hänvisar vid behov till stödtjänster för studier eller kommer överens om andra</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studiearrangemang</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52"/>
          <w:tab w:val="left" w:pos="1853"/>
        </w:tabs>
        <w:spacing w:after="0" w:before="40" w:line="530" w:lineRule="auto"/>
        <w:ind w:left="1852" w:right="2592" w:firstLine="0"/>
        <w:jc w:val="left"/>
        <w:rPr>
          <w:sz w:val="24"/>
          <w:szCs w:val="24"/>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vid behov i vårdnadshavarmöten som sakkunnig i</w:t>
      </w:r>
      <w:r w:rsidDel="00000000" w:rsidR="00000000" w:rsidRPr="00000000">
        <w:rPr>
          <w:sz w:val="24"/>
          <w:szCs w:val="24"/>
          <w:rtl w:val="0"/>
        </w:rPr>
        <w:t xml:space="preserve"> sitt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läroämne</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52"/>
          <w:tab w:val="left" w:pos="1853"/>
        </w:tabs>
        <w:spacing w:after="0" w:before="40" w:line="530" w:lineRule="auto"/>
        <w:ind w:left="1852" w:right="2592" w:firstLine="0"/>
        <w:jc w:val="left"/>
        <w:rPr>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52"/>
          <w:tab w:val="left" w:pos="1853"/>
        </w:tabs>
        <w:spacing w:after="0" w:before="40" w:line="530" w:lineRule="auto"/>
        <w:ind w:left="0" w:right="2592" w:firstLine="0"/>
        <w:jc w:val="left"/>
        <w:rPr>
          <w:b w:val="1"/>
          <w:i w:val="0"/>
          <w:smallCaps w:val="0"/>
          <w:strike w:val="0"/>
          <w:sz w:val="24"/>
          <w:szCs w:val="24"/>
          <w:u w:val="none"/>
          <w:shd w:fill="auto" w:val="clear"/>
          <w:vertAlign w:val="baseline"/>
        </w:rPr>
      </w:pPr>
      <w:r w:rsidDel="00000000" w:rsidR="00000000" w:rsidRPr="00000000">
        <w:rPr>
          <w:sz w:val="24"/>
          <w:szCs w:val="24"/>
          <w:rtl w:val="0"/>
        </w:rPr>
        <w:t xml:space="preserve">                </w:t>
      </w:r>
      <w:r w:rsidDel="00000000" w:rsidR="00000000" w:rsidRPr="00000000">
        <w:rPr>
          <w:b w:val="1"/>
          <w:i w:val="0"/>
          <w:smallCaps w:val="0"/>
          <w:strike w:val="0"/>
          <w:sz w:val="24"/>
          <w:szCs w:val="24"/>
          <w:u w:val="none"/>
          <w:shd w:fill="auto" w:val="clear"/>
          <w:vertAlign w:val="baseline"/>
          <w:rtl w:val="0"/>
        </w:rPr>
        <w:t xml:space="preserve">Grupphandledaren</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Grupphandledaren är den viktigaste stödpersonen och närhandledaren i sin grupp och strävar efter att främja välbefinnandet bland de studerande i gruppen på individ- och gemenskapsnivå.</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Samarbetet mellan grupphandledarna och vårdnadshavarna stöder den studerandes välbefinnande, studier och studieförutsättningar. Grupphandledaren får stöd i sitt arbete av gymnasiets studiehandledare, speciallärare, rektor och andra medlemmar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Grupphandledaren deltar i eventuella utbildningar för grupphandledare som utbildningsanordnaren tillhandahåller.</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1"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observerar välbefinnandet bland studerandena i sin grupp när hen träffar dem</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73" w:lineRule="auto"/>
        <w:ind w:left="1852" w:right="135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går diskussioner på tu man hand med den egna gruppens förstaårsstuderande minst en gång per läsår, med studerande på andra årskurser vid behov</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 w:line="271" w:lineRule="auto"/>
        <w:ind w:left="1852" w:right="211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följer upp den studerandes frånvaro varje vecka och vidtar nödvändiga åtgärder enligt en gemensamt överenskommen process</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beviljar frånvaro på</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högst 5 dagar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(inte för provveckan)</w:t>
      </w: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73" w:lineRule="auto"/>
        <w:ind w:left="1852" w:right="1321"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granskar den studerandes studieframgång periodvis efter att periodbedömningen slutförts (underkända och oavslutade studieperioder, försvagade vitsord och ackumulerade studiepoäng, det allmänna målet är att gymnasiet avläggs på tre år)</w:t>
      </w: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5"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den studerande i att omedelbart höja underkända studieperioder</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6" w:line="271" w:lineRule="auto"/>
        <w:ind w:left="1852" w:right="1912"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informerar studiehandledaren om en studerandes situation/bekymmer i sin grupp senast inom en vecka efter periodbedömningen</w:t>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9" w:line="273" w:lineRule="auto"/>
        <w:ind w:left="1852" w:right="1137"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informerar läraren om sådant som gäller den studerande och som läraren bör känna till (i början av varje period via Wilma till de lärare som undervisar den studerande; med den studerandes tillstånd)</w:t>
      </w: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2" w:line="271" w:lineRule="auto"/>
        <w:ind w:left="1852" w:right="2937"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diskuterar med den studerande samt vid behov med studiehandledaren och ämneslärarna ifall den ungas situation väcker oro</w:t>
      </w: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 w:line="271" w:lineRule="auto"/>
        <w:ind w:left="1852" w:right="148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hänvisar vid behov den studerande till studiehandledaren, specialläraren eller en anställd inom elevhälsan</w:t>
      </w: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8"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föräldrakvällar</w:t>
      </w: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8" w:line="271" w:lineRule="auto"/>
        <w:ind w:left="1852" w:right="167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håller kontakt med vårdnadshavarna för att främja den studerandes välbefinnande till exempel via elektroniska verktyg och/eller möten</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8"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vid behov i vårdnadshavarmöten</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de studerande i praktiska frågor som gäller studierna</w:t>
      </w: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stöder gruppbildning och uppbyggnad av sociala nätverk under hela gymnasietiden</w:t>
      </w: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71" w:lineRule="auto"/>
        <w:ind w:left="1852" w:right="265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anordnandet av gymnasiets gemensamma evenemang på årsnivå för att stärka gemenskapskänslan</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71" w:lineRule="auto"/>
        <w:ind w:left="1852" w:right="121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enligt överenskommelse för varje gymnasium (till exempel gruppbildningsdagar, de gamlas dag, bänkskuddardagen, kulturdagen, studentfester)</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studiehandledarens grupphandledarmöten</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530" w:lineRule="auto"/>
        <w:ind w:left="1132" w:right="4166" w:firstLine="359.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vid behov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gruppens möten.</w:t>
        <w:br w:type="textWrapping"/>
      </w:r>
      <w:r w:rsidDel="00000000" w:rsidR="00000000" w:rsidRPr="00000000">
        <w:rPr>
          <w:b w:val="1"/>
          <w:i w:val="0"/>
          <w:smallCaps w:val="0"/>
          <w:strike w:val="0"/>
          <w:sz w:val="24"/>
          <w:szCs w:val="24"/>
          <w:u w:val="none"/>
          <w:shd w:fill="auto" w:val="clear"/>
          <w:vertAlign w:val="baseline"/>
          <w:rtl w:val="0"/>
        </w:rPr>
        <w:t xml:space="preserve">Studiehandledaren</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Studiehandledaren deltar i planeringen, utvecklingen, genomförandet och utvärderingen av styrningen inom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tillsammans med gymnasiets övriga personal.</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Varje studerande har en personlig studiehandledare som hen kan föra konfidentiella samtal på tu man hand med. Inom gymnasiernas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fokuserar studiehandledarens arbete på förebyggande arbete.</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i praxis för gymnasiestudier</w:t>
      </w: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ger stöd för studiefärdigheter och livskompetensen</w:t>
      </w: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i att göra upp studieplaner</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till kartläggning av intressen och styrkor</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och granskar frågor som gäller den studerandes studentexamen</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71" w:lineRule="auto"/>
        <w:ind w:left="1852" w:right="2805"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kartlägger tillsammans med den studerande den yrkesmässiga inriktningen och alternativen för fortbildning</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deltar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uppgifter</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7"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håller personliga samtal med alla studerande och abiturienter</w:t>
      </w: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ger individuell handledning och handledning i smågrupper vid behov</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är medlem i den generellt inriktade välfärdsgruppen</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6" w:line="271" w:lineRule="auto"/>
        <w:ind w:left="1852" w:right="1668"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granskar tillsammans med den unga den övergripande situationen och studieprogrammen när studiesvårigheter uppstår</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9"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informerar vid behov den studerandes vårdnadshavare om sin oro över den unga</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71" w:lineRule="auto"/>
        <w:ind w:left="1852" w:right="134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hänvisar vid behov den studerande vidare till andra experttjänster, till exempel specialläraren, kuratorn, psykologen eller en aktör utanför skolan</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 w:line="273" w:lineRule="auto"/>
        <w:ind w:left="1852" w:right="1752"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gör upp en personlig studieplan för hela gymnasietiden och en plan för en förlängning av studietiden tillsammans med den studerande (planerna uppdateras regelbundet), vid behov deltar även vårdnadshavarna; informerar vårdnadshavaren om förlängningen av studierna till exempel via Wilma</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ordnar och deltar vid behov i vårdnadshavarmöten</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7"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gör tillsammans med varje studerande upp en personlig plan för fortsatta studier.</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Studiesekreteraren</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den studerande i resestöds- och studiestödsärenden</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upprätthåller studeranderegistret</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532" w:lineRule="auto"/>
        <w:ind w:left="1132" w:right="1847" w:firstLine="359.9999999999999"/>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anmäler tillsammans med rektorn skolavhoppare till uppsökande ungdomsarbete.</w:t>
        <w:br w:type="textWrapping"/>
      </w:r>
      <w:r w:rsidDel="00000000" w:rsidR="00000000" w:rsidRPr="00000000">
        <w:rPr>
          <w:b w:val="1"/>
          <w:i w:val="0"/>
          <w:smallCaps w:val="0"/>
          <w:strike w:val="0"/>
          <w:sz w:val="24"/>
          <w:szCs w:val="24"/>
          <w:u w:val="none"/>
          <w:shd w:fill="auto" w:val="clear"/>
          <w:vertAlign w:val="baseline"/>
          <w:rtl w:val="0"/>
        </w:rPr>
        <w:t xml:space="preserve">Stöd för inlärning och studier</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76" w:lineRule="auto"/>
        <w:ind w:left="1132" w:right="1215"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Särskilt stöd för inlärning räknas inte som en del av den egentliga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men det har en viktig roll i främjandet av den ungas välbefinnande i studierna. Varje lärare ansvarar för att stödja en studerande som behöver särskilt stöd i skolan. Med hjälp av särskilt stöd hjälper man i första hand en studerande som har särskilda språkliga svårigheter eller andra inlärningssvårigheter. Med särskilt stöd avses de stödåtgärder i vardagen som läraren ger i anknytning till studierna samt de specialarrangemang som studentexamensnämnden särskilt fastställer och som i sista hand genomförs i studentskrivningarna. Det särskilda stödet för studierna genomförs som sektorsövergripande samarbete mellan gymnasiets speciallärare, studiehandledare, psykolog, kurator, grupphandledare och ämneslärare, i vilket den studerande själv och vid behov hens vårdnadshavare deltar.</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76" w:lineRule="auto"/>
        <w:ind w:left="1132" w:right="1215" w:firstLine="0"/>
        <w:jc w:val="left"/>
        <w:rPr>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32" w:right="0" w:firstLine="0"/>
        <w:jc w:val="left"/>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Specialläraren</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Specialläraren ger pedagogiskt stöd för inlärningen och stärkandet av självkänslan som studerande. Specialläraren i gymnasiet ansvarar inte för undervisningen i läroämnen enligt läroplanen eller för stödundervisningen i olika läroämnen. Speciallärarens roll i gymnasiet är alltså mycket annorlunda än i den grundläggande utbildningen.</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0" w:line="271" w:lineRule="auto"/>
        <w:ind w:left="1852" w:right="188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låter utföra lässcreeningar för studerande på den första årskursen samt kartlägger eventuellt grundläggande kunskaper i matematik</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9" w:line="271" w:lineRule="auto"/>
        <w:ind w:left="1852" w:right="2205" w:hanging="360"/>
        <w:jc w:val="left"/>
        <w:rPr>
          <w:rFonts w:ascii="Arial" w:cs="Arial" w:eastAsia="Arial" w:hAnsi="Arial"/>
          <w:b w:val="0"/>
          <w:i w:val="0"/>
          <w:smallCaps w:val="0"/>
          <w:strike w:val="0"/>
          <w:color w:val="000000"/>
          <w:sz w:val="24"/>
          <w:szCs w:val="24"/>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ansvarar för tolkningen av lässcreeningens resultat och ger vid behov handledning i specialarrangemang under gymnasietiden</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76" w:line="273" w:lineRule="auto"/>
        <w:ind w:left="1852" w:right="136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upprätthåller en helhetsbild av specialarrangemangen och informerar vid behov lärarna om dem (tilläggstid, rätt att öka teckenstorleken, rätt till större skärm och rätt till smågruppsrum)</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5" w:line="271" w:lineRule="auto"/>
        <w:ind w:left="1852" w:right="1992"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intervjuar de studerande vars lässcreeningsresultat tyder på ett eventuellt behov av särskilt stöd</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genomför individuella test för de studerande utifrån intervjuer</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handleder de studerande i inlärningssvårigheter så långt möjligt</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40" w:line="273" w:lineRule="auto"/>
        <w:ind w:left="1852" w:right="124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skriver behövliga dyslexiutlåtanden till studentexamensnämnden och handleder vid behov den studerande i ansökan om specialarrangemang i anslutning till studentskrivningarna eller till exempel intyg över främmande språk som modersmål</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2" w:line="273" w:lineRule="auto"/>
        <w:ind w:left="1852" w:right="120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konsulterar ämneslärare och S2-lärare i pedagogiska frågor som gäller studerandenas inlärningssvårigheter samt planerar och utvärderar användningen av specialarrangemang i anslutning till inlärningssvårigheter under gymnasiestudierna och i studentprovet</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6" w:line="240" w:lineRule="auto"/>
        <w:ind w:left="1852" w:right="0" w:hanging="360.99999999999994"/>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samarbetar med vårdnadshavarna</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1852"/>
          <w:tab w:val="left" w:pos="1853"/>
        </w:tabs>
        <w:spacing w:after="0" w:before="39" w:line="271" w:lineRule="auto"/>
        <w:ind w:left="1852" w:right="1207"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nätverkar så långt möjligt med experter på särskilt stöd vid andra läroanstalter på andra stadiet.</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2"/>
        <w:numPr>
          <w:ilvl w:val="0"/>
          <w:numId w:val="1"/>
        </w:numPr>
        <w:tabs>
          <w:tab w:val="left" w:pos="1403"/>
        </w:tabs>
        <w:ind w:left="1402" w:hanging="270.99999999999994"/>
        <w:rPr>
          <w:color w:val="000000"/>
        </w:rPr>
      </w:pPr>
      <w:r w:rsidDel="00000000" w:rsidR="00000000" w:rsidRPr="00000000">
        <w:rPr>
          <w:rtl w:val="0"/>
        </w:rPr>
        <w:t xml:space="preserve">Generellt inriktad studerandevård och dess verksamhetssätt</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läroanstaltens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plan beskrivs hur den generellt inriktade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ordnas för att följa upp och främja den studerandes och studiegemenskapens hälsa, välbefinnande och inlärning. I utvecklingen av generellt inriktade verksamhetssätt samarbetar man med studerande, vårdnadshavare och andra myndigheter och aktörer som främjar ungas välbefinnande.</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det generellt inriktade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arbetet följer man upp, utvärderar och utvecklar välbefinnandet i läroanstalten och studerandegrupper. Det är viktigt att de studerande och vårdnadshavarna är delaktiga och blir hörda inom den generellt inriktade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och kan bidra till att stärka välbefinnandet.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skapar förutsättningar för samhörighet, omsorg och en öppen växelverkan i läroanstalten. Verksamhetssätt som ökar delaktigheten främjar också förebyggandet och en tidig identifiering av problem och ordnandet av nödvändigt stöd.</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25"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 studerande uppmuntras att aktivt delta i både läroanstaltens verksamhet och dess utveckling och även i den samhälleliga verksamheten. I gymnasiet kan den studerande påverka till exempel genom att delta i studerandekårens verksamhet och tutorverksamheten, svara på olika responsenkäter och delta i olika arbetsgruppers verksamhet </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(hållbar utveckling). De studerande och/eller studerandekåren ombeds ta ställning till frågor som gäller skolans verksamhet och man reagerar på dem så långt möjligt. Studerandekåren kan, bland annat tillsammans med personalen, ordna gemensamma evenemang för hela skolans personal,</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8.0000000000000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vars mål är att stärka delaktigheten och öka sammanhållningen.</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gymnasiet strävar man efter att öka sammanhållningen och trivseln också genom att utveckla olika former av tutorverksamhet. Genom att utveckla och stärka grupphandledarens roll strävar man efter att öka både det generellt inriktade och det individuella välbefinnandet. Målet är att man genom att utveckla gruppbildningen får en så bra gruppanda som möjligt genast i början av studierna. Genom en förbättrad kännedom om de studerande är det också möjligt att ingripa tidigare i eventuella problem.</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8">
      <w:pPr>
        <w:spacing w:before="208" w:lineRule="auto"/>
        <w:ind w:left="1132" w:firstLine="0"/>
        <w:rPr>
          <w:sz w:val="20"/>
          <w:szCs w:val="20"/>
        </w:rPr>
      </w:pPr>
      <w:r w:rsidDel="00000000" w:rsidR="00000000" w:rsidRPr="00000000">
        <w:rPr>
          <w:sz w:val="20"/>
          <w:szCs w:val="20"/>
          <w:rtl w:val="0"/>
        </w:rPr>
        <w:t xml:space="preserve">Exempel på förebyggande verksamhet</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sz w:val="13"/>
          <w:szCs w:val="13"/>
          <w:u w:val="none"/>
          <w:shd w:fill="auto" w:val="clear"/>
          <w:vertAlign w:val="baseline"/>
        </w:rPr>
      </w:pPr>
      <w:r w:rsidDel="00000000" w:rsidR="00000000" w:rsidRPr="00000000">
        <w:rPr>
          <w:rtl w:val="0"/>
        </w:rPr>
      </w:r>
    </w:p>
    <w:tbl>
      <w:tblPr>
        <w:tblStyle w:val="Table1"/>
        <w:tblW w:w="9628.0" w:type="dxa"/>
        <w:jc w:val="left"/>
        <w:tblInd w:w="1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7"/>
        <w:gridCol w:w="4821"/>
        <w:tblGridChange w:id="0">
          <w:tblGrid>
            <w:gridCol w:w="4807"/>
            <w:gridCol w:w="4821"/>
          </w:tblGrid>
        </w:tblGridChange>
      </w:tblGrid>
      <w:tr>
        <w:trPr>
          <w:cantSplit w:val="0"/>
          <w:trHeight w:val="3504.3262939453125" w:hRule="atLeast"/>
          <w:tblHeader w:val="0"/>
        </w:trPr>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30" w:right="0" w:firstLine="0"/>
              <w:jc w:val="left"/>
              <w:rPr>
                <w:rFonts w:ascii="Arial" w:cs="Arial" w:eastAsia="Arial" w:hAnsi="Arial"/>
                <w:b w:val="1"/>
                <w:i w:val="0"/>
                <w:smallCaps w:val="0"/>
                <w:strike w:val="0"/>
                <w:sz w:val="18"/>
                <w:szCs w:val="18"/>
                <w:u w:val="none"/>
                <w:shd w:fill="auto" w:val="clear"/>
                <w:vertAlign w:val="baseline"/>
              </w:rPr>
            </w:pPr>
            <w:r w:rsidDel="00000000" w:rsidR="00000000" w:rsidRPr="00000000">
              <w:rPr>
                <w:rFonts w:ascii="Arial" w:cs="Arial" w:eastAsia="Arial" w:hAnsi="Arial"/>
                <w:b w:val="1"/>
                <w:i w:val="0"/>
                <w:smallCaps w:val="0"/>
                <w:strike w:val="0"/>
                <w:sz w:val="18"/>
                <w:szCs w:val="18"/>
                <w:u w:val="none"/>
                <w:shd w:fill="auto" w:val="clear"/>
                <w:vertAlign w:val="baseline"/>
                <w:rtl w:val="0"/>
              </w:rPr>
              <w:t xml:space="preserve">Gruppindelning</w:t>
            </w:r>
          </w:p>
          <w:p w:rsidR="00000000" w:rsidDel="00000000" w:rsidP="00000000" w:rsidRDefault="00000000" w:rsidRPr="00000000" w14:paraId="000000F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30"/>
                <w:tab w:val="left" w:pos="831"/>
              </w:tabs>
              <w:spacing w:after="0" w:before="155" w:line="273" w:lineRule="auto"/>
              <w:ind w:left="830" w:right="179"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minskning av gruppstorlekar så långt möjligt</w:t>
            </w:r>
          </w:p>
          <w:p w:rsidR="00000000" w:rsidDel="00000000" w:rsidP="00000000" w:rsidRDefault="00000000" w:rsidRPr="00000000" w14:paraId="000000F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30"/>
                <w:tab w:val="left" w:pos="831"/>
              </w:tabs>
              <w:spacing w:after="0" w:before="125" w:line="276" w:lineRule="auto"/>
              <w:ind w:left="830" w:right="221"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fastare grupper för första årets studerande om möjligt i början av läsåret</w:t>
            </w:r>
          </w:p>
          <w:p w:rsidR="00000000" w:rsidDel="00000000" w:rsidP="00000000" w:rsidRDefault="00000000" w:rsidRPr="00000000" w14:paraId="000000F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830"/>
                <w:tab w:val="left" w:pos="831"/>
              </w:tabs>
              <w:spacing w:after="0" w:before="118" w:line="273" w:lineRule="auto"/>
              <w:ind w:left="830" w:right="783"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betoning på gruppbildning särskilt för första årets studerande</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27" w:right="0" w:firstLine="0"/>
              <w:jc w:val="left"/>
              <w:rPr>
                <w:rFonts w:ascii="Arial" w:cs="Arial" w:eastAsia="Arial" w:hAnsi="Arial"/>
                <w:b w:val="1"/>
                <w:i w:val="0"/>
                <w:smallCaps w:val="0"/>
                <w:strike w:val="0"/>
                <w:sz w:val="18"/>
                <w:szCs w:val="18"/>
                <w:u w:val="none"/>
                <w:shd w:fill="auto" w:val="clear"/>
                <w:vertAlign w:val="baseline"/>
              </w:rPr>
            </w:pPr>
            <w:r w:rsidDel="00000000" w:rsidR="00000000" w:rsidRPr="00000000">
              <w:rPr>
                <w:rFonts w:ascii="Arial" w:cs="Arial" w:eastAsia="Arial" w:hAnsi="Arial"/>
                <w:b w:val="1"/>
                <w:i w:val="0"/>
                <w:smallCaps w:val="0"/>
                <w:strike w:val="0"/>
                <w:sz w:val="18"/>
                <w:szCs w:val="18"/>
                <w:u w:val="none"/>
                <w:shd w:fill="auto" w:val="clear"/>
                <w:vertAlign w:val="baseline"/>
                <w:rtl w:val="0"/>
              </w:rPr>
              <w:t xml:space="preserve">Pedagogiska metoder</w:t>
            </w:r>
          </w:p>
          <w:p w:rsidR="00000000" w:rsidDel="00000000" w:rsidP="00000000" w:rsidRDefault="00000000" w:rsidRPr="00000000" w14:paraId="000000F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27"/>
                <w:tab w:val="left" w:pos="829"/>
              </w:tabs>
              <w:spacing w:after="0" w:before="155" w:line="240" w:lineRule="auto"/>
              <w:ind w:left="828" w:right="0" w:hanging="362"/>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pedagogik som engagerar de studerande</w:t>
            </w:r>
          </w:p>
          <w:p w:rsidR="00000000" w:rsidDel="00000000" w:rsidP="00000000" w:rsidRDefault="00000000" w:rsidRPr="00000000" w14:paraId="0000010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27"/>
                <w:tab w:val="left" w:pos="829"/>
              </w:tabs>
              <w:spacing w:after="0" w:before="150" w:line="278.00000000000006" w:lineRule="auto"/>
              <w:ind w:left="827" w:right="647"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målet är att beakta den studerandes individuella behov i undervisningen och bedömningen</w:t>
            </w:r>
          </w:p>
          <w:p w:rsidR="00000000" w:rsidDel="00000000" w:rsidP="00000000" w:rsidRDefault="00000000" w:rsidRPr="00000000" w14:paraId="0000010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27"/>
                <w:tab w:val="left" w:pos="829"/>
              </w:tabs>
              <w:spacing w:after="0" w:before="117" w:line="273" w:lineRule="auto"/>
              <w:ind w:left="827" w:right="647"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motivation och uppmuntran: en atmosfär som stöder inlärningen</w:t>
            </w:r>
          </w:p>
          <w:p w:rsidR="00000000" w:rsidDel="00000000" w:rsidP="00000000" w:rsidRDefault="00000000" w:rsidRPr="00000000" w14:paraId="0000010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27"/>
                <w:tab w:val="left" w:pos="829"/>
              </w:tabs>
              <w:spacing w:after="0" w:before="122" w:line="273" w:lineRule="auto"/>
              <w:ind w:left="827" w:right="565"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utveckling av den studerandes inlärningsfärdigheter som en del av undervisningen i olika läroämnen</w:t>
            </w:r>
          </w:p>
          <w:p w:rsidR="00000000" w:rsidDel="00000000" w:rsidP="00000000" w:rsidRDefault="00000000" w:rsidRPr="00000000" w14:paraId="0000010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827"/>
                <w:tab w:val="left" w:pos="829"/>
              </w:tabs>
              <w:spacing w:after="0" w:before="125" w:line="273" w:lineRule="auto"/>
              <w:ind w:left="827" w:right="276"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inredning och användning av undervisningslokaler som stöd för inlärningen</w:t>
            </w:r>
          </w:p>
        </w:tc>
      </w:tr>
      <w:tr>
        <w:trPr>
          <w:cantSplit w:val="0"/>
          <w:trHeight w:val="3170.712040918168"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30" w:right="0" w:firstLine="0"/>
              <w:jc w:val="left"/>
              <w:rPr>
                <w:rFonts w:ascii="Arial" w:cs="Arial" w:eastAsia="Arial" w:hAnsi="Arial"/>
                <w:b w:val="1"/>
                <w:i w:val="0"/>
                <w:smallCaps w:val="0"/>
                <w:strike w:val="0"/>
                <w:sz w:val="18"/>
                <w:szCs w:val="18"/>
                <w:u w:val="none"/>
                <w:shd w:fill="auto" w:val="clear"/>
                <w:vertAlign w:val="baseline"/>
              </w:rPr>
            </w:pPr>
            <w:r w:rsidDel="00000000" w:rsidR="00000000" w:rsidRPr="00000000">
              <w:rPr>
                <w:rFonts w:ascii="Arial" w:cs="Arial" w:eastAsia="Arial" w:hAnsi="Arial"/>
                <w:b w:val="1"/>
                <w:i w:val="0"/>
                <w:smallCaps w:val="0"/>
                <w:strike w:val="0"/>
                <w:sz w:val="18"/>
                <w:szCs w:val="18"/>
                <w:u w:val="none"/>
                <w:shd w:fill="auto" w:val="clear"/>
                <w:vertAlign w:val="baseline"/>
                <w:rtl w:val="0"/>
              </w:rPr>
              <w:t xml:space="preserve">Samarbete mellan skola och hem</w:t>
            </w:r>
          </w:p>
          <w:p w:rsidR="00000000" w:rsidDel="00000000" w:rsidP="00000000" w:rsidRDefault="00000000" w:rsidRPr="00000000" w14:paraId="0000010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30"/>
                <w:tab w:val="left" w:pos="831"/>
              </w:tabs>
              <w:spacing w:after="0" w:before="155"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föräldrakvällar och föräldrainfo</w:t>
            </w:r>
          </w:p>
          <w:p w:rsidR="00000000" w:rsidDel="00000000" w:rsidP="00000000" w:rsidRDefault="00000000" w:rsidRPr="00000000" w14:paraId="0000010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30"/>
                <w:tab w:val="left" w:pos="831"/>
              </w:tabs>
              <w:spacing w:after="0" w:before="150"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kontakt med hemmet</w:t>
            </w:r>
          </w:p>
          <w:p w:rsidR="00000000" w:rsidDel="00000000" w:rsidP="00000000" w:rsidRDefault="00000000" w:rsidRPr="00000000" w14:paraId="0000010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30"/>
                <w:tab w:val="left" w:pos="831"/>
              </w:tabs>
              <w:spacing w:after="0" w:before="152"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samarbete för att stöda inlärningen</w:t>
            </w:r>
          </w:p>
          <w:p w:rsidR="00000000" w:rsidDel="00000000" w:rsidP="00000000" w:rsidRDefault="00000000" w:rsidRPr="00000000" w14:paraId="0000010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30"/>
                <w:tab w:val="left" w:pos="831"/>
              </w:tabs>
              <w:spacing w:after="0" w:before="150"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samarbete vid informationsöverföring</w:t>
            </w:r>
          </w:p>
          <w:p w:rsidR="00000000" w:rsidDel="00000000" w:rsidP="00000000" w:rsidRDefault="00000000" w:rsidRPr="00000000" w14:paraId="0000010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30"/>
                <w:tab w:val="left" w:pos="831"/>
              </w:tabs>
              <w:spacing w:after="0" w:before="150"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stöd för familjens fostringsarbete</w:t>
            </w:r>
          </w:p>
          <w:p w:rsidR="00000000" w:rsidDel="00000000" w:rsidP="00000000" w:rsidRDefault="00000000" w:rsidRPr="00000000" w14:paraId="0000010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830"/>
                <w:tab w:val="left" w:pos="831"/>
              </w:tabs>
              <w:spacing w:after="0" w:before="150"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familjens eget ansvar och uppgifter som förälder</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6" w:lineRule="auto"/>
              <w:ind w:left="827" w:right="0" w:firstLine="0"/>
              <w:jc w:val="left"/>
              <w:rPr>
                <w:rFonts w:ascii="Arial" w:cs="Arial" w:eastAsia="Arial" w:hAnsi="Arial"/>
                <w:b w:val="1"/>
                <w:i w:val="0"/>
                <w:smallCaps w:val="0"/>
                <w:strike w:val="0"/>
                <w:sz w:val="18"/>
                <w:szCs w:val="18"/>
                <w:u w:val="none"/>
                <w:shd w:fill="auto" w:val="clear"/>
                <w:vertAlign w:val="baseline"/>
              </w:rPr>
            </w:pPr>
            <w:r w:rsidDel="00000000" w:rsidR="00000000" w:rsidRPr="00000000">
              <w:rPr>
                <w:rFonts w:ascii="Arial" w:cs="Arial" w:eastAsia="Arial" w:hAnsi="Arial"/>
                <w:b w:val="1"/>
                <w:i w:val="0"/>
                <w:smallCaps w:val="0"/>
                <w:strike w:val="0"/>
                <w:sz w:val="18"/>
                <w:szCs w:val="18"/>
                <w:u w:val="none"/>
                <w:shd w:fill="auto" w:val="clear"/>
                <w:vertAlign w:val="baseline"/>
                <w:rtl w:val="0"/>
              </w:rPr>
              <w:t xml:space="preserve">Tidig identifiering och tidigt ingripande i problem</w:t>
            </w:r>
          </w:p>
          <w:p w:rsidR="00000000" w:rsidDel="00000000" w:rsidP="00000000" w:rsidRDefault="00000000" w:rsidRPr="00000000" w14:paraId="0000010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7"/>
                <w:tab w:val="left" w:pos="829"/>
              </w:tabs>
              <w:spacing w:after="0" w:before="124" w:line="240" w:lineRule="auto"/>
              <w:ind w:left="828" w:right="0" w:hanging="362"/>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uppföljning av hur studierna framskrider</w:t>
            </w:r>
          </w:p>
          <w:p w:rsidR="00000000" w:rsidDel="00000000" w:rsidP="00000000" w:rsidRDefault="00000000" w:rsidRPr="00000000" w14:paraId="0000010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7"/>
                <w:tab w:val="left" w:pos="829"/>
              </w:tabs>
              <w:spacing w:after="0" w:before="152" w:line="273" w:lineRule="auto"/>
              <w:ind w:left="827" w:right="667"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uppföljning av den studerandes beteende och välbefinnande</w:t>
            </w:r>
          </w:p>
          <w:p w:rsidR="00000000" w:rsidDel="00000000" w:rsidP="00000000" w:rsidRDefault="00000000" w:rsidRPr="00000000" w14:paraId="0000010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7"/>
                <w:tab w:val="left" w:pos="829"/>
              </w:tabs>
              <w:spacing w:after="0" w:before="123" w:line="240" w:lineRule="auto"/>
              <w:ind w:left="828" w:right="0" w:hanging="362"/>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uppföljning av frånvaro</w:t>
            </w:r>
          </w:p>
          <w:p w:rsidR="00000000" w:rsidDel="00000000" w:rsidP="00000000" w:rsidRDefault="00000000" w:rsidRPr="00000000" w14:paraId="0000010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7"/>
                <w:tab w:val="left" w:pos="829"/>
              </w:tabs>
              <w:spacing w:after="0" w:before="149" w:line="273" w:lineRule="auto"/>
              <w:ind w:left="827" w:right="217"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utbildning av personalen (stärkande av grupphandledarens roll)</w:t>
            </w:r>
          </w:p>
          <w:p w:rsidR="00000000" w:rsidDel="00000000" w:rsidP="00000000" w:rsidRDefault="00000000" w:rsidRPr="00000000" w14:paraId="0000011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7"/>
                <w:tab w:val="left" w:pos="829"/>
              </w:tabs>
              <w:spacing w:after="0" w:before="125" w:line="273" w:lineRule="auto"/>
              <w:ind w:left="827" w:right="376"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konsultering av elevhälsopersonalen när oro uppstått</w:t>
            </w:r>
          </w:p>
        </w:tc>
      </w:tr>
      <w:tr>
        <w:trPr>
          <w:cantSplit w:val="0"/>
          <w:trHeight w:val="3391.9245088892035" w:hRule="atLeast"/>
          <w:tblHeader w:val="0"/>
        </w:trPr>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30" w:right="0" w:firstLine="0"/>
              <w:jc w:val="left"/>
              <w:rPr>
                <w:rFonts w:ascii="Arial" w:cs="Arial" w:eastAsia="Arial" w:hAnsi="Arial"/>
                <w:b w:val="1"/>
                <w:i w:val="0"/>
                <w:smallCaps w:val="0"/>
                <w:strike w:val="0"/>
                <w:sz w:val="18"/>
                <w:szCs w:val="18"/>
                <w:u w:val="none"/>
                <w:shd w:fill="auto" w:val="clear"/>
                <w:vertAlign w:val="baseline"/>
              </w:rPr>
            </w:pPr>
            <w:r w:rsidDel="00000000" w:rsidR="00000000" w:rsidRPr="00000000">
              <w:rPr>
                <w:rFonts w:ascii="Arial" w:cs="Arial" w:eastAsia="Arial" w:hAnsi="Arial"/>
                <w:b w:val="1"/>
                <w:i w:val="0"/>
                <w:smallCaps w:val="0"/>
                <w:strike w:val="0"/>
                <w:sz w:val="18"/>
                <w:szCs w:val="18"/>
                <w:u w:val="none"/>
                <w:shd w:fill="auto" w:val="clear"/>
                <w:vertAlign w:val="baseline"/>
                <w:rtl w:val="0"/>
              </w:rPr>
              <w:t xml:space="preserve">Mångsidig uppföljning</w:t>
            </w:r>
          </w:p>
          <w:p w:rsidR="00000000" w:rsidDel="00000000" w:rsidP="00000000" w:rsidRDefault="00000000" w:rsidRPr="00000000" w14:paraId="000001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155"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skolhälsoenkäter</w:t>
            </w:r>
          </w:p>
          <w:p w:rsidR="00000000" w:rsidDel="00000000" w:rsidP="00000000" w:rsidRDefault="00000000" w:rsidRPr="00000000" w14:paraId="000001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150"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respons från studerande och vårdnadshavare</w:t>
            </w:r>
          </w:p>
          <w:p w:rsidR="00000000" w:rsidDel="00000000" w:rsidP="00000000" w:rsidRDefault="00000000" w:rsidRPr="00000000" w14:paraId="000001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152" w:line="273" w:lineRule="auto"/>
              <w:ind w:left="830" w:right="158"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respons från lärare, grupphandledare och övrig personal</w:t>
            </w:r>
          </w:p>
          <w:p w:rsidR="00000000" w:rsidDel="00000000" w:rsidP="00000000" w:rsidRDefault="00000000" w:rsidRPr="00000000" w14:paraId="000001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123" w:line="240" w:lineRule="auto"/>
              <w:ind w:left="830" w:right="0" w:hanging="361"/>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utvärdering av elevhälsogruppens verksamhet</w:t>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76" w:lineRule="auto"/>
              <w:ind w:left="827" w:right="0" w:firstLine="0"/>
              <w:jc w:val="left"/>
              <w:rPr>
                <w:rFonts w:ascii="Arial" w:cs="Arial" w:eastAsia="Arial" w:hAnsi="Arial"/>
                <w:b w:val="1"/>
                <w:i w:val="0"/>
                <w:smallCaps w:val="0"/>
                <w:strike w:val="0"/>
                <w:sz w:val="18"/>
                <w:szCs w:val="18"/>
                <w:u w:val="none"/>
                <w:shd w:fill="auto" w:val="clear"/>
                <w:vertAlign w:val="baseline"/>
              </w:rPr>
            </w:pPr>
            <w:r w:rsidDel="00000000" w:rsidR="00000000" w:rsidRPr="00000000">
              <w:rPr>
                <w:rFonts w:ascii="Arial" w:cs="Arial" w:eastAsia="Arial" w:hAnsi="Arial"/>
                <w:b w:val="1"/>
                <w:i w:val="0"/>
                <w:smallCaps w:val="0"/>
                <w:strike w:val="0"/>
                <w:sz w:val="18"/>
                <w:szCs w:val="18"/>
                <w:u w:val="none"/>
                <w:shd w:fill="auto" w:val="clear"/>
                <w:vertAlign w:val="baseline"/>
                <w:rtl w:val="0"/>
              </w:rPr>
              <w:t xml:space="preserve">Verksamhet som stöder delaktighet, tillväxt och inlärning</w:t>
            </w:r>
          </w:p>
          <w:p w:rsidR="00000000" w:rsidDel="00000000" w:rsidP="00000000" w:rsidRDefault="00000000" w:rsidRPr="00000000" w14:paraId="000001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7"/>
                <w:tab w:val="left" w:pos="829"/>
              </w:tabs>
              <w:spacing w:after="0" w:before="124" w:line="240" w:lineRule="auto"/>
              <w:ind w:left="828" w:right="0" w:hanging="362"/>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tutor- och kamrattutorverksamhet, IKT-tutorer</w:t>
            </w:r>
          </w:p>
          <w:p w:rsidR="00000000" w:rsidDel="00000000" w:rsidP="00000000" w:rsidRDefault="00000000" w:rsidRPr="00000000" w14:paraId="0000011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7"/>
                <w:tab w:val="left" w:pos="829"/>
              </w:tabs>
              <w:spacing w:after="0" w:before="152" w:line="273" w:lineRule="auto"/>
              <w:ind w:left="827" w:right="137"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studerandekårens verksamhet och verksamheten i gruppen för hållbar utveckling</w:t>
            </w:r>
          </w:p>
          <w:p w:rsidR="00000000" w:rsidDel="00000000" w:rsidP="00000000" w:rsidRDefault="00000000" w:rsidRPr="00000000" w14:paraId="000001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7"/>
                <w:tab w:val="left" w:pos="829"/>
              </w:tabs>
              <w:spacing w:after="0" w:before="123" w:line="273" w:lineRule="auto"/>
              <w:ind w:left="827" w:right="1200"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olika gemensamma evenemang (t.ex. kulturdagar, periodkonserter)</w:t>
            </w:r>
          </w:p>
          <w:p w:rsidR="00000000" w:rsidDel="00000000" w:rsidP="00000000" w:rsidRDefault="00000000" w:rsidRPr="00000000" w14:paraId="000001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7"/>
                <w:tab w:val="left" w:pos="829"/>
              </w:tabs>
              <w:spacing w:after="0" w:before="122" w:line="278.00000000000006" w:lineRule="auto"/>
              <w:ind w:left="827" w:right="746"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samarbete med olika intressentgrupper (t.ex. ungdomsväsendet, alumner osv.)</w:t>
            </w:r>
          </w:p>
          <w:p w:rsidR="00000000" w:rsidDel="00000000" w:rsidP="00000000" w:rsidRDefault="00000000" w:rsidRPr="00000000" w14:paraId="000001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27"/>
                <w:tab w:val="left" w:pos="829"/>
              </w:tabs>
              <w:spacing w:after="0" w:before="117" w:line="273" w:lineRule="auto"/>
              <w:ind w:left="827" w:right="726" w:hanging="360"/>
              <w:jc w:val="left"/>
              <w:rPr>
                <w:rFonts w:ascii="Arial" w:cs="Arial" w:eastAsia="Arial" w:hAnsi="Arial"/>
                <w:b w:val="0"/>
                <w:i w:val="0"/>
                <w:smallCaps w:val="0"/>
                <w:strike w:val="0"/>
                <w:sz w:val="18"/>
                <w:szCs w:val="18"/>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studerandenas och studerandekårens delaktighet i vardagen</w:t>
            </w:r>
          </w:p>
        </w:tc>
      </w:tr>
    </w:tbl>
    <w:p w:rsidR="00000000" w:rsidDel="00000000" w:rsidP="00000000" w:rsidRDefault="00000000" w:rsidRPr="00000000" w14:paraId="0000011C">
      <w:pPr>
        <w:spacing w:line="273" w:lineRule="auto"/>
        <w:rPr>
          <w:sz w:val="18"/>
          <w:szCs w:val="18"/>
        </w:rPr>
        <w:sectPr>
          <w:type w:val="nextPage"/>
          <w:pgSz w:h="16840" w:w="11910" w:orient="portrait"/>
          <w:pgMar w:bottom="280" w:top="1320" w:left="0" w:right="0" w:header="708" w:footer="708"/>
        </w:sectPr>
      </w:pPr>
      <w:r w:rsidDel="00000000" w:rsidR="00000000" w:rsidRPr="00000000">
        <w:rPr>
          <w:rtl w:val="0"/>
        </w:rPr>
      </w:r>
    </w:p>
    <w:p w:rsidR="00000000" w:rsidDel="00000000" w:rsidP="00000000" w:rsidRDefault="00000000" w:rsidRPr="00000000" w14:paraId="0000011D">
      <w:pPr>
        <w:pStyle w:val="Heading2"/>
        <w:spacing w:before="75" w:line="276" w:lineRule="auto"/>
        <w:ind w:right="2286" w:firstLine="1132"/>
        <w:rPr/>
      </w:pPr>
      <w:r w:rsidDel="00000000" w:rsidR="00000000" w:rsidRPr="00000000">
        <w:rPr>
          <w:rtl w:val="0"/>
        </w:rPr>
        <w:t xml:space="preserve">Främjande av hälsa, välbefinnande och säkerhet i studiegemenskapen och miljön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Den studerande har rätt till en trygg, sund och tillgänglig studiemiljö. Detta omfattar fysisk, psykisk och social trygghet. Utgångspunkten för undervisningen är att trygga de studerandes och personalens säkerhet i alla situationer. Skolans ordningsregler ökar tryggheten, trivseln och den interna ordningen i skolgemenskapen. Ordningsreglerna kan läsas bland annat på skolans webbplats och i läsårsmeddelandet och de gås igenom i början av läsåret under grupphandledningstimmarna.</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381"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Goda arbets- och studieförhållanden skapar förutsättningar för hela studiegemenskapens välbefinnande, bibehållande av arbets- och studieförmågan samt ett resultatrikt lärande. För att främja de studerandes hälsa ska en sund och trygg skolgemenskap och studiemiljö granskas i samarbete med läroanstalten och dess studerande, studerandehälsovården, hälsoinspektören, personalens företagshälsovård, arbetarskyddspersonalen och andra behövliga sakkunniga.</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Omsorgen om skolbyggnaden samt undervisningslokalerna och -redskapen upprätthåller en sund och trygg miljö. Säkerhetsanvisningarna för undervisningen i olika läroämnen följs.</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Tillgänglighet och jämlik behandling av studerande är en central del av den utbildningsmässiga jämlikheten. En tillgänglig studiemiljö förverkligas genom att beakta de studerandes behov i klassundervisningen och även med hjälp av stöd för inlärning och studier. Syftet är att hjälpa den studerande så att hen har jämlika möjligheter att slutföra sina gymnasiestudier.</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Enligt Lojos modell följs sundheten och tryggheten i studiemiljön upp genom regelbundna inspektioner. Vart tredje år sammankallas en myndighetsgrupp och minst en gång per år bedömer den generellt inriktade elevhälsogruppen situationen enligt processdiagrammet nedan (nästa sida). I inspektionen beaktas de fysiska arbetsförhållandena, såsom inomhusluftens kvalitet, ergonomin i skolarbetet, olycksriskerna, möblerna, de sociala utrymmena, förvaringsutrymmena och en ändamålsenlig nivå på städningen i skolan. Man strävar efter att minska antalet olycksfall genom att systematiskt registrera dem och därigenom följa upp och bedöma eventuella olycksrisker.</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A">
      <w:pPr>
        <w:pStyle w:val="Heading2"/>
        <w:spacing w:line="278.00000000000006" w:lineRule="auto"/>
        <w:ind w:right="1125" w:firstLine="1132"/>
        <w:rPr/>
      </w:pPr>
      <w:r w:rsidDel="00000000" w:rsidR="00000000" w:rsidRPr="00000000">
        <w:rPr>
          <w:rtl w:val="0"/>
        </w:rPr>
        <w:t xml:space="preserve">Samarbete inom studiehandledning, utbildningens övergångsskeden och planeringen av fortsatta studier</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640" w:left="0" w:right="0" w:header="708" w:footer="708"/>
        </w:sectPr>
      </w:pPr>
      <w:r w:rsidDel="00000000" w:rsidR="00000000" w:rsidRPr="00000000">
        <w:rPr>
          <w:sz w:val="24"/>
          <w:szCs w:val="24"/>
          <w:rtl w:val="0"/>
        </w:rPr>
        <w:t xml:space="preserve">Studerandevårdens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mål, uppgifter och principer för genomförande utgör ett kontinuum som sträcker sig från förskoleundervisningen till utbildningen på andra stadiet. Växelverkan mellan olika utbildningsstadier är viktig när man granskar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verksamhet som helhet.</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Enhetlig praxis stöder </w:t>
      </w:r>
      <w:r w:rsidDel="00000000" w:rsidR="00000000" w:rsidRPr="00000000">
        <w:rPr>
          <w:sz w:val="24"/>
          <w:szCs w:val="24"/>
          <w:rtl w:val="0"/>
        </w:rPr>
        <w:t xml:space="preserve">studerandes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hälsa, välbefinnande och inlärning i olika utvecklingsskeden. Strukturerna, formerna och verksamhetssätten i det sektorsövergripande samarbetet inom elevhälsan utvecklas i skolgemenskapen och tillsammans med olika samarbetspartner. Utvecklingsarbetet förutsätter en systematisk bedömning av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övergångsskedena ser man till att de uppgifter som behövs för att ordna både undervisningen och </w:t>
      </w:r>
      <w:r w:rsidDel="00000000" w:rsidR="00000000" w:rsidRPr="00000000">
        <w:rPr>
          <w:sz w:val="24"/>
          <w:szCs w:val="24"/>
          <w:rtl w:val="0"/>
        </w:rPr>
        <w:t xml:space="preserve">studerandevården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överförs.</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2"/>
        <w:ind w:firstLine="1132"/>
        <w:rPr/>
      </w:pPr>
      <w:r w:rsidDel="00000000" w:rsidR="00000000" w:rsidRPr="00000000">
        <w:rPr>
          <w:rtl w:val="0"/>
        </w:rPr>
        <w:t xml:space="preserve">S</w:t>
      </w:r>
      <w:r w:rsidDel="00000000" w:rsidR="00000000" w:rsidRPr="00000000">
        <w:rPr>
          <w:rtl w:val="0"/>
        </w:rPr>
        <w:t xml:space="preserve">tuderandevårds</w:t>
      </w:r>
      <w:r w:rsidDel="00000000" w:rsidR="00000000" w:rsidRPr="00000000">
        <w:rPr>
          <w:rtl w:val="0"/>
        </w:rPr>
        <w:t xml:space="preserve">gruppens verksamhetssätt och praxis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gymnasiet finns en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 Gruppen är sektorsövergripande och leds av rektorn. Till gruppen hör en psykolog, kurator, hälsovårdare, speciallärare och studiehandledare. Till gruppen kallas enligt överenskommelse andra lärare, experter och studerandemedlemmar. Gruppens uppgift är att planera, utveckla, styra och utvärdera skolans elevhälsoarbete.</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gruppens centrala uppgift är att sörja för välbefinnandet och tryggheten i skolgemenskapen.</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sz w:val="24"/>
          <w:szCs w:val="24"/>
          <w:rtl w:val="0"/>
        </w:rPr>
        <w:t xml:space="preserve">S</w:t>
      </w:r>
      <w:r w:rsidDel="00000000" w:rsidR="00000000" w:rsidRPr="00000000">
        <w:rPr>
          <w:sz w:val="24"/>
          <w:szCs w:val="24"/>
          <w:rtl w:val="0"/>
        </w:rPr>
        <w:t xml:space="preserve">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 sammanträder regelbundet inom den generellt inriktade elevhälsan. Medlemmarna i elevhälsogruppen kan vid behov konsultera varandra antingen med den studerandes namn, om den studerande har gett sitt tillstånd till det, eller utan att nämna den studerandes namn, om inget tillstånd getts. Vid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gruppens årliga seminarium bedöms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gruppens verksamhet under det gångna läsåret och utvecklingsbehoven eller fokusområdena för följande läsår. Framtida mål är till exempel att utveckla grupphandledningen och stärka grupphandledarens roll och därigenom eventuellt förbättra det tidiga ingripandet i den studerandes angelägenheter och förebygga eventuella problem.</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Man hoppas också att utvecklingen av grupphandledningen förbättrar de studerandes känsla av samhörighet och därigenom är målet att öka trivseln och välbefinnandet.</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utvecklingen av generellt inriktade verksamhetssätt samarbetar man med studerande, vårdnadshavare och andra myndigheter och aktörer som främjar ungas välbefinnande.</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 den generellt inriktade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 behandlas bland annat resultaten av enkäten Hälsa i skolan, krisplaner och verksamhetssätt som siktar på hela skolgemenskapens välbefinnande och som utvecklas och anpassas utifrån responsen och utvärderingen.</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sz w:val="24"/>
          <w:szCs w:val="24"/>
          <w:rtl w:val="0"/>
        </w:rPr>
        <w:t xml:space="preserve">S</w:t>
      </w:r>
      <w:r w:rsidDel="00000000" w:rsidR="00000000" w:rsidRPr="00000000">
        <w:rPr>
          <w:sz w:val="24"/>
          <w:szCs w:val="24"/>
          <w:rtl w:val="0"/>
        </w:rPr>
        <w:t xml:space="preserve">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 kan planera olika temadagar, skolspecifika enkäter och olika åtgärder och program som syftar till att utveckla skolans verksamhetskultur. På samma sätt kan gruppens medlemmar höra medlemmarna i studerandekåren och delta i planeringen och genomförandet av skolans föräldrakvällar och introduktionsdagar. Medlemmarna i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gruppen kan också vara medlemmar i skolans utvecklingsteam eller fungera i dem som experter inom sitt eget område.</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152"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Studerande och vårdnadshavare informeras om gymnasiets </w:t>
      </w:r>
      <w:r w:rsidDel="00000000" w:rsidR="00000000" w:rsidRPr="00000000">
        <w:rPr>
          <w:sz w:val="24"/>
          <w:szCs w:val="24"/>
          <w:rtl w:val="0"/>
        </w:rPr>
        <w:t xml:space="preserve">studerandevård</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som helhet alltid i början av läsåret i ett skolmeddelande, på föräldrakvällar, på skolans webbplats och vid behov genom Wilma-meddelanden. De studerande och deras vårdnadshavare hänvisas att söka de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tjänster de behöver. Tutor-studerande gör en introduktionsrunda med nya studerande i skolbyggnaden för att bekanta dem också med </w:t>
      </w:r>
      <w:r w:rsidDel="00000000" w:rsidR="00000000" w:rsidRPr="00000000">
        <w:rPr>
          <w:sz w:val="24"/>
          <w:szCs w:val="24"/>
          <w:rtl w:val="0"/>
        </w:rPr>
        <w:t xml:space="preserve">studerandevårds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personalen och lokalerna.</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E">
      <w:pPr>
        <w:pStyle w:val="Heading2"/>
        <w:spacing w:before="1" w:lineRule="auto"/>
        <w:ind w:firstLine="1132"/>
        <w:rPr/>
      </w:pPr>
      <w:r w:rsidDel="00000000" w:rsidR="00000000" w:rsidRPr="00000000">
        <w:rPr>
          <w:rtl w:val="0"/>
        </w:rPr>
        <w:t xml:space="preserve">Samarbete med aktörer som främjar välbefinnandet bland unga utanför skolan</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Gymnasiet samarbetar bland annat med stadens ungdomsväsende och uppsökande ungdomsarbete, med andra läroanstalter och polisen. Gymnasiet har en representant i ungdomsnätverket. I skolan håller experter presentationer med anknytning till välbefinnandet i studierna och på olika kurser kan man samarbeta med aktörer utanför skolan. Studier i olika läroämnen kan också omfatta studiebesök till exempel inom ungdomsväsendet eller polisens tjänster. I temastudierna kan man inkludera eller tillgodoräkna samarbete med aktörer utanför skolan som fokuserar på ungas välbefinnande och delaktighet.</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3">
      <w:pPr>
        <w:pStyle w:val="Heading2"/>
        <w:ind w:firstLine="1132"/>
        <w:rPr/>
      </w:pPr>
      <w:r w:rsidDel="00000000" w:rsidR="00000000" w:rsidRPr="00000000">
        <w:rPr>
          <w:rtl w:val="0"/>
        </w:rPr>
        <w:t xml:space="preserve">Samarbete mellan hälsorådgivningen och undervisningen i hälsokunskap</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 anställda inom studerandehälsovården främjar inom skolgemenskapen den studerandes hälsa och stärker hälsokunskapen i samarbete med undervisningspersonalen och experter inom elevhälsan. Undervisningen i läroämnet hälsokunskap kan genomföras i samarbete med studerandehälsovården och den övriga personalen inom elevhälsan. Hälsovårdaren kan som stöd för läraren delta i undervisningen i hälsokunskap.</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Studerandehälsovårdens hälsoundersökningar är en del av gymnasiets hälsofostran. Inom studerandehälsovården genomförs hälsorådgivning och -handledning enligt den ungas utvecklingsnivå. I den individuella rådgivningen och grupprådgivningen betonas frågor och faktorer som är centrala med tanke på folkhälsan och som till exempel skolhälsoenkäten lyfter fram. Dessa är: psykisk hälsa, sexualitet, smittsamma sjukdomar, våld och skolmobbning, förebyggande av olycksfall samt säkerhet, kost, viktkontroll, förebyggande och avslutande av rökning samt av användningen av rusmedel och droger, sömn och vila, hygien, munhälsa, motionsinriktad livsstil samt dataspel, tv-underhållning och underhållningselektronik. Individuell rådgivning och grupprådgivning genomförs systematiskt riktat till de studerande och deras vårdnadshavare med beaktande av de studerandes utvecklingsbehov.</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2"/>
        <w:ind w:firstLine="1132"/>
        <w:rPr/>
      </w:pPr>
      <w:r w:rsidDel="00000000" w:rsidR="00000000" w:rsidRPr="00000000">
        <w:rPr>
          <w:rtl w:val="0"/>
        </w:rPr>
        <w:t xml:space="preserve">Uppföljning, anmälning och ingripande i frånvaro</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Den studerandes uppgift är att sköta skolgången i enlighet med arbetsordningen och vårdnadshavaren ska redogöra för en minderårig studerandes frånvaro i Wilma. Studerande som har fyllt 18 år redogör själva för sin frånvaro. Den studerande kan få tillstånd till tillfällig frånvaro av ämnesläraren i fråga (i allmänhet muntligt). Med en särskild blankett ansöker man om</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8.0000000000000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högst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en veckas</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frånvaro av grupphandledaren och för över en veckas frånvaro av gymnasiets rektor.</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Grupphandledaren följer med studerandenas frånvaro i sin grupp varje vecka via Wilma. Läraren följer upp de studerandes frånvaro och förseningar under de egna studieperioderna och registrerar dem dagligen i Wilma. Vid behov diskuterar ämnesläraren frånvaron med den studerande under sin egen studieperiod. Grupphandledaren diskuterar frånvaron mera allmänt och hänvisar den studerande vid behov till elevhälsan. När det gäller minderåriga studerande samarbetar man med vårdnadshavarna och försöker tillsammans hitta sätt att ingripa i frånvarodagar och orsakerna bakom dem.</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Frånvaro som inte redogjorts för kan hindra bedömningen av studieperioden. Vid behov kommer man överens med den studerande och vårdnadshavaren om skolans stödåtgärder (stöd i anslutning till undervisningsarrangemang eller stöd för elevhälsan). Om frånvaron fortsätter ber läraren om konsultation av medlemmarna i elevhälsogruppen. Vid behov sammanställs en sektorsövergripande expertgrupp och man kommer överens om tilläggsutredningar (t.ex. en skolläkarmottagning), vars mål är att hitta de faktorer som ligger bakom frånvaron: är det till exempel fråga om brist på motivation, kompisproblem, spänningstillstånd, hälsoskäl, mobbning, problem med sinnesstämningen eller behov av stöd inom barnskyddet.</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Efter en långvarig frånvaro hålls ett gemensamt samtal, till vilket man kan kalla förutom den studerande och vårdnadshavarna även utomstående samarbetspartner (t.ex. barnskyddet) enligt behov. Utgående från förhandlingarna utarbetas en plan för återgång till skolan och man kommer överens till exempel om vem som fungerar som elevens stödperson i skolan och hur de ogjorda uppgifterna som samlats under frånvaroperioden ska skötas. Dessutom kommer man överens om hur man ska gå till väga om frånvaron fortsätter. Stödåtgärderna ökas enligt behov.</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Syftet med uppföljningen av frånvaron är att så tidigt som möjligt kunna ingripa i de problem som ligger bakom den tillsammans med studerande, vårdnadshavare och vid behov myndighetsnätverk. Långvarig frånvaro försvårar ofta studierna, påverkar den studerandes självkänsla och vänskapsrelationer och kan i värsta fall öka risken för marginalisering.</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9">
      <w:pPr>
        <w:pStyle w:val="Heading1"/>
        <w:spacing w:before="174" w:line="276" w:lineRule="auto"/>
        <w:ind w:firstLine="1132"/>
        <w:rPr>
          <w:rFonts w:ascii="Arial" w:cs="Arial" w:eastAsia="Arial" w:hAnsi="Arial"/>
          <w:b w:val="1"/>
          <w:i w:val="0"/>
          <w:smallCaps w:val="0"/>
          <w:strike w:val="0"/>
          <w:sz w:val="30"/>
          <w:szCs w:val="30"/>
          <w:u w:val="none"/>
          <w:shd w:fill="auto" w:val="clear"/>
          <w:vertAlign w:val="baseline"/>
        </w:rPr>
      </w:pPr>
      <w:r w:rsidDel="00000000" w:rsidR="00000000" w:rsidRPr="00000000">
        <w:rPr>
          <w:rtl w:val="0"/>
        </w:rPr>
        <w:t xml:space="preserve">Plan för att skydda studerande mot våld, mobbning och trakasserier vid Virkby gymnasium</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Allmänt</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5C">
      <w:pPr>
        <w:ind w:left="1492" w:right="1149" w:firstLine="0"/>
        <w:rPr>
          <w:sz w:val="20"/>
          <w:szCs w:val="20"/>
        </w:rPr>
        <w:sectPr>
          <w:type w:val="nextPage"/>
          <w:pgSz w:h="16840" w:w="11910" w:orient="portrait"/>
          <w:pgMar w:bottom="280" w:top="1320" w:left="0" w:right="0" w:header="708" w:footer="708"/>
        </w:sectPr>
      </w:pPr>
      <w:r w:rsidDel="00000000" w:rsidR="00000000" w:rsidRPr="00000000">
        <w:rPr>
          <w:sz w:val="20"/>
          <w:szCs w:val="20"/>
          <w:rtl w:val="0"/>
        </w:rPr>
        <w:t xml:space="preserve">Denna verksamhetsmodell styr arbetet mot mobbning, våld och trakasserier i Lohjan Yhteislyseon lukio. I verksamhetsmodellen granskas vad de olika parterna ska göra om det förekommer mobbning, våld eller trakasserier och vem som ansvarar för utredningen av fallet och hur man ska gå till väga om det oönskade beteendet fortsätter trots ingripande (uppföljning).</w:t>
      </w:r>
    </w:p>
    <w:p w:rsidR="00000000" w:rsidDel="00000000" w:rsidP="00000000" w:rsidRDefault="00000000" w:rsidRPr="00000000" w14:paraId="0000015D">
      <w:pPr>
        <w:spacing w:before="77" w:lineRule="auto"/>
        <w:ind w:left="1492" w:right="1149" w:firstLine="0"/>
        <w:rPr>
          <w:sz w:val="20"/>
          <w:szCs w:val="20"/>
        </w:rPr>
      </w:pPr>
      <w:r w:rsidDel="00000000" w:rsidR="00000000" w:rsidRPr="00000000">
        <w:rPr>
          <w:sz w:val="20"/>
          <w:szCs w:val="20"/>
          <w:rtl w:val="0"/>
        </w:rPr>
        <w:t xml:space="preserve">Till läroanstaltsgemenskapen hör både studerande och personal. Vem som helst som hör till gemenskapen kan vara mobbare eller mobbad och å andra sidan är alla ansvariga för att stoppa mobbningen. Det är viktigt att både de studerande, föräldrarna och hela skolans personal vet vad som är icke-önskat beteende (ordningsregler) och att de är medvetna om skolans nolltolerans i fråga om mobbning. Frågan tas upp i olika sammanhang, såsom i ordningsreglerna, olika gemensamma evenemang, morgonsamlingar och grupphandledningsstunder i början av läsåret.</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ind w:left="1492" w:right="1149" w:firstLine="0"/>
        <w:rPr>
          <w:sz w:val="20"/>
          <w:szCs w:val="20"/>
        </w:rPr>
      </w:pPr>
      <w:r w:rsidDel="00000000" w:rsidR="00000000" w:rsidRPr="00000000">
        <w:rPr>
          <w:sz w:val="20"/>
          <w:szCs w:val="20"/>
          <w:rtl w:val="0"/>
        </w:rPr>
        <w:t xml:space="preserve">Man strävar efter att förebygga mobbning bland annat genom att betona acceptans av olikheter samt respekt för andra, vikten av att iaktta god sed och artigt beteende, skapa en positiv, uppmuntrande och öppen atmosfär samt öka känslan av gemenskap till exempel genom olika gruppbildningsmetoder och gemensamma evenemang och framför allt genom respektfullt beteende inom hela arbetsgemenskapen. En positiv och öppen atmosfär uppmuntrar också till att berätta om mobbning, våld eller trakasserier. Tydliga inlärningsmål, motivation hos de studerande, en uppmuntrande attityd och stöd som råder i gruppen och en god arbetsro minskar mobbningen under lektionerna.</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Mobbning, våld och trakasserier som fenomen</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63">
      <w:pPr>
        <w:ind w:left="1492" w:right="1243" w:firstLine="0"/>
        <w:rPr>
          <w:sz w:val="20"/>
          <w:szCs w:val="20"/>
        </w:rPr>
      </w:pPr>
      <w:r w:rsidDel="00000000" w:rsidR="00000000" w:rsidRPr="00000000">
        <w:rPr>
          <w:sz w:val="20"/>
          <w:szCs w:val="20"/>
          <w:rtl w:val="0"/>
        </w:rPr>
        <w:t xml:space="preserve">I denna verksamhetsmodell avses med mobbning upprepad och avsiktlig negativ verksamhet i olika former som en eller flera unga eller vuxna riktar till en och samma person. Det kan handla om:</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fysisk mobbning</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såsom knuffar, sparkar, stötar, sätta krokben, slag osv.</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854"/>
        </w:tabs>
        <w:spacing w:after="0" w:before="0" w:line="242" w:lineRule="auto"/>
        <w:ind w:left="1852" w:right="1272" w:hanging="360"/>
        <w:jc w:val="left"/>
        <w:rPr>
          <w:rFonts w:ascii="Arial" w:cs="Arial" w:eastAsia="Arial" w:hAnsi="Arial"/>
          <w:b w:val="1"/>
          <w:i w:val="0"/>
          <w:smallCaps w:val="0"/>
          <w:strike w:val="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psykisk mobbning</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såsom skrämsel, hot, skällsord, spridning av rykten, göra narr av någon genom imitation, uppvigling av andra mot en, social isolering, icke-verbal mobbning (negativa blickar, tigande osv.)</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ind w:left="1492" w:right="1149" w:firstLine="0"/>
        <w:rPr>
          <w:sz w:val="20"/>
          <w:szCs w:val="20"/>
        </w:rPr>
      </w:pPr>
      <w:r w:rsidDel="00000000" w:rsidR="00000000" w:rsidRPr="00000000">
        <w:rPr>
          <w:sz w:val="20"/>
          <w:szCs w:val="20"/>
          <w:rtl w:val="0"/>
        </w:rPr>
        <w:t xml:space="preserve">Sexuella trakasserier och nättrakasserier (t.ex. publicering av kränkande meddelanden eller bilder, förolämpning och spridning av rykten i sociala medier) är också mobbning. Mobbning är ofta svår att upptäcka, eftersom man ofta försöker dölja den för vuxna, antingen för att man upplever den som skamlig eller för att man är rädd för hur mobbningen hanteras, eller att man tror att det inte är till någon nytta att berätta och att det kan öka mobbningen. Ännu mindre sannolikt är det att man berättar om indirekt mobbning än om direkt och öppen mobbning. Mobbning är dock inte enskilda tvister eller konfliktsituationer.</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Ingripande</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E">
      <w:pPr>
        <w:spacing w:line="276" w:lineRule="auto"/>
        <w:ind w:left="1852" w:right="1243" w:hanging="720"/>
        <w:rPr>
          <w:sz w:val="20"/>
          <w:szCs w:val="20"/>
        </w:rPr>
      </w:pPr>
      <w:r w:rsidDel="00000000" w:rsidR="00000000" w:rsidRPr="00000000">
        <w:rPr>
          <w:sz w:val="20"/>
          <w:szCs w:val="20"/>
          <w:rtl w:val="0"/>
        </w:rPr>
        <w:t xml:space="preserve">Det är viktigt att den person som upptäcker mobbning, våld eller trakasserier omedelbart ingriper i dem. Varje medlem i studiegemenskapen (den studerande, läraren, föräldern eller någon annan som hör till skolans personal) har ett ansvar att omedelbart ingripa i mobbningen.</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0">
      <w:pPr>
        <w:ind w:left="1144" w:right="5593" w:firstLine="0"/>
        <w:jc w:val="center"/>
        <w:rPr>
          <w:sz w:val="20"/>
          <w:szCs w:val="20"/>
        </w:rPr>
      </w:pPr>
      <w:r w:rsidDel="00000000" w:rsidR="00000000" w:rsidRPr="00000000">
        <w:rPr>
          <w:sz w:val="20"/>
          <w:szCs w:val="20"/>
          <w:rtl w:val="0"/>
        </w:rPr>
        <w:t xml:space="preserve">Utöver en omedelbar observation ingriper man också i situationen om:</w:t>
      </w:r>
    </w:p>
    <w:p w:rsidR="00000000" w:rsidDel="00000000" w:rsidP="00000000" w:rsidRDefault="00000000" w:rsidRPr="00000000" w14:paraId="0000017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60"/>
          <w:tab w:val="left" w:pos="361"/>
        </w:tabs>
        <w:spacing w:after="0" w:before="34" w:line="240" w:lineRule="auto"/>
        <w:ind w:left="360" w:right="4400" w:hanging="360.99999999999994"/>
        <w:jc w:val="center"/>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någon upplever sig ha blivit mobbad eller trakasserad</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någon annan (studiekamrat, familjen, lärare) tolkar eller upplever att någon mobbas</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853"/>
          <w:tab w:val="left" w:pos="1854"/>
        </w:tabs>
        <w:spacing w:after="0" w:before="1" w:line="240" w:lineRule="auto"/>
        <w:ind w:left="1853" w:right="0" w:hanging="361.9999999999999"/>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stämningen i gruppen eller beteendet gentemot andra är nedsättande eller respektlöst.</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5">
      <w:pPr>
        <w:ind w:left="1132" w:right="1149" w:firstLine="0"/>
        <w:rPr>
          <w:sz w:val="20"/>
          <w:szCs w:val="20"/>
        </w:rPr>
      </w:pPr>
      <w:r w:rsidDel="00000000" w:rsidR="00000000" w:rsidRPr="00000000">
        <w:rPr>
          <w:sz w:val="20"/>
          <w:szCs w:val="20"/>
          <w:rtl w:val="0"/>
        </w:rPr>
        <w:t xml:space="preserve">Den studerande, läraren, familjen eller någon annan person underrättar exempelvis medlemmarna i elevhälsogruppen (kuratorn, studiehandledaren, psykologen, hälsovårdaren) eller grupphandledaren, som för ärendet vidare till en person som hör till elevhälsan för kännedom.</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1" w:line="240" w:lineRule="auto"/>
        <w:ind w:left="1852" w:right="0" w:hanging="360.99999999999994"/>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Behandling av ärendet på läroanstalten, i studerandegruppen och på individnivå</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A">
      <w:pPr>
        <w:spacing w:line="276" w:lineRule="auto"/>
        <w:ind w:left="1852" w:right="1243" w:hanging="720"/>
        <w:rPr>
          <w:sz w:val="20"/>
          <w:szCs w:val="20"/>
        </w:rPr>
        <w:sectPr>
          <w:type w:val="nextPage"/>
          <w:pgSz w:h="16840" w:w="11910" w:orient="portrait"/>
          <w:pgMar w:bottom="280" w:top="1320" w:left="0" w:right="0" w:header="708" w:footer="708"/>
        </w:sectPr>
      </w:pPr>
      <w:r w:rsidDel="00000000" w:rsidR="00000000" w:rsidRPr="00000000">
        <w:rPr>
          <w:sz w:val="20"/>
          <w:szCs w:val="20"/>
          <w:rtl w:val="0"/>
        </w:rPr>
        <w:t xml:space="preserve">När mobbning, trakasserier eller våld har observerats och har kommit till elevhälsogruppens kännedom, diskuterar en utsedd medlem av elevhälsogruppen så snart som möjligt separat med parterna och utvärderar situationen. Den som sköter ärendet får vid behov hjälp med att hantera situationen av andra medlemmar i elevhälsogruppen, t.ex. en kurator eller psykolog. Elevhälsogruppen fungerar vid behov som krisgrupp.</w:t>
      </w:r>
    </w:p>
    <w:p w:rsidR="00000000" w:rsidDel="00000000" w:rsidP="00000000" w:rsidRDefault="00000000" w:rsidRPr="00000000" w14:paraId="0000017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1464"/>
        </w:tabs>
        <w:spacing w:after="0" w:before="75" w:line="240" w:lineRule="auto"/>
        <w:ind w:left="1463" w:right="0" w:hanging="332"/>
        <w:jc w:val="left"/>
        <w:rPr>
          <w:rFonts w:ascii="Arial" w:cs="Arial" w:eastAsia="Arial" w:hAnsi="Arial"/>
          <w:b w:val="1"/>
          <w:i w:val="0"/>
          <w:smallCaps w:val="0"/>
          <w:strike w:val="0"/>
          <w:sz w:val="20"/>
          <w:szCs w:val="20"/>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Hantering av mobbnings- och trakasserisituationer</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pos="1854"/>
        </w:tabs>
        <w:spacing w:after="0" w:before="0" w:line="240" w:lineRule="auto"/>
        <w:ind w:left="1852" w:right="1213"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När ett mobbningsfall har uppdagats hör en medlem i elevhälsogruppen (personen utses enligt situationen och fallet) och till exempel grupphandledaren både den mobbade och mobbaren separat och gör en skriftlig redogörelse om båda parternas synpunkter.</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pos="1854"/>
        </w:tabs>
        <w:spacing w:after="0" w:before="0" w:line="240" w:lineRule="auto"/>
        <w:ind w:left="1852" w:right="1502"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Med en medlem i elevhälsogruppen och eventuellt grupphandledaren strävar man efter att träffa en överenskommelse i saken och det som överenskommits antecknas i den tidigare skriftliga redogörelsen över fallet. Den fortsatta hanteringen av situationen överenskoms tillsammans med den studerande.</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pos="1854"/>
        </w:tabs>
        <w:spacing w:after="0" w:before="0" w:line="240" w:lineRule="auto"/>
        <w:ind w:left="1852" w:right="1504"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Om det inte finns möjlighet att diskutera mobbningen precis efter att den observerats, fortsätter hanteringen av ärendet så snart som möjligt och man kommer överens om en ny tid med både den mobbade och mobbaren.</w: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pos="1854"/>
        </w:tabs>
        <w:spacing w:after="0" w:before="0" w:line="240" w:lineRule="auto"/>
        <w:ind w:left="1852" w:right="2071"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Anteckningar över mobbningsfallet förvaras i ett låst utrymme. Expertgruppen beslutar om fortsatta åtgärder och deras nödvändighet (t.ex. information om ärendet till vårdnadshavarna, överföring av ärendet till polisen). Expertgruppens fortsatta åtgärder antecknas i elevhälsojournalen.</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pos="1854"/>
        </w:tabs>
        <w:spacing w:after="0" w:before="0" w:line="240" w:lineRule="auto"/>
        <w:ind w:left="1852" w:right="1159"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En medlem i expertgruppen som utses från fall till fall ordnar uppföljningsmöten. Expertgruppen har i uppgift att följa upp hur situationen korrigeras och anteckna resultaten av uppföljningen i en promemoria. Om situationen inte korrigeras beslutar expertgruppen om nya fortsatta åtgärder.</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spacing w:before="128" w:lineRule="auto"/>
        <w:ind w:left="1132" w:firstLine="0"/>
        <w:rPr>
          <w:b w:val="1"/>
          <w:sz w:val="20"/>
          <w:szCs w:val="20"/>
        </w:rPr>
      </w:pPr>
      <w:r w:rsidDel="00000000" w:rsidR="00000000" w:rsidRPr="00000000">
        <w:rPr>
          <w:b w:val="1"/>
          <w:sz w:val="20"/>
          <w:szCs w:val="20"/>
          <w:rtl w:val="0"/>
        </w:rPr>
        <w:t xml:space="preserve">Om du blir mobbad eller om du känner till ett mobbningsfall ska du kontakta:</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sz w:val="16"/>
          <w:szCs w:val="16"/>
          <w:u w:val="none"/>
          <w:shd w:fill="auto" w:val="clear"/>
          <w:vertAlign w:val="baseline"/>
        </w:rPr>
        <w:sectPr>
          <w:type w:val="nextPage"/>
          <w:pgSz w:h="16840" w:w="11910" w:orient="portrait"/>
          <w:pgMar w:bottom="280" w:top="1320" w:left="0" w:right="0" w:header="708" w:footer="708"/>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127000</wp:posOffset>
                </wp:positionV>
                <wp:extent cx="5511165" cy="3461385"/>
                <wp:effectExtent b="0" l="0" r="0" t="0"/>
                <wp:wrapTopAndBottom distB="0" distT="0"/>
                <wp:docPr id="24" name=""/>
                <a:graphic>
                  <a:graphicData uri="http://schemas.microsoft.com/office/word/2010/wordprocessingGroup">
                    <wpg:wgp>
                      <wpg:cNvGrpSpPr/>
                      <wpg:grpSpPr>
                        <a:xfrm>
                          <a:off x="2590418" y="2049308"/>
                          <a:ext cx="5511165" cy="3461385"/>
                          <a:chOff x="2590418" y="2049308"/>
                          <a:chExt cx="5511165" cy="3461385"/>
                        </a:xfrm>
                      </wpg:grpSpPr>
                      <wpg:grpSp>
                        <wpg:cNvGrpSpPr/>
                        <wpg:grpSpPr>
                          <a:xfrm>
                            <a:off x="2590418" y="2049308"/>
                            <a:ext cx="5511165" cy="3461385"/>
                            <a:chOff x="1116" y="217"/>
                            <a:chExt cx="8679" cy="5451"/>
                          </a:xfrm>
                        </wpg:grpSpPr>
                        <wps:wsp>
                          <wps:cNvSpPr/>
                          <wps:cNvPr id="3" name="Shape 3"/>
                          <wps:spPr>
                            <a:xfrm>
                              <a:off x="1116" y="217"/>
                              <a:ext cx="8675" cy="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0" r="0" t="0"/>
                            <a:stretch/>
                          </pic:blipFill>
                          <pic:spPr>
                            <a:xfrm>
                              <a:off x="1132" y="375"/>
                              <a:ext cx="8645" cy="5132"/>
                            </a:xfrm>
                            <a:prstGeom prst="rect">
                              <a:avLst/>
                            </a:prstGeom>
                            <a:noFill/>
                            <a:ln>
                              <a:noFill/>
                            </a:ln>
                          </pic:spPr>
                        </pic:pic>
                        <wps:wsp>
                          <wps:cNvSpPr/>
                          <wps:cNvPr id="5" name="Shape 5"/>
                          <wps:spPr>
                            <a:xfrm>
                              <a:off x="1135" y="236"/>
                              <a:ext cx="8640" cy="984"/>
                            </a:xfrm>
                            <a:custGeom>
                              <a:rect b="b" l="l" r="r" t="t"/>
                              <a:pathLst>
                                <a:path extrusionOk="0" h="984" w="8640">
                                  <a:moveTo>
                                    <a:pt x="8542" y="984"/>
                                  </a:moveTo>
                                  <a:lnTo>
                                    <a:pt x="99" y="984"/>
                                  </a:lnTo>
                                  <a:lnTo>
                                    <a:pt x="60" y="977"/>
                                  </a:lnTo>
                                  <a:lnTo>
                                    <a:pt x="29" y="956"/>
                                  </a:lnTo>
                                  <a:lnTo>
                                    <a:pt x="8" y="925"/>
                                  </a:lnTo>
                                  <a:lnTo>
                                    <a:pt x="0" y="886"/>
                                  </a:lnTo>
                                  <a:lnTo>
                                    <a:pt x="0" y="99"/>
                                  </a:lnTo>
                                  <a:lnTo>
                                    <a:pt x="8" y="61"/>
                                  </a:lnTo>
                                  <a:lnTo>
                                    <a:pt x="29" y="30"/>
                                  </a:lnTo>
                                  <a:lnTo>
                                    <a:pt x="60" y="8"/>
                                  </a:lnTo>
                                  <a:lnTo>
                                    <a:pt x="99" y="0"/>
                                  </a:lnTo>
                                  <a:lnTo>
                                    <a:pt x="8542" y="0"/>
                                  </a:lnTo>
                                  <a:lnTo>
                                    <a:pt x="8580" y="8"/>
                                  </a:lnTo>
                                  <a:lnTo>
                                    <a:pt x="8612" y="30"/>
                                  </a:lnTo>
                                  <a:lnTo>
                                    <a:pt x="8633" y="61"/>
                                  </a:lnTo>
                                  <a:lnTo>
                                    <a:pt x="8640" y="99"/>
                                  </a:lnTo>
                                  <a:lnTo>
                                    <a:pt x="8640" y="886"/>
                                  </a:lnTo>
                                  <a:lnTo>
                                    <a:pt x="8633" y="925"/>
                                  </a:lnTo>
                                  <a:lnTo>
                                    <a:pt x="8612" y="956"/>
                                  </a:lnTo>
                                  <a:lnTo>
                                    <a:pt x="8580" y="977"/>
                                  </a:lnTo>
                                  <a:lnTo>
                                    <a:pt x="8542" y="984"/>
                                  </a:lnTo>
                                  <a:close/>
                                </a:path>
                              </a:pathLst>
                            </a:custGeom>
                            <a:solidFill>
                              <a:srgbClr val="4F80BC"/>
                            </a:solidFill>
                            <a:ln>
                              <a:noFill/>
                            </a:ln>
                          </wps:spPr>
                          <wps:bodyPr anchorCtr="0" anchor="ctr" bIns="91425" lIns="91425" spcFirstLastPara="1" rIns="91425" wrap="square" tIns="91425">
                            <a:noAutofit/>
                          </wps:bodyPr>
                        </wps:wsp>
                        <wps:wsp>
                          <wps:cNvSpPr/>
                          <wps:cNvPr id="6" name="Shape 6"/>
                          <wps:spPr>
                            <a:xfrm>
                              <a:off x="1116" y="217"/>
                              <a:ext cx="8679" cy="1025"/>
                            </a:xfrm>
                            <a:custGeom>
                              <a:rect b="b" l="l" r="r" t="t"/>
                              <a:pathLst>
                                <a:path extrusionOk="0" h="1025" w="8679">
                                  <a:moveTo>
                                    <a:pt x="8642" y="34"/>
                                  </a:moveTo>
                                  <a:lnTo>
                                    <a:pt x="36" y="34"/>
                                  </a:lnTo>
                                  <a:lnTo>
                                    <a:pt x="50" y="22"/>
                                  </a:lnTo>
                                  <a:lnTo>
                                    <a:pt x="53" y="19"/>
                                  </a:lnTo>
                                  <a:lnTo>
                                    <a:pt x="70" y="10"/>
                                  </a:lnTo>
                                  <a:lnTo>
                                    <a:pt x="82" y="7"/>
                                  </a:lnTo>
                                  <a:lnTo>
                                    <a:pt x="94" y="3"/>
                                  </a:lnTo>
                                  <a:lnTo>
                                    <a:pt x="106" y="0"/>
                                  </a:lnTo>
                                  <a:lnTo>
                                    <a:pt x="8573" y="0"/>
                                  </a:lnTo>
                                  <a:lnTo>
                                    <a:pt x="8585" y="3"/>
                                  </a:lnTo>
                                  <a:lnTo>
                                    <a:pt x="8594" y="5"/>
                                  </a:lnTo>
                                  <a:lnTo>
                                    <a:pt x="8606" y="10"/>
                                  </a:lnTo>
                                  <a:lnTo>
                                    <a:pt x="8626" y="19"/>
                                  </a:lnTo>
                                  <a:lnTo>
                                    <a:pt x="8628" y="22"/>
                                  </a:lnTo>
                                  <a:lnTo>
                                    <a:pt x="8642" y="34"/>
                                  </a:lnTo>
                                  <a:close/>
                                  <a:moveTo>
                                    <a:pt x="8628" y="1003"/>
                                  </a:moveTo>
                                  <a:lnTo>
                                    <a:pt x="50" y="1003"/>
                                  </a:lnTo>
                                  <a:lnTo>
                                    <a:pt x="36" y="991"/>
                                  </a:lnTo>
                                  <a:lnTo>
                                    <a:pt x="34" y="989"/>
                                  </a:lnTo>
                                  <a:lnTo>
                                    <a:pt x="22" y="975"/>
                                  </a:lnTo>
                                  <a:lnTo>
                                    <a:pt x="19" y="972"/>
                                  </a:lnTo>
                                  <a:lnTo>
                                    <a:pt x="19" y="970"/>
                                  </a:lnTo>
                                  <a:lnTo>
                                    <a:pt x="10" y="953"/>
                                  </a:lnTo>
                                  <a:lnTo>
                                    <a:pt x="5" y="941"/>
                                  </a:lnTo>
                                  <a:lnTo>
                                    <a:pt x="2" y="931"/>
                                  </a:lnTo>
                                  <a:lnTo>
                                    <a:pt x="0" y="919"/>
                                  </a:lnTo>
                                  <a:lnTo>
                                    <a:pt x="0" y="108"/>
                                  </a:lnTo>
                                  <a:lnTo>
                                    <a:pt x="5" y="84"/>
                                  </a:lnTo>
                                  <a:lnTo>
                                    <a:pt x="7" y="75"/>
                                  </a:lnTo>
                                  <a:lnTo>
                                    <a:pt x="19" y="55"/>
                                  </a:lnTo>
                                  <a:lnTo>
                                    <a:pt x="19" y="53"/>
                                  </a:lnTo>
                                  <a:lnTo>
                                    <a:pt x="22" y="51"/>
                                  </a:lnTo>
                                  <a:lnTo>
                                    <a:pt x="34" y="36"/>
                                  </a:lnTo>
                                  <a:lnTo>
                                    <a:pt x="34" y="34"/>
                                  </a:lnTo>
                                  <a:lnTo>
                                    <a:pt x="8645" y="34"/>
                                  </a:lnTo>
                                  <a:lnTo>
                                    <a:pt x="8645" y="36"/>
                                  </a:lnTo>
                                  <a:lnTo>
                                    <a:pt x="8649" y="41"/>
                                  </a:lnTo>
                                  <a:lnTo>
                                    <a:pt x="103" y="41"/>
                                  </a:lnTo>
                                  <a:lnTo>
                                    <a:pt x="89" y="46"/>
                                  </a:lnTo>
                                  <a:lnTo>
                                    <a:pt x="76" y="53"/>
                                  </a:lnTo>
                                  <a:lnTo>
                                    <a:pt x="74" y="53"/>
                                  </a:lnTo>
                                  <a:lnTo>
                                    <a:pt x="63" y="63"/>
                                  </a:lnTo>
                                  <a:lnTo>
                                    <a:pt x="62" y="63"/>
                                  </a:lnTo>
                                  <a:lnTo>
                                    <a:pt x="60" y="65"/>
                                  </a:lnTo>
                                  <a:lnTo>
                                    <a:pt x="54" y="72"/>
                                  </a:lnTo>
                                  <a:lnTo>
                                    <a:pt x="53" y="72"/>
                                  </a:lnTo>
                                  <a:lnTo>
                                    <a:pt x="46" y="87"/>
                                  </a:lnTo>
                                  <a:lnTo>
                                    <a:pt x="43" y="94"/>
                                  </a:lnTo>
                                  <a:lnTo>
                                    <a:pt x="41" y="103"/>
                                  </a:lnTo>
                                  <a:lnTo>
                                    <a:pt x="38" y="111"/>
                                  </a:lnTo>
                                  <a:lnTo>
                                    <a:pt x="38" y="912"/>
                                  </a:lnTo>
                                  <a:lnTo>
                                    <a:pt x="41" y="919"/>
                                  </a:lnTo>
                                  <a:lnTo>
                                    <a:pt x="43" y="929"/>
                                  </a:lnTo>
                                  <a:lnTo>
                                    <a:pt x="46" y="934"/>
                                  </a:lnTo>
                                  <a:lnTo>
                                    <a:pt x="52" y="948"/>
                                  </a:lnTo>
                                  <a:lnTo>
                                    <a:pt x="50" y="948"/>
                                  </a:lnTo>
                                  <a:lnTo>
                                    <a:pt x="60" y="960"/>
                                  </a:lnTo>
                                  <a:lnTo>
                                    <a:pt x="62" y="963"/>
                                  </a:lnTo>
                                  <a:lnTo>
                                    <a:pt x="63" y="963"/>
                                  </a:lnTo>
                                  <a:lnTo>
                                    <a:pt x="74" y="972"/>
                                  </a:lnTo>
                                  <a:lnTo>
                                    <a:pt x="77" y="972"/>
                                  </a:lnTo>
                                  <a:lnTo>
                                    <a:pt x="86" y="977"/>
                                  </a:lnTo>
                                  <a:lnTo>
                                    <a:pt x="108" y="984"/>
                                  </a:lnTo>
                                  <a:lnTo>
                                    <a:pt x="8649" y="984"/>
                                  </a:lnTo>
                                  <a:lnTo>
                                    <a:pt x="8645" y="989"/>
                                  </a:lnTo>
                                  <a:lnTo>
                                    <a:pt x="8642" y="991"/>
                                  </a:lnTo>
                                  <a:lnTo>
                                    <a:pt x="8628" y="1003"/>
                                  </a:lnTo>
                                  <a:close/>
                                  <a:moveTo>
                                    <a:pt x="8606" y="55"/>
                                  </a:moveTo>
                                  <a:lnTo>
                                    <a:pt x="8592" y="48"/>
                                  </a:lnTo>
                                  <a:lnTo>
                                    <a:pt x="8585" y="43"/>
                                  </a:lnTo>
                                  <a:lnTo>
                                    <a:pt x="8578" y="43"/>
                                  </a:lnTo>
                                  <a:lnTo>
                                    <a:pt x="8570" y="41"/>
                                  </a:lnTo>
                                  <a:lnTo>
                                    <a:pt x="8649" y="41"/>
                                  </a:lnTo>
                                  <a:lnTo>
                                    <a:pt x="8657" y="51"/>
                                  </a:lnTo>
                                  <a:lnTo>
                                    <a:pt x="8659" y="53"/>
                                  </a:lnTo>
                                  <a:lnTo>
                                    <a:pt x="8604" y="53"/>
                                  </a:lnTo>
                                  <a:lnTo>
                                    <a:pt x="8606" y="55"/>
                                  </a:lnTo>
                                  <a:close/>
                                  <a:moveTo>
                                    <a:pt x="72" y="55"/>
                                  </a:moveTo>
                                  <a:lnTo>
                                    <a:pt x="74" y="53"/>
                                  </a:lnTo>
                                  <a:lnTo>
                                    <a:pt x="76" y="53"/>
                                  </a:lnTo>
                                  <a:lnTo>
                                    <a:pt x="72" y="55"/>
                                  </a:lnTo>
                                  <a:close/>
                                  <a:moveTo>
                                    <a:pt x="8617" y="64"/>
                                  </a:moveTo>
                                  <a:lnTo>
                                    <a:pt x="8604" y="53"/>
                                  </a:lnTo>
                                  <a:lnTo>
                                    <a:pt x="8659" y="53"/>
                                  </a:lnTo>
                                  <a:lnTo>
                                    <a:pt x="8659" y="55"/>
                                  </a:lnTo>
                                  <a:lnTo>
                                    <a:pt x="8663" y="63"/>
                                  </a:lnTo>
                                  <a:lnTo>
                                    <a:pt x="8616" y="63"/>
                                  </a:lnTo>
                                  <a:lnTo>
                                    <a:pt x="8617" y="64"/>
                                  </a:lnTo>
                                  <a:close/>
                                  <a:moveTo>
                                    <a:pt x="60" y="65"/>
                                  </a:moveTo>
                                  <a:lnTo>
                                    <a:pt x="62" y="63"/>
                                  </a:lnTo>
                                  <a:lnTo>
                                    <a:pt x="61" y="64"/>
                                  </a:lnTo>
                                  <a:lnTo>
                                    <a:pt x="60" y="65"/>
                                  </a:lnTo>
                                  <a:close/>
                                  <a:moveTo>
                                    <a:pt x="61" y="64"/>
                                  </a:moveTo>
                                  <a:lnTo>
                                    <a:pt x="62" y="63"/>
                                  </a:lnTo>
                                  <a:lnTo>
                                    <a:pt x="63" y="63"/>
                                  </a:lnTo>
                                  <a:lnTo>
                                    <a:pt x="61" y="64"/>
                                  </a:lnTo>
                                  <a:close/>
                                  <a:moveTo>
                                    <a:pt x="8618" y="65"/>
                                  </a:moveTo>
                                  <a:lnTo>
                                    <a:pt x="8617" y="64"/>
                                  </a:lnTo>
                                  <a:lnTo>
                                    <a:pt x="8616" y="63"/>
                                  </a:lnTo>
                                  <a:lnTo>
                                    <a:pt x="8618" y="65"/>
                                  </a:lnTo>
                                  <a:close/>
                                  <a:moveTo>
                                    <a:pt x="8665" y="65"/>
                                  </a:moveTo>
                                  <a:lnTo>
                                    <a:pt x="8618" y="65"/>
                                  </a:lnTo>
                                  <a:lnTo>
                                    <a:pt x="8616" y="63"/>
                                  </a:lnTo>
                                  <a:lnTo>
                                    <a:pt x="8663" y="63"/>
                                  </a:lnTo>
                                  <a:lnTo>
                                    <a:pt x="8665" y="65"/>
                                  </a:lnTo>
                                  <a:close/>
                                  <a:moveTo>
                                    <a:pt x="60" y="65"/>
                                  </a:moveTo>
                                  <a:lnTo>
                                    <a:pt x="60" y="65"/>
                                  </a:lnTo>
                                  <a:lnTo>
                                    <a:pt x="61" y="64"/>
                                  </a:lnTo>
                                  <a:lnTo>
                                    <a:pt x="60" y="65"/>
                                  </a:lnTo>
                                  <a:close/>
                                  <a:moveTo>
                                    <a:pt x="8627" y="76"/>
                                  </a:moveTo>
                                  <a:lnTo>
                                    <a:pt x="8617" y="64"/>
                                  </a:lnTo>
                                  <a:lnTo>
                                    <a:pt x="8618" y="65"/>
                                  </a:lnTo>
                                  <a:lnTo>
                                    <a:pt x="8665" y="65"/>
                                  </a:lnTo>
                                  <a:lnTo>
                                    <a:pt x="8669" y="72"/>
                                  </a:lnTo>
                                  <a:lnTo>
                                    <a:pt x="8626" y="72"/>
                                  </a:lnTo>
                                  <a:lnTo>
                                    <a:pt x="8627" y="76"/>
                                  </a:lnTo>
                                  <a:close/>
                                  <a:moveTo>
                                    <a:pt x="50" y="77"/>
                                  </a:moveTo>
                                  <a:lnTo>
                                    <a:pt x="53" y="72"/>
                                  </a:lnTo>
                                  <a:lnTo>
                                    <a:pt x="54" y="72"/>
                                  </a:lnTo>
                                  <a:lnTo>
                                    <a:pt x="50" y="77"/>
                                  </a:lnTo>
                                  <a:close/>
                                  <a:moveTo>
                                    <a:pt x="8628" y="77"/>
                                  </a:moveTo>
                                  <a:lnTo>
                                    <a:pt x="8627" y="76"/>
                                  </a:lnTo>
                                  <a:lnTo>
                                    <a:pt x="8626" y="72"/>
                                  </a:lnTo>
                                  <a:lnTo>
                                    <a:pt x="8628" y="77"/>
                                  </a:lnTo>
                                  <a:close/>
                                  <a:moveTo>
                                    <a:pt x="8671" y="77"/>
                                  </a:moveTo>
                                  <a:lnTo>
                                    <a:pt x="8628" y="77"/>
                                  </a:lnTo>
                                  <a:lnTo>
                                    <a:pt x="8626" y="72"/>
                                  </a:lnTo>
                                  <a:lnTo>
                                    <a:pt x="8669" y="72"/>
                                  </a:lnTo>
                                  <a:lnTo>
                                    <a:pt x="8671" y="77"/>
                                  </a:lnTo>
                                  <a:close/>
                                  <a:moveTo>
                                    <a:pt x="8675" y="936"/>
                                  </a:moveTo>
                                  <a:lnTo>
                                    <a:pt x="8633" y="936"/>
                                  </a:lnTo>
                                  <a:lnTo>
                                    <a:pt x="8635" y="931"/>
                                  </a:lnTo>
                                  <a:lnTo>
                                    <a:pt x="8638" y="922"/>
                                  </a:lnTo>
                                  <a:lnTo>
                                    <a:pt x="8638" y="915"/>
                                  </a:lnTo>
                                  <a:lnTo>
                                    <a:pt x="8640" y="905"/>
                                  </a:lnTo>
                                  <a:lnTo>
                                    <a:pt x="8640" y="113"/>
                                  </a:lnTo>
                                  <a:lnTo>
                                    <a:pt x="8638" y="103"/>
                                  </a:lnTo>
                                  <a:lnTo>
                                    <a:pt x="8633" y="89"/>
                                  </a:lnTo>
                                  <a:lnTo>
                                    <a:pt x="8627" y="76"/>
                                  </a:lnTo>
                                  <a:lnTo>
                                    <a:pt x="8628" y="77"/>
                                  </a:lnTo>
                                  <a:lnTo>
                                    <a:pt x="8671" y="77"/>
                                  </a:lnTo>
                                  <a:lnTo>
                                    <a:pt x="8674" y="82"/>
                                  </a:lnTo>
                                  <a:lnTo>
                                    <a:pt x="8678" y="106"/>
                                  </a:lnTo>
                                  <a:lnTo>
                                    <a:pt x="8678" y="917"/>
                                  </a:lnTo>
                                  <a:lnTo>
                                    <a:pt x="8675" y="936"/>
                                  </a:lnTo>
                                  <a:close/>
                                  <a:moveTo>
                                    <a:pt x="8626" y="951"/>
                                  </a:moveTo>
                                  <a:lnTo>
                                    <a:pt x="8633" y="934"/>
                                  </a:lnTo>
                                  <a:lnTo>
                                    <a:pt x="8633" y="936"/>
                                  </a:lnTo>
                                  <a:lnTo>
                                    <a:pt x="8675" y="936"/>
                                  </a:lnTo>
                                  <a:lnTo>
                                    <a:pt x="8674" y="941"/>
                                  </a:lnTo>
                                  <a:lnTo>
                                    <a:pt x="8672" y="948"/>
                                  </a:lnTo>
                                  <a:lnTo>
                                    <a:pt x="8628" y="948"/>
                                  </a:lnTo>
                                  <a:lnTo>
                                    <a:pt x="8626" y="951"/>
                                  </a:lnTo>
                                  <a:close/>
                                  <a:moveTo>
                                    <a:pt x="53" y="951"/>
                                  </a:moveTo>
                                  <a:lnTo>
                                    <a:pt x="50" y="948"/>
                                  </a:lnTo>
                                  <a:lnTo>
                                    <a:pt x="52" y="948"/>
                                  </a:lnTo>
                                  <a:lnTo>
                                    <a:pt x="53" y="951"/>
                                  </a:lnTo>
                                  <a:close/>
                                  <a:moveTo>
                                    <a:pt x="8617" y="961"/>
                                  </a:moveTo>
                                  <a:lnTo>
                                    <a:pt x="8628" y="948"/>
                                  </a:lnTo>
                                  <a:lnTo>
                                    <a:pt x="8672" y="948"/>
                                  </a:lnTo>
                                  <a:lnTo>
                                    <a:pt x="8671" y="951"/>
                                  </a:lnTo>
                                  <a:lnTo>
                                    <a:pt x="8669" y="953"/>
                                  </a:lnTo>
                                  <a:lnTo>
                                    <a:pt x="8665" y="960"/>
                                  </a:lnTo>
                                  <a:lnTo>
                                    <a:pt x="8618" y="960"/>
                                  </a:lnTo>
                                  <a:lnTo>
                                    <a:pt x="8617" y="961"/>
                                  </a:lnTo>
                                  <a:close/>
                                  <a:moveTo>
                                    <a:pt x="62" y="963"/>
                                  </a:moveTo>
                                  <a:lnTo>
                                    <a:pt x="60" y="960"/>
                                  </a:lnTo>
                                  <a:lnTo>
                                    <a:pt x="61" y="961"/>
                                  </a:lnTo>
                                  <a:lnTo>
                                    <a:pt x="62" y="963"/>
                                  </a:lnTo>
                                  <a:close/>
                                  <a:moveTo>
                                    <a:pt x="61" y="961"/>
                                  </a:moveTo>
                                  <a:lnTo>
                                    <a:pt x="60" y="960"/>
                                  </a:lnTo>
                                  <a:lnTo>
                                    <a:pt x="61" y="961"/>
                                  </a:lnTo>
                                  <a:close/>
                                  <a:moveTo>
                                    <a:pt x="8616" y="963"/>
                                  </a:moveTo>
                                  <a:lnTo>
                                    <a:pt x="8617" y="961"/>
                                  </a:lnTo>
                                  <a:lnTo>
                                    <a:pt x="8618" y="960"/>
                                  </a:lnTo>
                                  <a:lnTo>
                                    <a:pt x="8616" y="963"/>
                                  </a:lnTo>
                                  <a:close/>
                                  <a:moveTo>
                                    <a:pt x="8663" y="963"/>
                                  </a:moveTo>
                                  <a:lnTo>
                                    <a:pt x="8616" y="963"/>
                                  </a:lnTo>
                                  <a:lnTo>
                                    <a:pt x="8618" y="960"/>
                                  </a:lnTo>
                                  <a:lnTo>
                                    <a:pt x="8665" y="960"/>
                                  </a:lnTo>
                                  <a:lnTo>
                                    <a:pt x="8663" y="963"/>
                                  </a:lnTo>
                                  <a:close/>
                                  <a:moveTo>
                                    <a:pt x="8659" y="972"/>
                                  </a:moveTo>
                                  <a:lnTo>
                                    <a:pt x="8604" y="972"/>
                                  </a:lnTo>
                                  <a:lnTo>
                                    <a:pt x="8617" y="961"/>
                                  </a:lnTo>
                                  <a:lnTo>
                                    <a:pt x="8616" y="963"/>
                                  </a:lnTo>
                                  <a:lnTo>
                                    <a:pt x="8663" y="963"/>
                                  </a:lnTo>
                                  <a:lnTo>
                                    <a:pt x="8659" y="970"/>
                                  </a:lnTo>
                                  <a:lnTo>
                                    <a:pt x="8659" y="972"/>
                                  </a:lnTo>
                                  <a:close/>
                                  <a:moveTo>
                                    <a:pt x="63" y="963"/>
                                  </a:moveTo>
                                  <a:lnTo>
                                    <a:pt x="62" y="963"/>
                                  </a:lnTo>
                                  <a:lnTo>
                                    <a:pt x="61" y="961"/>
                                  </a:lnTo>
                                  <a:lnTo>
                                    <a:pt x="63" y="963"/>
                                  </a:lnTo>
                                  <a:close/>
                                  <a:moveTo>
                                    <a:pt x="77" y="972"/>
                                  </a:moveTo>
                                  <a:lnTo>
                                    <a:pt x="74" y="972"/>
                                  </a:lnTo>
                                  <a:lnTo>
                                    <a:pt x="72" y="970"/>
                                  </a:lnTo>
                                  <a:lnTo>
                                    <a:pt x="77" y="972"/>
                                  </a:lnTo>
                                  <a:close/>
                                  <a:moveTo>
                                    <a:pt x="8653" y="979"/>
                                  </a:moveTo>
                                  <a:lnTo>
                                    <a:pt x="8590" y="979"/>
                                  </a:lnTo>
                                  <a:lnTo>
                                    <a:pt x="8606" y="970"/>
                                  </a:lnTo>
                                  <a:lnTo>
                                    <a:pt x="8604" y="972"/>
                                  </a:lnTo>
                                  <a:lnTo>
                                    <a:pt x="8659" y="972"/>
                                  </a:lnTo>
                                  <a:lnTo>
                                    <a:pt x="8657" y="975"/>
                                  </a:lnTo>
                                  <a:lnTo>
                                    <a:pt x="8653" y="979"/>
                                  </a:lnTo>
                                  <a:close/>
                                  <a:moveTo>
                                    <a:pt x="8649" y="984"/>
                                  </a:moveTo>
                                  <a:lnTo>
                                    <a:pt x="8575" y="984"/>
                                  </a:lnTo>
                                  <a:lnTo>
                                    <a:pt x="8582" y="982"/>
                                  </a:lnTo>
                                  <a:lnTo>
                                    <a:pt x="8592" y="977"/>
                                  </a:lnTo>
                                  <a:lnTo>
                                    <a:pt x="8590" y="979"/>
                                  </a:lnTo>
                                  <a:lnTo>
                                    <a:pt x="8653" y="979"/>
                                  </a:lnTo>
                                  <a:lnTo>
                                    <a:pt x="8649" y="984"/>
                                  </a:lnTo>
                                  <a:close/>
                                  <a:moveTo>
                                    <a:pt x="8561" y="1025"/>
                                  </a:moveTo>
                                  <a:lnTo>
                                    <a:pt x="106" y="1025"/>
                                  </a:lnTo>
                                  <a:lnTo>
                                    <a:pt x="94" y="1023"/>
                                  </a:lnTo>
                                  <a:lnTo>
                                    <a:pt x="84" y="1020"/>
                                  </a:lnTo>
                                  <a:lnTo>
                                    <a:pt x="72" y="1015"/>
                                  </a:lnTo>
                                  <a:lnTo>
                                    <a:pt x="53" y="1006"/>
                                  </a:lnTo>
                                  <a:lnTo>
                                    <a:pt x="53" y="1003"/>
                                  </a:lnTo>
                                  <a:lnTo>
                                    <a:pt x="8626" y="1003"/>
                                  </a:lnTo>
                                  <a:lnTo>
                                    <a:pt x="8626" y="1006"/>
                                  </a:lnTo>
                                  <a:lnTo>
                                    <a:pt x="8609" y="1013"/>
                                  </a:lnTo>
                                  <a:lnTo>
                                    <a:pt x="8609" y="1015"/>
                                  </a:lnTo>
                                  <a:lnTo>
                                    <a:pt x="8606" y="1015"/>
                                  </a:lnTo>
                                  <a:lnTo>
                                    <a:pt x="8597" y="1018"/>
                                  </a:lnTo>
                                  <a:lnTo>
                                    <a:pt x="8585" y="1023"/>
                                  </a:lnTo>
                                  <a:lnTo>
                                    <a:pt x="8573" y="1023"/>
                                  </a:lnTo>
                                  <a:lnTo>
                                    <a:pt x="8561" y="1025"/>
                                  </a:lnTo>
                                  <a:close/>
                                </a:path>
                              </a:pathLst>
                            </a:custGeom>
                            <a:solidFill>
                              <a:srgbClr val="FFFFFF"/>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11">
                              <a:alphaModFix/>
                            </a:blip>
                            <a:srcRect b="0" l="0" r="0" t="0"/>
                            <a:stretch/>
                          </pic:blipFill>
                          <pic:spPr>
                            <a:xfrm>
                              <a:off x="1180" y="423"/>
                              <a:ext cx="8549" cy="610"/>
                            </a:xfrm>
                            <a:prstGeom prst="rect">
                              <a:avLst/>
                            </a:prstGeom>
                            <a:noFill/>
                            <a:ln>
                              <a:noFill/>
                            </a:ln>
                          </pic:spPr>
                        </pic:pic>
                        <pic:pic>
                          <pic:nvPicPr>
                            <pic:cNvPr id="8" name="Shape 8"/>
                            <pic:cNvPicPr preferRelativeResize="0"/>
                          </pic:nvPicPr>
                          <pic:blipFill rotWithShape="1">
                            <a:blip r:embed="rId12">
                              <a:alphaModFix/>
                            </a:blip>
                            <a:srcRect b="0" l="0" r="0" t="0"/>
                            <a:stretch/>
                          </pic:blipFill>
                          <pic:spPr>
                            <a:xfrm>
                              <a:off x="1161" y="322"/>
                              <a:ext cx="8588" cy="816"/>
                            </a:xfrm>
                            <a:prstGeom prst="rect">
                              <a:avLst/>
                            </a:prstGeom>
                            <a:noFill/>
                            <a:ln>
                              <a:noFill/>
                            </a:ln>
                          </pic:spPr>
                        </pic:pic>
                        <wps:wsp>
                          <wps:cNvSpPr/>
                          <wps:cNvPr id="9" name="Shape 9"/>
                          <wps:spPr>
                            <a:xfrm>
                              <a:off x="5234" y="1287"/>
                              <a:ext cx="442" cy="399"/>
                            </a:xfrm>
                            <a:custGeom>
                              <a:rect b="b" l="l" r="r" t="t"/>
                              <a:pathLst>
                                <a:path extrusionOk="0" h="399" w="442">
                                  <a:moveTo>
                                    <a:pt x="221" y="398"/>
                                  </a:moveTo>
                                  <a:lnTo>
                                    <a:pt x="0" y="199"/>
                                  </a:lnTo>
                                  <a:lnTo>
                                    <a:pt x="89" y="199"/>
                                  </a:lnTo>
                                  <a:lnTo>
                                    <a:pt x="89" y="0"/>
                                  </a:lnTo>
                                  <a:lnTo>
                                    <a:pt x="353" y="0"/>
                                  </a:lnTo>
                                  <a:lnTo>
                                    <a:pt x="353" y="199"/>
                                  </a:lnTo>
                                  <a:lnTo>
                                    <a:pt x="442" y="199"/>
                                  </a:lnTo>
                                  <a:lnTo>
                                    <a:pt x="221" y="398"/>
                                  </a:lnTo>
                                  <a:close/>
                                </a:path>
                              </a:pathLst>
                            </a:custGeom>
                            <a:solidFill>
                              <a:srgbClr val="B1BFD6"/>
                            </a:solidFill>
                            <a:ln>
                              <a:noFill/>
                            </a:ln>
                          </wps:spPr>
                          <wps:bodyPr anchorCtr="0" anchor="ctr" bIns="91425" lIns="91425" spcFirstLastPara="1" rIns="91425" wrap="square" tIns="91425">
                            <a:noAutofit/>
                          </wps:bodyPr>
                        </wps:wsp>
                        <pic:pic>
                          <pic:nvPicPr>
                            <pic:cNvPr id="10" name="Shape 10"/>
                            <pic:cNvPicPr preferRelativeResize="0"/>
                          </pic:nvPicPr>
                          <pic:blipFill rotWithShape="1">
                            <a:blip r:embed="rId13">
                              <a:alphaModFix/>
                            </a:blip>
                            <a:srcRect b="0" l="0" r="0" t="0"/>
                            <a:stretch/>
                          </pic:blipFill>
                          <pic:spPr>
                            <a:xfrm>
                              <a:off x="5313" y="1282"/>
                              <a:ext cx="279" cy="298"/>
                            </a:xfrm>
                            <a:prstGeom prst="rect">
                              <a:avLst/>
                            </a:prstGeom>
                            <a:noFill/>
                            <a:ln>
                              <a:noFill/>
                            </a:ln>
                          </pic:spPr>
                        </pic:pic>
                        <wps:wsp>
                          <wps:cNvSpPr/>
                          <wps:cNvPr id="11" name="Shape 11"/>
                          <wps:spPr>
                            <a:xfrm>
                              <a:off x="1135" y="1750"/>
                              <a:ext cx="8640" cy="984"/>
                            </a:xfrm>
                            <a:custGeom>
                              <a:rect b="b" l="l" r="r" t="t"/>
                              <a:pathLst>
                                <a:path extrusionOk="0" h="984" w="8640">
                                  <a:moveTo>
                                    <a:pt x="8542" y="984"/>
                                  </a:moveTo>
                                  <a:lnTo>
                                    <a:pt x="99" y="984"/>
                                  </a:lnTo>
                                  <a:lnTo>
                                    <a:pt x="60" y="976"/>
                                  </a:lnTo>
                                  <a:lnTo>
                                    <a:pt x="29" y="955"/>
                                  </a:lnTo>
                                  <a:lnTo>
                                    <a:pt x="8" y="924"/>
                                  </a:lnTo>
                                  <a:lnTo>
                                    <a:pt x="0" y="885"/>
                                  </a:lnTo>
                                  <a:lnTo>
                                    <a:pt x="0" y="98"/>
                                  </a:lnTo>
                                  <a:lnTo>
                                    <a:pt x="8" y="60"/>
                                  </a:lnTo>
                                  <a:lnTo>
                                    <a:pt x="29" y="29"/>
                                  </a:lnTo>
                                  <a:lnTo>
                                    <a:pt x="60" y="8"/>
                                  </a:lnTo>
                                  <a:lnTo>
                                    <a:pt x="99" y="0"/>
                                  </a:lnTo>
                                  <a:lnTo>
                                    <a:pt x="8542" y="0"/>
                                  </a:lnTo>
                                  <a:lnTo>
                                    <a:pt x="8580" y="8"/>
                                  </a:lnTo>
                                  <a:lnTo>
                                    <a:pt x="8612" y="29"/>
                                  </a:lnTo>
                                  <a:lnTo>
                                    <a:pt x="8633" y="60"/>
                                  </a:lnTo>
                                  <a:lnTo>
                                    <a:pt x="8640" y="98"/>
                                  </a:lnTo>
                                  <a:lnTo>
                                    <a:pt x="8640" y="885"/>
                                  </a:lnTo>
                                  <a:lnTo>
                                    <a:pt x="8633" y="924"/>
                                  </a:lnTo>
                                  <a:lnTo>
                                    <a:pt x="8612" y="955"/>
                                  </a:lnTo>
                                  <a:lnTo>
                                    <a:pt x="8580" y="976"/>
                                  </a:lnTo>
                                  <a:lnTo>
                                    <a:pt x="8542" y="984"/>
                                  </a:lnTo>
                                  <a:close/>
                                </a:path>
                              </a:pathLst>
                            </a:custGeom>
                            <a:solidFill>
                              <a:srgbClr val="4F80BC"/>
                            </a:solidFill>
                            <a:ln>
                              <a:noFill/>
                            </a:ln>
                          </wps:spPr>
                          <wps:bodyPr anchorCtr="0" anchor="ctr" bIns="91425" lIns="91425" spcFirstLastPara="1" rIns="91425" wrap="square" tIns="91425">
                            <a:noAutofit/>
                          </wps:bodyPr>
                        </wps:wsp>
                        <wps:wsp>
                          <wps:cNvSpPr/>
                          <wps:cNvPr id="12" name="Shape 12"/>
                          <wps:spPr>
                            <a:xfrm>
                              <a:off x="1116" y="1731"/>
                              <a:ext cx="8679" cy="1025"/>
                            </a:xfrm>
                            <a:custGeom>
                              <a:rect b="b" l="l" r="r" t="t"/>
                              <a:pathLst>
                                <a:path extrusionOk="0" h="1025" w="8679">
                                  <a:moveTo>
                                    <a:pt x="8642" y="33"/>
                                  </a:moveTo>
                                  <a:lnTo>
                                    <a:pt x="36" y="33"/>
                                  </a:lnTo>
                                  <a:lnTo>
                                    <a:pt x="50" y="21"/>
                                  </a:lnTo>
                                  <a:lnTo>
                                    <a:pt x="53" y="19"/>
                                  </a:lnTo>
                                  <a:lnTo>
                                    <a:pt x="70" y="9"/>
                                  </a:lnTo>
                                  <a:lnTo>
                                    <a:pt x="82" y="7"/>
                                  </a:lnTo>
                                  <a:lnTo>
                                    <a:pt x="94" y="2"/>
                                  </a:lnTo>
                                  <a:lnTo>
                                    <a:pt x="106" y="0"/>
                                  </a:lnTo>
                                  <a:lnTo>
                                    <a:pt x="8573" y="0"/>
                                  </a:lnTo>
                                  <a:lnTo>
                                    <a:pt x="8585" y="2"/>
                                  </a:lnTo>
                                  <a:lnTo>
                                    <a:pt x="8594" y="4"/>
                                  </a:lnTo>
                                  <a:lnTo>
                                    <a:pt x="8606" y="9"/>
                                  </a:lnTo>
                                  <a:lnTo>
                                    <a:pt x="8626" y="19"/>
                                  </a:lnTo>
                                  <a:lnTo>
                                    <a:pt x="8628" y="21"/>
                                  </a:lnTo>
                                  <a:lnTo>
                                    <a:pt x="8642" y="33"/>
                                  </a:lnTo>
                                  <a:close/>
                                  <a:moveTo>
                                    <a:pt x="8628" y="1003"/>
                                  </a:moveTo>
                                  <a:lnTo>
                                    <a:pt x="50" y="1003"/>
                                  </a:lnTo>
                                  <a:lnTo>
                                    <a:pt x="36" y="991"/>
                                  </a:lnTo>
                                  <a:lnTo>
                                    <a:pt x="34" y="988"/>
                                  </a:lnTo>
                                  <a:lnTo>
                                    <a:pt x="22" y="974"/>
                                  </a:lnTo>
                                  <a:lnTo>
                                    <a:pt x="19" y="972"/>
                                  </a:lnTo>
                                  <a:lnTo>
                                    <a:pt x="19" y="969"/>
                                  </a:lnTo>
                                  <a:lnTo>
                                    <a:pt x="10" y="952"/>
                                  </a:lnTo>
                                  <a:lnTo>
                                    <a:pt x="5" y="940"/>
                                  </a:lnTo>
                                  <a:lnTo>
                                    <a:pt x="2" y="931"/>
                                  </a:lnTo>
                                  <a:lnTo>
                                    <a:pt x="0" y="919"/>
                                  </a:lnTo>
                                  <a:lnTo>
                                    <a:pt x="0" y="108"/>
                                  </a:lnTo>
                                  <a:lnTo>
                                    <a:pt x="5" y="84"/>
                                  </a:lnTo>
                                  <a:lnTo>
                                    <a:pt x="7" y="74"/>
                                  </a:lnTo>
                                  <a:lnTo>
                                    <a:pt x="19" y="55"/>
                                  </a:lnTo>
                                  <a:lnTo>
                                    <a:pt x="19" y="52"/>
                                  </a:lnTo>
                                  <a:lnTo>
                                    <a:pt x="22" y="50"/>
                                  </a:lnTo>
                                  <a:lnTo>
                                    <a:pt x="34" y="36"/>
                                  </a:lnTo>
                                  <a:lnTo>
                                    <a:pt x="34" y="33"/>
                                  </a:lnTo>
                                  <a:lnTo>
                                    <a:pt x="8645" y="33"/>
                                  </a:lnTo>
                                  <a:lnTo>
                                    <a:pt x="8645" y="36"/>
                                  </a:lnTo>
                                  <a:lnTo>
                                    <a:pt x="8649" y="40"/>
                                  </a:lnTo>
                                  <a:lnTo>
                                    <a:pt x="103" y="40"/>
                                  </a:lnTo>
                                  <a:lnTo>
                                    <a:pt x="89" y="45"/>
                                  </a:lnTo>
                                  <a:lnTo>
                                    <a:pt x="76" y="52"/>
                                  </a:lnTo>
                                  <a:lnTo>
                                    <a:pt x="74" y="52"/>
                                  </a:lnTo>
                                  <a:lnTo>
                                    <a:pt x="63" y="62"/>
                                  </a:lnTo>
                                  <a:lnTo>
                                    <a:pt x="62" y="62"/>
                                  </a:lnTo>
                                  <a:lnTo>
                                    <a:pt x="60" y="64"/>
                                  </a:lnTo>
                                  <a:lnTo>
                                    <a:pt x="54" y="72"/>
                                  </a:lnTo>
                                  <a:lnTo>
                                    <a:pt x="53" y="72"/>
                                  </a:lnTo>
                                  <a:lnTo>
                                    <a:pt x="46" y="86"/>
                                  </a:lnTo>
                                  <a:lnTo>
                                    <a:pt x="41" y="100"/>
                                  </a:lnTo>
                                  <a:lnTo>
                                    <a:pt x="38" y="110"/>
                                  </a:lnTo>
                                  <a:lnTo>
                                    <a:pt x="38" y="912"/>
                                  </a:lnTo>
                                  <a:lnTo>
                                    <a:pt x="41" y="919"/>
                                  </a:lnTo>
                                  <a:lnTo>
                                    <a:pt x="43" y="928"/>
                                  </a:lnTo>
                                  <a:lnTo>
                                    <a:pt x="46" y="933"/>
                                  </a:lnTo>
                                  <a:lnTo>
                                    <a:pt x="52" y="948"/>
                                  </a:lnTo>
                                  <a:lnTo>
                                    <a:pt x="50" y="948"/>
                                  </a:lnTo>
                                  <a:lnTo>
                                    <a:pt x="60" y="960"/>
                                  </a:lnTo>
                                  <a:lnTo>
                                    <a:pt x="62" y="962"/>
                                  </a:lnTo>
                                  <a:lnTo>
                                    <a:pt x="63" y="962"/>
                                  </a:lnTo>
                                  <a:lnTo>
                                    <a:pt x="74" y="972"/>
                                  </a:lnTo>
                                  <a:lnTo>
                                    <a:pt x="77" y="972"/>
                                  </a:lnTo>
                                  <a:lnTo>
                                    <a:pt x="86" y="976"/>
                                  </a:lnTo>
                                  <a:lnTo>
                                    <a:pt x="108" y="984"/>
                                  </a:lnTo>
                                  <a:lnTo>
                                    <a:pt x="8649" y="984"/>
                                  </a:lnTo>
                                  <a:lnTo>
                                    <a:pt x="8645" y="988"/>
                                  </a:lnTo>
                                  <a:lnTo>
                                    <a:pt x="8642" y="991"/>
                                  </a:lnTo>
                                  <a:lnTo>
                                    <a:pt x="8628" y="1003"/>
                                  </a:lnTo>
                                  <a:close/>
                                  <a:moveTo>
                                    <a:pt x="8606" y="55"/>
                                  </a:moveTo>
                                  <a:lnTo>
                                    <a:pt x="8592" y="48"/>
                                  </a:lnTo>
                                  <a:lnTo>
                                    <a:pt x="8585" y="43"/>
                                  </a:lnTo>
                                  <a:lnTo>
                                    <a:pt x="8578" y="43"/>
                                  </a:lnTo>
                                  <a:lnTo>
                                    <a:pt x="8570" y="40"/>
                                  </a:lnTo>
                                  <a:lnTo>
                                    <a:pt x="8649" y="40"/>
                                  </a:lnTo>
                                  <a:lnTo>
                                    <a:pt x="8657" y="50"/>
                                  </a:lnTo>
                                  <a:lnTo>
                                    <a:pt x="8659" y="52"/>
                                  </a:lnTo>
                                  <a:lnTo>
                                    <a:pt x="8604" y="52"/>
                                  </a:lnTo>
                                  <a:lnTo>
                                    <a:pt x="8606" y="55"/>
                                  </a:lnTo>
                                  <a:close/>
                                  <a:moveTo>
                                    <a:pt x="72" y="55"/>
                                  </a:moveTo>
                                  <a:lnTo>
                                    <a:pt x="74" y="52"/>
                                  </a:lnTo>
                                  <a:lnTo>
                                    <a:pt x="76" y="52"/>
                                  </a:lnTo>
                                  <a:lnTo>
                                    <a:pt x="72" y="55"/>
                                  </a:lnTo>
                                  <a:close/>
                                  <a:moveTo>
                                    <a:pt x="8617" y="63"/>
                                  </a:moveTo>
                                  <a:lnTo>
                                    <a:pt x="8604" y="52"/>
                                  </a:lnTo>
                                  <a:lnTo>
                                    <a:pt x="8659" y="52"/>
                                  </a:lnTo>
                                  <a:lnTo>
                                    <a:pt x="8659" y="55"/>
                                  </a:lnTo>
                                  <a:lnTo>
                                    <a:pt x="8663" y="62"/>
                                  </a:lnTo>
                                  <a:lnTo>
                                    <a:pt x="8616" y="62"/>
                                  </a:lnTo>
                                  <a:lnTo>
                                    <a:pt x="8617" y="63"/>
                                  </a:lnTo>
                                  <a:close/>
                                  <a:moveTo>
                                    <a:pt x="60" y="64"/>
                                  </a:moveTo>
                                  <a:lnTo>
                                    <a:pt x="62" y="62"/>
                                  </a:lnTo>
                                  <a:lnTo>
                                    <a:pt x="61" y="63"/>
                                  </a:lnTo>
                                  <a:lnTo>
                                    <a:pt x="60" y="64"/>
                                  </a:lnTo>
                                  <a:close/>
                                  <a:moveTo>
                                    <a:pt x="61" y="63"/>
                                  </a:moveTo>
                                  <a:lnTo>
                                    <a:pt x="62" y="62"/>
                                  </a:lnTo>
                                  <a:lnTo>
                                    <a:pt x="63" y="62"/>
                                  </a:lnTo>
                                  <a:lnTo>
                                    <a:pt x="61" y="63"/>
                                  </a:lnTo>
                                  <a:close/>
                                  <a:moveTo>
                                    <a:pt x="8618" y="64"/>
                                  </a:moveTo>
                                  <a:lnTo>
                                    <a:pt x="8617" y="63"/>
                                  </a:lnTo>
                                  <a:lnTo>
                                    <a:pt x="8616" y="62"/>
                                  </a:lnTo>
                                  <a:lnTo>
                                    <a:pt x="8618" y="64"/>
                                  </a:lnTo>
                                  <a:close/>
                                  <a:moveTo>
                                    <a:pt x="8665" y="64"/>
                                  </a:moveTo>
                                  <a:lnTo>
                                    <a:pt x="8618" y="64"/>
                                  </a:lnTo>
                                  <a:lnTo>
                                    <a:pt x="8616" y="62"/>
                                  </a:lnTo>
                                  <a:lnTo>
                                    <a:pt x="8663" y="62"/>
                                  </a:lnTo>
                                  <a:lnTo>
                                    <a:pt x="8665" y="64"/>
                                  </a:lnTo>
                                  <a:close/>
                                  <a:moveTo>
                                    <a:pt x="60" y="64"/>
                                  </a:moveTo>
                                  <a:lnTo>
                                    <a:pt x="60" y="64"/>
                                  </a:lnTo>
                                  <a:lnTo>
                                    <a:pt x="61" y="63"/>
                                  </a:lnTo>
                                  <a:lnTo>
                                    <a:pt x="60" y="64"/>
                                  </a:lnTo>
                                  <a:close/>
                                  <a:moveTo>
                                    <a:pt x="8627" y="75"/>
                                  </a:moveTo>
                                  <a:lnTo>
                                    <a:pt x="8617" y="63"/>
                                  </a:lnTo>
                                  <a:lnTo>
                                    <a:pt x="8618" y="64"/>
                                  </a:lnTo>
                                  <a:lnTo>
                                    <a:pt x="8665" y="64"/>
                                  </a:lnTo>
                                  <a:lnTo>
                                    <a:pt x="8669" y="72"/>
                                  </a:lnTo>
                                  <a:lnTo>
                                    <a:pt x="8626" y="72"/>
                                  </a:lnTo>
                                  <a:lnTo>
                                    <a:pt x="8627" y="75"/>
                                  </a:lnTo>
                                  <a:close/>
                                  <a:moveTo>
                                    <a:pt x="50" y="76"/>
                                  </a:moveTo>
                                  <a:lnTo>
                                    <a:pt x="53" y="72"/>
                                  </a:lnTo>
                                  <a:lnTo>
                                    <a:pt x="54" y="72"/>
                                  </a:lnTo>
                                  <a:lnTo>
                                    <a:pt x="50" y="76"/>
                                  </a:lnTo>
                                  <a:close/>
                                  <a:moveTo>
                                    <a:pt x="8628" y="76"/>
                                  </a:moveTo>
                                  <a:lnTo>
                                    <a:pt x="8627" y="75"/>
                                  </a:lnTo>
                                  <a:lnTo>
                                    <a:pt x="8626" y="72"/>
                                  </a:lnTo>
                                  <a:lnTo>
                                    <a:pt x="8628" y="76"/>
                                  </a:lnTo>
                                  <a:close/>
                                  <a:moveTo>
                                    <a:pt x="8671" y="76"/>
                                  </a:moveTo>
                                  <a:lnTo>
                                    <a:pt x="8628" y="76"/>
                                  </a:lnTo>
                                  <a:lnTo>
                                    <a:pt x="8626" y="72"/>
                                  </a:lnTo>
                                  <a:lnTo>
                                    <a:pt x="8669" y="72"/>
                                  </a:lnTo>
                                  <a:lnTo>
                                    <a:pt x="8671" y="76"/>
                                  </a:lnTo>
                                  <a:close/>
                                  <a:moveTo>
                                    <a:pt x="8675" y="936"/>
                                  </a:moveTo>
                                  <a:lnTo>
                                    <a:pt x="8633" y="936"/>
                                  </a:lnTo>
                                  <a:lnTo>
                                    <a:pt x="8638" y="921"/>
                                  </a:lnTo>
                                  <a:lnTo>
                                    <a:pt x="8638" y="914"/>
                                  </a:lnTo>
                                  <a:lnTo>
                                    <a:pt x="8640" y="904"/>
                                  </a:lnTo>
                                  <a:lnTo>
                                    <a:pt x="8640" y="112"/>
                                  </a:lnTo>
                                  <a:lnTo>
                                    <a:pt x="8638" y="103"/>
                                  </a:lnTo>
                                  <a:lnTo>
                                    <a:pt x="8633" y="88"/>
                                  </a:lnTo>
                                  <a:lnTo>
                                    <a:pt x="8627" y="75"/>
                                  </a:lnTo>
                                  <a:lnTo>
                                    <a:pt x="8628" y="76"/>
                                  </a:lnTo>
                                  <a:lnTo>
                                    <a:pt x="8671" y="76"/>
                                  </a:lnTo>
                                  <a:lnTo>
                                    <a:pt x="8674" y="81"/>
                                  </a:lnTo>
                                  <a:lnTo>
                                    <a:pt x="8678" y="105"/>
                                  </a:lnTo>
                                  <a:lnTo>
                                    <a:pt x="8678" y="916"/>
                                  </a:lnTo>
                                  <a:lnTo>
                                    <a:pt x="8675" y="936"/>
                                  </a:lnTo>
                                  <a:close/>
                                  <a:moveTo>
                                    <a:pt x="8626" y="950"/>
                                  </a:moveTo>
                                  <a:lnTo>
                                    <a:pt x="8633" y="933"/>
                                  </a:lnTo>
                                  <a:lnTo>
                                    <a:pt x="8633" y="936"/>
                                  </a:lnTo>
                                  <a:lnTo>
                                    <a:pt x="8675" y="936"/>
                                  </a:lnTo>
                                  <a:lnTo>
                                    <a:pt x="8674" y="940"/>
                                  </a:lnTo>
                                  <a:lnTo>
                                    <a:pt x="8672" y="948"/>
                                  </a:lnTo>
                                  <a:lnTo>
                                    <a:pt x="8628" y="948"/>
                                  </a:lnTo>
                                  <a:lnTo>
                                    <a:pt x="8626" y="950"/>
                                  </a:lnTo>
                                  <a:close/>
                                  <a:moveTo>
                                    <a:pt x="53" y="950"/>
                                  </a:moveTo>
                                  <a:lnTo>
                                    <a:pt x="50" y="948"/>
                                  </a:lnTo>
                                  <a:lnTo>
                                    <a:pt x="52" y="948"/>
                                  </a:lnTo>
                                  <a:lnTo>
                                    <a:pt x="53" y="950"/>
                                  </a:lnTo>
                                  <a:close/>
                                  <a:moveTo>
                                    <a:pt x="8617" y="961"/>
                                  </a:moveTo>
                                  <a:lnTo>
                                    <a:pt x="8628" y="948"/>
                                  </a:lnTo>
                                  <a:lnTo>
                                    <a:pt x="8672" y="948"/>
                                  </a:lnTo>
                                  <a:lnTo>
                                    <a:pt x="8671" y="950"/>
                                  </a:lnTo>
                                  <a:lnTo>
                                    <a:pt x="8669" y="952"/>
                                  </a:lnTo>
                                  <a:lnTo>
                                    <a:pt x="8665" y="960"/>
                                  </a:lnTo>
                                  <a:lnTo>
                                    <a:pt x="8618" y="960"/>
                                  </a:lnTo>
                                  <a:lnTo>
                                    <a:pt x="8617" y="961"/>
                                  </a:lnTo>
                                  <a:close/>
                                  <a:moveTo>
                                    <a:pt x="62" y="962"/>
                                  </a:moveTo>
                                  <a:lnTo>
                                    <a:pt x="60" y="960"/>
                                  </a:lnTo>
                                  <a:lnTo>
                                    <a:pt x="61" y="961"/>
                                  </a:lnTo>
                                  <a:lnTo>
                                    <a:pt x="62" y="962"/>
                                  </a:lnTo>
                                  <a:close/>
                                  <a:moveTo>
                                    <a:pt x="61" y="961"/>
                                  </a:moveTo>
                                  <a:lnTo>
                                    <a:pt x="60" y="960"/>
                                  </a:lnTo>
                                  <a:lnTo>
                                    <a:pt x="61" y="961"/>
                                  </a:lnTo>
                                  <a:close/>
                                  <a:moveTo>
                                    <a:pt x="8616" y="962"/>
                                  </a:moveTo>
                                  <a:lnTo>
                                    <a:pt x="8617" y="961"/>
                                  </a:lnTo>
                                  <a:lnTo>
                                    <a:pt x="8618" y="960"/>
                                  </a:lnTo>
                                  <a:lnTo>
                                    <a:pt x="8616" y="962"/>
                                  </a:lnTo>
                                  <a:close/>
                                  <a:moveTo>
                                    <a:pt x="8663" y="962"/>
                                  </a:moveTo>
                                  <a:lnTo>
                                    <a:pt x="8616" y="962"/>
                                  </a:lnTo>
                                  <a:lnTo>
                                    <a:pt x="8618" y="960"/>
                                  </a:lnTo>
                                  <a:lnTo>
                                    <a:pt x="8665" y="960"/>
                                  </a:lnTo>
                                  <a:lnTo>
                                    <a:pt x="8663" y="962"/>
                                  </a:lnTo>
                                  <a:close/>
                                  <a:moveTo>
                                    <a:pt x="8659" y="972"/>
                                  </a:moveTo>
                                  <a:lnTo>
                                    <a:pt x="8604" y="972"/>
                                  </a:lnTo>
                                  <a:lnTo>
                                    <a:pt x="8617" y="961"/>
                                  </a:lnTo>
                                  <a:lnTo>
                                    <a:pt x="8616" y="962"/>
                                  </a:lnTo>
                                  <a:lnTo>
                                    <a:pt x="8663" y="962"/>
                                  </a:lnTo>
                                  <a:lnTo>
                                    <a:pt x="8659" y="969"/>
                                  </a:lnTo>
                                  <a:lnTo>
                                    <a:pt x="8659" y="972"/>
                                  </a:lnTo>
                                  <a:close/>
                                  <a:moveTo>
                                    <a:pt x="63" y="962"/>
                                  </a:moveTo>
                                  <a:lnTo>
                                    <a:pt x="62" y="962"/>
                                  </a:lnTo>
                                  <a:lnTo>
                                    <a:pt x="61" y="961"/>
                                  </a:lnTo>
                                  <a:lnTo>
                                    <a:pt x="63" y="962"/>
                                  </a:lnTo>
                                  <a:close/>
                                  <a:moveTo>
                                    <a:pt x="77" y="972"/>
                                  </a:moveTo>
                                  <a:lnTo>
                                    <a:pt x="74" y="972"/>
                                  </a:lnTo>
                                  <a:lnTo>
                                    <a:pt x="72" y="969"/>
                                  </a:lnTo>
                                  <a:lnTo>
                                    <a:pt x="77" y="972"/>
                                  </a:lnTo>
                                  <a:close/>
                                  <a:moveTo>
                                    <a:pt x="8653" y="979"/>
                                  </a:moveTo>
                                  <a:lnTo>
                                    <a:pt x="8590" y="979"/>
                                  </a:lnTo>
                                  <a:lnTo>
                                    <a:pt x="8606" y="969"/>
                                  </a:lnTo>
                                  <a:lnTo>
                                    <a:pt x="8604" y="972"/>
                                  </a:lnTo>
                                  <a:lnTo>
                                    <a:pt x="8659" y="972"/>
                                  </a:lnTo>
                                  <a:lnTo>
                                    <a:pt x="8657" y="974"/>
                                  </a:lnTo>
                                  <a:lnTo>
                                    <a:pt x="8653" y="979"/>
                                  </a:lnTo>
                                  <a:close/>
                                  <a:moveTo>
                                    <a:pt x="8649" y="984"/>
                                  </a:moveTo>
                                  <a:lnTo>
                                    <a:pt x="8568" y="984"/>
                                  </a:lnTo>
                                  <a:lnTo>
                                    <a:pt x="8575" y="981"/>
                                  </a:lnTo>
                                  <a:lnTo>
                                    <a:pt x="8582" y="981"/>
                                  </a:lnTo>
                                  <a:lnTo>
                                    <a:pt x="8592" y="976"/>
                                  </a:lnTo>
                                  <a:lnTo>
                                    <a:pt x="8590" y="979"/>
                                  </a:lnTo>
                                  <a:lnTo>
                                    <a:pt x="8653" y="979"/>
                                  </a:lnTo>
                                  <a:lnTo>
                                    <a:pt x="8649" y="984"/>
                                  </a:lnTo>
                                  <a:close/>
                                  <a:moveTo>
                                    <a:pt x="8585" y="1022"/>
                                  </a:moveTo>
                                  <a:lnTo>
                                    <a:pt x="94" y="1022"/>
                                  </a:lnTo>
                                  <a:lnTo>
                                    <a:pt x="84" y="1020"/>
                                  </a:lnTo>
                                  <a:lnTo>
                                    <a:pt x="72" y="1015"/>
                                  </a:lnTo>
                                  <a:lnTo>
                                    <a:pt x="53" y="1005"/>
                                  </a:lnTo>
                                  <a:lnTo>
                                    <a:pt x="53" y="1003"/>
                                  </a:lnTo>
                                  <a:lnTo>
                                    <a:pt x="8626" y="1003"/>
                                  </a:lnTo>
                                  <a:lnTo>
                                    <a:pt x="8626" y="1005"/>
                                  </a:lnTo>
                                  <a:lnTo>
                                    <a:pt x="8609" y="1012"/>
                                  </a:lnTo>
                                  <a:lnTo>
                                    <a:pt x="8609" y="1015"/>
                                  </a:lnTo>
                                  <a:lnTo>
                                    <a:pt x="8606" y="1015"/>
                                  </a:lnTo>
                                  <a:lnTo>
                                    <a:pt x="8597" y="1017"/>
                                  </a:lnTo>
                                  <a:lnTo>
                                    <a:pt x="8585" y="1022"/>
                                  </a:lnTo>
                                  <a:close/>
                                  <a:moveTo>
                                    <a:pt x="8561" y="1024"/>
                                  </a:moveTo>
                                  <a:lnTo>
                                    <a:pt x="118" y="1024"/>
                                  </a:lnTo>
                                  <a:lnTo>
                                    <a:pt x="106" y="1022"/>
                                  </a:lnTo>
                                  <a:lnTo>
                                    <a:pt x="8573" y="1022"/>
                                  </a:lnTo>
                                  <a:lnTo>
                                    <a:pt x="8561" y="1024"/>
                                  </a:lnTo>
                                  <a:close/>
                                </a:path>
                              </a:pathLst>
                            </a:custGeom>
                            <a:solidFill>
                              <a:srgbClr val="FFFFFF"/>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14">
                              <a:alphaModFix/>
                            </a:blip>
                            <a:srcRect b="0" l="0" r="0" t="0"/>
                            <a:stretch/>
                          </pic:blipFill>
                          <pic:spPr>
                            <a:xfrm>
                              <a:off x="1180" y="1940"/>
                              <a:ext cx="8549" cy="605"/>
                            </a:xfrm>
                            <a:prstGeom prst="rect">
                              <a:avLst/>
                            </a:prstGeom>
                            <a:noFill/>
                            <a:ln>
                              <a:noFill/>
                            </a:ln>
                          </pic:spPr>
                        </pic:pic>
                        <pic:pic>
                          <pic:nvPicPr>
                            <pic:cNvPr id="14" name="Shape 14"/>
                            <pic:cNvPicPr preferRelativeResize="0"/>
                          </pic:nvPicPr>
                          <pic:blipFill rotWithShape="1">
                            <a:blip r:embed="rId12">
                              <a:alphaModFix/>
                            </a:blip>
                            <a:srcRect b="0" l="0" r="0" t="0"/>
                            <a:stretch/>
                          </pic:blipFill>
                          <pic:spPr>
                            <a:xfrm>
                              <a:off x="1161" y="1834"/>
                              <a:ext cx="8588" cy="816"/>
                            </a:xfrm>
                            <a:prstGeom prst="rect">
                              <a:avLst/>
                            </a:prstGeom>
                            <a:noFill/>
                            <a:ln>
                              <a:noFill/>
                            </a:ln>
                          </pic:spPr>
                        </pic:pic>
                        <pic:pic>
                          <pic:nvPicPr>
                            <pic:cNvPr id="15" name="Shape 15"/>
                            <pic:cNvPicPr preferRelativeResize="0"/>
                          </pic:nvPicPr>
                          <pic:blipFill rotWithShape="1">
                            <a:blip r:embed="rId15">
                              <a:alphaModFix/>
                            </a:blip>
                            <a:srcRect b="0" l="0" r="0" t="0"/>
                            <a:stretch/>
                          </pic:blipFill>
                          <pic:spPr>
                            <a:xfrm>
                              <a:off x="5234" y="2785"/>
                              <a:ext cx="442" cy="365"/>
                            </a:xfrm>
                            <a:prstGeom prst="rect">
                              <a:avLst/>
                            </a:prstGeom>
                            <a:noFill/>
                            <a:ln>
                              <a:noFill/>
                            </a:ln>
                          </pic:spPr>
                        </pic:pic>
                        <wps:wsp>
                          <wps:cNvSpPr/>
                          <wps:cNvPr id="16" name="Shape 16"/>
                          <wps:spPr>
                            <a:xfrm>
                              <a:off x="1135" y="3207"/>
                              <a:ext cx="8640" cy="984"/>
                            </a:xfrm>
                            <a:custGeom>
                              <a:rect b="b" l="l" r="r" t="t"/>
                              <a:pathLst>
                                <a:path extrusionOk="0" h="984" w="8640">
                                  <a:moveTo>
                                    <a:pt x="8542" y="984"/>
                                  </a:moveTo>
                                  <a:lnTo>
                                    <a:pt x="99" y="984"/>
                                  </a:lnTo>
                                  <a:lnTo>
                                    <a:pt x="60" y="976"/>
                                  </a:lnTo>
                                  <a:lnTo>
                                    <a:pt x="29" y="955"/>
                                  </a:lnTo>
                                  <a:lnTo>
                                    <a:pt x="8" y="924"/>
                                  </a:lnTo>
                                  <a:lnTo>
                                    <a:pt x="0" y="885"/>
                                  </a:lnTo>
                                  <a:lnTo>
                                    <a:pt x="0" y="98"/>
                                  </a:lnTo>
                                  <a:lnTo>
                                    <a:pt x="8" y="60"/>
                                  </a:lnTo>
                                  <a:lnTo>
                                    <a:pt x="29" y="29"/>
                                  </a:lnTo>
                                  <a:lnTo>
                                    <a:pt x="60" y="7"/>
                                  </a:lnTo>
                                  <a:lnTo>
                                    <a:pt x="99" y="0"/>
                                  </a:lnTo>
                                  <a:lnTo>
                                    <a:pt x="8542" y="0"/>
                                  </a:lnTo>
                                  <a:lnTo>
                                    <a:pt x="8580" y="7"/>
                                  </a:lnTo>
                                  <a:lnTo>
                                    <a:pt x="8612" y="29"/>
                                  </a:lnTo>
                                  <a:lnTo>
                                    <a:pt x="8633" y="60"/>
                                  </a:lnTo>
                                  <a:lnTo>
                                    <a:pt x="8640" y="98"/>
                                  </a:lnTo>
                                  <a:lnTo>
                                    <a:pt x="8640" y="885"/>
                                  </a:lnTo>
                                  <a:lnTo>
                                    <a:pt x="8633" y="924"/>
                                  </a:lnTo>
                                  <a:lnTo>
                                    <a:pt x="8612" y="955"/>
                                  </a:lnTo>
                                  <a:lnTo>
                                    <a:pt x="8580" y="976"/>
                                  </a:lnTo>
                                  <a:lnTo>
                                    <a:pt x="8542" y="984"/>
                                  </a:lnTo>
                                  <a:close/>
                                </a:path>
                              </a:pathLst>
                            </a:custGeom>
                            <a:solidFill>
                              <a:srgbClr val="4F80BC"/>
                            </a:solidFill>
                            <a:ln>
                              <a:noFill/>
                            </a:ln>
                          </wps:spPr>
                          <wps:bodyPr anchorCtr="0" anchor="ctr" bIns="91425" lIns="91425" spcFirstLastPara="1" rIns="91425" wrap="square" tIns="91425">
                            <a:noAutofit/>
                          </wps:bodyPr>
                        </wps:wsp>
                        <wps:wsp>
                          <wps:cNvSpPr/>
                          <wps:cNvPr id="17" name="Shape 17"/>
                          <wps:spPr>
                            <a:xfrm>
                              <a:off x="1116" y="3188"/>
                              <a:ext cx="8679" cy="1023"/>
                            </a:xfrm>
                            <a:custGeom>
                              <a:rect b="b" l="l" r="r" t="t"/>
                              <a:pathLst>
                                <a:path extrusionOk="0" h="1023" w="8679">
                                  <a:moveTo>
                                    <a:pt x="8626" y="20"/>
                                  </a:moveTo>
                                  <a:lnTo>
                                    <a:pt x="53" y="20"/>
                                  </a:lnTo>
                                  <a:lnTo>
                                    <a:pt x="70" y="10"/>
                                  </a:lnTo>
                                  <a:lnTo>
                                    <a:pt x="82" y="5"/>
                                  </a:lnTo>
                                  <a:lnTo>
                                    <a:pt x="106" y="0"/>
                                  </a:lnTo>
                                  <a:lnTo>
                                    <a:pt x="8573" y="0"/>
                                  </a:lnTo>
                                  <a:lnTo>
                                    <a:pt x="8585" y="3"/>
                                  </a:lnTo>
                                  <a:lnTo>
                                    <a:pt x="8594" y="5"/>
                                  </a:lnTo>
                                  <a:lnTo>
                                    <a:pt x="8606" y="10"/>
                                  </a:lnTo>
                                  <a:lnTo>
                                    <a:pt x="8626" y="20"/>
                                  </a:lnTo>
                                  <a:close/>
                                  <a:moveTo>
                                    <a:pt x="8642" y="34"/>
                                  </a:moveTo>
                                  <a:lnTo>
                                    <a:pt x="36" y="34"/>
                                  </a:lnTo>
                                  <a:lnTo>
                                    <a:pt x="50" y="22"/>
                                  </a:lnTo>
                                  <a:lnTo>
                                    <a:pt x="50" y="20"/>
                                  </a:lnTo>
                                  <a:lnTo>
                                    <a:pt x="8628" y="20"/>
                                  </a:lnTo>
                                  <a:lnTo>
                                    <a:pt x="8628" y="22"/>
                                  </a:lnTo>
                                  <a:lnTo>
                                    <a:pt x="8642" y="34"/>
                                  </a:lnTo>
                                  <a:close/>
                                  <a:moveTo>
                                    <a:pt x="74" y="972"/>
                                  </a:moveTo>
                                  <a:lnTo>
                                    <a:pt x="19" y="972"/>
                                  </a:lnTo>
                                  <a:lnTo>
                                    <a:pt x="19" y="970"/>
                                  </a:lnTo>
                                  <a:lnTo>
                                    <a:pt x="10" y="953"/>
                                  </a:lnTo>
                                  <a:lnTo>
                                    <a:pt x="5" y="941"/>
                                  </a:lnTo>
                                  <a:lnTo>
                                    <a:pt x="2" y="932"/>
                                  </a:lnTo>
                                  <a:lnTo>
                                    <a:pt x="0" y="920"/>
                                  </a:lnTo>
                                  <a:lnTo>
                                    <a:pt x="0" y="108"/>
                                  </a:lnTo>
                                  <a:lnTo>
                                    <a:pt x="7" y="72"/>
                                  </a:lnTo>
                                  <a:lnTo>
                                    <a:pt x="19" y="53"/>
                                  </a:lnTo>
                                  <a:lnTo>
                                    <a:pt x="19" y="51"/>
                                  </a:lnTo>
                                  <a:lnTo>
                                    <a:pt x="22" y="51"/>
                                  </a:lnTo>
                                  <a:lnTo>
                                    <a:pt x="34" y="36"/>
                                  </a:lnTo>
                                  <a:lnTo>
                                    <a:pt x="34" y="34"/>
                                  </a:lnTo>
                                  <a:lnTo>
                                    <a:pt x="8645" y="34"/>
                                  </a:lnTo>
                                  <a:lnTo>
                                    <a:pt x="8645" y="36"/>
                                  </a:lnTo>
                                  <a:lnTo>
                                    <a:pt x="8649" y="41"/>
                                  </a:lnTo>
                                  <a:lnTo>
                                    <a:pt x="103" y="41"/>
                                  </a:lnTo>
                                  <a:lnTo>
                                    <a:pt x="89" y="46"/>
                                  </a:lnTo>
                                  <a:lnTo>
                                    <a:pt x="76" y="53"/>
                                  </a:lnTo>
                                  <a:lnTo>
                                    <a:pt x="74" y="53"/>
                                  </a:lnTo>
                                  <a:lnTo>
                                    <a:pt x="63" y="63"/>
                                  </a:lnTo>
                                  <a:lnTo>
                                    <a:pt x="62" y="63"/>
                                  </a:lnTo>
                                  <a:lnTo>
                                    <a:pt x="60" y="65"/>
                                  </a:lnTo>
                                  <a:lnTo>
                                    <a:pt x="54" y="72"/>
                                  </a:lnTo>
                                  <a:lnTo>
                                    <a:pt x="53" y="72"/>
                                  </a:lnTo>
                                  <a:lnTo>
                                    <a:pt x="46" y="87"/>
                                  </a:lnTo>
                                  <a:lnTo>
                                    <a:pt x="38" y="108"/>
                                  </a:lnTo>
                                  <a:lnTo>
                                    <a:pt x="38" y="912"/>
                                  </a:lnTo>
                                  <a:lnTo>
                                    <a:pt x="46" y="934"/>
                                  </a:lnTo>
                                  <a:lnTo>
                                    <a:pt x="52" y="948"/>
                                  </a:lnTo>
                                  <a:lnTo>
                                    <a:pt x="50" y="948"/>
                                  </a:lnTo>
                                  <a:lnTo>
                                    <a:pt x="60" y="960"/>
                                  </a:lnTo>
                                  <a:lnTo>
                                    <a:pt x="62" y="963"/>
                                  </a:lnTo>
                                  <a:lnTo>
                                    <a:pt x="63" y="963"/>
                                  </a:lnTo>
                                  <a:lnTo>
                                    <a:pt x="74" y="972"/>
                                  </a:lnTo>
                                  <a:close/>
                                  <a:moveTo>
                                    <a:pt x="8606" y="56"/>
                                  </a:moveTo>
                                  <a:lnTo>
                                    <a:pt x="8592" y="46"/>
                                  </a:lnTo>
                                  <a:lnTo>
                                    <a:pt x="8578" y="41"/>
                                  </a:lnTo>
                                  <a:lnTo>
                                    <a:pt x="8649" y="41"/>
                                  </a:lnTo>
                                  <a:lnTo>
                                    <a:pt x="8657" y="51"/>
                                  </a:lnTo>
                                  <a:lnTo>
                                    <a:pt x="8659" y="51"/>
                                  </a:lnTo>
                                  <a:lnTo>
                                    <a:pt x="8659" y="53"/>
                                  </a:lnTo>
                                  <a:lnTo>
                                    <a:pt x="8604" y="53"/>
                                  </a:lnTo>
                                  <a:lnTo>
                                    <a:pt x="8606" y="56"/>
                                  </a:lnTo>
                                  <a:close/>
                                  <a:moveTo>
                                    <a:pt x="72" y="56"/>
                                  </a:moveTo>
                                  <a:lnTo>
                                    <a:pt x="74" y="53"/>
                                  </a:lnTo>
                                  <a:lnTo>
                                    <a:pt x="76" y="53"/>
                                  </a:lnTo>
                                  <a:lnTo>
                                    <a:pt x="72" y="56"/>
                                  </a:lnTo>
                                  <a:close/>
                                  <a:moveTo>
                                    <a:pt x="8617" y="64"/>
                                  </a:moveTo>
                                  <a:lnTo>
                                    <a:pt x="8604" y="53"/>
                                  </a:lnTo>
                                  <a:lnTo>
                                    <a:pt x="8659" y="53"/>
                                  </a:lnTo>
                                  <a:lnTo>
                                    <a:pt x="8665" y="63"/>
                                  </a:lnTo>
                                  <a:lnTo>
                                    <a:pt x="8616" y="63"/>
                                  </a:lnTo>
                                  <a:lnTo>
                                    <a:pt x="8617" y="64"/>
                                  </a:lnTo>
                                  <a:close/>
                                  <a:moveTo>
                                    <a:pt x="60" y="65"/>
                                  </a:moveTo>
                                  <a:lnTo>
                                    <a:pt x="62" y="63"/>
                                  </a:lnTo>
                                  <a:lnTo>
                                    <a:pt x="61" y="64"/>
                                  </a:lnTo>
                                  <a:lnTo>
                                    <a:pt x="60" y="65"/>
                                  </a:lnTo>
                                  <a:close/>
                                  <a:moveTo>
                                    <a:pt x="61" y="64"/>
                                  </a:moveTo>
                                  <a:lnTo>
                                    <a:pt x="62" y="63"/>
                                  </a:lnTo>
                                  <a:lnTo>
                                    <a:pt x="63" y="63"/>
                                  </a:lnTo>
                                  <a:lnTo>
                                    <a:pt x="61" y="64"/>
                                  </a:lnTo>
                                  <a:close/>
                                  <a:moveTo>
                                    <a:pt x="8618" y="65"/>
                                  </a:moveTo>
                                  <a:lnTo>
                                    <a:pt x="8617" y="64"/>
                                  </a:lnTo>
                                  <a:lnTo>
                                    <a:pt x="8616" y="63"/>
                                  </a:lnTo>
                                  <a:lnTo>
                                    <a:pt x="8618" y="65"/>
                                  </a:lnTo>
                                  <a:close/>
                                  <a:moveTo>
                                    <a:pt x="8666" y="65"/>
                                  </a:moveTo>
                                  <a:lnTo>
                                    <a:pt x="8618" y="65"/>
                                  </a:lnTo>
                                  <a:lnTo>
                                    <a:pt x="8616" y="63"/>
                                  </a:lnTo>
                                  <a:lnTo>
                                    <a:pt x="8665" y="63"/>
                                  </a:lnTo>
                                  <a:lnTo>
                                    <a:pt x="8666" y="65"/>
                                  </a:lnTo>
                                  <a:close/>
                                  <a:moveTo>
                                    <a:pt x="60" y="65"/>
                                  </a:moveTo>
                                  <a:lnTo>
                                    <a:pt x="60" y="65"/>
                                  </a:lnTo>
                                  <a:lnTo>
                                    <a:pt x="61" y="64"/>
                                  </a:lnTo>
                                  <a:lnTo>
                                    <a:pt x="60" y="65"/>
                                  </a:lnTo>
                                  <a:close/>
                                  <a:moveTo>
                                    <a:pt x="8627" y="76"/>
                                  </a:moveTo>
                                  <a:lnTo>
                                    <a:pt x="8617" y="64"/>
                                  </a:lnTo>
                                  <a:lnTo>
                                    <a:pt x="8618" y="65"/>
                                  </a:lnTo>
                                  <a:lnTo>
                                    <a:pt x="8666" y="65"/>
                                  </a:lnTo>
                                  <a:lnTo>
                                    <a:pt x="8669" y="70"/>
                                  </a:lnTo>
                                  <a:lnTo>
                                    <a:pt x="8670" y="72"/>
                                  </a:lnTo>
                                  <a:lnTo>
                                    <a:pt x="8626" y="72"/>
                                  </a:lnTo>
                                  <a:lnTo>
                                    <a:pt x="8627" y="76"/>
                                  </a:lnTo>
                                  <a:close/>
                                  <a:moveTo>
                                    <a:pt x="50" y="77"/>
                                  </a:moveTo>
                                  <a:lnTo>
                                    <a:pt x="53" y="72"/>
                                  </a:lnTo>
                                  <a:lnTo>
                                    <a:pt x="54" y="72"/>
                                  </a:lnTo>
                                  <a:lnTo>
                                    <a:pt x="50" y="77"/>
                                  </a:lnTo>
                                  <a:close/>
                                  <a:moveTo>
                                    <a:pt x="8628" y="77"/>
                                  </a:moveTo>
                                  <a:lnTo>
                                    <a:pt x="8627" y="76"/>
                                  </a:lnTo>
                                  <a:lnTo>
                                    <a:pt x="8626" y="72"/>
                                  </a:lnTo>
                                  <a:lnTo>
                                    <a:pt x="8628" y="77"/>
                                  </a:lnTo>
                                  <a:close/>
                                  <a:moveTo>
                                    <a:pt x="8672" y="77"/>
                                  </a:moveTo>
                                  <a:lnTo>
                                    <a:pt x="8628" y="77"/>
                                  </a:lnTo>
                                  <a:lnTo>
                                    <a:pt x="8626" y="72"/>
                                  </a:lnTo>
                                  <a:lnTo>
                                    <a:pt x="8670" y="72"/>
                                  </a:lnTo>
                                  <a:lnTo>
                                    <a:pt x="8672" y="77"/>
                                  </a:lnTo>
                                  <a:close/>
                                  <a:moveTo>
                                    <a:pt x="8674" y="936"/>
                                  </a:moveTo>
                                  <a:lnTo>
                                    <a:pt x="8633" y="936"/>
                                  </a:lnTo>
                                  <a:lnTo>
                                    <a:pt x="8638" y="922"/>
                                  </a:lnTo>
                                  <a:lnTo>
                                    <a:pt x="8638" y="915"/>
                                  </a:lnTo>
                                  <a:lnTo>
                                    <a:pt x="8640" y="905"/>
                                  </a:lnTo>
                                  <a:lnTo>
                                    <a:pt x="8640" y="111"/>
                                  </a:lnTo>
                                  <a:lnTo>
                                    <a:pt x="8633" y="89"/>
                                  </a:lnTo>
                                  <a:lnTo>
                                    <a:pt x="8627" y="76"/>
                                  </a:lnTo>
                                  <a:lnTo>
                                    <a:pt x="8628" y="77"/>
                                  </a:lnTo>
                                  <a:lnTo>
                                    <a:pt x="8672" y="77"/>
                                  </a:lnTo>
                                  <a:lnTo>
                                    <a:pt x="8674" y="82"/>
                                  </a:lnTo>
                                  <a:lnTo>
                                    <a:pt x="8678" y="106"/>
                                  </a:lnTo>
                                  <a:lnTo>
                                    <a:pt x="8678" y="917"/>
                                  </a:lnTo>
                                  <a:lnTo>
                                    <a:pt x="8676" y="929"/>
                                  </a:lnTo>
                                  <a:lnTo>
                                    <a:pt x="8674" y="936"/>
                                  </a:lnTo>
                                  <a:close/>
                                  <a:moveTo>
                                    <a:pt x="8626" y="951"/>
                                  </a:moveTo>
                                  <a:lnTo>
                                    <a:pt x="8633" y="934"/>
                                  </a:lnTo>
                                  <a:lnTo>
                                    <a:pt x="8633" y="936"/>
                                  </a:lnTo>
                                  <a:lnTo>
                                    <a:pt x="8674" y="936"/>
                                  </a:lnTo>
                                  <a:lnTo>
                                    <a:pt x="8674" y="939"/>
                                  </a:lnTo>
                                  <a:lnTo>
                                    <a:pt x="8672" y="948"/>
                                  </a:lnTo>
                                  <a:lnTo>
                                    <a:pt x="8628" y="948"/>
                                  </a:lnTo>
                                  <a:lnTo>
                                    <a:pt x="8626" y="951"/>
                                  </a:lnTo>
                                  <a:close/>
                                  <a:moveTo>
                                    <a:pt x="53" y="951"/>
                                  </a:moveTo>
                                  <a:lnTo>
                                    <a:pt x="50" y="948"/>
                                  </a:lnTo>
                                  <a:lnTo>
                                    <a:pt x="52" y="948"/>
                                  </a:lnTo>
                                  <a:lnTo>
                                    <a:pt x="53" y="951"/>
                                  </a:lnTo>
                                  <a:close/>
                                  <a:moveTo>
                                    <a:pt x="8617" y="961"/>
                                  </a:moveTo>
                                  <a:lnTo>
                                    <a:pt x="8628" y="948"/>
                                  </a:lnTo>
                                  <a:lnTo>
                                    <a:pt x="8672" y="948"/>
                                  </a:lnTo>
                                  <a:lnTo>
                                    <a:pt x="8671" y="951"/>
                                  </a:lnTo>
                                  <a:lnTo>
                                    <a:pt x="8669" y="951"/>
                                  </a:lnTo>
                                  <a:lnTo>
                                    <a:pt x="8669" y="953"/>
                                  </a:lnTo>
                                  <a:lnTo>
                                    <a:pt x="8665" y="960"/>
                                  </a:lnTo>
                                  <a:lnTo>
                                    <a:pt x="8618" y="960"/>
                                  </a:lnTo>
                                  <a:lnTo>
                                    <a:pt x="8617" y="961"/>
                                  </a:lnTo>
                                  <a:close/>
                                  <a:moveTo>
                                    <a:pt x="62" y="963"/>
                                  </a:moveTo>
                                  <a:lnTo>
                                    <a:pt x="60" y="960"/>
                                  </a:lnTo>
                                  <a:lnTo>
                                    <a:pt x="61" y="961"/>
                                  </a:lnTo>
                                  <a:lnTo>
                                    <a:pt x="62" y="963"/>
                                  </a:lnTo>
                                  <a:close/>
                                  <a:moveTo>
                                    <a:pt x="61" y="961"/>
                                  </a:moveTo>
                                  <a:lnTo>
                                    <a:pt x="60" y="960"/>
                                  </a:lnTo>
                                  <a:lnTo>
                                    <a:pt x="61" y="961"/>
                                  </a:lnTo>
                                  <a:close/>
                                  <a:moveTo>
                                    <a:pt x="8616" y="963"/>
                                  </a:moveTo>
                                  <a:lnTo>
                                    <a:pt x="8617" y="961"/>
                                  </a:lnTo>
                                  <a:lnTo>
                                    <a:pt x="8618" y="960"/>
                                  </a:lnTo>
                                  <a:lnTo>
                                    <a:pt x="8616" y="963"/>
                                  </a:lnTo>
                                  <a:close/>
                                  <a:moveTo>
                                    <a:pt x="8663" y="963"/>
                                  </a:moveTo>
                                  <a:lnTo>
                                    <a:pt x="8616" y="963"/>
                                  </a:lnTo>
                                  <a:lnTo>
                                    <a:pt x="8618" y="960"/>
                                  </a:lnTo>
                                  <a:lnTo>
                                    <a:pt x="8665" y="960"/>
                                  </a:lnTo>
                                  <a:lnTo>
                                    <a:pt x="8663" y="963"/>
                                  </a:lnTo>
                                  <a:close/>
                                  <a:moveTo>
                                    <a:pt x="8659" y="972"/>
                                  </a:moveTo>
                                  <a:lnTo>
                                    <a:pt x="8604" y="972"/>
                                  </a:lnTo>
                                  <a:lnTo>
                                    <a:pt x="8617" y="961"/>
                                  </a:lnTo>
                                  <a:lnTo>
                                    <a:pt x="8616" y="963"/>
                                  </a:lnTo>
                                  <a:lnTo>
                                    <a:pt x="8663" y="963"/>
                                  </a:lnTo>
                                  <a:lnTo>
                                    <a:pt x="8659" y="970"/>
                                  </a:lnTo>
                                  <a:lnTo>
                                    <a:pt x="8659" y="972"/>
                                  </a:lnTo>
                                  <a:close/>
                                  <a:moveTo>
                                    <a:pt x="63" y="963"/>
                                  </a:moveTo>
                                  <a:lnTo>
                                    <a:pt x="62" y="963"/>
                                  </a:lnTo>
                                  <a:lnTo>
                                    <a:pt x="61" y="961"/>
                                  </a:lnTo>
                                  <a:lnTo>
                                    <a:pt x="63" y="963"/>
                                  </a:lnTo>
                                  <a:close/>
                                  <a:moveTo>
                                    <a:pt x="8628" y="1004"/>
                                  </a:moveTo>
                                  <a:lnTo>
                                    <a:pt x="50" y="1004"/>
                                  </a:lnTo>
                                  <a:lnTo>
                                    <a:pt x="36" y="992"/>
                                  </a:lnTo>
                                  <a:lnTo>
                                    <a:pt x="34" y="989"/>
                                  </a:lnTo>
                                  <a:lnTo>
                                    <a:pt x="34" y="987"/>
                                  </a:lnTo>
                                  <a:lnTo>
                                    <a:pt x="22" y="972"/>
                                  </a:lnTo>
                                  <a:lnTo>
                                    <a:pt x="74" y="972"/>
                                  </a:lnTo>
                                  <a:lnTo>
                                    <a:pt x="72" y="970"/>
                                  </a:lnTo>
                                  <a:lnTo>
                                    <a:pt x="86" y="977"/>
                                  </a:lnTo>
                                  <a:lnTo>
                                    <a:pt x="108" y="984"/>
                                  </a:lnTo>
                                  <a:lnTo>
                                    <a:pt x="8647" y="984"/>
                                  </a:lnTo>
                                  <a:lnTo>
                                    <a:pt x="8645" y="987"/>
                                  </a:lnTo>
                                  <a:lnTo>
                                    <a:pt x="8645" y="989"/>
                                  </a:lnTo>
                                  <a:lnTo>
                                    <a:pt x="8642" y="992"/>
                                  </a:lnTo>
                                  <a:lnTo>
                                    <a:pt x="8628" y="1004"/>
                                  </a:lnTo>
                                  <a:close/>
                                  <a:moveTo>
                                    <a:pt x="8651" y="980"/>
                                  </a:moveTo>
                                  <a:lnTo>
                                    <a:pt x="8590" y="980"/>
                                  </a:lnTo>
                                  <a:lnTo>
                                    <a:pt x="8606" y="970"/>
                                  </a:lnTo>
                                  <a:lnTo>
                                    <a:pt x="8604" y="972"/>
                                  </a:lnTo>
                                  <a:lnTo>
                                    <a:pt x="8657" y="972"/>
                                  </a:lnTo>
                                  <a:lnTo>
                                    <a:pt x="8651" y="980"/>
                                  </a:lnTo>
                                  <a:close/>
                                  <a:moveTo>
                                    <a:pt x="8647" y="984"/>
                                  </a:moveTo>
                                  <a:lnTo>
                                    <a:pt x="8568" y="984"/>
                                  </a:lnTo>
                                  <a:lnTo>
                                    <a:pt x="8582" y="980"/>
                                  </a:lnTo>
                                  <a:lnTo>
                                    <a:pt x="8592" y="977"/>
                                  </a:lnTo>
                                  <a:lnTo>
                                    <a:pt x="8590" y="980"/>
                                  </a:lnTo>
                                  <a:lnTo>
                                    <a:pt x="8651" y="980"/>
                                  </a:lnTo>
                                  <a:lnTo>
                                    <a:pt x="8647" y="984"/>
                                  </a:lnTo>
                                  <a:close/>
                                  <a:moveTo>
                                    <a:pt x="8573" y="1023"/>
                                  </a:moveTo>
                                  <a:lnTo>
                                    <a:pt x="94" y="1023"/>
                                  </a:lnTo>
                                  <a:lnTo>
                                    <a:pt x="84" y="1018"/>
                                  </a:lnTo>
                                  <a:lnTo>
                                    <a:pt x="72" y="1016"/>
                                  </a:lnTo>
                                  <a:lnTo>
                                    <a:pt x="53" y="1004"/>
                                  </a:lnTo>
                                  <a:lnTo>
                                    <a:pt x="8626" y="1004"/>
                                  </a:lnTo>
                                  <a:lnTo>
                                    <a:pt x="8609" y="1013"/>
                                  </a:lnTo>
                                  <a:lnTo>
                                    <a:pt x="8606" y="1016"/>
                                  </a:lnTo>
                                  <a:lnTo>
                                    <a:pt x="8597" y="1018"/>
                                  </a:lnTo>
                                  <a:lnTo>
                                    <a:pt x="8573" y="1023"/>
                                  </a:lnTo>
                                  <a:close/>
                                </a:path>
                              </a:pathLst>
                            </a:custGeom>
                            <a:solidFill>
                              <a:srgbClr val="FFFFFF"/>
                            </a:solidFill>
                            <a:ln>
                              <a:noFill/>
                            </a:ln>
                          </wps:spPr>
                          <wps:bodyPr anchorCtr="0" anchor="ctr" bIns="91425" lIns="91425" spcFirstLastPara="1" rIns="91425" wrap="square" tIns="91425">
                            <a:noAutofit/>
                          </wps:bodyPr>
                        </wps:wsp>
                        <pic:pic>
                          <pic:nvPicPr>
                            <pic:cNvPr id="18" name="Shape 18"/>
                            <pic:cNvPicPr preferRelativeResize="0"/>
                          </pic:nvPicPr>
                          <pic:blipFill rotWithShape="1">
                            <a:blip r:embed="rId11">
                              <a:alphaModFix/>
                            </a:blip>
                            <a:srcRect b="0" l="0" r="0" t="0"/>
                            <a:stretch/>
                          </pic:blipFill>
                          <pic:spPr>
                            <a:xfrm>
                              <a:off x="1180" y="3394"/>
                              <a:ext cx="8549" cy="610"/>
                            </a:xfrm>
                            <a:prstGeom prst="rect">
                              <a:avLst/>
                            </a:prstGeom>
                            <a:noFill/>
                            <a:ln>
                              <a:noFill/>
                            </a:ln>
                          </pic:spPr>
                        </pic:pic>
                        <pic:pic>
                          <pic:nvPicPr>
                            <pic:cNvPr id="19" name="Shape 19"/>
                            <pic:cNvPicPr preferRelativeResize="0"/>
                          </pic:nvPicPr>
                          <pic:blipFill rotWithShape="1">
                            <a:blip r:embed="rId16">
                              <a:alphaModFix/>
                            </a:blip>
                            <a:srcRect b="0" l="0" r="0" t="0"/>
                            <a:stretch/>
                          </pic:blipFill>
                          <pic:spPr>
                            <a:xfrm>
                              <a:off x="1161" y="3293"/>
                              <a:ext cx="8588" cy="812"/>
                            </a:xfrm>
                            <a:prstGeom prst="rect">
                              <a:avLst/>
                            </a:prstGeom>
                            <a:noFill/>
                            <a:ln>
                              <a:noFill/>
                            </a:ln>
                          </pic:spPr>
                        </pic:pic>
                        <pic:pic>
                          <pic:nvPicPr>
                            <pic:cNvPr id="20" name="Shape 20"/>
                            <pic:cNvPicPr preferRelativeResize="0"/>
                          </pic:nvPicPr>
                          <pic:blipFill rotWithShape="1">
                            <a:blip r:embed="rId17">
                              <a:alphaModFix/>
                            </a:blip>
                            <a:srcRect b="0" l="0" r="0" t="0"/>
                            <a:stretch/>
                          </pic:blipFill>
                          <pic:spPr>
                            <a:xfrm>
                              <a:off x="5234" y="4244"/>
                              <a:ext cx="442" cy="360"/>
                            </a:xfrm>
                            <a:prstGeom prst="rect">
                              <a:avLst/>
                            </a:prstGeom>
                            <a:noFill/>
                            <a:ln>
                              <a:noFill/>
                            </a:ln>
                          </pic:spPr>
                        </pic:pic>
                        <wps:wsp>
                          <wps:cNvSpPr/>
                          <wps:cNvPr id="21" name="Shape 21"/>
                          <wps:spPr>
                            <a:xfrm>
                              <a:off x="1135" y="4664"/>
                              <a:ext cx="8640" cy="984"/>
                            </a:xfrm>
                            <a:custGeom>
                              <a:rect b="b" l="l" r="r" t="t"/>
                              <a:pathLst>
                                <a:path extrusionOk="0" h="984" w="8640">
                                  <a:moveTo>
                                    <a:pt x="8542" y="984"/>
                                  </a:moveTo>
                                  <a:lnTo>
                                    <a:pt x="99" y="984"/>
                                  </a:lnTo>
                                  <a:lnTo>
                                    <a:pt x="60" y="977"/>
                                  </a:lnTo>
                                  <a:lnTo>
                                    <a:pt x="29" y="956"/>
                                  </a:lnTo>
                                  <a:lnTo>
                                    <a:pt x="8" y="925"/>
                                  </a:lnTo>
                                  <a:lnTo>
                                    <a:pt x="0" y="886"/>
                                  </a:lnTo>
                                  <a:lnTo>
                                    <a:pt x="0" y="99"/>
                                  </a:lnTo>
                                  <a:lnTo>
                                    <a:pt x="8" y="60"/>
                                  </a:lnTo>
                                  <a:lnTo>
                                    <a:pt x="29" y="29"/>
                                  </a:lnTo>
                                  <a:lnTo>
                                    <a:pt x="60" y="8"/>
                                  </a:lnTo>
                                  <a:lnTo>
                                    <a:pt x="99" y="0"/>
                                  </a:lnTo>
                                  <a:lnTo>
                                    <a:pt x="8542" y="0"/>
                                  </a:lnTo>
                                  <a:lnTo>
                                    <a:pt x="8580" y="8"/>
                                  </a:lnTo>
                                  <a:lnTo>
                                    <a:pt x="8612" y="29"/>
                                  </a:lnTo>
                                  <a:lnTo>
                                    <a:pt x="8633" y="60"/>
                                  </a:lnTo>
                                  <a:lnTo>
                                    <a:pt x="8640" y="99"/>
                                  </a:lnTo>
                                  <a:lnTo>
                                    <a:pt x="8640" y="886"/>
                                  </a:lnTo>
                                  <a:lnTo>
                                    <a:pt x="8633" y="925"/>
                                  </a:lnTo>
                                  <a:lnTo>
                                    <a:pt x="8612" y="956"/>
                                  </a:lnTo>
                                  <a:lnTo>
                                    <a:pt x="8580" y="977"/>
                                  </a:lnTo>
                                  <a:lnTo>
                                    <a:pt x="8542" y="984"/>
                                  </a:lnTo>
                                  <a:close/>
                                </a:path>
                              </a:pathLst>
                            </a:custGeom>
                            <a:solidFill>
                              <a:srgbClr val="4F80BC"/>
                            </a:solidFill>
                            <a:ln>
                              <a:noFill/>
                            </a:ln>
                          </wps:spPr>
                          <wps:bodyPr anchorCtr="0" anchor="ctr" bIns="91425" lIns="91425" spcFirstLastPara="1" rIns="91425" wrap="square" tIns="91425">
                            <a:noAutofit/>
                          </wps:bodyPr>
                        </wps:wsp>
                        <wps:wsp>
                          <wps:cNvSpPr/>
                          <wps:cNvPr id="22" name="Shape 22"/>
                          <wps:spPr>
                            <a:xfrm>
                              <a:off x="1116" y="4645"/>
                              <a:ext cx="8679" cy="1023"/>
                            </a:xfrm>
                            <a:custGeom>
                              <a:rect b="b" l="l" r="r" t="t"/>
                              <a:pathLst>
                                <a:path extrusionOk="0" h="1023" w="8679">
                                  <a:moveTo>
                                    <a:pt x="8626" y="19"/>
                                  </a:moveTo>
                                  <a:lnTo>
                                    <a:pt x="53" y="19"/>
                                  </a:lnTo>
                                  <a:lnTo>
                                    <a:pt x="70" y="10"/>
                                  </a:lnTo>
                                  <a:lnTo>
                                    <a:pt x="82" y="5"/>
                                  </a:lnTo>
                                  <a:lnTo>
                                    <a:pt x="106" y="0"/>
                                  </a:lnTo>
                                  <a:lnTo>
                                    <a:pt x="8573" y="0"/>
                                  </a:lnTo>
                                  <a:lnTo>
                                    <a:pt x="8585" y="3"/>
                                  </a:lnTo>
                                  <a:lnTo>
                                    <a:pt x="8594" y="5"/>
                                  </a:lnTo>
                                  <a:lnTo>
                                    <a:pt x="8606" y="7"/>
                                  </a:lnTo>
                                  <a:lnTo>
                                    <a:pt x="8626" y="19"/>
                                  </a:lnTo>
                                  <a:close/>
                                  <a:moveTo>
                                    <a:pt x="8642" y="34"/>
                                  </a:moveTo>
                                  <a:lnTo>
                                    <a:pt x="36" y="34"/>
                                  </a:lnTo>
                                  <a:lnTo>
                                    <a:pt x="50" y="22"/>
                                  </a:lnTo>
                                  <a:lnTo>
                                    <a:pt x="50" y="19"/>
                                  </a:lnTo>
                                  <a:lnTo>
                                    <a:pt x="8628" y="19"/>
                                  </a:lnTo>
                                  <a:lnTo>
                                    <a:pt x="8628" y="22"/>
                                  </a:lnTo>
                                  <a:lnTo>
                                    <a:pt x="8642" y="34"/>
                                  </a:lnTo>
                                  <a:close/>
                                  <a:moveTo>
                                    <a:pt x="72" y="53"/>
                                  </a:moveTo>
                                  <a:lnTo>
                                    <a:pt x="74" y="51"/>
                                  </a:lnTo>
                                  <a:lnTo>
                                    <a:pt x="22" y="51"/>
                                  </a:lnTo>
                                  <a:lnTo>
                                    <a:pt x="34" y="36"/>
                                  </a:lnTo>
                                  <a:lnTo>
                                    <a:pt x="34" y="34"/>
                                  </a:lnTo>
                                  <a:lnTo>
                                    <a:pt x="8645" y="34"/>
                                  </a:lnTo>
                                  <a:lnTo>
                                    <a:pt x="8645" y="36"/>
                                  </a:lnTo>
                                  <a:lnTo>
                                    <a:pt x="8647" y="39"/>
                                  </a:lnTo>
                                  <a:lnTo>
                                    <a:pt x="110" y="39"/>
                                  </a:lnTo>
                                  <a:lnTo>
                                    <a:pt x="89" y="46"/>
                                  </a:lnTo>
                                  <a:lnTo>
                                    <a:pt x="72" y="53"/>
                                  </a:lnTo>
                                  <a:close/>
                                  <a:moveTo>
                                    <a:pt x="8606" y="53"/>
                                  </a:moveTo>
                                  <a:lnTo>
                                    <a:pt x="8592" y="46"/>
                                  </a:lnTo>
                                  <a:lnTo>
                                    <a:pt x="8578" y="41"/>
                                  </a:lnTo>
                                  <a:lnTo>
                                    <a:pt x="8570" y="41"/>
                                  </a:lnTo>
                                  <a:lnTo>
                                    <a:pt x="8561" y="39"/>
                                  </a:lnTo>
                                  <a:lnTo>
                                    <a:pt x="8647" y="39"/>
                                  </a:lnTo>
                                  <a:lnTo>
                                    <a:pt x="8657" y="51"/>
                                  </a:lnTo>
                                  <a:lnTo>
                                    <a:pt x="8604" y="51"/>
                                  </a:lnTo>
                                  <a:lnTo>
                                    <a:pt x="8606" y="53"/>
                                  </a:lnTo>
                                  <a:close/>
                                  <a:moveTo>
                                    <a:pt x="74" y="972"/>
                                  </a:moveTo>
                                  <a:lnTo>
                                    <a:pt x="19" y="972"/>
                                  </a:lnTo>
                                  <a:lnTo>
                                    <a:pt x="19" y="970"/>
                                  </a:lnTo>
                                  <a:lnTo>
                                    <a:pt x="10" y="953"/>
                                  </a:lnTo>
                                  <a:lnTo>
                                    <a:pt x="5" y="941"/>
                                  </a:lnTo>
                                  <a:lnTo>
                                    <a:pt x="0" y="917"/>
                                  </a:lnTo>
                                  <a:lnTo>
                                    <a:pt x="0" y="108"/>
                                  </a:lnTo>
                                  <a:lnTo>
                                    <a:pt x="7" y="72"/>
                                  </a:lnTo>
                                  <a:lnTo>
                                    <a:pt x="19" y="53"/>
                                  </a:lnTo>
                                  <a:lnTo>
                                    <a:pt x="19" y="51"/>
                                  </a:lnTo>
                                  <a:lnTo>
                                    <a:pt x="74" y="51"/>
                                  </a:lnTo>
                                  <a:lnTo>
                                    <a:pt x="63" y="60"/>
                                  </a:lnTo>
                                  <a:lnTo>
                                    <a:pt x="62" y="60"/>
                                  </a:lnTo>
                                  <a:lnTo>
                                    <a:pt x="60" y="63"/>
                                  </a:lnTo>
                                  <a:lnTo>
                                    <a:pt x="50" y="75"/>
                                  </a:lnTo>
                                  <a:lnTo>
                                    <a:pt x="52" y="75"/>
                                  </a:lnTo>
                                  <a:lnTo>
                                    <a:pt x="46" y="87"/>
                                  </a:lnTo>
                                  <a:lnTo>
                                    <a:pt x="38" y="108"/>
                                  </a:lnTo>
                                  <a:lnTo>
                                    <a:pt x="38" y="912"/>
                                  </a:lnTo>
                                  <a:lnTo>
                                    <a:pt x="46" y="934"/>
                                  </a:lnTo>
                                  <a:lnTo>
                                    <a:pt x="52" y="948"/>
                                  </a:lnTo>
                                  <a:lnTo>
                                    <a:pt x="50" y="948"/>
                                  </a:lnTo>
                                  <a:lnTo>
                                    <a:pt x="60" y="960"/>
                                  </a:lnTo>
                                  <a:lnTo>
                                    <a:pt x="62" y="963"/>
                                  </a:lnTo>
                                  <a:lnTo>
                                    <a:pt x="63" y="963"/>
                                  </a:lnTo>
                                  <a:lnTo>
                                    <a:pt x="74" y="972"/>
                                  </a:lnTo>
                                  <a:close/>
                                  <a:moveTo>
                                    <a:pt x="8617" y="61"/>
                                  </a:moveTo>
                                  <a:lnTo>
                                    <a:pt x="8604" y="51"/>
                                  </a:lnTo>
                                  <a:lnTo>
                                    <a:pt x="8659" y="51"/>
                                  </a:lnTo>
                                  <a:lnTo>
                                    <a:pt x="8659" y="53"/>
                                  </a:lnTo>
                                  <a:lnTo>
                                    <a:pt x="8663" y="60"/>
                                  </a:lnTo>
                                  <a:lnTo>
                                    <a:pt x="8616" y="60"/>
                                  </a:lnTo>
                                  <a:lnTo>
                                    <a:pt x="8617" y="61"/>
                                  </a:lnTo>
                                  <a:close/>
                                  <a:moveTo>
                                    <a:pt x="60" y="63"/>
                                  </a:moveTo>
                                  <a:lnTo>
                                    <a:pt x="62" y="60"/>
                                  </a:lnTo>
                                  <a:lnTo>
                                    <a:pt x="61" y="61"/>
                                  </a:lnTo>
                                  <a:lnTo>
                                    <a:pt x="60" y="63"/>
                                  </a:lnTo>
                                  <a:close/>
                                  <a:moveTo>
                                    <a:pt x="61" y="61"/>
                                  </a:moveTo>
                                  <a:lnTo>
                                    <a:pt x="62" y="60"/>
                                  </a:lnTo>
                                  <a:lnTo>
                                    <a:pt x="63" y="60"/>
                                  </a:lnTo>
                                  <a:lnTo>
                                    <a:pt x="61" y="61"/>
                                  </a:lnTo>
                                  <a:close/>
                                  <a:moveTo>
                                    <a:pt x="8618" y="63"/>
                                  </a:moveTo>
                                  <a:lnTo>
                                    <a:pt x="8617" y="61"/>
                                  </a:lnTo>
                                  <a:lnTo>
                                    <a:pt x="8616" y="60"/>
                                  </a:lnTo>
                                  <a:lnTo>
                                    <a:pt x="8618" y="63"/>
                                  </a:lnTo>
                                  <a:close/>
                                  <a:moveTo>
                                    <a:pt x="8665" y="63"/>
                                  </a:moveTo>
                                  <a:lnTo>
                                    <a:pt x="8618" y="63"/>
                                  </a:lnTo>
                                  <a:lnTo>
                                    <a:pt x="8616" y="60"/>
                                  </a:lnTo>
                                  <a:lnTo>
                                    <a:pt x="8663" y="60"/>
                                  </a:lnTo>
                                  <a:lnTo>
                                    <a:pt x="8665" y="63"/>
                                  </a:lnTo>
                                  <a:close/>
                                  <a:moveTo>
                                    <a:pt x="60" y="63"/>
                                  </a:moveTo>
                                  <a:lnTo>
                                    <a:pt x="60" y="63"/>
                                  </a:lnTo>
                                  <a:lnTo>
                                    <a:pt x="61" y="61"/>
                                  </a:lnTo>
                                  <a:lnTo>
                                    <a:pt x="60" y="63"/>
                                  </a:lnTo>
                                  <a:close/>
                                  <a:moveTo>
                                    <a:pt x="8671" y="75"/>
                                  </a:moveTo>
                                  <a:lnTo>
                                    <a:pt x="8628" y="75"/>
                                  </a:lnTo>
                                  <a:lnTo>
                                    <a:pt x="8617" y="61"/>
                                  </a:lnTo>
                                  <a:lnTo>
                                    <a:pt x="8618" y="63"/>
                                  </a:lnTo>
                                  <a:lnTo>
                                    <a:pt x="8665" y="63"/>
                                  </a:lnTo>
                                  <a:lnTo>
                                    <a:pt x="8669" y="70"/>
                                  </a:lnTo>
                                  <a:lnTo>
                                    <a:pt x="8671" y="75"/>
                                  </a:lnTo>
                                  <a:close/>
                                  <a:moveTo>
                                    <a:pt x="52" y="75"/>
                                  </a:moveTo>
                                  <a:lnTo>
                                    <a:pt x="50" y="75"/>
                                  </a:lnTo>
                                  <a:lnTo>
                                    <a:pt x="53" y="72"/>
                                  </a:lnTo>
                                  <a:lnTo>
                                    <a:pt x="52" y="75"/>
                                  </a:lnTo>
                                  <a:close/>
                                  <a:moveTo>
                                    <a:pt x="8674" y="936"/>
                                  </a:moveTo>
                                  <a:lnTo>
                                    <a:pt x="8633" y="936"/>
                                  </a:lnTo>
                                  <a:lnTo>
                                    <a:pt x="8638" y="922"/>
                                  </a:lnTo>
                                  <a:lnTo>
                                    <a:pt x="8638" y="915"/>
                                  </a:lnTo>
                                  <a:lnTo>
                                    <a:pt x="8640" y="905"/>
                                  </a:lnTo>
                                  <a:lnTo>
                                    <a:pt x="8640" y="111"/>
                                  </a:lnTo>
                                  <a:lnTo>
                                    <a:pt x="8633" y="89"/>
                                  </a:lnTo>
                                  <a:lnTo>
                                    <a:pt x="8626" y="72"/>
                                  </a:lnTo>
                                  <a:lnTo>
                                    <a:pt x="8628" y="75"/>
                                  </a:lnTo>
                                  <a:lnTo>
                                    <a:pt x="8671" y="75"/>
                                  </a:lnTo>
                                  <a:lnTo>
                                    <a:pt x="8674" y="82"/>
                                  </a:lnTo>
                                  <a:lnTo>
                                    <a:pt x="8678" y="106"/>
                                  </a:lnTo>
                                  <a:lnTo>
                                    <a:pt x="8678" y="915"/>
                                  </a:lnTo>
                                  <a:lnTo>
                                    <a:pt x="8674" y="936"/>
                                  </a:lnTo>
                                  <a:close/>
                                  <a:moveTo>
                                    <a:pt x="8626" y="951"/>
                                  </a:moveTo>
                                  <a:lnTo>
                                    <a:pt x="8633" y="934"/>
                                  </a:lnTo>
                                  <a:lnTo>
                                    <a:pt x="8633" y="936"/>
                                  </a:lnTo>
                                  <a:lnTo>
                                    <a:pt x="8674" y="936"/>
                                  </a:lnTo>
                                  <a:lnTo>
                                    <a:pt x="8672" y="948"/>
                                  </a:lnTo>
                                  <a:lnTo>
                                    <a:pt x="8628" y="948"/>
                                  </a:lnTo>
                                  <a:lnTo>
                                    <a:pt x="8626" y="951"/>
                                  </a:lnTo>
                                  <a:close/>
                                  <a:moveTo>
                                    <a:pt x="53" y="951"/>
                                  </a:moveTo>
                                  <a:lnTo>
                                    <a:pt x="50" y="948"/>
                                  </a:lnTo>
                                  <a:lnTo>
                                    <a:pt x="52" y="948"/>
                                  </a:lnTo>
                                  <a:lnTo>
                                    <a:pt x="53" y="951"/>
                                  </a:lnTo>
                                  <a:close/>
                                  <a:moveTo>
                                    <a:pt x="8617" y="961"/>
                                  </a:moveTo>
                                  <a:lnTo>
                                    <a:pt x="8628" y="948"/>
                                  </a:lnTo>
                                  <a:lnTo>
                                    <a:pt x="8672" y="948"/>
                                  </a:lnTo>
                                  <a:lnTo>
                                    <a:pt x="8671" y="951"/>
                                  </a:lnTo>
                                  <a:lnTo>
                                    <a:pt x="8669" y="951"/>
                                  </a:lnTo>
                                  <a:lnTo>
                                    <a:pt x="8669" y="953"/>
                                  </a:lnTo>
                                  <a:lnTo>
                                    <a:pt x="8665" y="960"/>
                                  </a:lnTo>
                                  <a:lnTo>
                                    <a:pt x="8618" y="960"/>
                                  </a:lnTo>
                                  <a:lnTo>
                                    <a:pt x="8617" y="961"/>
                                  </a:lnTo>
                                  <a:close/>
                                  <a:moveTo>
                                    <a:pt x="62" y="963"/>
                                  </a:moveTo>
                                  <a:lnTo>
                                    <a:pt x="60" y="960"/>
                                  </a:lnTo>
                                  <a:lnTo>
                                    <a:pt x="61" y="961"/>
                                  </a:lnTo>
                                  <a:lnTo>
                                    <a:pt x="62" y="963"/>
                                  </a:lnTo>
                                  <a:close/>
                                  <a:moveTo>
                                    <a:pt x="61" y="961"/>
                                  </a:moveTo>
                                  <a:lnTo>
                                    <a:pt x="60" y="960"/>
                                  </a:lnTo>
                                  <a:lnTo>
                                    <a:pt x="61" y="961"/>
                                  </a:lnTo>
                                  <a:close/>
                                  <a:moveTo>
                                    <a:pt x="8616" y="963"/>
                                  </a:moveTo>
                                  <a:lnTo>
                                    <a:pt x="8617" y="961"/>
                                  </a:lnTo>
                                  <a:lnTo>
                                    <a:pt x="8618" y="960"/>
                                  </a:lnTo>
                                  <a:lnTo>
                                    <a:pt x="8616" y="963"/>
                                  </a:lnTo>
                                  <a:close/>
                                  <a:moveTo>
                                    <a:pt x="8663" y="963"/>
                                  </a:moveTo>
                                  <a:lnTo>
                                    <a:pt x="8616" y="963"/>
                                  </a:lnTo>
                                  <a:lnTo>
                                    <a:pt x="8618" y="960"/>
                                  </a:lnTo>
                                  <a:lnTo>
                                    <a:pt x="8665" y="960"/>
                                  </a:lnTo>
                                  <a:lnTo>
                                    <a:pt x="8663" y="963"/>
                                  </a:lnTo>
                                  <a:close/>
                                  <a:moveTo>
                                    <a:pt x="8659" y="972"/>
                                  </a:moveTo>
                                  <a:lnTo>
                                    <a:pt x="8604" y="972"/>
                                  </a:lnTo>
                                  <a:lnTo>
                                    <a:pt x="8617" y="961"/>
                                  </a:lnTo>
                                  <a:lnTo>
                                    <a:pt x="8616" y="963"/>
                                  </a:lnTo>
                                  <a:lnTo>
                                    <a:pt x="8663" y="963"/>
                                  </a:lnTo>
                                  <a:lnTo>
                                    <a:pt x="8659" y="970"/>
                                  </a:lnTo>
                                  <a:lnTo>
                                    <a:pt x="8659" y="972"/>
                                  </a:lnTo>
                                  <a:close/>
                                  <a:moveTo>
                                    <a:pt x="63" y="963"/>
                                  </a:moveTo>
                                  <a:lnTo>
                                    <a:pt x="62" y="963"/>
                                  </a:lnTo>
                                  <a:lnTo>
                                    <a:pt x="61" y="961"/>
                                  </a:lnTo>
                                  <a:lnTo>
                                    <a:pt x="63" y="963"/>
                                  </a:lnTo>
                                  <a:close/>
                                  <a:moveTo>
                                    <a:pt x="8645" y="989"/>
                                  </a:moveTo>
                                  <a:lnTo>
                                    <a:pt x="34" y="989"/>
                                  </a:lnTo>
                                  <a:lnTo>
                                    <a:pt x="34" y="987"/>
                                  </a:lnTo>
                                  <a:lnTo>
                                    <a:pt x="22" y="972"/>
                                  </a:lnTo>
                                  <a:lnTo>
                                    <a:pt x="74" y="972"/>
                                  </a:lnTo>
                                  <a:lnTo>
                                    <a:pt x="72" y="970"/>
                                  </a:lnTo>
                                  <a:lnTo>
                                    <a:pt x="86" y="977"/>
                                  </a:lnTo>
                                  <a:lnTo>
                                    <a:pt x="101" y="982"/>
                                  </a:lnTo>
                                  <a:lnTo>
                                    <a:pt x="108" y="982"/>
                                  </a:lnTo>
                                  <a:lnTo>
                                    <a:pt x="118" y="984"/>
                                  </a:lnTo>
                                  <a:lnTo>
                                    <a:pt x="8647" y="984"/>
                                  </a:lnTo>
                                  <a:lnTo>
                                    <a:pt x="8645" y="987"/>
                                  </a:lnTo>
                                  <a:lnTo>
                                    <a:pt x="8645" y="989"/>
                                  </a:lnTo>
                                  <a:close/>
                                  <a:moveTo>
                                    <a:pt x="8647" y="984"/>
                                  </a:moveTo>
                                  <a:lnTo>
                                    <a:pt x="8568" y="984"/>
                                  </a:lnTo>
                                  <a:lnTo>
                                    <a:pt x="8582" y="979"/>
                                  </a:lnTo>
                                  <a:lnTo>
                                    <a:pt x="8592" y="977"/>
                                  </a:lnTo>
                                  <a:lnTo>
                                    <a:pt x="8590" y="977"/>
                                  </a:lnTo>
                                  <a:lnTo>
                                    <a:pt x="8606" y="970"/>
                                  </a:lnTo>
                                  <a:lnTo>
                                    <a:pt x="8604" y="972"/>
                                  </a:lnTo>
                                  <a:lnTo>
                                    <a:pt x="8657" y="972"/>
                                  </a:lnTo>
                                  <a:lnTo>
                                    <a:pt x="8647" y="984"/>
                                  </a:lnTo>
                                  <a:close/>
                                  <a:moveTo>
                                    <a:pt x="8628" y="1003"/>
                                  </a:moveTo>
                                  <a:lnTo>
                                    <a:pt x="50" y="1003"/>
                                  </a:lnTo>
                                  <a:lnTo>
                                    <a:pt x="50" y="1001"/>
                                  </a:lnTo>
                                  <a:lnTo>
                                    <a:pt x="36" y="989"/>
                                  </a:lnTo>
                                  <a:lnTo>
                                    <a:pt x="8642" y="989"/>
                                  </a:lnTo>
                                  <a:lnTo>
                                    <a:pt x="8628" y="1001"/>
                                  </a:lnTo>
                                  <a:lnTo>
                                    <a:pt x="8628" y="1003"/>
                                  </a:lnTo>
                                  <a:close/>
                                  <a:moveTo>
                                    <a:pt x="8573" y="1023"/>
                                  </a:moveTo>
                                  <a:lnTo>
                                    <a:pt x="106" y="1023"/>
                                  </a:lnTo>
                                  <a:lnTo>
                                    <a:pt x="94" y="1020"/>
                                  </a:lnTo>
                                  <a:lnTo>
                                    <a:pt x="84" y="1018"/>
                                  </a:lnTo>
                                  <a:lnTo>
                                    <a:pt x="72" y="1015"/>
                                  </a:lnTo>
                                  <a:lnTo>
                                    <a:pt x="53" y="1003"/>
                                  </a:lnTo>
                                  <a:lnTo>
                                    <a:pt x="8626" y="1003"/>
                                  </a:lnTo>
                                  <a:lnTo>
                                    <a:pt x="8609" y="1013"/>
                                  </a:lnTo>
                                  <a:lnTo>
                                    <a:pt x="8606" y="1013"/>
                                  </a:lnTo>
                                  <a:lnTo>
                                    <a:pt x="8606" y="1015"/>
                                  </a:lnTo>
                                  <a:lnTo>
                                    <a:pt x="8597" y="1018"/>
                                  </a:lnTo>
                                  <a:lnTo>
                                    <a:pt x="8573" y="1023"/>
                                  </a:lnTo>
                                  <a:close/>
                                </a:path>
                              </a:pathLst>
                            </a:custGeom>
                            <a:solidFill>
                              <a:srgbClr val="FFFFFF"/>
                            </a:solidFill>
                            <a:ln>
                              <a:noFill/>
                            </a:ln>
                          </wps:spPr>
                          <wps:bodyPr anchorCtr="0" anchor="ctr" bIns="91425" lIns="91425" spcFirstLastPara="1" rIns="91425" wrap="square" tIns="91425">
                            <a:noAutofit/>
                          </wps:bodyPr>
                        </wps:wsp>
                        <pic:pic>
                          <pic:nvPicPr>
                            <pic:cNvPr id="23" name="Shape 23"/>
                            <pic:cNvPicPr preferRelativeResize="0"/>
                          </pic:nvPicPr>
                          <pic:blipFill rotWithShape="1">
                            <a:blip r:embed="rId11">
                              <a:alphaModFix/>
                            </a:blip>
                            <a:srcRect b="0" l="0" r="0" t="0"/>
                            <a:stretch/>
                          </pic:blipFill>
                          <pic:spPr>
                            <a:xfrm>
                              <a:off x="1180" y="4849"/>
                              <a:ext cx="8549" cy="610"/>
                            </a:xfrm>
                            <a:prstGeom prst="rect">
                              <a:avLst/>
                            </a:prstGeom>
                            <a:noFill/>
                            <a:ln>
                              <a:noFill/>
                            </a:ln>
                          </pic:spPr>
                        </pic:pic>
                        <pic:pic>
                          <pic:nvPicPr>
                            <pic:cNvPr id="24" name="Shape 24"/>
                            <pic:cNvPicPr preferRelativeResize="0"/>
                          </pic:nvPicPr>
                          <pic:blipFill rotWithShape="1">
                            <a:blip r:embed="rId16">
                              <a:alphaModFix/>
                            </a:blip>
                            <a:srcRect b="0" l="0" r="0" t="0"/>
                            <a:stretch/>
                          </pic:blipFill>
                          <pic:spPr>
                            <a:xfrm>
                              <a:off x="1161" y="4748"/>
                              <a:ext cx="8588" cy="812"/>
                            </a:xfrm>
                            <a:prstGeom prst="rect">
                              <a:avLst/>
                            </a:prstGeom>
                            <a:noFill/>
                            <a:ln>
                              <a:noFill/>
                            </a:ln>
                          </pic:spPr>
                        </pic:pic>
                        <wps:wsp>
                          <wps:cNvSpPr/>
                          <wps:cNvPr id="25" name="Shape 25"/>
                          <wps:spPr>
                            <a:xfrm>
                              <a:off x="1272" y="530"/>
                              <a:ext cx="8387" cy="416"/>
                            </a:xfrm>
                            <a:prstGeom prst="rect">
                              <a:avLst/>
                            </a:prstGeom>
                            <a:noFill/>
                            <a:ln>
                              <a:noFill/>
                            </a:ln>
                          </wps:spPr>
                          <wps:txbx>
                            <w:txbxContent>
                              <w:p w:rsidR="00000000" w:rsidDel="00000000" w:rsidP="00000000" w:rsidRDefault="00000000" w:rsidRPr="00000000">
                                <w:pPr>
                                  <w:spacing w:after="0" w:before="0" w:line="189.0000057220459"/>
                                  <w:ind w:left="44.000000953674316" w:right="61.99999809265137" w:firstLine="44.000000953674316"/>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EN MEDLEM I ELEVHÄLSOGRUPPEN (kurator, studiehandledare, psykolog, hälsovårdare, rektor)</w:t>
                                </w:r>
                              </w:p>
                              <w:p w:rsidR="00000000" w:rsidDel="00000000" w:rsidP="00000000" w:rsidRDefault="00000000" w:rsidRPr="00000000">
                                <w:pPr>
                                  <w:spacing w:after="0" w:before="0" w:line="225.99999904632568"/>
                                  <w:ind w:left="37.00000047683716" w:right="61.99999809265137" w:firstLine="37.00000047683716"/>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ELLER GRUPPHANDLEDAREN</w:t>
                                </w:r>
                              </w:p>
                            </w:txbxContent>
                          </wps:txbx>
                          <wps:bodyPr anchorCtr="0" anchor="t" bIns="0" lIns="0" spcFirstLastPara="1" rIns="0" wrap="square" tIns="0">
                            <a:noAutofit/>
                          </wps:bodyPr>
                        </wps:wsp>
                        <wps:wsp>
                          <wps:cNvSpPr/>
                          <wps:cNvPr id="26" name="Shape 26"/>
                          <wps:spPr>
                            <a:xfrm>
                              <a:off x="2647" y="2009"/>
                              <a:ext cx="5635" cy="485"/>
                            </a:xfrm>
                            <a:prstGeom prst="rect">
                              <a:avLst/>
                            </a:prstGeom>
                            <a:noFill/>
                            <a:ln>
                              <a:noFill/>
                            </a:ln>
                          </wps:spPr>
                          <wps:txbx>
                            <w:txbxContent>
                              <w:p w:rsidR="00000000" w:rsidDel="00000000" w:rsidP="00000000" w:rsidRDefault="00000000" w:rsidRPr="00000000">
                                <w:pPr>
                                  <w:spacing w:after="0" w:before="0" w:line="203.00000667572021"/>
                                  <w:ind w:left="11.000000238418579" w:right="29.000000953674316" w:firstLine="11.000000238418579"/>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SEPARATA SAMTAL ORDNAS BÅDE MED DEN MOBBADE OCH MOBBAREN</w:t>
                                </w:r>
                              </w:p>
                              <w:p w:rsidR="00000000" w:rsidDel="00000000" w:rsidP="00000000" w:rsidRDefault="00000000" w:rsidRPr="00000000">
                                <w:pPr>
                                  <w:spacing w:after="0" w:before="40.999999046325684" w:line="240"/>
                                  <w:ind w:left="11.000000238418579" w:right="24.000000953674316" w:firstLine="11.000000238418579"/>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(utsedd medlem i elevhälsogruppen eller grupphandledaren)</w:t>
                                </w:r>
                              </w:p>
                            </w:txbxContent>
                          </wps:txbx>
                          <wps:bodyPr anchorCtr="0" anchor="t" bIns="0" lIns="0" spcFirstLastPara="1" rIns="0" wrap="square" tIns="0">
                            <a:noAutofit/>
                          </wps:bodyPr>
                        </wps:wsp>
                        <wps:wsp>
                          <wps:cNvSpPr/>
                          <wps:cNvPr id="27" name="Shape 27"/>
                          <wps:spPr>
                            <a:xfrm>
                              <a:off x="1363" y="3391"/>
                              <a:ext cx="8201" cy="634"/>
                            </a:xfrm>
                            <a:prstGeom prst="rect">
                              <a:avLst/>
                            </a:prstGeom>
                            <a:noFill/>
                            <a:ln>
                              <a:noFill/>
                            </a:ln>
                          </wps:spPr>
                          <wps:txbx>
                            <w:txbxContent>
                              <w:p w:rsidR="00000000" w:rsidDel="00000000" w:rsidP="00000000" w:rsidRDefault="00000000" w:rsidRPr="00000000">
                                <w:pPr>
                                  <w:spacing w:after="0" w:before="0" w:line="189.99999046325684"/>
                                  <w:ind w:left="1.0000000149011612" w:right="17.999999523162842" w:firstLine="1.0000000149011612"/>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bakgrunden till fallet utreds och beslut om åtgärder fattas från fall till fall (utsedd</w:t>
                                </w:r>
                              </w:p>
                              <w:p w:rsidR="00000000" w:rsidDel="00000000" w:rsidP="00000000" w:rsidRDefault="00000000" w:rsidRPr="00000000">
                                <w:pPr>
                                  <w:spacing w:after="0" w:before="10" w:line="210.99999904632568"/>
                                  <w:ind w:left="1.0000000149011612" w:right="20" w:firstLine="1.0000000149011612"/>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medlem i elevhälsogruppen tillsammans med den övriga elevhälsogruppen och eventuellt grupphandledaren)</w:t>
                                </w:r>
                              </w:p>
                            </w:txbxContent>
                          </wps:txbx>
                          <wps:bodyPr anchorCtr="0" anchor="t" bIns="0" lIns="0" spcFirstLastPara="1" rIns="0" wrap="square" tIns="0">
                            <a:noAutofit/>
                          </wps:bodyPr>
                        </wps:wsp>
                        <wps:wsp>
                          <wps:cNvSpPr/>
                          <wps:cNvPr id="28" name="Shape 28"/>
                          <wps:spPr>
                            <a:xfrm>
                              <a:off x="2966" y="4922"/>
                              <a:ext cx="4999" cy="485"/>
                            </a:xfrm>
                            <a:prstGeom prst="rect">
                              <a:avLst/>
                            </a:prstGeom>
                            <a:noFill/>
                            <a:ln>
                              <a:noFill/>
                            </a:ln>
                          </wps:spPr>
                          <wps:txbx>
                            <w:txbxContent>
                              <w:p w:rsidR="00000000" w:rsidDel="00000000" w:rsidP="00000000" w:rsidRDefault="00000000" w:rsidRPr="00000000">
                                <w:pPr>
                                  <w:spacing w:after="0" w:before="0" w:line="203.00000667572021"/>
                                  <w:ind w:left="8.999999761581421" w:right="27.999999523162842" w:firstLine="8.999999761581421"/>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UPPFÖLJNINGSSAMTAL</w:t>
                                </w:r>
                              </w:p>
                              <w:p w:rsidR="00000000" w:rsidDel="00000000" w:rsidP="00000000" w:rsidRDefault="00000000" w:rsidRPr="00000000">
                                <w:pPr>
                                  <w:spacing w:after="0" w:before="40.999999046325684" w:line="240"/>
                                  <w:ind w:left="10" w:right="27.999999523162842" w:firstLine="1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(utsedd medlem i elevhälsogruppen samt den mobbade och mobbaren)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127000</wp:posOffset>
                </wp:positionV>
                <wp:extent cx="5511165" cy="3461385"/>
                <wp:effectExtent b="0" l="0" r="0" t="0"/>
                <wp:wrapTopAndBottom distB="0" distT="0"/>
                <wp:docPr id="24"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5511165" cy="3461385"/>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1467"/>
        </w:tabs>
        <w:spacing w:after="0" w:before="75" w:line="240" w:lineRule="auto"/>
        <w:ind w:left="1466" w:right="0" w:hanging="335"/>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Hantering av våldssituationer</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D">
      <w:pPr>
        <w:spacing w:line="278.00000000000006" w:lineRule="auto"/>
        <w:ind w:left="1852" w:right="1125" w:hanging="720"/>
        <w:rPr>
          <w:sz w:val="20"/>
          <w:szCs w:val="20"/>
        </w:rPr>
      </w:pPr>
      <w:r w:rsidDel="00000000" w:rsidR="00000000" w:rsidRPr="00000000">
        <w:rPr>
          <w:color w:val="ff0000"/>
          <w:sz w:val="20"/>
          <w:szCs w:val="20"/>
          <w:rtl w:val="0"/>
        </w:rPr>
        <w:t xml:space="preserve">När båda parterna har hörts och situationen har utvärderats hänvisas den unga vid behov till samtal med kuratorn, hälsovårdaren, psykologen eller studiehandledaren. Rektorn informeras om alla mobbnings- och våldssituationer.</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1467"/>
        </w:tabs>
        <w:spacing w:after="0" w:before="168" w:line="240" w:lineRule="auto"/>
        <w:ind w:left="1466" w:right="0" w:hanging="335"/>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Hantering av fall av sexuellt våld eller sexuella trakasserier</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ind w:left="1132" w:right="1149" w:firstLine="0"/>
        <w:rPr>
          <w:sz w:val="20"/>
          <w:szCs w:val="20"/>
        </w:rPr>
      </w:pPr>
      <w:r w:rsidDel="00000000" w:rsidR="00000000" w:rsidRPr="00000000">
        <w:rPr>
          <w:color w:val="ff0000"/>
          <w:sz w:val="20"/>
          <w:szCs w:val="20"/>
          <w:rtl w:val="0"/>
        </w:rPr>
        <w:t xml:space="preserve">Att drabbas av sexuellt våld eller sexuella trakasserier kan ha långvariga allvarliga konsekvenser. En utredning av situationen kräver tid och ofta också utomstående hjälp.</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När fallet kommer till kännedom:</w:t>
      </w: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för man samtal om situationen med den drabbade</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1"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kontaktar man tillsammans kuratorn, hälsovårdaren eller psykologen</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2" w:right="2114"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kontaktar man tillsammans en lämplig hjälpande instans (t.ex. familjerådgivningen, ungdomspsykiatriska polikliniken)</w:t>
      </w: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2" w:right="1486"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hänvisar man den drabbade till fortsatt vård med den vårdande/handledande instansen där ärendet har behandlats tidigare.</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spacing w:before="176" w:lineRule="auto"/>
        <w:ind w:left="1492" w:firstLine="0"/>
        <w:rPr>
          <w:sz w:val="20"/>
          <w:szCs w:val="20"/>
        </w:rPr>
      </w:pPr>
      <w:r w:rsidDel="00000000" w:rsidR="00000000" w:rsidRPr="00000000">
        <w:rPr>
          <w:color w:val="ff0000"/>
          <w:sz w:val="20"/>
          <w:szCs w:val="20"/>
          <w:rtl w:val="0"/>
        </w:rPr>
        <w:t xml:space="preserve">När sexuella trakasserier upptäcks:</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diskuterar man först med den trakasserade</w:t>
      </w: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29"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bedöms situationen och man kommer överens om fortsatta åtgärder tillsammans med den trakasserade</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2" w:right="138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ett gemensamt möte ordnas mellan parterna för att få till stånd en överenskommelse, om den trakasserade samtycker till detta</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när det gäller en minderårig görs en barnskyddsanmälan och polisanmälan</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kommer man överens om ändamålsenlig fortsatt vård vid behov</w: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spacing w:before="177" w:lineRule="auto"/>
        <w:ind w:left="1132" w:firstLine="0"/>
        <w:rPr>
          <w:sz w:val="20"/>
          <w:szCs w:val="20"/>
        </w:rPr>
      </w:pPr>
      <w:r w:rsidDel="00000000" w:rsidR="00000000" w:rsidRPr="00000000">
        <w:rPr>
          <w:color w:val="ff0000"/>
          <w:sz w:val="20"/>
          <w:szCs w:val="20"/>
          <w:rtl w:val="0"/>
        </w:rPr>
        <w:t xml:space="preserve">Åtgärder vid allvarliga våldssituationer:</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hänvisar man omedelbart till läkaren/hälsovårdaren, en ledsagare bör följa med</w:t>
      </w: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1"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när det gäller en minderårig görs en barnskyddsanmälan och polisanmälan</w:t>
      </w: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0"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en myndig person hänvisas till att göra en polisanmälan</w:t>
      </w: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853"/>
          <w:tab w:val="left" w:pos="1854"/>
        </w:tabs>
        <w:spacing w:after="0" w:before="1" w:line="240" w:lineRule="auto"/>
        <w:ind w:left="1853" w:right="0" w:hanging="361.999999999999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ordnas eftervård.</w:t>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Ordnande av individuellt stöd eller individuell vård, andra åtgärder och uppföljning i efterhand</w:t>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B">
      <w:pPr>
        <w:spacing w:before="1" w:line="278.00000000000006" w:lineRule="auto"/>
        <w:ind w:left="1852" w:right="1149" w:hanging="720"/>
        <w:rPr>
          <w:sz w:val="20"/>
          <w:szCs w:val="20"/>
        </w:rPr>
      </w:pPr>
      <w:r w:rsidDel="00000000" w:rsidR="00000000" w:rsidRPr="00000000">
        <w:rPr>
          <w:color w:val="ff0000"/>
          <w:sz w:val="20"/>
          <w:szCs w:val="20"/>
          <w:rtl w:val="0"/>
        </w:rPr>
        <w:t xml:space="preserve">Studerande erbjuds vid behov individuellt stöd. Individuellt stöd ges beroende på situationen till exempel av en kurator, psykolog, hälsovårdare eller en sektorsövergripande enskild expertgrupp.</w:t>
      </w:r>
      <w:r w:rsidDel="00000000" w:rsidR="00000000" w:rsidRPr="00000000">
        <w:rPr>
          <w:rtl w:val="0"/>
        </w:rPr>
      </w:r>
    </w:p>
    <w:p w:rsidR="00000000" w:rsidDel="00000000" w:rsidP="00000000" w:rsidRDefault="00000000" w:rsidRPr="00000000" w14:paraId="000001AC">
      <w:pPr>
        <w:spacing w:line="227" w:lineRule="auto"/>
        <w:ind w:left="1852" w:firstLine="0"/>
        <w:rPr>
          <w:sz w:val="20"/>
          <w:szCs w:val="20"/>
        </w:rPr>
      </w:pPr>
      <w:r w:rsidDel="00000000" w:rsidR="00000000" w:rsidRPr="00000000">
        <w:rPr>
          <w:color w:val="ff0000"/>
          <w:sz w:val="20"/>
          <w:szCs w:val="20"/>
          <w:rtl w:val="0"/>
        </w:rPr>
        <w:t xml:space="preserve">Nödvändig vård ordnas i samarbete med hälsovårdaren.</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E">
      <w:pPr>
        <w:ind w:left="1132" w:firstLine="0"/>
        <w:rPr>
          <w:sz w:val="20"/>
          <w:szCs w:val="20"/>
        </w:rPr>
      </w:pPr>
      <w:r w:rsidDel="00000000" w:rsidR="00000000" w:rsidRPr="00000000">
        <w:rPr>
          <w:color w:val="ff0000"/>
          <w:sz w:val="20"/>
          <w:szCs w:val="20"/>
          <w:rtl w:val="0"/>
        </w:rPr>
        <w:t xml:space="preserve">Andra möjliga åtgärder beroende på situationen:</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211"/>
          <w:tab w:val="left" w:pos="2212"/>
        </w:tabs>
        <w:spacing w:after="0" w:before="1" w:line="231" w:lineRule="auto"/>
        <w:ind w:left="221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förlikning</w:t>
      </w:r>
      <w:r w:rsidDel="00000000" w:rsidR="00000000" w:rsidRPr="00000000">
        <w:rPr>
          <w:rtl w:val="0"/>
        </w:rPr>
      </w:r>
    </w:p>
    <w:p w:rsidR="00000000" w:rsidDel="00000000" w:rsidP="00000000" w:rsidRDefault="00000000" w:rsidRPr="00000000" w14:paraId="000001B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211"/>
          <w:tab w:val="left" w:pos="2212"/>
        </w:tabs>
        <w:spacing w:after="0" w:before="0" w:line="230" w:lineRule="auto"/>
        <w:ind w:left="221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disciplinärt straff</w:t>
      </w: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211"/>
          <w:tab w:val="left" w:pos="2212"/>
        </w:tabs>
        <w:spacing w:after="0" w:before="0" w:line="230" w:lineRule="auto"/>
        <w:ind w:left="221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skadestånd</w:t>
      </w:r>
      <w:r w:rsidDel="00000000" w:rsidR="00000000" w:rsidRPr="00000000">
        <w:rPr>
          <w:rtl w:val="0"/>
        </w:rPr>
      </w:r>
    </w:p>
    <w:p w:rsidR="00000000" w:rsidDel="00000000" w:rsidP="00000000" w:rsidRDefault="00000000" w:rsidRPr="00000000" w14:paraId="000001B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211"/>
          <w:tab w:val="left" w:pos="2212"/>
        </w:tabs>
        <w:spacing w:after="0" w:before="0" w:line="230" w:lineRule="auto"/>
        <w:ind w:left="221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polisanmälan</w:t>
      </w: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211"/>
          <w:tab w:val="left" w:pos="2212"/>
        </w:tabs>
        <w:spacing w:after="0" w:before="0" w:line="231" w:lineRule="auto"/>
        <w:ind w:left="2211"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barnskyddsanmälan</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6">
      <w:pPr>
        <w:ind w:left="1132" w:right="1149" w:firstLine="0"/>
        <w:rPr>
          <w:sz w:val="20"/>
          <w:szCs w:val="20"/>
        </w:rPr>
      </w:pPr>
      <w:r w:rsidDel="00000000" w:rsidR="00000000" w:rsidRPr="00000000">
        <w:rPr>
          <w:color w:val="ff0000"/>
          <w:sz w:val="20"/>
          <w:szCs w:val="20"/>
          <w:rtl w:val="0"/>
        </w:rPr>
        <w:t xml:space="preserve">Efter den akuta hanteringen av situationen ordnas uppföljning i efterhand. Tidtabellen, arbetsfördelningen och metoderna avtalas från fall till fall med de personalmedlemmar som deltagit i hanteringen av fallet.</w:t>
      </w:r>
      <w:r w:rsidDel="00000000" w:rsidR="00000000" w:rsidRPr="00000000">
        <w:rPr>
          <w:rtl w:val="0"/>
        </w:rPr>
      </w:r>
    </w:p>
    <w:p w:rsidR="00000000" w:rsidDel="00000000" w:rsidP="00000000" w:rsidRDefault="00000000" w:rsidRPr="00000000" w14:paraId="000001B7">
      <w:pPr>
        <w:spacing w:before="1" w:lineRule="auto"/>
        <w:ind w:left="1132" w:firstLine="0"/>
        <w:rPr>
          <w:sz w:val="20"/>
          <w:szCs w:val="20"/>
        </w:rPr>
      </w:pPr>
      <w:r w:rsidDel="00000000" w:rsidR="00000000" w:rsidRPr="00000000">
        <w:rPr>
          <w:color w:val="ff0000"/>
          <w:sz w:val="20"/>
          <w:szCs w:val="20"/>
          <w:rtl w:val="0"/>
        </w:rPr>
        <w:t xml:space="preserve">Planen och åtgärderna för efteruppföljningen antecknas i elevhälsojournalen.</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Samarbete med vårdnadshavarna</w:t>
      </w:r>
      <w:r w:rsidDel="00000000" w:rsidR="00000000" w:rsidRPr="00000000">
        <w:rPr>
          <w:rtl w:val="0"/>
        </w:rPr>
      </w:r>
    </w:p>
    <w:p w:rsidR="00000000" w:rsidDel="00000000" w:rsidP="00000000" w:rsidRDefault="00000000" w:rsidRPr="00000000" w14:paraId="000001BA">
      <w:pPr>
        <w:spacing w:before="77" w:lineRule="auto"/>
        <w:ind w:left="1132" w:right="1188" w:firstLine="0"/>
        <w:rPr>
          <w:sz w:val="20"/>
          <w:szCs w:val="20"/>
        </w:rPr>
      </w:pPr>
      <w:r w:rsidDel="00000000" w:rsidR="00000000" w:rsidRPr="00000000">
        <w:rPr>
          <w:color w:val="ff0000"/>
          <w:sz w:val="20"/>
          <w:szCs w:val="20"/>
          <w:rtl w:val="0"/>
        </w:rPr>
        <w:t xml:space="preserve">En utsedd medlem i elevhälsogruppen som sköter fallet kontaktar vid behov hemmet i fråga om en minderårig. För en myndig person tas kontakt med den studerandes samtycke. Enligt situationen och överenskommelsen kan föräldrarna vara med och utreda och komma överens om saker.</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1" w:line="240" w:lineRule="auto"/>
        <w:ind w:left="1852" w:right="0" w:hanging="360.99999999999994"/>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Samarbete med nödvändiga myndigheter</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E">
      <w:pPr>
        <w:ind w:left="1132" w:right="1149" w:firstLine="0"/>
        <w:rPr>
          <w:sz w:val="20"/>
          <w:szCs w:val="20"/>
        </w:rPr>
      </w:pPr>
      <w:r w:rsidDel="00000000" w:rsidR="00000000" w:rsidRPr="00000000">
        <w:rPr>
          <w:color w:val="ff0000"/>
          <w:sz w:val="20"/>
          <w:szCs w:val="20"/>
          <w:rtl w:val="0"/>
        </w:rPr>
        <w:t xml:space="preserve">Man samarbetar med myndigheter och andra nödvändiga instanser enligt situationen. Samarbetspartner inom skolan är medlemmarna i elevhälsogruppen och utomstående instanser är till exempel polisen, familjerådgivningen, barnskyddet, ungdomspsykiatriska polikliniken. Beroende på situationen kontaktar den medlem i elevhälsogruppen som behandlar fallet själv eller tillsammans med andra personer inom elevhälsan nödvändiga myndigheter.</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Introduktion till och information om planen</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2">
      <w:pPr>
        <w:spacing w:before="1" w:lineRule="auto"/>
        <w:ind w:left="1132" w:firstLine="0"/>
        <w:rPr>
          <w:sz w:val="20"/>
          <w:szCs w:val="20"/>
        </w:rPr>
      </w:pPr>
      <w:r w:rsidDel="00000000" w:rsidR="00000000" w:rsidRPr="00000000">
        <w:rPr>
          <w:color w:val="ff0000"/>
          <w:sz w:val="20"/>
          <w:szCs w:val="20"/>
          <w:rtl w:val="0"/>
        </w:rPr>
        <w:t xml:space="preserve">Denna plan är en del av elevhälsoplanen. Personalen introduceras i planen som en del av elevhälsoplanen i personalutbildningar. De studerande introduceras under grupphandledningsstunderna.</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853"/>
        </w:tabs>
        <w:spacing w:after="0" w:before="0" w:line="240" w:lineRule="auto"/>
        <w:ind w:left="1852" w:right="0" w:hanging="360.99999999999994"/>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Uppdatering, uppföljning och utvärdering</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6">
      <w:pPr>
        <w:ind w:left="1132" w:right="1149" w:firstLine="0"/>
        <w:rPr>
          <w:sz w:val="20"/>
          <w:szCs w:val="20"/>
        </w:rPr>
      </w:pPr>
      <w:r w:rsidDel="00000000" w:rsidR="00000000" w:rsidRPr="00000000">
        <w:rPr>
          <w:color w:val="ff0000"/>
          <w:sz w:val="20"/>
          <w:szCs w:val="20"/>
          <w:rtl w:val="0"/>
        </w:rPr>
        <w:t xml:space="preserve">Denna plan för att skydda den studerande mot våld, mobbning och trakasserier uppdateras samtidigt som elevhälsoplanen. Vid behov kan planen också uppdateras vid andra tidpunkter, särskilt om det uppstår behov av detta i uppföljningen av hur planen fungerar eller om man på annat sätt beslutar att ändra verksamhetsmodellerna.</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ind w:left="1132" w:firstLine="0"/>
        <w:rPr>
          <w:b w:val="1"/>
          <w:sz w:val="20"/>
          <w:szCs w:val="20"/>
        </w:rPr>
      </w:pPr>
      <w:r w:rsidDel="00000000" w:rsidR="00000000" w:rsidRPr="00000000">
        <w:rPr>
          <w:b w:val="1"/>
          <w:color w:val="ff0000"/>
          <w:sz w:val="20"/>
          <w:szCs w:val="20"/>
          <w:rtl w:val="0"/>
        </w:rPr>
        <w:t xml:space="preserve">Förebyggande av olycksfall, ordnande av första hjälpen och vårdhänvisning på läroanstalten</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D">
      <w:pPr>
        <w:spacing w:line="276" w:lineRule="auto"/>
        <w:ind w:left="1132" w:right="1243" w:firstLine="0"/>
        <w:rPr>
          <w:sz w:val="20"/>
          <w:szCs w:val="20"/>
        </w:rPr>
      </w:pPr>
      <w:r w:rsidDel="00000000" w:rsidR="00000000" w:rsidRPr="00000000">
        <w:rPr>
          <w:color w:val="ff0000"/>
          <w:sz w:val="20"/>
          <w:szCs w:val="20"/>
          <w:rtl w:val="0"/>
        </w:rPr>
        <w:t xml:space="preserve">Förebyggandet av olycksfall är en del av det övergripande främjandet av säkerheten i skolan. Detta grundar sig alltid på en utredning av de skolspecifika hotfaktorerna, som främjas genom kontinuerlig uppföljning av olycksfall i skolan och på vägen till och från skolan, samt med tre års mellanrum genom en granskning av hur hälsosam och trygg studiemiljön är.</w:t>
      </w:r>
      <w:r w:rsidDel="00000000" w:rsidR="00000000" w:rsidRPr="00000000">
        <w:rPr>
          <w:rtl w:val="0"/>
        </w:rPr>
      </w:r>
    </w:p>
    <w:p w:rsidR="00000000" w:rsidDel="00000000" w:rsidP="00000000" w:rsidRDefault="00000000" w:rsidRPr="00000000" w14:paraId="000001CE">
      <w:pPr>
        <w:spacing w:before="121" w:line="276" w:lineRule="auto"/>
        <w:ind w:left="1132" w:right="1149" w:firstLine="0"/>
        <w:rPr>
          <w:sz w:val="20"/>
          <w:szCs w:val="20"/>
        </w:rPr>
      </w:pPr>
      <w:r w:rsidDel="00000000" w:rsidR="00000000" w:rsidRPr="00000000">
        <w:rPr>
          <w:color w:val="ff0000"/>
          <w:sz w:val="20"/>
          <w:szCs w:val="20"/>
          <w:rtl w:val="0"/>
        </w:rPr>
        <w:t xml:space="preserve">Undervisningspersonalen ansvarar för undervisningen om olycksfall och säkerhet i enlighet med grunderna för läroplanen. Dessutom ska ledningen se till att skolan har tillräckligt med personer med utbildning i första hjälpen för att åtgärderna i en nödsituation ska vara så effektiva som möjligt och den skadade ska få vård så snabbt som möjligt.</w:t>
      </w:r>
      <w:r w:rsidDel="00000000" w:rsidR="00000000" w:rsidRPr="00000000">
        <w:rPr>
          <w:rtl w:val="0"/>
        </w:rPr>
      </w:r>
    </w:p>
    <w:p w:rsidR="00000000" w:rsidDel="00000000" w:rsidP="00000000" w:rsidRDefault="00000000" w:rsidRPr="00000000" w14:paraId="000001CF">
      <w:pPr>
        <w:spacing w:before="120" w:line="276" w:lineRule="auto"/>
        <w:ind w:left="1132" w:right="1243" w:firstLine="0"/>
        <w:rPr>
          <w:sz w:val="20"/>
          <w:szCs w:val="20"/>
        </w:rPr>
      </w:pPr>
      <w:r w:rsidDel="00000000" w:rsidR="00000000" w:rsidRPr="00000000">
        <w:rPr>
          <w:color w:val="ff0000"/>
          <w:sz w:val="20"/>
          <w:szCs w:val="20"/>
          <w:rtl w:val="0"/>
        </w:rPr>
        <w:t xml:space="preserve">Systematisk uppföljning av olycksfall producerar information som stöd för det förebyggande arbetet i skolorna. Blankett Lärarnas och den övriga personalens färdigheter i första hjälpen upprätthålls genom regelbunden skolning.</w:t>
      </w:r>
      <w:r w:rsidDel="00000000" w:rsidR="00000000" w:rsidRPr="00000000">
        <w:rPr>
          <w:rtl w:val="0"/>
        </w:rPr>
      </w:r>
    </w:p>
    <w:p w:rsidR="00000000" w:rsidDel="00000000" w:rsidP="00000000" w:rsidRDefault="00000000" w:rsidRPr="00000000" w14:paraId="000001D0">
      <w:pPr>
        <w:spacing w:before="119" w:line="276" w:lineRule="auto"/>
        <w:ind w:left="1132" w:right="1149" w:firstLine="0"/>
        <w:rPr>
          <w:sz w:val="20"/>
          <w:szCs w:val="20"/>
        </w:rPr>
      </w:pPr>
      <w:r w:rsidDel="00000000" w:rsidR="00000000" w:rsidRPr="00000000">
        <w:rPr>
          <w:color w:val="ff0000"/>
          <w:sz w:val="20"/>
          <w:szCs w:val="20"/>
          <w:rtl w:val="0"/>
        </w:rPr>
        <w:t xml:space="preserve">Med olycksfall i skolan avses ett olycksfall som en elev råkat ut för på en skolresa (=resa hemifrån till skolan och direkt hem från skolan), i skolan någon annanstans under skolarbetet eller vid evenemang som skolan ordnat och som övervakas av en lärare. På skolor ordnas också olika organisationers verksamhet där olycksfall som inträffat i denna verksamhet inte är skololycksfall.</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2">
      <w:pPr>
        <w:ind w:left="1132" w:firstLine="0"/>
        <w:rPr>
          <w:b w:val="1"/>
          <w:sz w:val="20"/>
          <w:szCs w:val="20"/>
        </w:rPr>
      </w:pPr>
      <w:r w:rsidDel="00000000" w:rsidR="00000000" w:rsidRPr="00000000">
        <w:rPr>
          <w:b w:val="1"/>
          <w:color w:val="ff0000"/>
          <w:sz w:val="20"/>
          <w:szCs w:val="20"/>
          <w:rtl w:val="0"/>
        </w:rPr>
        <w:t xml:space="preserve">Förebyggande av och ingripande i användning av tobaksprodukter, alkohol och andra rusmedel</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4">
      <w:pPr>
        <w:spacing w:line="276" w:lineRule="auto"/>
        <w:ind w:left="1132" w:right="1149" w:firstLine="0"/>
        <w:rPr>
          <w:sz w:val="20"/>
          <w:szCs w:val="20"/>
        </w:rPr>
      </w:pPr>
      <w:r w:rsidDel="00000000" w:rsidR="00000000" w:rsidRPr="00000000">
        <w:rPr>
          <w:color w:val="ff0000"/>
          <w:sz w:val="20"/>
          <w:szCs w:val="20"/>
          <w:rtl w:val="0"/>
        </w:rPr>
        <w:t xml:space="preserve">Skolans mål är att vägleda de studerande till en hälsosam livsstil. Hälsofaktorer och andra riskfaktorer i samband med rökning, alkohol och droger gås igenom under den studerandes skoltid särskilt i lärokursen i hälsokunskap. Skolan kan också be utomstående experter tala med de studerande om de negativa effekter som användningen av tobak och rusmedel medför (t.ex. skolans egen närpolis, rusmedelsarbetare för unga).</w:t>
      </w:r>
      <w:r w:rsidDel="00000000" w:rsidR="00000000" w:rsidRPr="00000000">
        <w:rPr>
          <w:rtl w:val="0"/>
        </w:rPr>
      </w:r>
    </w:p>
    <w:p w:rsidR="00000000" w:rsidDel="00000000" w:rsidP="00000000" w:rsidRDefault="00000000" w:rsidRPr="00000000" w14:paraId="000001D5">
      <w:pPr>
        <w:spacing w:before="120" w:line="276" w:lineRule="auto"/>
        <w:ind w:left="1132" w:right="1149" w:firstLine="0"/>
        <w:rPr>
          <w:sz w:val="20"/>
          <w:szCs w:val="20"/>
        </w:rPr>
        <w:sectPr>
          <w:type w:val="nextPage"/>
          <w:pgSz w:h="16840" w:w="11910" w:orient="portrait"/>
          <w:pgMar w:bottom="280" w:top="1320" w:left="0" w:right="0" w:header="708" w:footer="708"/>
        </w:sectPr>
      </w:pPr>
      <w:r w:rsidDel="00000000" w:rsidR="00000000" w:rsidRPr="00000000">
        <w:rPr>
          <w:color w:val="ff0000"/>
          <w:sz w:val="20"/>
          <w:szCs w:val="20"/>
          <w:rtl w:val="0"/>
        </w:rPr>
        <w:t xml:space="preserve">Inom skolhälsovården ingår kartläggningen av rusmedel i de ungas hälsoundersökningar och hälsoträffar. Vid kartläggningen av gymnasieelevernas användning av rusmedel används en rusmedelsmätare för unga och resultaten från enkäten Hälsa i skolan. Kartläggningen görs systematiskt för alla första årets studerande</w:t>
      </w:r>
      <w:r w:rsidDel="00000000" w:rsidR="00000000" w:rsidRPr="00000000">
        <w:rPr>
          <w:rtl w:val="0"/>
        </w:rPr>
      </w:r>
    </w:p>
    <w:p w:rsidR="00000000" w:rsidDel="00000000" w:rsidP="00000000" w:rsidRDefault="00000000" w:rsidRPr="00000000" w14:paraId="000001D6">
      <w:pPr>
        <w:spacing w:before="77" w:line="276" w:lineRule="auto"/>
        <w:ind w:left="1132" w:right="1149" w:firstLine="0"/>
        <w:rPr>
          <w:sz w:val="20"/>
          <w:szCs w:val="20"/>
        </w:rPr>
      </w:pPr>
      <w:r w:rsidDel="00000000" w:rsidR="00000000" w:rsidRPr="00000000">
        <w:rPr>
          <w:color w:val="ff0000"/>
          <w:sz w:val="20"/>
          <w:szCs w:val="20"/>
          <w:rtl w:val="0"/>
        </w:rPr>
        <w:t xml:space="preserve">som en del av hälsoträffen. Syftet med rusmedelsmätaren är att hjälpa den unga själv och skolhälsovårdens personal att identifiera och bedöma den ungas användning av rusmedel och få systematisk information som grund för tidigt ingripande. Resultaten från rusmedelsmätaren möjliggör tidigt ingripande och en bedömning och planering av vårdbehovet.</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596900</wp:posOffset>
                </wp:positionH>
                <wp:positionV relativeFrom="paragraph">
                  <wp:posOffset>177800</wp:posOffset>
                </wp:positionV>
                <wp:extent cx="5278120" cy="363220"/>
                <wp:effectExtent b="0" l="0" r="0" t="0"/>
                <wp:wrapTopAndBottom distB="0" distT="0"/>
                <wp:docPr id="26" name=""/>
                <a:graphic>
                  <a:graphicData uri="http://schemas.microsoft.com/office/word/2010/wordprocessingGroup">
                    <wpg:wgp>
                      <wpg:cNvGrpSpPr/>
                      <wpg:grpSpPr>
                        <a:xfrm>
                          <a:off x="2706940" y="3598390"/>
                          <a:ext cx="5278120" cy="363220"/>
                          <a:chOff x="2706940" y="3598390"/>
                          <a:chExt cx="5278120" cy="363220"/>
                        </a:xfrm>
                      </wpg:grpSpPr>
                      <wpg:grpSp>
                        <wpg:cNvGrpSpPr/>
                        <wpg:grpSpPr>
                          <a:xfrm>
                            <a:off x="2706940" y="3598390"/>
                            <a:ext cx="5278120" cy="363220"/>
                            <a:chOff x="948" y="294"/>
                            <a:chExt cx="8312" cy="572"/>
                          </a:xfrm>
                        </wpg:grpSpPr>
                        <wps:wsp>
                          <wps:cNvSpPr/>
                          <wps:cNvPr id="3" name="Shape 3"/>
                          <wps:spPr>
                            <a:xfrm>
                              <a:off x="948" y="294"/>
                              <a:ext cx="8300" cy="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948" y="294"/>
                              <a:ext cx="8312" cy="572"/>
                            </a:xfrm>
                            <a:custGeom>
                              <a:rect b="b" l="l" r="r" t="t"/>
                              <a:pathLst>
                                <a:path extrusionOk="0" h="572" w="8312">
                                  <a:moveTo>
                                    <a:pt x="8311" y="572"/>
                                  </a:moveTo>
                                  <a:lnTo>
                                    <a:pt x="0" y="572"/>
                                  </a:lnTo>
                                  <a:lnTo>
                                    <a:pt x="0" y="0"/>
                                  </a:lnTo>
                                  <a:lnTo>
                                    <a:pt x="8311" y="0"/>
                                  </a:lnTo>
                                  <a:lnTo>
                                    <a:pt x="8311" y="8"/>
                                  </a:lnTo>
                                  <a:lnTo>
                                    <a:pt x="17" y="8"/>
                                  </a:lnTo>
                                  <a:lnTo>
                                    <a:pt x="7" y="17"/>
                                  </a:lnTo>
                                  <a:lnTo>
                                    <a:pt x="17" y="17"/>
                                  </a:lnTo>
                                  <a:lnTo>
                                    <a:pt x="17" y="557"/>
                                  </a:lnTo>
                                  <a:lnTo>
                                    <a:pt x="7" y="557"/>
                                  </a:lnTo>
                                  <a:lnTo>
                                    <a:pt x="17" y="564"/>
                                  </a:lnTo>
                                  <a:lnTo>
                                    <a:pt x="8311" y="564"/>
                                  </a:lnTo>
                                  <a:lnTo>
                                    <a:pt x="8311" y="572"/>
                                  </a:lnTo>
                                  <a:close/>
                                  <a:moveTo>
                                    <a:pt x="17" y="17"/>
                                  </a:moveTo>
                                  <a:lnTo>
                                    <a:pt x="7" y="17"/>
                                  </a:lnTo>
                                  <a:lnTo>
                                    <a:pt x="17" y="8"/>
                                  </a:lnTo>
                                  <a:lnTo>
                                    <a:pt x="17" y="17"/>
                                  </a:lnTo>
                                  <a:close/>
                                  <a:moveTo>
                                    <a:pt x="8297" y="17"/>
                                  </a:moveTo>
                                  <a:lnTo>
                                    <a:pt x="17" y="17"/>
                                  </a:lnTo>
                                  <a:lnTo>
                                    <a:pt x="17" y="8"/>
                                  </a:lnTo>
                                  <a:lnTo>
                                    <a:pt x="8297" y="8"/>
                                  </a:lnTo>
                                  <a:lnTo>
                                    <a:pt x="8297" y="17"/>
                                  </a:lnTo>
                                  <a:close/>
                                  <a:moveTo>
                                    <a:pt x="8297" y="564"/>
                                  </a:moveTo>
                                  <a:lnTo>
                                    <a:pt x="8297" y="8"/>
                                  </a:lnTo>
                                  <a:lnTo>
                                    <a:pt x="8304" y="17"/>
                                  </a:lnTo>
                                  <a:lnTo>
                                    <a:pt x="8311" y="17"/>
                                  </a:lnTo>
                                  <a:lnTo>
                                    <a:pt x="8311" y="557"/>
                                  </a:lnTo>
                                  <a:lnTo>
                                    <a:pt x="8304" y="557"/>
                                  </a:lnTo>
                                  <a:lnTo>
                                    <a:pt x="8297" y="564"/>
                                  </a:lnTo>
                                  <a:close/>
                                  <a:moveTo>
                                    <a:pt x="8311" y="17"/>
                                  </a:moveTo>
                                  <a:lnTo>
                                    <a:pt x="8304" y="17"/>
                                  </a:lnTo>
                                  <a:lnTo>
                                    <a:pt x="8297" y="8"/>
                                  </a:lnTo>
                                  <a:lnTo>
                                    <a:pt x="8311" y="8"/>
                                  </a:lnTo>
                                  <a:lnTo>
                                    <a:pt x="8311" y="17"/>
                                  </a:lnTo>
                                  <a:close/>
                                  <a:moveTo>
                                    <a:pt x="17" y="564"/>
                                  </a:moveTo>
                                  <a:lnTo>
                                    <a:pt x="7" y="557"/>
                                  </a:lnTo>
                                  <a:lnTo>
                                    <a:pt x="17" y="557"/>
                                  </a:lnTo>
                                  <a:lnTo>
                                    <a:pt x="17" y="564"/>
                                  </a:lnTo>
                                  <a:close/>
                                  <a:moveTo>
                                    <a:pt x="8297" y="564"/>
                                  </a:moveTo>
                                  <a:lnTo>
                                    <a:pt x="17" y="564"/>
                                  </a:lnTo>
                                  <a:lnTo>
                                    <a:pt x="17" y="557"/>
                                  </a:lnTo>
                                  <a:lnTo>
                                    <a:pt x="8297" y="557"/>
                                  </a:lnTo>
                                  <a:lnTo>
                                    <a:pt x="8297" y="564"/>
                                  </a:lnTo>
                                  <a:close/>
                                  <a:moveTo>
                                    <a:pt x="8311" y="564"/>
                                  </a:moveTo>
                                  <a:lnTo>
                                    <a:pt x="8297" y="564"/>
                                  </a:lnTo>
                                  <a:lnTo>
                                    <a:pt x="8304" y="557"/>
                                  </a:lnTo>
                                  <a:lnTo>
                                    <a:pt x="8311" y="557"/>
                                  </a:lnTo>
                                  <a:lnTo>
                                    <a:pt x="8311" y="564"/>
                                  </a:lnTo>
                                  <a:close/>
                                </a:path>
                              </a:pathLst>
                            </a:custGeom>
                            <a:solidFill>
                              <a:srgbClr val="000000"/>
                            </a:solidFill>
                            <a:ln>
                              <a:noFill/>
                            </a:ln>
                          </wps:spPr>
                          <wps:bodyPr anchorCtr="0" anchor="ctr" bIns="91425" lIns="91425" spcFirstLastPara="1" rIns="91425" wrap="square" tIns="91425">
                            <a:noAutofit/>
                          </wps:bodyPr>
                        </wps:wsp>
                        <wps:wsp>
                          <wps:cNvSpPr/>
                          <wps:cNvPr id="32" name="Shape 32"/>
                          <wps:spPr>
                            <a:xfrm>
                              <a:off x="948" y="294"/>
                              <a:ext cx="8312" cy="572"/>
                            </a:xfrm>
                            <a:prstGeom prst="rect">
                              <a:avLst/>
                            </a:prstGeom>
                            <a:noFill/>
                            <a:ln>
                              <a:noFill/>
                            </a:ln>
                          </wps:spPr>
                          <wps:txbx>
                            <w:txbxContent>
                              <w:p w:rsidR="00000000" w:rsidDel="00000000" w:rsidP="00000000" w:rsidRDefault="00000000" w:rsidRPr="00000000">
                                <w:pPr>
                                  <w:spacing w:after="0" w:before="86.00000381469727" w:line="240"/>
                                  <w:ind w:left="158.00000190734863" w:right="0" w:firstLine="158.00000190734863"/>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FÖRFARINGSSÄTT I RUSMEDELSFRÅGOR PÅ GYMNASIERNA I LOJO </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596900</wp:posOffset>
                </wp:positionH>
                <wp:positionV relativeFrom="paragraph">
                  <wp:posOffset>177800</wp:posOffset>
                </wp:positionV>
                <wp:extent cx="5278120" cy="363220"/>
                <wp:effectExtent b="0" l="0" r="0" t="0"/>
                <wp:wrapTopAndBottom distB="0" distT="0"/>
                <wp:docPr id="26"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5278120" cy="363220"/>
                        </a:xfrm>
                        <a:prstGeom prst="rect"/>
                        <a:ln/>
                      </pic:spPr>
                    </pic:pic>
                  </a:graphicData>
                </a:graphic>
              </wp:anchor>
            </w:drawing>
          </mc:Fallback>
        </mc:AlternateConten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378"/>
        </w:tabs>
        <w:spacing w:after="0" w:before="159" w:line="240" w:lineRule="auto"/>
        <w:ind w:left="1377" w:right="0" w:hanging="245.99999999999994"/>
        <w:jc w:val="left"/>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RÖKNING / SNUS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25400</wp:posOffset>
                </wp:positionV>
                <wp:extent cx="3561715" cy="690880"/>
                <wp:effectExtent b="0" l="0" r="0" t="0"/>
                <wp:wrapNone/>
                <wp:docPr id="32" name=""/>
                <a:graphic>
                  <a:graphicData uri="http://schemas.microsoft.com/office/word/2010/wordprocessingGroup">
                    <wpg:wgp>
                      <wpg:cNvGrpSpPr/>
                      <wpg:grpSpPr>
                        <a:xfrm>
                          <a:off x="3564508" y="3433925"/>
                          <a:ext cx="3561715" cy="690880"/>
                          <a:chOff x="3564508" y="3433925"/>
                          <a:chExt cx="3561715" cy="690880"/>
                        </a:xfrm>
                      </wpg:grpSpPr>
                      <wpg:grpSp>
                        <wpg:cNvGrpSpPr/>
                        <wpg:grpSpPr>
                          <a:xfrm>
                            <a:off x="3564508" y="3433925"/>
                            <a:ext cx="3561715" cy="690880"/>
                            <a:chOff x="5608" y="43"/>
                            <a:chExt cx="5609" cy="1088"/>
                          </a:xfrm>
                        </wpg:grpSpPr>
                        <wps:wsp>
                          <wps:cNvSpPr/>
                          <wps:cNvPr id="3" name="Shape 3"/>
                          <wps:spPr>
                            <a:xfrm>
                              <a:off x="5609" y="44"/>
                              <a:ext cx="560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5608" y="43"/>
                              <a:ext cx="5609" cy="1088"/>
                            </a:xfrm>
                            <a:custGeom>
                              <a:rect b="b" l="l" r="r" t="t"/>
                              <a:pathLst>
                                <a:path extrusionOk="0" h="1088" w="5609">
                                  <a:moveTo>
                                    <a:pt x="5609" y="1087"/>
                                  </a:moveTo>
                                  <a:lnTo>
                                    <a:pt x="0" y="1087"/>
                                  </a:lnTo>
                                  <a:lnTo>
                                    <a:pt x="0" y="0"/>
                                  </a:lnTo>
                                  <a:lnTo>
                                    <a:pt x="5609" y="0"/>
                                  </a:lnTo>
                                  <a:lnTo>
                                    <a:pt x="5609" y="9"/>
                                  </a:lnTo>
                                  <a:lnTo>
                                    <a:pt x="14" y="9"/>
                                  </a:lnTo>
                                  <a:lnTo>
                                    <a:pt x="7" y="17"/>
                                  </a:lnTo>
                                  <a:lnTo>
                                    <a:pt x="14" y="17"/>
                                  </a:lnTo>
                                  <a:lnTo>
                                    <a:pt x="14" y="1073"/>
                                  </a:lnTo>
                                  <a:lnTo>
                                    <a:pt x="7" y="1073"/>
                                  </a:lnTo>
                                  <a:lnTo>
                                    <a:pt x="14" y="1080"/>
                                  </a:lnTo>
                                  <a:lnTo>
                                    <a:pt x="5609" y="1080"/>
                                  </a:lnTo>
                                  <a:lnTo>
                                    <a:pt x="5609" y="1087"/>
                                  </a:lnTo>
                                  <a:close/>
                                  <a:moveTo>
                                    <a:pt x="14" y="17"/>
                                  </a:moveTo>
                                  <a:lnTo>
                                    <a:pt x="7" y="17"/>
                                  </a:lnTo>
                                  <a:lnTo>
                                    <a:pt x="14" y="9"/>
                                  </a:lnTo>
                                  <a:lnTo>
                                    <a:pt x="14" y="17"/>
                                  </a:lnTo>
                                  <a:close/>
                                  <a:moveTo>
                                    <a:pt x="5594" y="17"/>
                                  </a:moveTo>
                                  <a:lnTo>
                                    <a:pt x="14" y="17"/>
                                  </a:lnTo>
                                  <a:lnTo>
                                    <a:pt x="14" y="9"/>
                                  </a:lnTo>
                                  <a:lnTo>
                                    <a:pt x="5594" y="9"/>
                                  </a:lnTo>
                                  <a:lnTo>
                                    <a:pt x="5594" y="17"/>
                                  </a:lnTo>
                                  <a:close/>
                                  <a:moveTo>
                                    <a:pt x="5594" y="1080"/>
                                  </a:moveTo>
                                  <a:lnTo>
                                    <a:pt x="5594" y="9"/>
                                  </a:lnTo>
                                  <a:lnTo>
                                    <a:pt x="5601" y="17"/>
                                  </a:lnTo>
                                  <a:lnTo>
                                    <a:pt x="5609" y="17"/>
                                  </a:lnTo>
                                  <a:lnTo>
                                    <a:pt x="5609" y="1073"/>
                                  </a:lnTo>
                                  <a:lnTo>
                                    <a:pt x="5601" y="1073"/>
                                  </a:lnTo>
                                  <a:lnTo>
                                    <a:pt x="5594" y="1080"/>
                                  </a:lnTo>
                                  <a:close/>
                                  <a:moveTo>
                                    <a:pt x="5609" y="17"/>
                                  </a:moveTo>
                                  <a:lnTo>
                                    <a:pt x="5601" y="17"/>
                                  </a:lnTo>
                                  <a:lnTo>
                                    <a:pt x="5594" y="9"/>
                                  </a:lnTo>
                                  <a:lnTo>
                                    <a:pt x="5609" y="9"/>
                                  </a:lnTo>
                                  <a:lnTo>
                                    <a:pt x="5609" y="17"/>
                                  </a:lnTo>
                                  <a:close/>
                                  <a:moveTo>
                                    <a:pt x="14" y="1080"/>
                                  </a:moveTo>
                                  <a:lnTo>
                                    <a:pt x="7" y="1073"/>
                                  </a:lnTo>
                                  <a:lnTo>
                                    <a:pt x="14" y="1073"/>
                                  </a:lnTo>
                                  <a:lnTo>
                                    <a:pt x="14" y="1080"/>
                                  </a:lnTo>
                                  <a:close/>
                                  <a:moveTo>
                                    <a:pt x="5594" y="1080"/>
                                  </a:moveTo>
                                  <a:lnTo>
                                    <a:pt x="14" y="1080"/>
                                  </a:lnTo>
                                  <a:lnTo>
                                    <a:pt x="14" y="1073"/>
                                  </a:lnTo>
                                  <a:lnTo>
                                    <a:pt x="5594" y="1073"/>
                                  </a:lnTo>
                                  <a:lnTo>
                                    <a:pt x="5594" y="1080"/>
                                  </a:lnTo>
                                  <a:close/>
                                  <a:moveTo>
                                    <a:pt x="5609" y="1080"/>
                                  </a:moveTo>
                                  <a:lnTo>
                                    <a:pt x="5594" y="1080"/>
                                  </a:lnTo>
                                  <a:lnTo>
                                    <a:pt x="5601" y="1073"/>
                                  </a:lnTo>
                                  <a:lnTo>
                                    <a:pt x="5609" y="1073"/>
                                  </a:lnTo>
                                  <a:lnTo>
                                    <a:pt x="5609" y="1080"/>
                                  </a:lnTo>
                                  <a:close/>
                                </a:path>
                              </a:pathLst>
                            </a:custGeom>
                            <a:solidFill>
                              <a:srgbClr val="000000"/>
                            </a:solidFill>
                            <a:ln>
                              <a:noFill/>
                            </a:ln>
                          </wps:spPr>
                          <wps:bodyPr anchorCtr="0" anchor="ctr" bIns="91425" lIns="91425" spcFirstLastPara="1" rIns="91425" wrap="square" tIns="91425">
                            <a:noAutofit/>
                          </wps:bodyPr>
                        </wps:wsp>
                        <wps:wsp>
                          <wps:cNvSpPr/>
                          <wps:cNvPr id="45" name="Shape 45"/>
                          <wps:spPr>
                            <a:xfrm>
                              <a:off x="5608" y="43"/>
                              <a:ext cx="5609" cy="1088"/>
                            </a:xfrm>
                            <a:prstGeom prst="rect">
                              <a:avLst/>
                            </a:prstGeom>
                            <a:noFill/>
                            <a:ln>
                              <a:noFill/>
                            </a:ln>
                          </wps:spPr>
                          <wps:txbx>
                            <w:txbxContent>
                              <w:p w:rsidR="00000000" w:rsidDel="00000000" w:rsidP="00000000" w:rsidRDefault="00000000" w:rsidRPr="00000000">
                                <w:pPr>
                                  <w:spacing w:after="0" w:before="83.99999618530273" w:line="240"/>
                                  <w:ind w:left="875" w:right="235" w:firstLine="1235"/>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man ingriper enligt skolans ordningsregler och verksamhetsmodeller</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25400</wp:posOffset>
                </wp:positionV>
                <wp:extent cx="3561715" cy="690880"/>
                <wp:effectExtent b="0" l="0" r="0" t="0"/>
                <wp:wrapNone/>
                <wp:docPr id="32"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3561715" cy="690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139700</wp:posOffset>
                </wp:positionV>
                <wp:extent cx="724535" cy="146685"/>
                <wp:effectExtent b="0" l="0" r="0" t="0"/>
                <wp:wrapNone/>
                <wp:docPr id="25" name=""/>
                <a:graphic>
                  <a:graphicData uri="http://schemas.microsoft.com/office/word/2010/wordprocessingShape">
                    <wps:wsp>
                      <wps:cNvSpPr/>
                      <wps:cNvPr id="29" name="Shape 29"/>
                      <wps:spPr>
                        <a:xfrm>
                          <a:off x="4988495" y="3711420"/>
                          <a:ext cx="715010" cy="137160"/>
                        </a:xfrm>
                        <a:custGeom>
                          <a:rect b="b" l="l" r="r" t="t"/>
                          <a:pathLst>
                            <a:path extrusionOk="0" h="216" w="1126">
                              <a:moveTo>
                                <a:pt x="801" y="58"/>
                              </a:moveTo>
                              <a:lnTo>
                                <a:pt x="801" y="0"/>
                              </a:lnTo>
                              <a:lnTo>
                                <a:pt x="830" y="10"/>
                              </a:lnTo>
                              <a:lnTo>
                                <a:pt x="816" y="10"/>
                              </a:lnTo>
                              <a:lnTo>
                                <a:pt x="806" y="17"/>
                              </a:lnTo>
                              <a:lnTo>
                                <a:pt x="816" y="20"/>
                              </a:lnTo>
                              <a:lnTo>
                                <a:pt x="816" y="51"/>
                              </a:lnTo>
                              <a:lnTo>
                                <a:pt x="809" y="51"/>
                              </a:lnTo>
                              <a:lnTo>
                                <a:pt x="801" y="58"/>
                              </a:lnTo>
                              <a:close/>
                              <a:moveTo>
                                <a:pt x="816" y="20"/>
                              </a:moveTo>
                              <a:lnTo>
                                <a:pt x="806" y="17"/>
                              </a:lnTo>
                              <a:lnTo>
                                <a:pt x="816" y="10"/>
                              </a:lnTo>
                              <a:lnTo>
                                <a:pt x="816" y="20"/>
                              </a:lnTo>
                              <a:close/>
                              <a:moveTo>
                                <a:pt x="1077" y="108"/>
                              </a:moveTo>
                              <a:lnTo>
                                <a:pt x="816" y="20"/>
                              </a:lnTo>
                              <a:lnTo>
                                <a:pt x="816" y="10"/>
                              </a:lnTo>
                              <a:lnTo>
                                <a:pt x="830" y="10"/>
                              </a:lnTo>
                              <a:lnTo>
                                <a:pt x="1104" y="101"/>
                              </a:lnTo>
                              <a:lnTo>
                                <a:pt x="1099" y="101"/>
                              </a:lnTo>
                              <a:lnTo>
                                <a:pt x="1077" y="108"/>
                              </a:lnTo>
                              <a:close/>
                              <a:moveTo>
                                <a:pt x="801" y="164"/>
                              </a:moveTo>
                              <a:lnTo>
                                <a:pt x="0" y="164"/>
                              </a:lnTo>
                              <a:lnTo>
                                <a:pt x="0" y="51"/>
                              </a:lnTo>
                              <a:lnTo>
                                <a:pt x="801" y="51"/>
                              </a:lnTo>
                              <a:lnTo>
                                <a:pt x="801" y="58"/>
                              </a:lnTo>
                              <a:lnTo>
                                <a:pt x="14" y="58"/>
                              </a:lnTo>
                              <a:lnTo>
                                <a:pt x="7" y="68"/>
                              </a:lnTo>
                              <a:lnTo>
                                <a:pt x="14" y="68"/>
                              </a:lnTo>
                              <a:lnTo>
                                <a:pt x="14" y="149"/>
                              </a:lnTo>
                              <a:lnTo>
                                <a:pt x="7" y="149"/>
                              </a:lnTo>
                              <a:lnTo>
                                <a:pt x="14" y="156"/>
                              </a:lnTo>
                              <a:lnTo>
                                <a:pt x="801" y="156"/>
                              </a:lnTo>
                              <a:lnTo>
                                <a:pt x="801" y="164"/>
                              </a:lnTo>
                              <a:close/>
                              <a:moveTo>
                                <a:pt x="816" y="68"/>
                              </a:moveTo>
                              <a:lnTo>
                                <a:pt x="14" y="68"/>
                              </a:lnTo>
                              <a:lnTo>
                                <a:pt x="14" y="58"/>
                              </a:lnTo>
                              <a:lnTo>
                                <a:pt x="801" y="58"/>
                              </a:lnTo>
                              <a:lnTo>
                                <a:pt x="809" y="51"/>
                              </a:lnTo>
                              <a:lnTo>
                                <a:pt x="816" y="51"/>
                              </a:lnTo>
                              <a:lnTo>
                                <a:pt x="816" y="68"/>
                              </a:lnTo>
                              <a:close/>
                              <a:moveTo>
                                <a:pt x="14" y="68"/>
                              </a:moveTo>
                              <a:lnTo>
                                <a:pt x="7" y="68"/>
                              </a:lnTo>
                              <a:lnTo>
                                <a:pt x="14" y="58"/>
                              </a:lnTo>
                              <a:lnTo>
                                <a:pt x="14" y="68"/>
                              </a:lnTo>
                              <a:close/>
                              <a:moveTo>
                                <a:pt x="1099" y="116"/>
                              </a:moveTo>
                              <a:lnTo>
                                <a:pt x="1077" y="108"/>
                              </a:lnTo>
                              <a:lnTo>
                                <a:pt x="1099" y="101"/>
                              </a:lnTo>
                              <a:lnTo>
                                <a:pt x="1099" y="116"/>
                              </a:lnTo>
                              <a:close/>
                              <a:moveTo>
                                <a:pt x="1104" y="116"/>
                              </a:moveTo>
                              <a:lnTo>
                                <a:pt x="1099" y="116"/>
                              </a:lnTo>
                              <a:lnTo>
                                <a:pt x="1099" y="101"/>
                              </a:lnTo>
                              <a:lnTo>
                                <a:pt x="1104" y="101"/>
                              </a:lnTo>
                              <a:lnTo>
                                <a:pt x="1125" y="108"/>
                              </a:lnTo>
                              <a:lnTo>
                                <a:pt x="1104" y="116"/>
                              </a:lnTo>
                              <a:close/>
                              <a:moveTo>
                                <a:pt x="837" y="204"/>
                              </a:moveTo>
                              <a:lnTo>
                                <a:pt x="816" y="204"/>
                              </a:lnTo>
                              <a:lnTo>
                                <a:pt x="816" y="194"/>
                              </a:lnTo>
                              <a:lnTo>
                                <a:pt x="1077" y="108"/>
                              </a:lnTo>
                              <a:lnTo>
                                <a:pt x="1099" y="116"/>
                              </a:lnTo>
                              <a:lnTo>
                                <a:pt x="1104" y="116"/>
                              </a:lnTo>
                              <a:lnTo>
                                <a:pt x="837" y="204"/>
                              </a:lnTo>
                              <a:close/>
                              <a:moveTo>
                                <a:pt x="14" y="156"/>
                              </a:moveTo>
                              <a:lnTo>
                                <a:pt x="7" y="149"/>
                              </a:lnTo>
                              <a:lnTo>
                                <a:pt x="14" y="149"/>
                              </a:lnTo>
                              <a:lnTo>
                                <a:pt x="14" y="156"/>
                              </a:lnTo>
                              <a:close/>
                              <a:moveTo>
                                <a:pt x="816" y="164"/>
                              </a:moveTo>
                              <a:lnTo>
                                <a:pt x="809" y="164"/>
                              </a:lnTo>
                              <a:lnTo>
                                <a:pt x="801" y="156"/>
                              </a:lnTo>
                              <a:lnTo>
                                <a:pt x="14" y="156"/>
                              </a:lnTo>
                              <a:lnTo>
                                <a:pt x="14" y="149"/>
                              </a:lnTo>
                              <a:lnTo>
                                <a:pt x="816" y="149"/>
                              </a:lnTo>
                              <a:lnTo>
                                <a:pt x="816" y="164"/>
                              </a:lnTo>
                              <a:close/>
                              <a:moveTo>
                                <a:pt x="801" y="216"/>
                              </a:moveTo>
                              <a:lnTo>
                                <a:pt x="801" y="156"/>
                              </a:lnTo>
                              <a:lnTo>
                                <a:pt x="809" y="164"/>
                              </a:lnTo>
                              <a:lnTo>
                                <a:pt x="816" y="164"/>
                              </a:lnTo>
                              <a:lnTo>
                                <a:pt x="816" y="194"/>
                              </a:lnTo>
                              <a:lnTo>
                                <a:pt x="806" y="197"/>
                              </a:lnTo>
                              <a:lnTo>
                                <a:pt x="816" y="204"/>
                              </a:lnTo>
                              <a:lnTo>
                                <a:pt x="837" y="204"/>
                              </a:lnTo>
                              <a:lnTo>
                                <a:pt x="801" y="216"/>
                              </a:lnTo>
                              <a:close/>
                              <a:moveTo>
                                <a:pt x="816" y="204"/>
                              </a:moveTo>
                              <a:lnTo>
                                <a:pt x="806" y="197"/>
                              </a:lnTo>
                              <a:lnTo>
                                <a:pt x="816" y="194"/>
                              </a:lnTo>
                              <a:lnTo>
                                <a:pt x="816" y="20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139700</wp:posOffset>
                </wp:positionV>
                <wp:extent cx="724535" cy="146685"/>
                <wp:effectExtent b="0" l="0" r="0" t="0"/>
                <wp:wrapNone/>
                <wp:docPr id="25"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724535" cy="146685"/>
                        </a:xfrm>
                        <a:prstGeom prst="rect"/>
                        <a:ln/>
                      </pic:spPr>
                    </pic:pic>
                  </a:graphicData>
                </a:graphic>
              </wp:anchor>
            </w:drawing>
          </mc:Fallback>
        </mc:AlternateConten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380"/>
        </w:tabs>
        <w:spacing w:after="0" w:before="0" w:line="276" w:lineRule="auto"/>
        <w:ind w:left="1380" w:right="8029" w:hanging="249.00000000000006"/>
        <w:jc w:val="left"/>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ORO FÖR STUDERANDES EVENTUELLA ANVÄNDNING AV RUSMEDEL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-114299</wp:posOffset>
                </wp:positionV>
                <wp:extent cx="3561715" cy="5445760"/>
                <wp:effectExtent b="0" l="0" r="0" t="0"/>
                <wp:wrapNone/>
                <wp:docPr id="28" name=""/>
                <a:graphic>
                  <a:graphicData uri="http://schemas.microsoft.com/office/word/2010/wordprocessingGroup">
                    <wpg:wgp>
                      <wpg:cNvGrpSpPr/>
                      <wpg:grpSpPr>
                        <a:xfrm>
                          <a:off x="3564508" y="1056485"/>
                          <a:ext cx="3561715" cy="5445760"/>
                          <a:chOff x="3564508" y="1056485"/>
                          <a:chExt cx="3561715" cy="5445760"/>
                        </a:xfrm>
                      </wpg:grpSpPr>
                      <wpg:grpSp>
                        <wpg:cNvGrpSpPr/>
                        <wpg:grpSpPr>
                          <a:xfrm>
                            <a:off x="3564508" y="1056485"/>
                            <a:ext cx="3561715" cy="5445760"/>
                            <a:chOff x="5608" y="-195"/>
                            <a:chExt cx="5609" cy="8576"/>
                          </a:xfrm>
                        </wpg:grpSpPr>
                        <wps:wsp>
                          <wps:cNvSpPr/>
                          <wps:cNvPr id="3" name="Shape 3"/>
                          <wps:spPr>
                            <a:xfrm>
                              <a:off x="5609" y="-194"/>
                              <a:ext cx="5600" cy="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5608" y="-195"/>
                              <a:ext cx="5609" cy="8576"/>
                            </a:xfrm>
                            <a:custGeom>
                              <a:rect b="b" l="l" r="r" t="t"/>
                              <a:pathLst>
                                <a:path extrusionOk="0" h="8576" w="5609">
                                  <a:moveTo>
                                    <a:pt x="5429" y="4946"/>
                                  </a:moveTo>
                                  <a:lnTo>
                                    <a:pt x="5414" y="4946"/>
                                  </a:lnTo>
                                  <a:lnTo>
                                    <a:pt x="5414" y="4960"/>
                                  </a:lnTo>
                                  <a:lnTo>
                                    <a:pt x="5414" y="8560"/>
                                  </a:lnTo>
                                  <a:lnTo>
                                    <a:pt x="14" y="8560"/>
                                  </a:lnTo>
                                  <a:lnTo>
                                    <a:pt x="14" y="4960"/>
                                  </a:lnTo>
                                  <a:lnTo>
                                    <a:pt x="5414" y="4960"/>
                                  </a:lnTo>
                                  <a:lnTo>
                                    <a:pt x="5414" y="4946"/>
                                  </a:lnTo>
                                  <a:lnTo>
                                    <a:pt x="0" y="4946"/>
                                  </a:lnTo>
                                  <a:lnTo>
                                    <a:pt x="0" y="8575"/>
                                  </a:lnTo>
                                  <a:lnTo>
                                    <a:pt x="5429" y="8575"/>
                                  </a:lnTo>
                                  <a:lnTo>
                                    <a:pt x="5429" y="8568"/>
                                  </a:lnTo>
                                  <a:lnTo>
                                    <a:pt x="5429" y="8560"/>
                                  </a:lnTo>
                                  <a:lnTo>
                                    <a:pt x="5429" y="4960"/>
                                  </a:lnTo>
                                  <a:lnTo>
                                    <a:pt x="5429" y="4953"/>
                                  </a:lnTo>
                                  <a:lnTo>
                                    <a:pt x="5429" y="4946"/>
                                  </a:lnTo>
                                  <a:close/>
                                  <a:moveTo>
                                    <a:pt x="5609" y="0"/>
                                  </a:moveTo>
                                  <a:lnTo>
                                    <a:pt x="5594" y="0"/>
                                  </a:lnTo>
                                  <a:lnTo>
                                    <a:pt x="5594" y="14"/>
                                  </a:lnTo>
                                  <a:lnTo>
                                    <a:pt x="5594" y="4874"/>
                                  </a:lnTo>
                                  <a:lnTo>
                                    <a:pt x="14" y="4874"/>
                                  </a:lnTo>
                                  <a:lnTo>
                                    <a:pt x="14" y="14"/>
                                  </a:lnTo>
                                  <a:lnTo>
                                    <a:pt x="5594" y="14"/>
                                  </a:lnTo>
                                  <a:lnTo>
                                    <a:pt x="5594" y="0"/>
                                  </a:lnTo>
                                  <a:lnTo>
                                    <a:pt x="0" y="0"/>
                                  </a:lnTo>
                                  <a:lnTo>
                                    <a:pt x="0" y="4888"/>
                                  </a:lnTo>
                                  <a:lnTo>
                                    <a:pt x="5609" y="4888"/>
                                  </a:lnTo>
                                  <a:lnTo>
                                    <a:pt x="5609" y="4881"/>
                                  </a:lnTo>
                                  <a:lnTo>
                                    <a:pt x="5609" y="4874"/>
                                  </a:lnTo>
                                  <a:lnTo>
                                    <a:pt x="5609" y="14"/>
                                  </a:lnTo>
                                  <a:lnTo>
                                    <a:pt x="5609" y="7"/>
                                  </a:lnTo>
                                  <a:lnTo>
                                    <a:pt x="5609" y="0"/>
                                  </a:lnTo>
                                  <a:close/>
                                </a:path>
                              </a:pathLst>
                            </a:custGeom>
                            <a:solidFill>
                              <a:srgbClr val="000000"/>
                            </a:solidFill>
                            <a:ln>
                              <a:noFill/>
                            </a:ln>
                          </wps:spPr>
                          <wps:bodyPr anchorCtr="0" anchor="ctr" bIns="91425" lIns="91425" spcFirstLastPara="1" rIns="91425" wrap="square" tIns="91425">
                            <a:noAutofit/>
                          </wps:bodyPr>
                        </wps:wsp>
                        <wps:wsp>
                          <wps:cNvSpPr/>
                          <wps:cNvPr id="36" name="Shape 36"/>
                          <wps:spPr>
                            <a:xfrm>
                              <a:off x="5764" y="-102"/>
                              <a:ext cx="5269" cy="4306"/>
                            </a:xfrm>
                            <a:prstGeom prst="rect">
                              <a:avLst/>
                            </a:prstGeom>
                            <a:noFill/>
                            <a:ln>
                              <a:noFill/>
                            </a:ln>
                          </wps:spPr>
                          <wps:txbx>
                            <w:txbxContent>
                              <w:p w:rsidR="00000000" w:rsidDel="00000000" w:rsidP="00000000" w:rsidRDefault="00000000" w:rsidRPr="00000000">
                                <w:pPr>
                                  <w:spacing w:after="0" w:before="0" w:line="247.00000762939453"/>
                                  <w:ind w:left="19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prata med den unga om din oro</w:t>
                                </w:r>
                              </w:p>
                              <w:p w:rsidR="00000000" w:rsidDel="00000000" w:rsidP="00000000" w:rsidRDefault="00000000" w:rsidRPr="00000000">
                                <w:pPr>
                                  <w:spacing w:after="0" w:before="35" w:line="275.9999942779541"/>
                                  <w:ind w:left="200" w:right="17.999999523162842"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inled samtalet i stil med "Jag är bekymrad / Jag är orolig", berätta exakt varför / vilka saker som oroar dig</w:t>
                                </w:r>
                              </w:p>
                              <w:p w:rsidR="00000000" w:rsidDel="00000000" w:rsidP="00000000" w:rsidRDefault="00000000" w:rsidRPr="00000000">
                                <w:pPr>
                                  <w:spacing w:after="0" w:before="0" w:line="275.9999942779541"/>
                                  <w:ind w:left="200" w:right="640.9999847412109"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fråga tydligt om den studerande använder alkohol eller droger</w:t>
                                </w:r>
                              </w:p>
                              <w:p w:rsidR="00000000" w:rsidDel="00000000" w:rsidP="00000000" w:rsidRDefault="00000000" w:rsidRPr="00000000">
                                <w:pPr>
                                  <w:spacing w:after="0" w:before="0" w:line="249.99999046325684"/>
                                  <w:ind w:left="19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erbjud din hjälp</w:t>
                                </w:r>
                              </w:p>
                              <w:p w:rsidR="00000000" w:rsidDel="00000000" w:rsidP="00000000" w:rsidRDefault="00000000" w:rsidRPr="00000000">
                                <w:pPr>
                                  <w:spacing w:after="0" w:before="35.999999046325684" w:line="275.9999942779541"/>
                                  <w:ind w:left="200" w:right="86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dela din oro med grupphandledaren eller någon som hör till elevhälsopersonalen</w:t>
                                </w:r>
                              </w:p>
                              <w:p w:rsidR="00000000" w:rsidDel="00000000" w:rsidP="00000000" w:rsidRDefault="00000000" w:rsidRPr="00000000">
                                <w:pPr>
                                  <w:spacing w:after="0" w:before="0" w:line="273.0000114440918"/>
                                  <w:ind w:left="200" w:right="313.99999618530273"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berätta för den studerande att du är orolig och därför kommer att kontakta den studerandes hem (om den studerande är minderårig) och grupphandledaren</w:t>
                                </w:r>
                              </w:p>
                              <w:p w:rsidR="00000000" w:rsidDel="00000000" w:rsidP="00000000" w:rsidRDefault="00000000" w:rsidRPr="00000000">
                                <w:pPr>
                                  <w:spacing w:after="0" w:before="3.0000001192092896" w:line="275.9999942779541"/>
                                  <w:ind w:left="200" w:right="1166.9999694824219"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be vid behov en person från förebyggande missbruksarbete att delta och som fortsätter handledningen</w:t>
                                </w:r>
                              </w:p>
                              <w:p w:rsidR="00000000" w:rsidDel="00000000" w:rsidP="00000000" w:rsidRDefault="00000000" w:rsidRPr="00000000">
                                <w:pPr>
                                  <w:spacing w:after="0" w:before="0" w:line="251.9999885559082"/>
                                  <w:ind w:left="19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samtalet antecknas, vid behov begärs närvaro av en annan</w:t>
                                </w:r>
                              </w:p>
                              <w:p w:rsidR="00000000" w:rsidDel="00000000" w:rsidP="00000000" w:rsidRDefault="00000000" w:rsidRPr="00000000">
                                <w:pPr>
                                  <w:spacing w:after="0" w:before="37.00000047683716"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vuxen (t.ex. grupphandledare, kurator)</w:t>
                                </w:r>
                              </w:p>
                            </w:txbxContent>
                          </wps:txbx>
                          <wps:bodyPr anchorCtr="0" anchor="t" bIns="0" lIns="0" spcFirstLastPara="1" rIns="0" wrap="square" tIns="0">
                            <a:noAutofit/>
                          </wps:bodyPr>
                        </wps:wsp>
                        <wps:wsp>
                          <wps:cNvSpPr/>
                          <wps:cNvPr id="37" name="Shape 37"/>
                          <wps:spPr>
                            <a:xfrm>
                              <a:off x="5764" y="4842"/>
                              <a:ext cx="4855" cy="3146"/>
                            </a:xfrm>
                            <a:prstGeom prst="rect">
                              <a:avLst/>
                            </a:prstGeom>
                            <a:noFill/>
                            <a:ln>
                              <a:noFill/>
                            </a:ln>
                          </wps:spPr>
                          <wps:txbx>
                            <w:txbxContent>
                              <w:p w:rsidR="00000000" w:rsidDel="00000000" w:rsidP="00000000" w:rsidRDefault="00000000" w:rsidRPr="00000000">
                                <w:pPr>
                                  <w:spacing w:after="0" w:before="0" w:line="247.00000762939453"/>
                                  <w:ind w:left="198.99999618530273" w:right="0" w:firstLine="-0.999998077750206"/>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kontakta omedelbart rektorn eller vice rektorn</w:t>
                                </w:r>
                              </w:p>
                              <w:p w:rsidR="00000000" w:rsidDel="00000000" w:rsidP="00000000" w:rsidRDefault="00000000" w:rsidRPr="00000000">
                                <w:pPr>
                                  <w:spacing w:after="0" w:before="37.00000047683716" w:line="275.9999942779541"/>
                                  <w:ind w:left="200" w:right="17.999999523162842"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polisen ombeds alkoholtesta den unga i vårdnadshavarens närvaro</w:t>
                                </w:r>
                              </w:p>
                              <w:p w:rsidR="00000000" w:rsidDel="00000000" w:rsidP="00000000" w:rsidRDefault="00000000" w:rsidRPr="00000000">
                                <w:pPr>
                                  <w:spacing w:after="0" w:before="0" w:line="275.9999942779541"/>
                                  <w:ind w:left="200" w:right="1751.9999694824219"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personen som observerat saken gör en barnskyddsanmälan</w:t>
                                </w:r>
                              </w:p>
                              <w:p w:rsidR="00000000" w:rsidDel="00000000" w:rsidP="00000000" w:rsidRDefault="00000000" w:rsidRPr="00000000">
                                <w:pPr>
                                  <w:spacing w:after="0" w:before="0" w:line="275.9999942779541"/>
                                  <w:ind w:left="200" w:right="999.0000152587891"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rektorns disciplinära åtgärder och eventuell kontakt med hemmet</w:t>
                                </w:r>
                              </w:p>
                              <w:p w:rsidR="00000000" w:rsidDel="00000000" w:rsidP="00000000" w:rsidRDefault="00000000" w:rsidRPr="00000000">
                                <w:pPr>
                                  <w:spacing w:after="0" w:before="0" w:line="251.9999885559082"/>
                                  <w:ind w:left="198.99999618530273" w:right="0" w:firstLine="-0.999998077750206"/>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anmälan till kuratorn görs alltid</w:t>
                                </w:r>
                              </w:p>
                              <w:p w:rsidR="00000000" w:rsidDel="00000000" w:rsidP="00000000" w:rsidRDefault="00000000" w:rsidRPr="00000000">
                                <w:pPr>
                                  <w:spacing w:after="0" w:before="32.99999952316284" w:line="240"/>
                                  <w:ind w:left="19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en promemoria görs upp om händelsen</w:t>
                                </w:r>
                              </w:p>
                              <w:p w:rsidR="00000000" w:rsidDel="00000000" w:rsidP="00000000" w:rsidRDefault="00000000" w:rsidRPr="00000000">
                                <w:pPr>
                                  <w:spacing w:after="0" w:before="0" w:line="290.00000953674316"/>
                                  <w:ind w:left="200" w:right="106.00000381469727"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vid behov fortsätter behandlingen av ärendet i en sektorsövergripande expertgrupp</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-114299</wp:posOffset>
                </wp:positionV>
                <wp:extent cx="3561715" cy="5445760"/>
                <wp:effectExtent b="0" l="0" r="0" t="0"/>
                <wp:wrapNone/>
                <wp:docPr id="28"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3561715" cy="5445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177800</wp:posOffset>
                </wp:positionV>
                <wp:extent cx="724535" cy="146685"/>
                <wp:effectExtent b="0" l="0" r="0" t="0"/>
                <wp:wrapNone/>
                <wp:docPr id="27" name=""/>
                <a:graphic>
                  <a:graphicData uri="http://schemas.microsoft.com/office/word/2010/wordprocessingShape">
                    <wps:wsp>
                      <wps:cNvSpPr/>
                      <wps:cNvPr id="33" name="Shape 33"/>
                      <wps:spPr>
                        <a:xfrm>
                          <a:off x="4988495" y="3711420"/>
                          <a:ext cx="715010" cy="137160"/>
                        </a:xfrm>
                        <a:custGeom>
                          <a:rect b="b" l="l" r="r" t="t"/>
                          <a:pathLst>
                            <a:path extrusionOk="0" h="216" w="1126">
                              <a:moveTo>
                                <a:pt x="801" y="60"/>
                              </a:moveTo>
                              <a:lnTo>
                                <a:pt x="801" y="0"/>
                              </a:lnTo>
                              <a:lnTo>
                                <a:pt x="830" y="9"/>
                              </a:lnTo>
                              <a:lnTo>
                                <a:pt x="816" y="9"/>
                              </a:lnTo>
                              <a:lnTo>
                                <a:pt x="806" y="17"/>
                              </a:lnTo>
                              <a:lnTo>
                                <a:pt x="816" y="20"/>
                              </a:lnTo>
                              <a:lnTo>
                                <a:pt x="816" y="53"/>
                              </a:lnTo>
                              <a:lnTo>
                                <a:pt x="809" y="53"/>
                              </a:lnTo>
                              <a:lnTo>
                                <a:pt x="801" y="60"/>
                              </a:lnTo>
                              <a:close/>
                              <a:moveTo>
                                <a:pt x="816" y="20"/>
                              </a:moveTo>
                              <a:lnTo>
                                <a:pt x="806" y="17"/>
                              </a:lnTo>
                              <a:lnTo>
                                <a:pt x="816" y="9"/>
                              </a:lnTo>
                              <a:lnTo>
                                <a:pt x="816" y="20"/>
                              </a:lnTo>
                              <a:close/>
                              <a:moveTo>
                                <a:pt x="1078" y="108"/>
                              </a:moveTo>
                              <a:lnTo>
                                <a:pt x="816" y="20"/>
                              </a:lnTo>
                              <a:lnTo>
                                <a:pt x="816" y="9"/>
                              </a:lnTo>
                              <a:lnTo>
                                <a:pt x="830" y="9"/>
                              </a:lnTo>
                              <a:lnTo>
                                <a:pt x="1104" y="101"/>
                              </a:lnTo>
                              <a:lnTo>
                                <a:pt x="1099" y="101"/>
                              </a:lnTo>
                              <a:lnTo>
                                <a:pt x="1078" y="108"/>
                              </a:lnTo>
                              <a:close/>
                              <a:moveTo>
                                <a:pt x="801" y="163"/>
                              </a:moveTo>
                              <a:lnTo>
                                <a:pt x="0" y="163"/>
                              </a:lnTo>
                              <a:lnTo>
                                <a:pt x="0" y="53"/>
                              </a:lnTo>
                              <a:lnTo>
                                <a:pt x="801" y="53"/>
                              </a:lnTo>
                              <a:lnTo>
                                <a:pt x="801" y="60"/>
                              </a:lnTo>
                              <a:lnTo>
                                <a:pt x="14" y="60"/>
                              </a:lnTo>
                              <a:lnTo>
                                <a:pt x="7" y="67"/>
                              </a:lnTo>
                              <a:lnTo>
                                <a:pt x="14" y="67"/>
                              </a:lnTo>
                              <a:lnTo>
                                <a:pt x="14" y="149"/>
                              </a:lnTo>
                              <a:lnTo>
                                <a:pt x="7" y="149"/>
                              </a:lnTo>
                              <a:lnTo>
                                <a:pt x="14" y="156"/>
                              </a:lnTo>
                              <a:lnTo>
                                <a:pt x="801" y="156"/>
                              </a:lnTo>
                              <a:lnTo>
                                <a:pt x="801" y="163"/>
                              </a:lnTo>
                              <a:close/>
                              <a:moveTo>
                                <a:pt x="816" y="67"/>
                              </a:moveTo>
                              <a:lnTo>
                                <a:pt x="14" y="67"/>
                              </a:lnTo>
                              <a:lnTo>
                                <a:pt x="14" y="60"/>
                              </a:lnTo>
                              <a:lnTo>
                                <a:pt x="801" y="60"/>
                              </a:lnTo>
                              <a:lnTo>
                                <a:pt x="809" y="53"/>
                              </a:lnTo>
                              <a:lnTo>
                                <a:pt x="816" y="53"/>
                              </a:lnTo>
                              <a:lnTo>
                                <a:pt x="816" y="67"/>
                              </a:lnTo>
                              <a:close/>
                              <a:moveTo>
                                <a:pt x="14" y="67"/>
                              </a:moveTo>
                              <a:lnTo>
                                <a:pt x="7" y="67"/>
                              </a:lnTo>
                              <a:lnTo>
                                <a:pt x="14" y="60"/>
                              </a:lnTo>
                              <a:lnTo>
                                <a:pt x="14" y="67"/>
                              </a:lnTo>
                              <a:close/>
                              <a:moveTo>
                                <a:pt x="1099" y="115"/>
                              </a:moveTo>
                              <a:lnTo>
                                <a:pt x="1078" y="108"/>
                              </a:lnTo>
                              <a:lnTo>
                                <a:pt x="1099" y="101"/>
                              </a:lnTo>
                              <a:lnTo>
                                <a:pt x="1099" y="115"/>
                              </a:lnTo>
                              <a:close/>
                              <a:moveTo>
                                <a:pt x="1104" y="115"/>
                              </a:moveTo>
                              <a:lnTo>
                                <a:pt x="1099" y="115"/>
                              </a:lnTo>
                              <a:lnTo>
                                <a:pt x="1099" y="101"/>
                              </a:lnTo>
                              <a:lnTo>
                                <a:pt x="1104" y="101"/>
                              </a:lnTo>
                              <a:lnTo>
                                <a:pt x="1125" y="108"/>
                              </a:lnTo>
                              <a:lnTo>
                                <a:pt x="1104" y="115"/>
                              </a:lnTo>
                              <a:close/>
                              <a:moveTo>
                                <a:pt x="830" y="206"/>
                              </a:moveTo>
                              <a:lnTo>
                                <a:pt x="816" y="206"/>
                              </a:lnTo>
                              <a:lnTo>
                                <a:pt x="816" y="196"/>
                              </a:lnTo>
                              <a:lnTo>
                                <a:pt x="1078" y="108"/>
                              </a:lnTo>
                              <a:lnTo>
                                <a:pt x="1099" y="115"/>
                              </a:lnTo>
                              <a:lnTo>
                                <a:pt x="1104" y="115"/>
                              </a:lnTo>
                              <a:lnTo>
                                <a:pt x="830" y="206"/>
                              </a:lnTo>
                              <a:close/>
                              <a:moveTo>
                                <a:pt x="14" y="156"/>
                              </a:moveTo>
                              <a:lnTo>
                                <a:pt x="7" y="149"/>
                              </a:lnTo>
                              <a:lnTo>
                                <a:pt x="14" y="149"/>
                              </a:lnTo>
                              <a:lnTo>
                                <a:pt x="14" y="156"/>
                              </a:lnTo>
                              <a:close/>
                              <a:moveTo>
                                <a:pt x="816" y="163"/>
                              </a:moveTo>
                              <a:lnTo>
                                <a:pt x="809" y="163"/>
                              </a:lnTo>
                              <a:lnTo>
                                <a:pt x="801" y="156"/>
                              </a:lnTo>
                              <a:lnTo>
                                <a:pt x="14" y="156"/>
                              </a:lnTo>
                              <a:lnTo>
                                <a:pt x="14" y="149"/>
                              </a:lnTo>
                              <a:lnTo>
                                <a:pt x="816" y="149"/>
                              </a:lnTo>
                              <a:lnTo>
                                <a:pt x="816" y="163"/>
                              </a:lnTo>
                              <a:close/>
                              <a:moveTo>
                                <a:pt x="801" y="216"/>
                              </a:moveTo>
                              <a:lnTo>
                                <a:pt x="801" y="156"/>
                              </a:lnTo>
                              <a:lnTo>
                                <a:pt x="809" y="163"/>
                              </a:lnTo>
                              <a:lnTo>
                                <a:pt x="816" y="163"/>
                              </a:lnTo>
                              <a:lnTo>
                                <a:pt x="816" y="196"/>
                              </a:lnTo>
                              <a:lnTo>
                                <a:pt x="806" y="199"/>
                              </a:lnTo>
                              <a:lnTo>
                                <a:pt x="816" y="206"/>
                              </a:lnTo>
                              <a:lnTo>
                                <a:pt x="830" y="206"/>
                              </a:lnTo>
                              <a:lnTo>
                                <a:pt x="801" y="216"/>
                              </a:lnTo>
                              <a:close/>
                              <a:moveTo>
                                <a:pt x="816" y="206"/>
                              </a:moveTo>
                              <a:lnTo>
                                <a:pt x="806" y="199"/>
                              </a:lnTo>
                              <a:lnTo>
                                <a:pt x="816" y="196"/>
                              </a:lnTo>
                              <a:lnTo>
                                <a:pt x="816" y="206"/>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177800</wp:posOffset>
                </wp:positionV>
                <wp:extent cx="724535" cy="146685"/>
                <wp:effectExtent b="0" l="0" r="0" t="0"/>
                <wp:wrapNone/>
                <wp:docPr id="27"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724535" cy="146685"/>
                        </a:xfrm>
                        <a:prstGeom prst="rect"/>
                        <a:ln/>
                      </pic:spPr>
                    </pic:pic>
                  </a:graphicData>
                </a:graphic>
              </wp:anchor>
            </w:drawing>
          </mc:Fallback>
        </mc:AlternateConten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380"/>
        </w:tabs>
        <w:spacing w:after="0" w:before="210" w:line="276" w:lineRule="auto"/>
        <w:ind w:left="1378" w:right="6781" w:hanging="245.99999999999994"/>
        <w:jc w:val="left"/>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MISSTANKE OM ATT DEN STUDERANDE ÄR BERUSAD I SKOLAN</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139700</wp:posOffset>
                </wp:positionV>
                <wp:extent cx="724535" cy="146685"/>
                <wp:effectExtent b="0" l="0" r="0" t="0"/>
                <wp:wrapTopAndBottom distB="0" distT="0"/>
                <wp:docPr id="31" name=""/>
                <a:graphic>
                  <a:graphicData uri="http://schemas.microsoft.com/office/word/2010/wordprocessingShape">
                    <wps:wsp>
                      <wps:cNvSpPr/>
                      <wps:cNvPr id="42" name="Shape 42"/>
                      <wps:spPr>
                        <a:xfrm>
                          <a:off x="4988495" y="3711420"/>
                          <a:ext cx="715010" cy="137160"/>
                        </a:xfrm>
                        <a:custGeom>
                          <a:rect b="b" l="l" r="r" t="t"/>
                          <a:pathLst>
                            <a:path extrusionOk="0" h="216" w="1126">
                              <a:moveTo>
                                <a:pt x="801" y="60"/>
                              </a:moveTo>
                              <a:lnTo>
                                <a:pt x="801" y="0"/>
                              </a:lnTo>
                              <a:lnTo>
                                <a:pt x="830" y="9"/>
                              </a:lnTo>
                              <a:lnTo>
                                <a:pt x="816" y="9"/>
                              </a:lnTo>
                              <a:lnTo>
                                <a:pt x="806" y="17"/>
                              </a:lnTo>
                              <a:lnTo>
                                <a:pt x="816" y="20"/>
                              </a:lnTo>
                              <a:lnTo>
                                <a:pt x="816" y="50"/>
                              </a:lnTo>
                              <a:lnTo>
                                <a:pt x="809" y="50"/>
                              </a:lnTo>
                              <a:lnTo>
                                <a:pt x="801" y="60"/>
                              </a:lnTo>
                              <a:close/>
                              <a:moveTo>
                                <a:pt x="816" y="20"/>
                              </a:moveTo>
                              <a:lnTo>
                                <a:pt x="806" y="17"/>
                              </a:lnTo>
                              <a:lnTo>
                                <a:pt x="816" y="9"/>
                              </a:lnTo>
                              <a:lnTo>
                                <a:pt x="816" y="20"/>
                              </a:lnTo>
                              <a:close/>
                              <a:moveTo>
                                <a:pt x="1078" y="108"/>
                              </a:moveTo>
                              <a:lnTo>
                                <a:pt x="816" y="20"/>
                              </a:lnTo>
                              <a:lnTo>
                                <a:pt x="816" y="9"/>
                              </a:lnTo>
                              <a:lnTo>
                                <a:pt x="830" y="9"/>
                              </a:lnTo>
                              <a:lnTo>
                                <a:pt x="1104" y="101"/>
                              </a:lnTo>
                              <a:lnTo>
                                <a:pt x="1099" y="101"/>
                              </a:lnTo>
                              <a:lnTo>
                                <a:pt x="1078" y="108"/>
                              </a:lnTo>
                              <a:close/>
                              <a:moveTo>
                                <a:pt x="801" y="163"/>
                              </a:moveTo>
                              <a:lnTo>
                                <a:pt x="0" y="163"/>
                              </a:lnTo>
                              <a:lnTo>
                                <a:pt x="0" y="50"/>
                              </a:lnTo>
                              <a:lnTo>
                                <a:pt x="801" y="50"/>
                              </a:lnTo>
                              <a:lnTo>
                                <a:pt x="801" y="60"/>
                              </a:lnTo>
                              <a:lnTo>
                                <a:pt x="14" y="60"/>
                              </a:lnTo>
                              <a:lnTo>
                                <a:pt x="7" y="67"/>
                              </a:lnTo>
                              <a:lnTo>
                                <a:pt x="14" y="67"/>
                              </a:lnTo>
                              <a:lnTo>
                                <a:pt x="14" y="149"/>
                              </a:lnTo>
                              <a:lnTo>
                                <a:pt x="7" y="149"/>
                              </a:lnTo>
                              <a:lnTo>
                                <a:pt x="14" y="156"/>
                              </a:lnTo>
                              <a:lnTo>
                                <a:pt x="801" y="156"/>
                              </a:lnTo>
                              <a:lnTo>
                                <a:pt x="801" y="163"/>
                              </a:lnTo>
                              <a:close/>
                              <a:moveTo>
                                <a:pt x="816" y="67"/>
                              </a:moveTo>
                              <a:lnTo>
                                <a:pt x="14" y="67"/>
                              </a:lnTo>
                              <a:lnTo>
                                <a:pt x="14" y="60"/>
                              </a:lnTo>
                              <a:lnTo>
                                <a:pt x="801" y="60"/>
                              </a:lnTo>
                              <a:lnTo>
                                <a:pt x="809" y="50"/>
                              </a:lnTo>
                              <a:lnTo>
                                <a:pt x="816" y="50"/>
                              </a:lnTo>
                              <a:lnTo>
                                <a:pt x="816" y="67"/>
                              </a:lnTo>
                              <a:close/>
                              <a:moveTo>
                                <a:pt x="14" y="67"/>
                              </a:moveTo>
                              <a:lnTo>
                                <a:pt x="7" y="67"/>
                              </a:lnTo>
                              <a:lnTo>
                                <a:pt x="14" y="60"/>
                              </a:lnTo>
                              <a:lnTo>
                                <a:pt x="14" y="67"/>
                              </a:lnTo>
                              <a:close/>
                              <a:moveTo>
                                <a:pt x="1099" y="115"/>
                              </a:moveTo>
                              <a:lnTo>
                                <a:pt x="1078" y="108"/>
                              </a:lnTo>
                              <a:lnTo>
                                <a:pt x="1099" y="101"/>
                              </a:lnTo>
                              <a:lnTo>
                                <a:pt x="1099" y="115"/>
                              </a:lnTo>
                              <a:close/>
                              <a:moveTo>
                                <a:pt x="1104" y="115"/>
                              </a:moveTo>
                              <a:lnTo>
                                <a:pt x="1099" y="115"/>
                              </a:lnTo>
                              <a:lnTo>
                                <a:pt x="1099" y="101"/>
                              </a:lnTo>
                              <a:lnTo>
                                <a:pt x="1104" y="101"/>
                              </a:lnTo>
                              <a:lnTo>
                                <a:pt x="1125" y="108"/>
                              </a:lnTo>
                              <a:lnTo>
                                <a:pt x="1104" y="115"/>
                              </a:lnTo>
                              <a:close/>
                              <a:moveTo>
                                <a:pt x="837" y="204"/>
                              </a:moveTo>
                              <a:lnTo>
                                <a:pt x="816" y="204"/>
                              </a:lnTo>
                              <a:lnTo>
                                <a:pt x="816" y="196"/>
                              </a:lnTo>
                              <a:lnTo>
                                <a:pt x="1078" y="108"/>
                              </a:lnTo>
                              <a:lnTo>
                                <a:pt x="1099" y="115"/>
                              </a:lnTo>
                              <a:lnTo>
                                <a:pt x="1104" y="115"/>
                              </a:lnTo>
                              <a:lnTo>
                                <a:pt x="837" y="204"/>
                              </a:lnTo>
                              <a:close/>
                              <a:moveTo>
                                <a:pt x="14" y="156"/>
                              </a:moveTo>
                              <a:lnTo>
                                <a:pt x="7" y="149"/>
                              </a:lnTo>
                              <a:lnTo>
                                <a:pt x="14" y="149"/>
                              </a:lnTo>
                              <a:lnTo>
                                <a:pt x="14" y="156"/>
                              </a:lnTo>
                              <a:close/>
                              <a:moveTo>
                                <a:pt x="816" y="163"/>
                              </a:moveTo>
                              <a:lnTo>
                                <a:pt x="809" y="163"/>
                              </a:lnTo>
                              <a:lnTo>
                                <a:pt x="801" y="156"/>
                              </a:lnTo>
                              <a:lnTo>
                                <a:pt x="14" y="156"/>
                              </a:lnTo>
                              <a:lnTo>
                                <a:pt x="14" y="149"/>
                              </a:lnTo>
                              <a:lnTo>
                                <a:pt x="816" y="149"/>
                              </a:lnTo>
                              <a:lnTo>
                                <a:pt x="816" y="163"/>
                              </a:lnTo>
                              <a:close/>
                              <a:moveTo>
                                <a:pt x="801" y="216"/>
                              </a:moveTo>
                              <a:lnTo>
                                <a:pt x="801" y="156"/>
                              </a:lnTo>
                              <a:lnTo>
                                <a:pt x="809" y="163"/>
                              </a:lnTo>
                              <a:lnTo>
                                <a:pt x="816" y="163"/>
                              </a:lnTo>
                              <a:lnTo>
                                <a:pt x="816" y="196"/>
                              </a:lnTo>
                              <a:lnTo>
                                <a:pt x="806" y="199"/>
                              </a:lnTo>
                              <a:lnTo>
                                <a:pt x="816" y="204"/>
                              </a:lnTo>
                              <a:lnTo>
                                <a:pt x="837" y="204"/>
                              </a:lnTo>
                              <a:lnTo>
                                <a:pt x="801" y="216"/>
                              </a:lnTo>
                              <a:close/>
                              <a:moveTo>
                                <a:pt x="816" y="204"/>
                              </a:moveTo>
                              <a:lnTo>
                                <a:pt x="806" y="199"/>
                              </a:lnTo>
                              <a:lnTo>
                                <a:pt x="816" y="196"/>
                              </a:lnTo>
                              <a:lnTo>
                                <a:pt x="816" y="204"/>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139700</wp:posOffset>
                </wp:positionV>
                <wp:extent cx="724535" cy="146685"/>
                <wp:effectExtent b="0" l="0" r="0" t="0"/>
                <wp:wrapTopAndBottom distB="0" distT="0"/>
                <wp:docPr id="31"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724535" cy="146685"/>
                        </a:xfrm>
                        <a:prstGeom prst="rect"/>
                        <a:ln/>
                      </pic:spPr>
                    </pic:pic>
                  </a:graphicData>
                </a:graphic>
              </wp:anchor>
            </w:drawing>
          </mc:Fallback>
        </mc:AlternateConten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380"/>
        </w:tabs>
        <w:spacing w:after="0" w:before="0" w:line="276" w:lineRule="auto"/>
        <w:ind w:left="1380" w:right="7615" w:hanging="249.00000000000006"/>
        <w:jc w:val="left"/>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MOTIVERAT SKÄL ATT MISSTÄNKA ATT DROGER ERBJUDS, FÖRMEDLAS ELLER SÄLJS I SKOLAN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12700</wp:posOffset>
                </wp:positionV>
                <wp:extent cx="3447415" cy="582295"/>
                <wp:effectExtent b="0" l="0" r="0" t="0"/>
                <wp:wrapNone/>
                <wp:docPr id="29" name=""/>
                <a:graphic>
                  <a:graphicData uri="http://schemas.microsoft.com/office/word/2010/wordprocessingGroup">
                    <wpg:wgp>
                      <wpg:cNvGrpSpPr/>
                      <wpg:grpSpPr>
                        <a:xfrm>
                          <a:off x="3621658" y="3488218"/>
                          <a:ext cx="3447415" cy="582295"/>
                          <a:chOff x="3621658" y="3488218"/>
                          <a:chExt cx="3447415" cy="582295"/>
                        </a:xfrm>
                      </wpg:grpSpPr>
                      <wpg:grpSp>
                        <wpg:cNvGrpSpPr/>
                        <wpg:grpSpPr>
                          <a:xfrm>
                            <a:off x="3621658" y="3488218"/>
                            <a:ext cx="3447415" cy="582295"/>
                            <a:chOff x="5608" y="35"/>
                            <a:chExt cx="5429" cy="917"/>
                          </a:xfrm>
                        </wpg:grpSpPr>
                        <wps:wsp>
                          <wps:cNvSpPr/>
                          <wps:cNvPr id="3" name="Shape 3"/>
                          <wps:spPr>
                            <a:xfrm>
                              <a:off x="5609" y="36"/>
                              <a:ext cx="5425" cy="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5608" y="35"/>
                              <a:ext cx="5429" cy="917"/>
                            </a:xfrm>
                            <a:custGeom>
                              <a:rect b="b" l="l" r="r" t="t"/>
                              <a:pathLst>
                                <a:path extrusionOk="0" h="917" w="5429">
                                  <a:moveTo>
                                    <a:pt x="5429" y="917"/>
                                  </a:moveTo>
                                  <a:lnTo>
                                    <a:pt x="0" y="917"/>
                                  </a:lnTo>
                                  <a:lnTo>
                                    <a:pt x="0" y="0"/>
                                  </a:lnTo>
                                  <a:lnTo>
                                    <a:pt x="5429" y="0"/>
                                  </a:lnTo>
                                  <a:lnTo>
                                    <a:pt x="5429" y="7"/>
                                  </a:lnTo>
                                  <a:lnTo>
                                    <a:pt x="14" y="7"/>
                                  </a:lnTo>
                                  <a:lnTo>
                                    <a:pt x="7" y="14"/>
                                  </a:lnTo>
                                  <a:lnTo>
                                    <a:pt x="14" y="14"/>
                                  </a:lnTo>
                                  <a:lnTo>
                                    <a:pt x="14" y="902"/>
                                  </a:lnTo>
                                  <a:lnTo>
                                    <a:pt x="7" y="902"/>
                                  </a:lnTo>
                                  <a:lnTo>
                                    <a:pt x="14" y="910"/>
                                  </a:lnTo>
                                  <a:lnTo>
                                    <a:pt x="5429" y="910"/>
                                  </a:lnTo>
                                  <a:lnTo>
                                    <a:pt x="5429" y="917"/>
                                  </a:lnTo>
                                  <a:close/>
                                  <a:moveTo>
                                    <a:pt x="14" y="14"/>
                                  </a:moveTo>
                                  <a:lnTo>
                                    <a:pt x="7" y="14"/>
                                  </a:lnTo>
                                  <a:lnTo>
                                    <a:pt x="14" y="7"/>
                                  </a:lnTo>
                                  <a:lnTo>
                                    <a:pt x="14" y="14"/>
                                  </a:lnTo>
                                  <a:close/>
                                  <a:moveTo>
                                    <a:pt x="5414" y="14"/>
                                  </a:moveTo>
                                  <a:lnTo>
                                    <a:pt x="14" y="14"/>
                                  </a:lnTo>
                                  <a:lnTo>
                                    <a:pt x="14" y="7"/>
                                  </a:lnTo>
                                  <a:lnTo>
                                    <a:pt x="5414" y="7"/>
                                  </a:lnTo>
                                  <a:lnTo>
                                    <a:pt x="5414" y="14"/>
                                  </a:lnTo>
                                  <a:close/>
                                  <a:moveTo>
                                    <a:pt x="5414" y="910"/>
                                  </a:moveTo>
                                  <a:lnTo>
                                    <a:pt x="5414" y="7"/>
                                  </a:lnTo>
                                  <a:lnTo>
                                    <a:pt x="5421" y="14"/>
                                  </a:lnTo>
                                  <a:lnTo>
                                    <a:pt x="5429" y="14"/>
                                  </a:lnTo>
                                  <a:lnTo>
                                    <a:pt x="5429" y="902"/>
                                  </a:lnTo>
                                  <a:lnTo>
                                    <a:pt x="5421" y="902"/>
                                  </a:lnTo>
                                  <a:lnTo>
                                    <a:pt x="5414" y="910"/>
                                  </a:lnTo>
                                  <a:close/>
                                  <a:moveTo>
                                    <a:pt x="5429" y="14"/>
                                  </a:moveTo>
                                  <a:lnTo>
                                    <a:pt x="5421" y="14"/>
                                  </a:lnTo>
                                  <a:lnTo>
                                    <a:pt x="5414" y="7"/>
                                  </a:lnTo>
                                  <a:lnTo>
                                    <a:pt x="5429" y="7"/>
                                  </a:lnTo>
                                  <a:lnTo>
                                    <a:pt x="5429" y="14"/>
                                  </a:lnTo>
                                  <a:close/>
                                  <a:moveTo>
                                    <a:pt x="14" y="910"/>
                                  </a:moveTo>
                                  <a:lnTo>
                                    <a:pt x="7" y="902"/>
                                  </a:lnTo>
                                  <a:lnTo>
                                    <a:pt x="14" y="902"/>
                                  </a:lnTo>
                                  <a:lnTo>
                                    <a:pt x="14" y="910"/>
                                  </a:lnTo>
                                  <a:close/>
                                  <a:moveTo>
                                    <a:pt x="5414" y="910"/>
                                  </a:moveTo>
                                  <a:lnTo>
                                    <a:pt x="14" y="910"/>
                                  </a:lnTo>
                                  <a:lnTo>
                                    <a:pt x="14" y="902"/>
                                  </a:lnTo>
                                  <a:lnTo>
                                    <a:pt x="5414" y="902"/>
                                  </a:lnTo>
                                  <a:lnTo>
                                    <a:pt x="5414" y="910"/>
                                  </a:lnTo>
                                  <a:close/>
                                  <a:moveTo>
                                    <a:pt x="5429" y="910"/>
                                  </a:moveTo>
                                  <a:lnTo>
                                    <a:pt x="5414" y="910"/>
                                  </a:lnTo>
                                  <a:lnTo>
                                    <a:pt x="5421" y="902"/>
                                  </a:lnTo>
                                  <a:lnTo>
                                    <a:pt x="5429" y="902"/>
                                  </a:lnTo>
                                  <a:lnTo>
                                    <a:pt x="5429" y="910"/>
                                  </a:lnTo>
                                  <a:close/>
                                </a:path>
                              </a:pathLst>
                            </a:custGeom>
                            <a:solidFill>
                              <a:srgbClr val="000000"/>
                            </a:solidFill>
                            <a:ln>
                              <a:noFill/>
                            </a:ln>
                          </wps:spPr>
                          <wps:bodyPr anchorCtr="0" anchor="ctr" bIns="91425" lIns="91425" spcFirstLastPara="1" rIns="91425" wrap="square" tIns="91425">
                            <a:noAutofit/>
                          </wps:bodyPr>
                        </wps:wsp>
                        <wps:wsp>
                          <wps:cNvSpPr/>
                          <wps:cNvPr id="40" name="Shape 40"/>
                          <wps:spPr>
                            <a:xfrm>
                              <a:off x="5608" y="35"/>
                              <a:ext cx="5429" cy="917"/>
                            </a:xfrm>
                            <a:prstGeom prst="rect">
                              <a:avLst/>
                            </a:prstGeom>
                            <a:noFill/>
                            <a:ln>
                              <a:noFill/>
                            </a:ln>
                          </wps:spPr>
                          <wps:txbx>
                            <w:txbxContent>
                              <w:p w:rsidR="00000000" w:rsidDel="00000000" w:rsidP="00000000" w:rsidRDefault="00000000" w:rsidRPr="00000000">
                                <w:pPr>
                                  <w:spacing w:after="0" w:before="83.99999618530273" w:line="240"/>
                                  <w:ind w:left="354.00001525878906" w:right="0" w:firstLine="154.0000057220459"/>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kontakta rektorn</w:t>
                                </w:r>
                              </w:p>
                              <w:p w:rsidR="00000000" w:rsidDel="00000000" w:rsidP="00000000" w:rsidRDefault="00000000" w:rsidRPr="00000000">
                                <w:pPr>
                                  <w:spacing w:after="0" w:before="37.00000047683716" w:line="240"/>
                                  <w:ind w:left="354.00001525878906" w:right="0" w:firstLine="154.0000057220459"/>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rektorn meddelar polisen om saken</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12700</wp:posOffset>
                </wp:positionV>
                <wp:extent cx="3447415" cy="582295"/>
                <wp:effectExtent b="0" l="0" r="0" t="0"/>
                <wp:wrapNone/>
                <wp:docPr id="29"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3447415" cy="5822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355600</wp:posOffset>
                </wp:positionV>
                <wp:extent cx="724535" cy="146685"/>
                <wp:effectExtent b="0" l="0" r="0" t="0"/>
                <wp:wrapNone/>
                <wp:docPr id="30" name=""/>
                <a:graphic>
                  <a:graphicData uri="http://schemas.microsoft.com/office/word/2010/wordprocessingShape">
                    <wps:wsp>
                      <wps:cNvSpPr/>
                      <wps:cNvPr id="41" name="Shape 41"/>
                      <wps:spPr>
                        <a:xfrm>
                          <a:off x="4988495" y="3711420"/>
                          <a:ext cx="715010" cy="137160"/>
                        </a:xfrm>
                        <a:custGeom>
                          <a:rect b="b" l="l" r="r" t="t"/>
                          <a:pathLst>
                            <a:path extrusionOk="0" h="216" w="1126">
                              <a:moveTo>
                                <a:pt x="801" y="60"/>
                              </a:moveTo>
                              <a:lnTo>
                                <a:pt x="801" y="0"/>
                              </a:lnTo>
                              <a:lnTo>
                                <a:pt x="837" y="12"/>
                              </a:lnTo>
                              <a:lnTo>
                                <a:pt x="816" y="12"/>
                              </a:lnTo>
                              <a:lnTo>
                                <a:pt x="806" y="19"/>
                              </a:lnTo>
                              <a:lnTo>
                                <a:pt x="816" y="22"/>
                              </a:lnTo>
                              <a:lnTo>
                                <a:pt x="816" y="52"/>
                              </a:lnTo>
                              <a:lnTo>
                                <a:pt x="809" y="52"/>
                              </a:lnTo>
                              <a:lnTo>
                                <a:pt x="801" y="60"/>
                              </a:lnTo>
                              <a:close/>
                              <a:moveTo>
                                <a:pt x="816" y="22"/>
                              </a:moveTo>
                              <a:lnTo>
                                <a:pt x="806" y="19"/>
                              </a:lnTo>
                              <a:lnTo>
                                <a:pt x="816" y="12"/>
                              </a:lnTo>
                              <a:lnTo>
                                <a:pt x="816" y="22"/>
                              </a:lnTo>
                              <a:close/>
                              <a:moveTo>
                                <a:pt x="1077" y="108"/>
                              </a:moveTo>
                              <a:lnTo>
                                <a:pt x="816" y="22"/>
                              </a:lnTo>
                              <a:lnTo>
                                <a:pt x="816" y="12"/>
                              </a:lnTo>
                              <a:lnTo>
                                <a:pt x="837" y="12"/>
                              </a:lnTo>
                              <a:lnTo>
                                <a:pt x="1104" y="100"/>
                              </a:lnTo>
                              <a:lnTo>
                                <a:pt x="1099" y="100"/>
                              </a:lnTo>
                              <a:lnTo>
                                <a:pt x="1077" y="108"/>
                              </a:lnTo>
                              <a:close/>
                              <a:moveTo>
                                <a:pt x="801" y="165"/>
                              </a:moveTo>
                              <a:lnTo>
                                <a:pt x="0" y="165"/>
                              </a:lnTo>
                              <a:lnTo>
                                <a:pt x="0" y="52"/>
                              </a:lnTo>
                              <a:lnTo>
                                <a:pt x="801" y="52"/>
                              </a:lnTo>
                              <a:lnTo>
                                <a:pt x="801" y="60"/>
                              </a:lnTo>
                              <a:lnTo>
                                <a:pt x="14" y="60"/>
                              </a:lnTo>
                              <a:lnTo>
                                <a:pt x="7" y="67"/>
                              </a:lnTo>
                              <a:lnTo>
                                <a:pt x="14" y="67"/>
                              </a:lnTo>
                              <a:lnTo>
                                <a:pt x="14" y="148"/>
                              </a:lnTo>
                              <a:lnTo>
                                <a:pt x="7" y="148"/>
                              </a:lnTo>
                              <a:lnTo>
                                <a:pt x="14" y="158"/>
                              </a:lnTo>
                              <a:lnTo>
                                <a:pt x="801" y="158"/>
                              </a:lnTo>
                              <a:lnTo>
                                <a:pt x="801" y="165"/>
                              </a:lnTo>
                              <a:close/>
                              <a:moveTo>
                                <a:pt x="816" y="67"/>
                              </a:moveTo>
                              <a:lnTo>
                                <a:pt x="14" y="67"/>
                              </a:lnTo>
                              <a:lnTo>
                                <a:pt x="14" y="60"/>
                              </a:lnTo>
                              <a:lnTo>
                                <a:pt x="801" y="60"/>
                              </a:lnTo>
                              <a:lnTo>
                                <a:pt x="809" y="52"/>
                              </a:lnTo>
                              <a:lnTo>
                                <a:pt x="816" y="52"/>
                              </a:lnTo>
                              <a:lnTo>
                                <a:pt x="816" y="67"/>
                              </a:lnTo>
                              <a:close/>
                              <a:moveTo>
                                <a:pt x="14" y="67"/>
                              </a:moveTo>
                              <a:lnTo>
                                <a:pt x="7" y="67"/>
                              </a:lnTo>
                              <a:lnTo>
                                <a:pt x="14" y="60"/>
                              </a:lnTo>
                              <a:lnTo>
                                <a:pt x="14" y="67"/>
                              </a:lnTo>
                              <a:close/>
                              <a:moveTo>
                                <a:pt x="1099" y="115"/>
                              </a:moveTo>
                              <a:lnTo>
                                <a:pt x="1077" y="108"/>
                              </a:lnTo>
                              <a:lnTo>
                                <a:pt x="1099" y="100"/>
                              </a:lnTo>
                              <a:lnTo>
                                <a:pt x="1099" y="115"/>
                              </a:lnTo>
                              <a:close/>
                              <a:moveTo>
                                <a:pt x="1104" y="115"/>
                              </a:moveTo>
                              <a:lnTo>
                                <a:pt x="1099" y="115"/>
                              </a:lnTo>
                              <a:lnTo>
                                <a:pt x="1099" y="100"/>
                              </a:lnTo>
                              <a:lnTo>
                                <a:pt x="1104" y="100"/>
                              </a:lnTo>
                              <a:lnTo>
                                <a:pt x="1125" y="108"/>
                              </a:lnTo>
                              <a:lnTo>
                                <a:pt x="1104" y="115"/>
                              </a:lnTo>
                              <a:close/>
                              <a:moveTo>
                                <a:pt x="830" y="206"/>
                              </a:moveTo>
                              <a:lnTo>
                                <a:pt x="816" y="206"/>
                              </a:lnTo>
                              <a:lnTo>
                                <a:pt x="816" y="196"/>
                              </a:lnTo>
                              <a:lnTo>
                                <a:pt x="1077" y="108"/>
                              </a:lnTo>
                              <a:lnTo>
                                <a:pt x="1099" y="115"/>
                              </a:lnTo>
                              <a:lnTo>
                                <a:pt x="1104" y="115"/>
                              </a:lnTo>
                              <a:lnTo>
                                <a:pt x="830" y="206"/>
                              </a:lnTo>
                              <a:close/>
                              <a:moveTo>
                                <a:pt x="14" y="158"/>
                              </a:moveTo>
                              <a:lnTo>
                                <a:pt x="7" y="148"/>
                              </a:lnTo>
                              <a:lnTo>
                                <a:pt x="14" y="148"/>
                              </a:lnTo>
                              <a:lnTo>
                                <a:pt x="14" y="158"/>
                              </a:lnTo>
                              <a:close/>
                              <a:moveTo>
                                <a:pt x="816" y="165"/>
                              </a:moveTo>
                              <a:lnTo>
                                <a:pt x="809" y="165"/>
                              </a:lnTo>
                              <a:lnTo>
                                <a:pt x="801" y="158"/>
                              </a:lnTo>
                              <a:lnTo>
                                <a:pt x="14" y="158"/>
                              </a:lnTo>
                              <a:lnTo>
                                <a:pt x="14" y="148"/>
                              </a:lnTo>
                              <a:lnTo>
                                <a:pt x="816" y="148"/>
                              </a:lnTo>
                              <a:lnTo>
                                <a:pt x="816" y="165"/>
                              </a:lnTo>
                              <a:close/>
                              <a:moveTo>
                                <a:pt x="801" y="216"/>
                              </a:moveTo>
                              <a:lnTo>
                                <a:pt x="801" y="158"/>
                              </a:lnTo>
                              <a:lnTo>
                                <a:pt x="809" y="165"/>
                              </a:lnTo>
                              <a:lnTo>
                                <a:pt x="816" y="165"/>
                              </a:lnTo>
                              <a:lnTo>
                                <a:pt x="816" y="196"/>
                              </a:lnTo>
                              <a:lnTo>
                                <a:pt x="806" y="199"/>
                              </a:lnTo>
                              <a:lnTo>
                                <a:pt x="816" y="206"/>
                              </a:lnTo>
                              <a:lnTo>
                                <a:pt x="830" y="206"/>
                              </a:lnTo>
                              <a:lnTo>
                                <a:pt x="801" y="216"/>
                              </a:lnTo>
                              <a:close/>
                              <a:moveTo>
                                <a:pt x="816" y="206"/>
                              </a:moveTo>
                              <a:lnTo>
                                <a:pt x="806" y="199"/>
                              </a:lnTo>
                              <a:lnTo>
                                <a:pt x="816" y="196"/>
                              </a:lnTo>
                              <a:lnTo>
                                <a:pt x="816" y="206"/>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355600</wp:posOffset>
                </wp:positionV>
                <wp:extent cx="724535" cy="146685"/>
                <wp:effectExtent b="0" l="0" r="0" t="0"/>
                <wp:wrapNone/>
                <wp:docPr id="30"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724535" cy="146685"/>
                        </a:xfrm>
                        <a:prstGeom prst="rect"/>
                        <a:ln/>
                      </pic:spPr>
                    </pic:pic>
                  </a:graphicData>
                </a:graphic>
              </wp:anchor>
            </w:drawing>
          </mc:Fallback>
        </mc:AlternateContent>
      </w:r>
    </w:p>
    <w:p w:rsidR="00000000" w:rsidDel="00000000" w:rsidP="00000000" w:rsidRDefault="00000000" w:rsidRPr="00000000" w14:paraId="000001FB">
      <w:pPr>
        <w:pStyle w:val="Heading2"/>
        <w:spacing w:before="75" w:lineRule="auto"/>
        <w:ind w:firstLine="1132"/>
        <w:rPr/>
      </w:pPr>
      <w:r w:rsidDel="00000000" w:rsidR="00000000" w:rsidRPr="00000000">
        <w:rPr>
          <w:color w:val="ff0000"/>
          <w:rtl w:val="0"/>
        </w:rPr>
        <w:t xml:space="preserve">Ordnande av individuellt inriktad elevhälsa</w:t>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 elevhälsoplanen beskrivs hur den individuellt inriktade elevhälsan genomförs och samarbetet för att främja och följa upp den studerandes hälsa, välbefinnande och inlärning samt för att ordna nödvändiga individuella stödåtgärder. Den studerande har om hen så önskar rätt till individuellt inriktad elevhälsa som är avsedd som stöd för den studerande. Med individuellt inriktad elevhälsa avses studerandehälsovårdstjänster som ges en studerande, psykolog- och kuratorstjänster inom elevhälsan och sektorsövergripande elevhälsa som gäller en enskild studerande.</w:t>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Målet med den individuellt inriktade elevhälsan är att följa upp och främja den studerandes övergripande utveckling, hälsa, välbefinnande och inlärning. Det är också viktigt att ingripa tidigt, trygga stödet och förebygga problem. Studerandenas individuella förutsättningar, resurser och behov beaktas både i uppbyggandet av elevhälsans stöd och i läroanstaltens vardag.</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 omfattande hälsoundersökningar som genomförs inom studerandehälsovården samt de övriga periodiska undersökningarna utgör en del av den individuellt inriktade elevhälsan och de sammandrag som görs upp av dem producerar information även för den generellt inriktade elevhälsan.</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Hälsovårdarens tjänster är tillgängliga dagligen. Man kan komma till mottagningen också utan tidsbokning. Arrangemangen i anslutning till den studerandes hälsa och sjukdom utgår från den studerande.</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Elevhälsans kurators- och psykologtjänster ordnas så att den studerande vid behov kan diskutera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antingen</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med psykologen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eller</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kuratorn senast den sjunde arbetsdagen i skolan och i brådskande ärenden samma eller följande arbetsdag. Ansvarsfördelningen mellan kuratorn och psykologen beskrivs närmare i kapitel 1 i avsnittet för ansvarsfördelningen för läroanstaltens personal.</w:t>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6">
      <w:pPr>
        <w:pStyle w:val="Heading2"/>
        <w:spacing w:line="276" w:lineRule="auto"/>
        <w:ind w:right="1149" w:firstLine="1132"/>
        <w:rPr/>
      </w:pPr>
      <w:r w:rsidDel="00000000" w:rsidR="00000000" w:rsidRPr="00000000">
        <w:rPr>
          <w:color w:val="ff0000"/>
          <w:rtl w:val="0"/>
        </w:rPr>
        <w:t xml:space="preserve">Sammankallande av expertgruppen och inhämtande av samtycke samt gruppens enhetliga förfaringssätt vid behandlingen av ett ärende som gäller en enskild studerande</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En sektorsövergripande expertgrupp sammankallas för att utreda en enskild studerandes eller studerandegrupps stödbehov och för att ordna elevhälsotjänster. Gruppens sektorsövergripande sammansättning varierar enligt fallet.</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204"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Den individuellt inriktade elevhälsan grundar sig alltid på den studerandes samt vid behov vårdnadshavarens samtycke. Den studerandes delaktighet, egna önskemål och åsikter beaktas i åtgärder och avgöranden som gäller hen själv i enlighet med åldern, utvecklingsnivån och andra personliga förutsättningar. Målet med interaktionen är öppenhet, respekt och konfidentialitet. Behandlingen av ärenden ska ordnas så att den studerande upplever att situationen inte påskyndas och att hen blir hörd. Inom elevhälsan iakttas bestämmelserna om utlämnande av uppgifter och sekretess.</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1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Gruppen sammankallas av den representant för undervisningspersonalen eller elevhälsotjänsterna som ansvarar för ärendet på basis av arbetsuppgifterna. Vid behov kan sammankallande för gruppen konsultera rektorn och/eller nödvändiga representanter för elevhälsotjänsterna innan expertgruppen sammankallas, bland annat om gruppens sammansättning. Innan en person utses till medlem i en sektorsövergripande expertgrupp ska sammankallande komma överens med den studerande och vårdnadshavaren om expertgruppens sammansättning. Vårdnadshavarens samtycke ska vara antecknat på det sätt som skolan kommit överens om. Om utomstående samarbetspartner kallas till den sektorsövergripande expertgruppen behövs också ett skriftligt samtycke av den studerande/vårdnadshavaren.</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1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Gruppen utser inom sig en ansvarsperson. Ansvarspersonen informerar nödvändiga personer, till exempel rektorn, om hur undervisningen ordnas och om överenskomna arrangemang. Gruppens medlemmar har dessutom rätt att be sådana sakkunniga som de anser vara behövliga om råd i den studerandes ärende. Om behandlingen av ett ärende som gäller en enskild studerande gör expertgruppen upp en elevhälsojournal med hjälp av en blankett i Wilma. Gruppens ansvarsperson antecknar de uppgifter i elevhälsojournalen som är nödvändiga för att ordna och genomföra individuellt inriktad elevhälsa.</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Även andra medlemmar i expertgruppen kan göra anteckningar.</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sectPr>
          <w:type w:val="nextPage"/>
          <w:pgSz w:h="16840" w:w="11910" w:orient="portrait"/>
          <w:pgMar w:bottom="280" w:top="1320" w:left="0" w:right="0" w:header="708" w:footer="708"/>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720851</wp:posOffset>
            </wp:positionH>
            <wp:positionV relativeFrom="paragraph">
              <wp:posOffset>100979</wp:posOffset>
            </wp:positionV>
            <wp:extent cx="5934456" cy="3922776"/>
            <wp:effectExtent b="0" l="0" r="0" t="0"/>
            <wp:wrapTopAndBottom distB="0" distT="0"/>
            <wp:docPr id="33"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5934456" cy="3922776"/>
                    </a:xfrm>
                    <a:prstGeom prst="rect"/>
                    <a:ln/>
                  </pic:spPr>
                </pic:pic>
              </a:graphicData>
            </a:graphic>
          </wp:anchor>
        </w:drawing>
      </w:r>
    </w:p>
    <w:p w:rsidR="00000000" w:rsidDel="00000000" w:rsidP="00000000" w:rsidRDefault="00000000" w:rsidRPr="00000000" w14:paraId="00000213">
      <w:pPr>
        <w:pStyle w:val="Heading2"/>
        <w:spacing w:before="75" w:lineRule="auto"/>
        <w:ind w:firstLine="1132"/>
        <w:rPr/>
      </w:pPr>
      <w:r w:rsidDel="00000000" w:rsidR="00000000" w:rsidRPr="00000000">
        <w:rPr>
          <w:color w:val="ff0000"/>
          <w:rtl w:val="0"/>
        </w:rPr>
        <w:t xml:space="preserve">Upprättande och förvaring av elevhälsojournalen</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Om behandlingen av ett ärende som gäller en enskild studerande i expertgruppen upprättas en elevhälsojournal. Gruppens ansvarsperson antecknar de uppgifter i elevhälsojournalen som är nödvändiga för att ordna och genomföra individuellt inriktad elevhälsa. Även andra medlemmar i expertgruppen kan göra anteckningar. Journalen utarbetas i en fortlöpande och kronologisk form. Lagen om elev- och studerandevård förutsätter att följande uppgifter antecknas i elevhälsojournalen:</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121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en enskild studerandes namn, personbeteckning, hemkommun och kontaktinformation samt för en minderårig studerande vårdnadshavarens eller en annan laglig företrädares namn och kontaktinformation,</w:t>
      </w: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0" w:line="275" w:lineRule="auto"/>
        <w:ind w:left="1853" w:right="0" w:hanging="361.999999999999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datum för dokumenteringen samt vem som gjort den och hens yrkes- eller tjänsteställning,</w:t>
      </w: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44" w:line="240" w:lineRule="auto"/>
        <w:ind w:left="1853" w:right="0" w:hanging="361.999999999999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mötesdeltagarna och deras ställning,</w:t>
      </w: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40" w:line="240" w:lineRule="auto"/>
        <w:ind w:left="1853" w:right="0" w:hanging="361.999999999999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vad ärendet gäller och vem som inlett ärendet,</w:t>
      </w: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41" w:line="276" w:lineRule="auto"/>
        <w:ind w:left="1852" w:right="191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uppgifter om de åtgärder som genomförts medan den studerandes situation har utretts, såsom bedömningar, undersökningar och redogörelser</w:t>
      </w:r>
      <w:r w:rsidDel="00000000" w:rsidR="00000000" w:rsidRPr="00000000">
        <w:rPr>
          <w:rtl w:val="0"/>
        </w:rPr>
      </w:r>
    </w:p>
    <w:p w:rsidR="00000000" w:rsidDel="00000000" w:rsidP="00000000" w:rsidRDefault="00000000" w:rsidRPr="00000000" w14:paraId="000002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0" w:line="278.00000000000006" w:lineRule="auto"/>
        <w:ind w:left="1852" w:right="125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uppgifter om de åtgärder som genomförts, såsom samarbete med olika instanser samt tidigare och nuvarande stödåtgärder</w:t>
      </w: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0" w:line="276" w:lineRule="auto"/>
        <w:ind w:left="1852" w:right="239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uppgifter om behandlingen av ärendet vid elevhälsogruppens möte, mötesbesluten, planen för genomförande av besluten samt</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853"/>
          <w:tab w:val="left" w:pos="1854"/>
        </w:tabs>
        <w:spacing w:after="0" w:before="0" w:line="275" w:lineRule="auto"/>
        <w:ind w:left="1853" w:right="0" w:hanging="361.999999999999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uppgifter om de som svarar för genomförandet och uppföljningen.</w:t>
      </w: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Om uppgifter i en elevhälsojournal lämnas ut till en utomstående, ska det i handlingen dessutom antecknas vilka uppgifter som lämnats ut och till vem samt på vilka grunder de lämnats ut.</w:t>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Elevhälsojournaler och andra handlingar som gäller en enskild studerande och som upprättats eller erhållits i elevhälsoarbetet sparas i elevhälsoregistret. Utbildningsanordnaren ansvarar för behandlingen av personuppgifter och upprätthåller ovan nämnda register.</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Uppgifter i elevhälsoregistret som gäller en enskild studerande eller någon annan enskild person är sekretessbelagda. Elevhälsojournalerna upprättas i Wilma och förvaras på det sätt som beskrivs i registerbeskrivningen.</w:t>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26">
      <w:pPr>
        <w:pStyle w:val="Heading2"/>
        <w:ind w:firstLine="1132"/>
        <w:rPr/>
      </w:pPr>
      <w:r w:rsidDel="00000000" w:rsidR="00000000" w:rsidRPr="00000000">
        <w:rPr>
          <w:color w:val="ff0000"/>
          <w:rtl w:val="0"/>
        </w:rPr>
        <w:t xml:space="preserve">Ordnande av den vård i skolan som krävs av en studerandes sjukdom</w:t>
      </w: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Föräldrarnas uppgift är att i skolan informera den studerandes hälsovårdare/grupphandledare om den ungas sjukdomar och behandlingen av dem. En ung persons sjukdom kan kräva särskilda åtgärder, men specialarrangemangen i skolan ska alltid överenskommas separat för varje studerande och familj i samförstånd med hemmet och skolan.</w:t>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640" w:left="0" w:right="0" w:header="708" w:footer="708"/>
        </w:sect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När den unga har en allvarlig eller långvarig sjukdom ska man i skolan komma överens om en vårdförhandling där föräldrarna, läraren, en eventuell assistent samt även en sjukskötare från den specialiserade sjukvården deltar. Under vårdförhandlingen granskas och utreds</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51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hur den unga klarar sig i skolan och eventuella specialarrangemang som hen kräver. Vårdförhandlingens resultat antecknas i ett separat avtal. Skolhälsovårdaren och vid behov även skolläkaren ombeds delta i skolförhandlingarna.</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När den unga börjar gymnasiet ordnas vid behov en vårdförhandling redan på våren för att man ska hinna planera de specialarrangemang som behövs. Vårdförhandlingen överenskoms så snart som möjligt efter att den unga har konstaterats ha en allvarlig eller långvarig sjukdom som påverkar den ungas tillstånd i skolan. Vårdförhandlingar kan också föreslås av skolans personal, om det sker märkbara förändringar i den ungas tillstånd och ork.</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Varje vuxen är skyldig att hjälpa till efter bästa förmåga om den studerande får en nödsituation i skolan, såsom ett epilepsianfall, en insulinchock eller en allvarlig allergisk reaktion. Då förutsätts inte kunskaper eller färdigheter av en yrkesutbildad person inom hälso- och sjukvården.</w:t>
      </w: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1">
      <w:pPr>
        <w:pStyle w:val="Heading2"/>
        <w:spacing w:before="1" w:lineRule="auto"/>
        <w:ind w:firstLine="1132"/>
        <w:rPr/>
      </w:pPr>
      <w:r w:rsidDel="00000000" w:rsidR="00000000" w:rsidRPr="00000000">
        <w:rPr>
          <w:color w:val="ff0000"/>
          <w:rtl w:val="0"/>
        </w:rPr>
        <w:t xml:space="preserve">Specialdieter</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76" w:lineRule="auto"/>
        <w:ind w:left="1132" w:right="192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 skolbespisningen har man tagit i bruk nya anvisningar och blanketter för anmälan av specialdieter. De elektroniska blanketterna finns på gymnasiets webbplats – Opiskelu LohjanYhteislyseonlukiossa-lomakkeet-erityisruokavalion tilaaminen.</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40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För bestående specialdieter, såsom för celiaki och diabetes, svåra matallergier samt religiösa och etiska dieter ifylls ett intyg över behovet av specialdiet för måltider.</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Läkarintyg krävs när det är fråga om en individuell specialdiet eller specialdiet för multiallergiska studerande. Om den studerande har ett giltigt läkarintyg eller om allergierna inte har förändrats, räcker det att sända in ett läkarintyg som daterats och undertecknats av vårdnadshavaren till matförsörjningen i Lojo.</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8">
      <w:pPr>
        <w:pStyle w:val="Heading2"/>
        <w:ind w:firstLine="1132"/>
        <w:rPr/>
      </w:pPr>
      <w:r w:rsidDel="00000000" w:rsidR="00000000" w:rsidRPr="00000000">
        <w:rPr>
          <w:color w:val="ff0000"/>
          <w:rtl w:val="0"/>
        </w:rPr>
        <w:t xml:space="preserve">Samarbete i samband med sjukhusundervisning</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Undervisningen av en studerande inom den specialiserade sjukvården ordnas i första hand i den studerandes egen skola. För den studerande ordnas undervisning och stöd i den mån det är motiverat med beaktande av hens hälsa, pedagogiska specialbehov samt vård- och rehabiliteringsåtgärder inom den specialiserade sjukvården.</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Den studerande har i sin egen skola tillgång till skolans alla stödåtgärder. Om undervisningen för den studerande ordnas på sjukhuset i stället för i den egna skolan, genomförs övergången i ett multiprofessionellt samarbete mellan den studerande, vårdnadshavaren eller någon annan laglig företrädare, utbildningsanordnaren, sjukhusundervisningsenheten och den specialiserade sjukvården.</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Sjukhusundervisning är undervisning som ges i samband med specialiserad sjukvård för elever i öppen- och avdelningsvård. I sjukhusundervisningen betonas förutom fostran och undervisning även pedagogisk rehabilitering och samarbete och konsultation mellan alla instanser som undervisar, fostrar eller vårdar den studerande.</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2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Sjukhusundervisningen stöder den studerandes skolstig. Samarbetet i övergångsskedet med den studerandes egen skola framhävs vid ankomst och återkomst. För att ordna stödåtgärder och undervisning för den studerande arrangeras ett nätverksmöte vid ankomst och återkomst som koordineras av sjukhusundervisningen. För mötet sammankallas en behövlig expertgrupp för elevhälsan. Den studerande ska kunna återgå till den undervisning som den studerande deltog i före övergången till sjukhusundervisning.</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42">
      <w:pPr>
        <w:pStyle w:val="Heading2"/>
        <w:spacing w:line="276" w:lineRule="auto"/>
        <w:ind w:firstLine="1132"/>
        <w:rPr/>
      </w:pPr>
      <w:r w:rsidDel="00000000" w:rsidR="00000000" w:rsidRPr="00000000">
        <w:rPr>
          <w:color w:val="ff0000"/>
          <w:rtl w:val="0"/>
        </w:rPr>
        <w:t xml:space="preserve">Samarbete med tjänster och samarbetspartner utanför läroanstalten: ungdomstjänster, barnskyddet, specialiserade sjukvården och polisen.</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Det centrala i samarbetet med instanser utanför läroanstalten är att säkerställa att den studerandes välbefinnande stöds på ett övergripande sätt. Den studerande, vårdnadshavarna och varje instans som stöder den studerande har en tydlig bild av hur och med vem den studerandes angelägenheter ska främjas. Utgångspunkten för ett fungerande samarbete är den studerandes, familjens och aktörernas ömsesidiga uppskattning. Interaktionen är öppen, respektfull och konfidentiell.</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Samarbetet som genomförs inom det individuellt inriktade elevhälsoarbetet med den studerande, vårdnadshavaren, skolan samt tjänster och samarbetspartner utanför skolan styrs av beskrivningarna av elevhälsoarbetet samt aktörernas anvisningar för samarbetspraxis. I elevhälsoarbetet som gäller en enskild studerande iakttas bestämmelserna om utlämnande av uppgifter och sekretess.</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Behandlingen av ärendet i en sektorsövergripande expertgrupp som sammankallas till stöd för en enskild studerande och gruppens sammansättning grundar sig på den studerandes eller vid behov vårdnadshavarens samtycke. Med den studerandes eller vårdnadshavarens specificerade skriftliga samtycke kan nödvändiga instanser utanför läroanstalten eller den studerandes närstående delta i behandlingen av ärendet. Sådana instanser utanför läroanstalten kan vara bland annat den specialiserade sjukvården och barnskyddet. I Lojo begärs skriftligt samtycke med hjälp av handlingar och blanketter som används i elevhälsoarbetet. Arbetsfördelningen för begäran om skriftligt samtycke avtalas mellan den expertgrupp som sammanställs för behandling av en enskild studerandes ärende.</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Med tanke på det övergripande stödet för den studerandes välbefinnande är det viktigt att dela information med vårdnadshavarna och de aktörer som stöder den studerandes uppväxt, utveckling och inlärning. Om den studerande får stöd av instanser utanför läroanstalten (t.ex. barnskyddet, den specialiserade sjukvården) är det bra att i samarbetet och informationsdelningen</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91"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utnyttja bland annat nätverksmöten för att kartlägga helhetssituationen. Syftet är att samla de aktörer som är centrala med tanke på stödåtgärder till den studerande. På så sätt kan man bland annat undvika överlappande stödåtgärder och planera de stödåtgärder som är mest ändamålsenliga för den studerande. Det är viktigt att tillsammans komma överens om arbetsfördelningen i fråga om de fortsatta åtgärderna samt om följande möte för att säkerställa uppföljningen. Arbetsfördelningen för</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8.00000000000006" w:lineRule="auto"/>
        <w:ind w:left="1132" w:right="22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sammankallandet av nätverksmötet avtalas mellan en sektorsövergripande expertgrupp som sammanställts i ärenden som gäller den studerande.</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På läroanstalten kan det under en viss tid arbeta olika projektarbetare eller till exempel en del av ungdomsarbetarnas arbete kan ske i skolans lokaler. I det individuellt inriktade elevhälsoarbetet säkerställs en tydlig arbets- och ansvarsfördelning mellan olika aktörer. Arbetet planeras alltid tillsammans med skolans personal så att det stöder verksamhet som främjar välbefinnandet.</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Samarbetet med polisen syns särskilt i skolpolisverksamheten. För läroanstaltssamarbetet har en skolpolis utsetts, som utför utbildnings- och upplysningsarbete i skolorna.</w: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6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Syftet med skolpolissystemet är att öka samarbetet mellan skolorna och polisen. Utöver övervaknings- och ordningsuppgifter kan polisen till exempel undervisa i trafik- och laglighetsfrågor samt delta i elevhälsans arbetsgrupp och föräldrakvällar. Skolan samarbetar med polisen enligt behov även i situationer där den studerandes säkerhet har äventyrats. Samarbetet styrs av skolans anvisningar för plötsliga kriser och hotfulla och farliga situationer.</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3">
      <w:pPr>
        <w:pStyle w:val="Heading2"/>
        <w:numPr>
          <w:ilvl w:val="0"/>
          <w:numId w:val="11"/>
        </w:numPr>
        <w:tabs>
          <w:tab w:val="left" w:pos="1403"/>
        </w:tabs>
        <w:ind w:left="1402" w:hanging="270.99999999999994"/>
        <w:rPr/>
      </w:pPr>
      <w:r w:rsidDel="00000000" w:rsidR="00000000" w:rsidRPr="00000000">
        <w:rPr>
          <w:color w:val="ff0000"/>
          <w:rtl w:val="0"/>
        </w:rPr>
        <w:t xml:space="preserve">Samarbete med de studerande och deras vårdnadshavare</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Elevhälsoarbetet genomförs i samarbete med de studerande och deras vårdnadshavare. Det generellt inriktade elevhälsoarbetet planeras i samarbete med de studerande.</w:t>
      </w: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Även representanter för studerandekåren deltar i utarbetandet av elevhälsoplanen. Enkäter om bland annat elevhälsan och skoltrivseln kan göras för de studerande. Man kan också bjuda in studerande till elevhälsogruppen.</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20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Gymnasiestuderandenas åsikter hörs och beaktas i läroanstaltens olika praxis. Studerandekårens åsikt tas i beaktande eller så kan man genomföra en enkät till alla studerande vid läroanstalten. Studerandekåren är aktiv och förmedlar studerandenas önskemål till personalen och såvitt möjligt beaktas dessa som sådana eller anpassade. De studerandes egen andel i att förbättra läroanstaltens trivsel betonas och genom att höra de studerande strävar man efter att utveckla verksamheten (t.ex. olika temadagar). Likaså betonas studerandenas gemensamma ansvar för varandras välbefinnande och trivsel.</w:t>
      </w: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Under läsåret ordnas flera tillfällen för de studerandes vårdnadshavare att träffa läroanstaltens personal och andra föräldrar (t.ex. föräldrakvällar, öppet hus, gemensamma fester och temadagar) och på så sätt strävar man efter att stärka samarbetet mellan vårdnadshavarna och personalen och även möjliggöra kamratstöd mellan vårdnadshavarna. Vårdnadshavarna kan ge respons på läroanstaltens verksamhet till exempel på föräldrakvällar, i responsenkäter och via en öppen responstjänst på nätet. Vårdnadshavarna kan om de så önskar kontakta grupphandledaren eller den övriga personalen direkt i frågor som de funderar på. Gemensamma möten mellan den studerande, hens</w:t>
      </w: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8.00000000000006" w:lineRule="auto"/>
        <w:ind w:left="1132" w:right="12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vårdnadshavare och personalen ordnas vid behov på begäran av antingen vårdnadshavarna, den studerande eller en medlem av personalen.</w:t>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2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Planeringen av individuellt inriktat elevhälsoarbete sker alltid tillsammans med den studerande och för en minderårig studerande även vid behov med vårdnadshavaren. Den studerande, vårdnadshavaren, läraren eller en representant för elevhälsotjänsterna kommer tillsammans överens om vem som ska delta i den sektorsövergripande expertgruppens möte.</w:t>
      </w: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F">
      <w:pPr>
        <w:pStyle w:val="Heading2"/>
        <w:spacing w:line="278.00000000000006" w:lineRule="auto"/>
        <w:ind w:firstLine="1132"/>
        <w:rPr/>
      </w:pPr>
      <w:r w:rsidDel="00000000" w:rsidR="00000000" w:rsidRPr="00000000">
        <w:rPr>
          <w:color w:val="ff0000"/>
          <w:rtl w:val="0"/>
        </w:rPr>
        <w:t xml:space="preserve">Information till studerande, vårdnadshavare och samarbetspartner om principerna och förfaringssätten för den generellt inriktade och individuellt inriktade elevhälsan</w:t>
      </w: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 studerande och deras vårdnadshavare informeras om den elevhälsa som står till förfogande och de hänvisas att söka de elevhälsotjänster de behöver. Den studerandes och vårdnadshavarens delaktighet i elevhälsan, systematiskt samarbete och information om elevhälsan ökar kännedomen om elevhälsan och främjar uppsökandet av tjänsterna. Konsultation mellan arbetstagare som hör till olika yrkesgrupper är en viktig arbetsmetod inom elevhälsan.</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Läroanstalten informerar mångsidigt om elevhälsans praxis och principerna för att söka sig till elevhälsotjänsterna. Informationskanalerna är i första hand elektroniska medier (Wilma, webbplatsen peda.net) samt skriftliga meddelanden, bland annat läsårsmeddelandet och meddelanden i hälsovårdarens lokaler och på skolans anslagstavla.</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På föräldrakvällar informeras föräldrarna om elevhälsans tjänster och processer. Grupphandledarna sköter om informationen till hela gruppen.</w:t>
      </w: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Elevhälsogruppen samarbetar med representanter för läroanstaltens studerandekår samt med studerandekårens styrelse i hela läroanstalten.</w:t>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8">
      <w:pPr>
        <w:pStyle w:val="Heading2"/>
        <w:numPr>
          <w:ilvl w:val="0"/>
          <w:numId w:val="11"/>
        </w:numPr>
        <w:tabs>
          <w:tab w:val="left" w:pos="1403"/>
        </w:tabs>
        <w:ind w:left="1402" w:hanging="270.99999999999994"/>
        <w:rPr/>
      </w:pPr>
      <w:r w:rsidDel="00000000" w:rsidR="00000000" w:rsidRPr="00000000">
        <w:rPr>
          <w:color w:val="ff0000"/>
          <w:rtl w:val="0"/>
        </w:rPr>
        <w:t xml:space="preserve">Genomförande och uppföljning av elevhälsoplanen</w:t>
      </w: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Utbildningsanordnaren följer upp genomförandet av läroanstaltens elevhälsoplan. I elevhälsoplanen för läroanstalten beskrivs åtgärderna som ska vidtas för att genomföra och följa upp planen. Dessa utgörs av den part som ansvarar för uppföljningen vid läroanstalten, de frågor som följs upp och de metoder som används för att samla in information samt tidtabellen för uppföljningen. Dessutom beskrivs behandlingen och utnyttjandet av uppföljningsuppgifter i utvecklingen av elevhälsan för läroanstalten samt informationen om centrala resultat till de studerande, vårdnadshavarna och nödvändiga samarbetspartner.</w:t>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1320" w:left="0" w:right="0" w:header="708" w:footer="708"/>
        </w:sect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Genomförandet och uppföljningen av elevhälsoplanen är en del av utbildningsanordnarens uppgift när det gäller egenkontroll. I samarbete med de myndigheter som ansvarar för elevhälsotjänsterna inom undervisningsväsendet och social- och hälsovårdsväsendet ansvarar utbildningsanordnaren för genomförandet av egenkontrollen av den övergripande elevhälsan.</w:t>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Den kommunspecifika elevhälsogruppen leder, styr, följer upp och utvärderar skolans elevhälsoarbete. Dessutom utarbetar den kommunala elevhälsogruppen årligen en egen verksamhetsplan där fokusområdena för nästa verksamhetsperiod fastställs på basis av kommun- och skolspecifika utvärderingsuppgifter. I Lojo genomförs årligen regionala höranden om elevhälsan.</w:t>
      </w: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Skolans elevhälsogrupp gör upp en elevhälsoplan där man beskriver de åtgärder och verksamhetssätt som ska följas upp och vars genomförande och effektivitet utvärderas årligen vid utgången av vårterminen.</w:t>
      </w: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32" w:right="116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Egenkontrollen av den övergripande elevhälsan genomförs så att styrgruppen för elevhälsan i Lojo, som omfattar förskoleundervisning och grundläggande utbildning samt andra stadiet, sammanträder 4–5 gånger per läsår.</w:t>
      </w:r>
      <w:r w:rsidDel="00000000" w:rsidR="00000000" w:rsidRPr="00000000">
        <w:rPr>
          <w:rtl w:val="0"/>
        </w:rPr>
      </w:r>
    </w:p>
    <w:sectPr>
      <w:type w:val="nextPage"/>
      <w:pgSz w:h="16840" w:w="11910" w:orient="portrait"/>
      <w:pgMar w:bottom="280" w:top="1320" w:left="0" w:right="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02" w:hanging="270"/>
      </w:pPr>
      <w:rPr>
        <w:rFonts w:ascii="Arial" w:cs="Arial" w:eastAsia="Arial" w:hAnsi="Arial"/>
        <w:b w:val="1"/>
        <w:i w:val="0"/>
        <w:color w:val="ff0000"/>
        <w:sz w:val="24"/>
        <w:szCs w:val="24"/>
      </w:rPr>
    </w:lvl>
    <w:lvl w:ilvl="1">
      <w:start w:val="0"/>
      <w:numFmt w:val="bullet"/>
      <w:lvlText w:val="•"/>
      <w:lvlJc w:val="left"/>
      <w:pPr>
        <w:ind w:left="2450" w:hanging="270"/>
      </w:pPr>
      <w:rPr/>
    </w:lvl>
    <w:lvl w:ilvl="2">
      <w:start w:val="0"/>
      <w:numFmt w:val="bullet"/>
      <w:lvlText w:val="•"/>
      <w:lvlJc w:val="left"/>
      <w:pPr>
        <w:ind w:left="3501" w:hanging="270"/>
      </w:pPr>
      <w:rPr/>
    </w:lvl>
    <w:lvl w:ilvl="3">
      <w:start w:val="0"/>
      <w:numFmt w:val="bullet"/>
      <w:lvlText w:val="•"/>
      <w:lvlJc w:val="left"/>
      <w:pPr>
        <w:ind w:left="4551" w:hanging="270"/>
      </w:pPr>
      <w:rPr/>
    </w:lvl>
    <w:lvl w:ilvl="4">
      <w:start w:val="0"/>
      <w:numFmt w:val="bullet"/>
      <w:lvlText w:val="•"/>
      <w:lvlJc w:val="left"/>
      <w:pPr>
        <w:ind w:left="5602" w:hanging="270"/>
      </w:pPr>
      <w:rPr/>
    </w:lvl>
    <w:lvl w:ilvl="5">
      <w:start w:val="0"/>
      <w:numFmt w:val="bullet"/>
      <w:lvlText w:val="•"/>
      <w:lvlJc w:val="left"/>
      <w:pPr>
        <w:ind w:left="6653" w:hanging="270"/>
      </w:pPr>
      <w:rPr/>
    </w:lvl>
    <w:lvl w:ilvl="6">
      <w:start w:val="0"/>
      <w:numFmt w:val="bullet"/>
      <w:lvlText w:val="•"/>
      <w:lvlJc w:val="left"/>
      <w:pPr>
        <w:ind w:left="7703" w:hanging="270"/>
      </w:pPr>
      <w:rPr/>
    </w:lvl>
    <w:lvl w:ilvl="7">
      <w:start w:val="0"/>
      <w:numFmt w:val="bullet"/>
      <w:lvlText w:val="•"/>
      <w:lvlJc w:val="left"/>
      <w:pPr>
        <w:ind w:left="8754" w:hanging="270"/>
      </w:pPr>
      <w:rPr/>
    </w:lvl>
    <w:lvl w:ilvl="8">
      <w:start w:val="0"/>
      <w:numFmt w:val="bullet"/>
      <w:lvlText w:val="•"/>
      <w:lvlJc w:val="left"/>
      <w:pPr>
        <w:ind w:left="9805" w:hanging="270"/>
      </w:pPr>
      <w:rPr/>
    </w:lvl>
  </w:abstractNum>
  <w:abstractNum w:abstractNumId="2">
    <w:lvl w:ilvl="0">
      <w:start w:val="1"/>
      <w:numFmt w:val="decimal"/>
      <w:lvlText w:val="%1."/>
      <w:lvlJc w:val="left"/>
      <w:pPr>
        <w:ind w:left="1377" w:hanging="246"/>
      </w:pPr>
      <w:rPr>
        <w:rFonts w:ascii="Arial" w:cs="Arial" w:eastAsia="Arial" w:hAnsi="Arial"/>
        <w:b w:val="0"/>
        <w:i w:val="0"/>
        <w:color w:val="ff0000"/>
        <w:sz w:val="22"/>
        <w:szCs w:val="22"/>
      </w:rPr>
    </w:lvl>
    <w:lvl w:ilvl="1">
      <w:start w:val="0"/>
      <w:numFmt w:val="bullet"/>
      <w:lvlText w:val="•"/>
      <w:lvlJc w:val="left"/>
      <w:pPr>
        <w:ind w:left="2432" w:hanging="246"/>
      </w:pPr>
      <w:rPr/>
    </w:lvl>
    <w:lvl w:ilvl="2">
      <w:start w:val="0"/>
      <w:numFmt w:val="bullet"/>
      <w:lvlText w:val="•"/>
      <w:lvlJc w:val="left"/>
      <w:pPr>
        <w:ind w:left="3485" w:hanging="246"/>
      </w:pPr>
      <w:rPr/>
    </w:lvl>
    <w:lvl w:ilvl="3">
      <w:start w:val="0"/>
      <w:numFmt w:val="bullet"/>
      <w:lvlText w:val="•"/>
      <w:lvlJc w:val="left"/>
      <w:pPr>
        <w:ind w:left="4537" w:hanging="246"/>
      </w:pPr>
      <w:rPr/>
    </w:lvl>
    <w:lvl w:ilvl="4">
      <w:start w:val="0"/>
      <w:numFmt w:val="bullet"/>
      <w:lvlText w:val="•"/>
      <w:lvlJc w:val="left"/>
      <w:pPr>
        <w:ind w:left="5590" w:hanging="246"/>
      </w:pPr>
      <w:rPr/>
    </w:lvl>
    <w:lvl w:ilvl="5">
      <w:start w:val="0"/>
      <w:numFmt w:val="bullet"/>
      <w:lvlText w:val="•"/>
      <w:lvlJc w:val="left"/>
      <w:pPr>
        <w:ind w:left="6643" w:hanging="246.0000000000009"/>
      </w:pPr>
      <w:rPr/>
    </w:lvl>
    <w:lvl w:ilvl="6">
      <w:start w:val="0"/>
      <w:numFmt w:val="bullet"/>
      <w:lvlText w:val="•"/>
      <w:lvlJc w:val="left"/>
      <w:pPr>
        <w:ind w:left="7695" w:hanging="246"/>
      </w:pPr>
      <w:rPr/>
    </w:lvl>
    <w:lvl w:ilvl="7">
      <w:start w:val="0"/>
      <w:numFmt w:val="bullet"/>
      <w:lvlText w:val="•"/>
      <w:lvlJc w:val="left"/>
      <w:pPr>
        <w:ind w:left="8748" w:hanging="246"/>
      </w:pPr>
      <w:rPr/>
    </w:lvl>
    <w:lvl w:ilvl="8">
      <w:start w:val="0"/>
      <w:numFmt w:val="bullet"/>
      <w:lvlText w:val="•"/>
      <w:lvlJc w:val="left"/>
      <w:pPr>
        <w:ind w:left="9801" w:hanging="246"/>
      </w:pPr>
      <w:rPr/>
    </w:lvl>
  </w:abstractNum>
  <w:abstractNum w:abstractNumId="3">
    <w:lvl w:ilvl="0">
      <w:start w:val="0"/>
      <w:numFmt w:val="bullet"/>
      <w:lvlText w:val="-"/>
      <w:lvlJc w:val="left"/>
      <w:pPr>
        <w:ind w:left="1853" w:hanging="360.9999999999998"/>
      </w:pPr>
      <w:rPr>
        <w:rFonts w:ascii="Arial" w:cs="Arial" w:eastAsia="Arial" w:hAnsi="Arial"/>
        <w:b w:val="0"/>
        <w:i w:val="0"/>
        <w:color w:val="ff0000"/>
        <w:sz w:val="20"/>
        <w:szCs w:val="20"/>
      </w:rPr>
    </w:lvl>
    <w:lvl w:ilvl="1">
      <w:start w:val="0"/>
      <w:numFmt w:val="bullet"/>
      <w:lvlText w:val="•"/>
      <w:lvlJc w:val="left"/>
      <w:pPr>
        <w:ind w:left="2864" w:hanging="361"/>
      </w:pPr>
      <w:rPr/>
    </w:lvl>
    <w:lvl w:ilvl="2">
      <w:start w:val="0"/>
      <w:numFmt w:val="bullet"/>
      <w:lvlText w:val="•"/>
      <w:lvlJc w:val="left"/>
      <w:pPr>
        <w:ind w:left="3869" w:hanging="361.00000000000045"/>
      </w:pPr>
      <w:rPr/>
    </w:lvl>
    <w:lvl w:ilvl="3">
      <w:start w:val="0"/>
      <w:numFmt w:val="bullet"/>
      <w:lvlText w:val="•"/>
      <w:lvlJc w:val="left"/>
      <w:pPr>
        <w:ind w:left="4873" w:hanging="361"/>
      </w:pPr>
      <w:rPr/>
    </w:lvl>
    <w:lvl w:ilvl="4">
      <w:start w:val="0"/>
      <w:numFmt w:val="bullet"/>
      <w:lvlText w:val="•"/>
      <w:lvlJc w:val="left"/>
      <w:pPr>
        <w:ind w:left="5878" w:hanging="361.0000000000009"/>
      </w:pPr>
      <w:rPr/>
    </w:lvl>
    <w:lvl w:ilvl="5">
      <w:start w:val="0"/>
      <w:numFmt w:val="bullet"/>
      <w:lvlText w:val="•"/>
      <w:lvlJc w:val="left"/>
      <w:pPr>
        <w:ind w:left="6883" w:hanging="361.0000000000009"/>
      </w:pPr>
      <w:rPr/>
    </w:lvl>
    <w:lvl w:ilvl="6">
      <w:start w:val="0"/>
      <w:numFmt w:val="bullet"/>
      <w:lvlText w:val="•"/>
      <w:lvlJc w:val="left"/>
      <w:pPr>
        <w:ind w:left="7887" w:hanging="361"/>
      </w:pPr>
      <w:rPr/>
    </w:lvl>
    <w:lvl w:ilvl="7">
      <w:start w:val="0"/>
      <w:numFmt w:val="bullet"/>
      <w:lvlText w:val="•"/>
      <w:lvlJc w:val="left"/>
      <w:pPr>
        <w:ind w:left="8892" w:hanging="361"/>
      </w:pPr>
      <w:rPr/>
    </w:lvl>
    <w:lvl w:ilvl="8">
      <w:start w:val="0"/>
      <w:numFmt w:val="bullet"/>
      <w:lvlText w:val="•"/>
      <w:lvlJc w:val="left"/>
      <w:pPr>
        <w:ind w:left="9897" w:hanging="361"/>
      </w:pPr>
      <w:rPr/>
    </w:lvl>
  </w:abstractNum>
  <w:abstractNum w:abstractNumId="4">
    <w:lvl w:ilvl="0">
      <w:start w:val="0"/>
      <w:numFmt w:val="bullet"/>
      <w:lvlText w:val="●"/>
      <w:lvlJc w:val="left"/>
      <w:pPr>
        <w:ind w:left="2211" w:hanging="360"/>
      </w:pPr>
      <w:rPr>
        <w:rFonts w:ascii="Times New Roman" w:cs="Times New Roman" w:eastAsia="Times New Roman" w:hAnsi="Times New Roman"/>
        <w:b w:val="0"/>
        <w:i w:val="0"/>
        <w:color w:val="ff0000"/>
        <w:sz w:val="20"/>
        <w:szCs w:val="20"/>
      </w:rPr>
    </w:lvl>
    <w:lvl w:ilvl="1">
      <w:start w:val="0"/>
      <w:numFmt w:val="bullet"/>
      <w:lvlText w:val="•"/>
      <w:lvlJc w:val="left"/>
      <w:pPr>
        <w:ind w:left="3188" w:hanging="360"/>
      </w:pPr>
      <w:rPr/>
    </w:lvl>
    <w:lvl w:ilvl="2">
      <w:start w:val="0"/>
      <w:numFmt w:val="bullet"/>
      <w:lvlText w:val="•"/>
      <w:lvlJc w:val="left"/>
      <w:pPr>
        <w:ind w:left="4157" w:hanging="360"/>
      </w:pPr>
      <w:rPr/>
    </w:lvl>
    <w:lvl w:ilvl="3">
      <w:start w:val="0"/>
      <w:numFmt w:val="bullet"/>
      <w:lvlText w:val="•"/>
      <w:lvlJc w:val="left"/>
      <w:pPr>
        <w:ind w:left="5125" w:hanging="360"/>
      </w:pPr>
      <w:rPr/>
    </w:lvl>
    <w:lvl w:ilvl="4">
      <w:start w:val="0"/>
      <w:numFmt w:val="bullet"/>
      <w:lvlText w:val="•"/>
      <w:lvlJc w:val="left"/>
      <w:pPr>
        <w:ind w:left="6094" w:hanging="360"/>
      </w:pPr>
      <w:rPr/>
    </w:lvl>
    <w:lvl w:ilvl="5">
      <w:start w:val="0"/>
      <w:numFmt w:val="bullet"/>
      <w:lvlText w:val="•"/>
      <w:lvlJc w:val="left"/>
      <w:pPr>
        <w:ind w:left="7063" w:hanging="360"/>
      </w:pPr>
      <w:rPr/>
    </w:lvl>
    <w:lvl w:ilvl="6">
      <w:start w:val="0"/>
      <w:numFmt w:val="bullet"/>
      <w:lvlText w:val="•"/>
      <w:lvlJc w:val="left"/>
      <w:pPr>
        <w:ind w:left="8031" w:hanging="360"/>
      </w:pPr>
      <w:rPr/>
    </w:lvl>
    <w:lvl w:ilvl="7">
      <w:start w:val="0"/>
      <w:numFmt w:val="bullet"/>
      <w:lvlText w:val="•"/>
      <w:lvlJc w:val="left"/>
      <w:pPr>
        <w:ind w:left="9000" w:hanging="360"/>
      </w:pPr>
      <w:rPr/>
    </w:lvl>
    <w:lvl w:ilvl="8">
      <w:start w:val="0"/>
      <w:numFmt w:val="bullet"/>
      <w:lvlText w:val="•"/>
      <w:lvlJc w:val="left"/>
      <w:pPr>
        <w:ind w:left="9969" w:hanging="360"/>
      </w:pPr>
      <w:rPr/>
    </w:lvl>
  </w:abstractNum>
  <w:abstractNum w:abstractNumId="5">
    <w:lvl w:ilvl="0">
      <w:start w:val="1"/>
      <w:numFmt w:val="decimal"/>
      <w:lvlText w:val="%1."/>
      <w:lvlJc w:val="left"/>
      <w:pPr>
        <w:ind w:left="1852" w:hanging="361"/>
      </w:pPr>
      <w:rPr>
        <w:rFonts w:ascii="Arial" w:cs="Arial" w:eastAsia="Arial" w:hAnsi="Arial"/>
        <w:b w:val="1"/>
        <w:i w:val="0"/>
        <w:color w:val="ff0000"/>
        <w:sz w:val="20"/>
        <w:szCs w:val="20"/>
      </w:rPr>
    </w:lvl>
    <w:lvl w:ilvl="1">
      <w:start w:val="1"/>
      <w:numFmt w:val="decimal"/>
      <w:lvlText w:val="%1.%2"/>
      <w:lvlJc w:val="left"/>
      <w:pPr>
        <w:ind w:left="1463" w:hanging="332"/>
      </w:pPr>
      <w:rPr/>
    </w:lvl>
    <w:lvl w:ilvl="2">
      <w:start w:val="1"/>
      <w:numFmt w:val="decimal"/>
      <w:lvlText w:val="%3)"/>
      <w:lvlJc w:val="left"/>
      <w:pPr>
        <w:ind w:left="1852" w:hanging="361"/>
      </w:pPr>
      <w:rPr>
        <w:rFonts w:ascii="Arial" w:cs="Arial" w:eastAsia="Arial" w:hAnsi="Arial"/>
        <w:b w:val="0"/>
        <w:i w:val="0"/>
        <w:color w:val="ff0000"/>
        <w:sz w:val="20"/>
        <w:szCs w:val="20"/>
      </w:rPr>
    </w:lvl>
    <w:lvl w:ilvl="3">
      <w:start w:val="0"/>
      <w:numFmt w:val="bullet"/>
      <w:lvlText w:val="•"/>
      <w:lvlJc w:val="left"/>
      <w:pPr>
        <w:ind w:left="4092" w:hanging="361.00000000000045"/>
      </w:pPr>
      <w:rPr/>
    </w:lvl>
    <w:lvl w:ilvl="4">
      <w:start w:val="0"/>
      <w:numFmt w:val="bullet"/>
      <w:lvlText w:val="•"/>
      <w:lvlJc w:val="left"/>
      <w:pPr>
        <w:ind w:left="5208" w:hanging="361.0000000000009"/>
      </w:pPr>
      <w:rPr/>
    </w:lvl>
    <w:lvl w:ilvl="5">
      <w:start w:val="0"/>
      <w:numFmt w:val="bullet"/>
      <w:lvlText w:val="•"/>
      <w:lvlJc w:val="left"/>
      <w:pPr>
        <w:ind w:left="6325" w:hanging="361"/>
      </w:pPr>
      <w:rPr/>
    </w:lvl>
    <w:lvl w:ilvl="6">
      <w:start w:val="0"/>
      <w:numFmt w:val="bullet"/>
      <w:lvlText w:val="•"/>
      <w:lvlJc w:val="left"/>
      <w:pPr>
        <w:ind w:left="7441" w:hanging="361"/>
      </w:pPr>
      <w:rPr/>
    </w:lvl>
    <w:lvl w:ilvl="7">
      <w:start w:val="0"/>
      <w:numFmt w:val="bullet"/>
      <w:lvlText w:val="•"/>
      <w:lvlJc w:val="left"/>
      <w:pPr>
        <w:ind w:left="8557" w:hanging="361"/>
      </w:pPr>
      <w:rPr/>
    </w:lvl>
    <w:lvl w:ilvl="8">
      <w:start w:val="0"/>
      <w:numFmt w:val="bullet"/>
      <w:lvlText w:val="•"/>
      <w:lvlJc w:val="left"/>
      <w:pPr>
        <w:ind w:left="9673" w:hanging="361"/>
      </w:pPr>
      <w:rPr/>
    </w:lvl>
  </w:abstractNum>
  <w:abstractNum w:abstractNumId="6">
    <w:lvl w:ilvl="0">
      <w:start w:val="0"/>
      <w:numFmt w:val="bullet"/>
      <w:lvlText w:val="-"/>
      <w:lvlJc w:val="left"/>
      <w:pPr>
        <w:ind w:left="1852" w:hanging="361"/>
      </w:pPr>
      <w:rPr>
        <w:rFonts w:ascii="Arial" w:cs="Arial" w:eastAsia="Arial" w:hAnsi="Arial"/>
        <w:b w:val="0"/>
        <w:i w:val="0"/>
        <w:color w:val="ff0000"/>
        <w:sz w:val="20"/>
        <w:szCs w:val="20"/>
      </w:rPr>
    </w:lvl>
    <w:lvl w:ilvl="1">
      <w:start w:val="0"/>
      <w:numFmt w:val="bullet"/>
      <w:lvlText w:val="•"/>
      <w:lvlJc w:val="left"/>
      <w:pPr>
        <w:ind w:left="2864" w:hanging="361"/>
      </w:pPr>
      <w:rPr/>
    </w:lvl>
    <w:lvl w:ilvl="2">
      <w:start w:val="0"/>
      <w:numFmt w:val="bullet"/>
      <w:lvlText w:val="•"/>
      <w:lvlJc w:val="left"/>
      <w:pPr>
        <w:ind w:left="3869" w:hanging="361.00000000000045"/>
      </w:pPr>
      <w:rPr/>
    </w:lvl>
    <w:lvl w:ilvl="3">
      <w:start w:val="0"/>
      <w:numFmt w:val="bullet"/>
      <w:lvlText w:val="•"/>
      <w:lvlJc w:val="left"/>
      <w:pPr>
        <w:ind w:left="4873" w:hanging="361"/>
      </w:pPr>
      <w:rPr/>
    </w:lvl>
    <w:lvl w:ilvl="4">
      <w:start w:val="0"/>
      <w:numFmt w:val="bullet"/>
      <w:lvlText w:val="•"/>
      <w:lvlJc w:val="left"/>
      <w:pPr>
        <w:ind w:left="5878" w:hanging="361.0000000000009"/>
      </w:pPr>
      <w:rPr/>
    </w:lvl>
    <w:lvl w:ilvl="5">
      <w:start w:val="0"/>
      <w:numFmt w:val="bullet"/>
      <w:lvlText w:val="•"/>
      <w:lvlJc w:val="left"/>
      <w:pPr>
        <w:ind w:left="6883" w:hanging="361.0000000000009"/>
      </w:pPr>
      <w:rPr/>
    </w:lvl>
    <w:lvl w:ilvl="6">
      <w:start w:val="0"/>
      <w:numFmt w:val="bullet"/>
      <w:lvlText w:val="•"/>
      <w:lvlJc w:val="left"/>
      <w:pPr>
        <w:ind w:left="7887" w:hanging="361"/>
      </w:pPr>
      <w:rPr/>
    </w:lvl>
    <w:lvl w:ilvl="7">
      <w:start w:val="0"/>
      <w:numFmt w:val="bullet"/>
      <w:lvlText w:val="•"/>
      <w:lvlJc w:val="left"/>
      <w:pPr>
        <w:ind w:left="8892" w:hanging="361"/>
      </w:pPr>
      <w:rPr/>
    </w:lvl>
    <w:lvl w:ilvl="8">
      <w:start w:val="0"/>
      <w:numFmt w:val="bullet"/>
      <w:lvlText w:val="•"/>
      <w:lvlJc w:val="left"/>
      <w:pPr>
        <w:ind w:left="9897" w:hanging="361"/>
      </w:pPr>
      <w:rPr/>
    </w:lvl>
  </w:abstractNum>
  <w:abstractNum w:abstractNumId="7">
    <w:lvl w:ilvl="0">
      <w:start w:val="0"/>
      <w:numFmt w:val="bullet"/>
      <w:lvlText w:val="●"/>
      <w:lvlJc w:val="left"/>
      <w:pPr>
        <w:ind w:left="828" w:hanging="361.00000000000006"/>
      </w:pPr>
      <w:rPr>
        <w:rFonts w:ascii="Times New Roman" w:cs="Times New Roman" w:eastAsia="Times New Roman" w:hAnsi="Times New Roman"/>
        <w:b w:val="0"/>
        <w:i w:val="0"/>
        <w:sz w:val="18"/>
        <w:szCs w:val="18"/>
      </w:rPr>
    </w:lvl>
    <w:lvl w:ilvl="1">
      <w:start w:val="0"/>
      <w:numFmt w:val="bullet"/>
      <w:lvlText w:val="•"/>
      <w:lvlJc w:val="left"/>
      <w:pPr>
        <w:ind w:left="1219" w:hanging="360.9999999999999"/>
      </w:pPr>
      <w:rPr/>
    </w:lvl>
    <w:lvl w:ilvl="2">
      <w:start w:val="0"/>
      <w:numFmt w:val="bullet"/>
      <w:lvlText w:val="•"/>
      <w:lvlJc w:val="left"/>
      <w:pPr>
        <w:ind w:left="1618" w:hanging="360.9999999999998"/>
      </w:pPr>
      <w:rPr/>
    </w:lvl>
    <w:lvl w:ilvl="3">
      <w:start w:val="0"/>
      <w:numFmt w:val="bullet"/>
      <w:lvlText w:val="•"/>
      <w:lvlJc w:val="left"/>
      <w:pPr>
        <w:ind w:left="2017" w:hanging="361"/>
      </w:pPr>
      <w:rPr/>
    </w:lvl>
    <w:lvl w:ilvl="4">
      <w:start w:val="0"/>
      <w:numFmt w:val="bullet"/>
      <w:lvlText w:val="•"/>
      <w:lvlJc w:val="left"/>
      <w:pPr>
        <w:ind w:left="2416" w:hanging="361"/>
      </w:pPr>
      <w:rPr/>
    </w:lvl>
    <w:lvl w:ilvl="5">
      <w:start w:val="0"/>
      <w:numFmt w:val="bullet"/>
      <w:lvlText w:val="•"/>
      <w:lvlJc w:val="left"/>
      <w:pPr>
        <w:ind w:left="2815" w:hanging="361"/>
      </w:pPr>
      <w:rPr/>
    </w:lvl>
    <w:lvl w:ilvl="6">
      <w:start w:val="0"/>
      <w:numFmt w:val="bullet"/>
      <w:lvlText w:val="•"/>
      <w:lvlJc w:val="left"/>
      <w:pPr>
        <w:ind w:left="3214" w:hanging="361.00000000000045"/>
      </w:pPr>
      <w:rPr/>
    </w:lvl>
    <w:lvl w:ilvl="7">
      <w:start w:val="0"/>
      <w:numFmt w:val="bullet"/>
      <w:lvlText w:val="•"/>
      <w:lvlJc w:val="left"/>
      <w:pPr>
        <w:ind w:left="3613" w:hanging="361"/>
      </w:pPr>
      <w:rPr/>
    </w:lvl>
    <w:lvl w:ilvl="8">
      <w:start w:val="0"/>
      <w:numFmt w:val="bullet"/>
      <w:lvlText w:val="•"/>
      <w:lvlJc w:val="left"/>
      <w:pPr>
        <w:ind w:left="4012" w:hanging="361.00000000000045"/>
      </w:pPr>
      <w:rPr/>
    </w:lvl>
  </w:abstractNum>
  <w:abstractNum w:abstractNumId="8">
    <w:lvl w:ilvl="0">
      <w:start w:val="1"/>
      <w:numFmt w:val="lowerLetter"/>
      <w:lvlText w:val="%1)"/>
      <w:lvlJc w:val="left"/>
      <w:pPr>
        <w:ind w:left="1852" w:hanging="360"/>
      </w:pPr>
      <w:rPr/>
    </w:lvl>
    <w:lvl w:ilvl="1">
      <w:start w:val="0"/>
      <w:numFmt w:val="bullet"/>
      <w:lvlText w:val="•"/>
      <w:lvlJc w:val="left"/>
      <w:pPr>
        <w:ind w:left="2864" w:hanging="360"/>
      </w:pPr>
      <w:rPr/>
    </w:lvl>
    <w:lvl w:ilvl="2">
      <w:start w:val="0"/>
      <w:numFmt w:val="bullet"/>
      <w:lvlText w:val="•"/>
      <w:lvlJc w:val="left"/>
      <w:pPr>
        <w:ind w:left="3869" w:hanging="360"/>
      </w:pPr>
      <w:rPr/>
    </w:lvl>
    <w:lvl w:ilvl="3">
      <w:start w:val="0"/>
      <w:numFmt w:val="bullet"/>
      <w:lvlText w:val="•"/>
      <w:lvlJc w:val="left"/>
      <w:pPr>
        <w:ind w:left="4873" w:hanging="360"/>
      </w:pPr>
      <w:rPr/>
    </w:lvl>
    <w:lvl w:ilvl="4">
      <w:start w:val="0"/>
      <w:numFmt w:val="bullet"/>
      <w:lvlText w:val="•"/>
      <w:lvlJc w:val="left"/>
      <w:pPr>
        <w:ind w:left="5878" w:hanging="360"/>
      </w:pPr>
      <w:rPr/>
    </w:lvl>
    <w:lvl w:ilvl="5">
      <w:start w:val="0"/>
      <w:numFmt w:val="bullet"/>
      <w:lvlText w:val="•"/>
      <w:lvlJc w:val="left"/>
      <w:pPr>
        <w:ind w:left="6883" w:hanging="360"/>
      </w:pPr>
      <w:rPr/>
    </w:lvl>
    <w:lvl w:ilvl="6">
      <w:start w:val="0"/>
      <w:numFmt w:val="bullet"/>
      <w:lvlText w:val="•"/>
      <w:lvlJc w:val="left"/>
      <w:pPr>
        <w:ind w:left="7887" w:hanging="360"/>
      </w:pPr>
      <w:rPr/>
    </w:lvl>
    <w:lvl w:ilvl="7">
      <w:start w:val="0"/>
      <w:numFmt w:val="bullet"/>
      <w:lvlText w:val="•"/>
      <w:lvlJc w:val="left"/>
      <w:pPr>
        <w:ind w:left="8892" w:hanging="360"/>
      </w:pPr>
      <w:rPr/>
    </w:lvl>
    <w:lvl w:ilvl="8">
      <w:start w:val="0"/>
      <w:numFmt w:val="bullet"/>
      <w:lvlText w:val="•"/>
      <w:lvlJc w:val="left"/>
      <w:pPr>
        <w:ind w:left="9897" w:hanging="360"/>
      </w:pPr>
      <w:rPr/>
    </w:lvl>
  </w:abstractNum>
  <w:abstractNum w:abstractNumId="9">
    <w:lvl w:ilvl="0">
      <w:start w:val="0"/>
      <w:numFmt w:val="bullet"/>
      <w:lvlText w:val="●"/>
      <w:lvlJc w:val="left"/>
      <w:pPr>
        <w:ind w:left="830" w:hanging="361"/>
      </w:pPr>
      <w:rPr>
        <w:rFonts w:ascii="Times New Roman" w:cs="Times New Roman" w:eastAsia="Times New Roman" w:hAnsi="Times New Roman"/>
        <w:b w:val="0"/>
        <w:i w:val="0"/>
        <w:sz w:val="18"/>
        <w:szCs w:val="18"/>
      </w:rPr>
    </w:lvl>
    <w:lvl w:ilvl="1">
      <w:start w:val="0"/>
      <w:numFmt w:val="bullet"/>
      <w:lvlText w:val="•"/>
      <w:lvlJc w:val="left"/>
      <w:pPr>
        <w:ind w:left="1235" w:hanging="361"/>
      </w:pPr>
      <w:rPr/>
    </w:lvl>
    <w:lvl w:ilvl="2">
      <w:start w:val="0"/>
      <w:numFmt w:val="bullet"/>
      <w:lvlText w:val="•"/>
      <w:lvlJc w:val="left"/>
      <w:pPr>
        <w:ind w:left="1631" w:hanging="361"/>
      </w:pPr>
      <w:rPr/>
    </w:lvl>
    <w:lvl w:ilvl="3">
      <w:start w:val="0"/>
      <w:numFmt w:val="bullet"/>
      <w:lvlText w:val="•"/>
      <w:lvlJc w:val="left"/>
      <w:pPr>
        <w:ind w:left="2027" w:hanging="361"/>
      </w:pPr>
      <w:rPr/>
    </w:lvl>
    <w:lvl w:ilvl="4">
      <w:start w:val="0"/>
      <w:numFmt w:val="bullet"/>
      <w:lvlText w:val="•"/>
      <w:lvlJc w:val="left"/>
      <w:pPr>
        <w:ind w:left="2422" w:hanging="361"/>
      </w:pPr>
      <w:rPr/>
    </w:lvl>
    <w:lvl w:ilvl="5">
      <w:start w:val="0"/>
      <w:numFmt w:val="bullet"/>
      <w:lvlText w:val="•"/>
      <w:lvlJc w:val="left"/>
      <w:pPr>
        <w:ind w:left="2818" w:hanging="361"/>
      </w:pPr>
      <w:rPr/>
    </w:lvl>
    <w:lvl w:ilvl="6">
      <w:start w:val="0"/>
      <w:numFmt w:val="bullet"/>
      <w:lvlText w:val="•"/>
      <w:lvlJc w:val="left"/>
      <w:pPr>
        <w:ind w:left="3214" w:hanging="361.00000000000045"/>
      </w:pPr>
      <w:rPr/>
    </w:lvl>
    <w:lvl w:ilvl="7">
      <w:start w:val="0"/>
      <w:numFmt w:val="bullet"/>
      <w:lvlText w:val="•"/>
      <w:lvlJc w:val="left"/>
      <w:pPr>
        <w:ind w:left="3609" w:hanging="361.00000000000045"/>
      </w:pPr>
      <w:rPr/>
    </w:lvl>
    <w:lvl w:ilvl="8">
      <w:start w:val="0"/>
      <w:numFmt w:val="bullet"/>
      <w:lvlText w:val="•"/>
      <w:lvlJc w:val="left"/>
      <w:pPr>
        <w:ind w:left="4005" w:hanging="361"/>
      </w:pPr>
      <w:rPr/>
    </w:lvl>
  </w:abstractNum>
  <w:abstractNum w:abstractNumId="10">
    <w:lvl w:ilvl="0">
      <w:start w:val="0"/>
      <w:numFmt w:val="bullet"/>
      <w:lvlText w:val="●"/>
      <w:lvlJc w:val="left"/>
      <w:pPr>
        <w:ind w:left="828" w:hanging="361.00000000000006"/>
      </w:pPr>
      <w:rPr>
        <w:rFonts w:ascii="Times New Roman" w:cs="Times New Roman" w:eastAsia="Times New Roman" w:hAnsi="Times New Roman"/>
        <w:b w:val="0"/>
        <w:i w:val="0"/>
        <w:sz w:val="18"/>
        <w:szCs w:val="18"/>
      </w:rPr>
    </w:lvl>
    <w:lvl w:ilvl="1">
      <w:start w:val="0"/>
      <w:numFmt w:val="bullet"/>
      <w:lvlText w:val="•"/>
      <w:lvlJc w:val="left"/>
      <w:pPr>
        <w:ind w:left="1219" w:hanging="360.9999999999999"/>
      </w:pPr>
      <w:rPr/>
    </w:lvl>
    <w:lvl w:ilvl="2">
      <w:start w:val="0"/>
      <w:numFmt w:val="bullet"/>
      <w:lvlText w:val="•"/>
      <w:lvlJc w:val="left"/>
      <w:pPr>
        <w:ind w:left="1618" w:hanging="360.9999999999998"/>
      </w:pPr>
      <w:rPr/>
    </w:lvl>
    <w:lvl w:ilvl="3">
      <w:start w:val="0"/>
      <w:numFmt w:val="bullet"/>
      <w:lvlText w:val="•"/>
      <w:lvlJc w:val="left"/>
      <w:pPr>
        <w:ind w:left="2017" w:hanging="361"/>
      </w:pPr>
      <w:rPr/>
    </w:lvl>
    <w:lvl w:ilvl="4">
      <w:start w:val="0"/>
      <w:numFmt w:val="bullet"/>
      <w:lvlText w:val="•"/>
      <w:lvlJc w:val="left"/>
      <w:pPr>
        <w:ind w:left="2416" w:hanging="361"/>
      </w:pPr>
      <w:rPr/>
    </w:lvl>
    <w:lvl w:ilvl="5">
      <w:start w:val="0"/>
      <w:numFmt w:val="bullet"/>
      <w:lvlText w:val="•"/>
      <w:lvlJc w:val="left"/>
      <w:pPr>
        <w:ind w:left="2815" w:hanging="361"/>
      </w:pPr>
      <w:rPr/>
    </w:lvl>
    <w:lvl w:ilvl="6">
      <w:start w:val="0"/>
      <w:numFmt w:val="bullet"/>
      <w:lvlText w:val="•"/>
      <w:lvlJc w:val="left"/>
      <w:pPr>
        <w:ind w:left="3214" w:hanging="361.00000000000045"/>
      </w:pPr>
      <w:rPr/>
    </w:lvl>
    <w:lvl w:ilvl="7">
      <w:start w:val="0"/>
      <w:numFmt w:val="bullet"/>
      <w:lvlText w:val="•"/>
      <w:lvlJc w:val="left"/>
      <w:pPr>
        <w:ind w:left="3613" w:hanging="361"/>
      </w:pPr>
      <w:rPr/>
    </w:lvl>
    <w:lvl w:ilvl="8">
      <w:start w:val="0"/>
      <w:numFmt w:val="bullet"/>
      <w:lvlText w:val="•"/>
      <w:lvlJc w:val="left"/>
      <w:pPr>
        <w:ind w:left="4012" w:hanging="361.00000000000045"/>
      </w:pPr>
      <w:rPr/>
    </w:lvl>
  </w:abstractNum>
  <w:abstractNum w:abstractNumId="11">
    <w:lvl w:ilvl="0">
      <w:start w:val="4"/>
      <w:numFmt w:val="decimal"/>
      <w:lvlText w:val="%1."/>
      <w:lvlJc w:val="left"/>
      <w:pPr>
        <w:ind w:left="1402" w:hanging="270"/>
      </w:pPr>
      <w:rPr>
        <w:rFonts w:ascii="Arial" w:cs="Arial" w:eastAsia="Arial" w:hAnsi="Arial"/>
        <w:b w:val="1"/>
        <w:i w:val="0"/>
        <w:color w:val="ff0000"/>
        <w:sz w:val="24"/>
        <w:szCs w:val="24"/>
      </w:rPr>
    </w:lvl>
    <w:lvl w:ilvl="1">
      <w:start w:val="0"/>
      <w:numFmt w:val="bullet"/>
      <w:lvlText w:val="•"/>
      <w:lvlJc w:val="left"/>
      <w:pPr>
        <w:ind w:left="2450" w:hanging="270"/>
      </w:pPr>
      <w:rPr/>
    </w:lvl>
    <w:lvl w:ilvl="2">
      <w:start w:val="0"/>
      <w:numFmt w:val="bullet"/>
      <w:lvlText w:val="•"/>
      <w:lvlJc w:val="left"/>
      <w:pPr>
        <w:ind w:left="3501" w:hanging="270"/>
      </w:pPr>
      <w:rPr/>
    </w:lvl>
    <w:lvl w:ilvl="3">
      <w:start w:val="0"/>
      <w:numFmt w:val="bullet"/>
      <w:lvlText w:val="•"/>
      <w:lvlJc w:val="left"/>
      <w:pPr>
        <w:ind w:left="4551" w:hanging="270"/>
      </w:pPr>
      <w:rPr/>
    </w:lvl>
    <w:lvl w:ilvl="4">
      <w:start w:val="0"/>
      <w:numFmt w:val="bullet"/>
      <w:lvlText w:val="•"/>
      <w:lvlJc w:val="left"/>
      <w:pPr>
        <w:ind w:left="5602" w:hanging="270"/>
      </w:pPr>
      <w:rPr/>
    </w:lvl>
    <w:lvl w:ilvl="5">
      <w:start w:val="0"/>
      <w:numFmt w:val="bullet"/>
      <w:lvlText w:val="•"/>
      <w:lvlJc w:val="left"/>
      <w:pPr>
        <w:ind w:left="6653" w:hanging="270"/>
      </w:pPr>
      <w:rPr/>
    </w:lvl>
    <w:lvl w:ilvl="6">
      <w:start w:val="0"/>
      <w:numFmt w:val="bullet"/>
      <w:lvlText w:val="•"/>
      <w:lvlJc w:val="left"/>
      <w:pPr>
        <w:ind w:left="7703" w:hanging="270"/>
      </w:pPr>
      <w:rPr/>
    </w:lvl>
    <w:lvl w:ilvl="7">
      <w:start w:val="0"/>
      <w:numFmt w:val="bullet"/>
      <w:lvlText w:val="•"/>
      <w:lvlJc w:val="left"/>
      <w:pPr>
        <w:ind w:left="8754" w:hanging="270"/>
      </w:pPr>
      <w:rPr/>
    </w:lvl>
    <w:lvl w:ilvl="8">
      <w:start w:val="0"/>
      <w:numFmt w:val="bullet"/>
      <w:lvlText w:val="•"/>
      <w:lvlJc w:val="left"/>
      <w:pPr>
        <w:ind w:left="9805" w:hanging="270"/>
      </w:pPr>
      <w:rPr/>
    </w:lvl>
  </w:abstractNum>
  <w:abstractNum w:abstractNumId="12">
    <w:lvl w:ilvl="0">
      <w:start w:val="0"/>
      <w:numFmt w:val="bullet"/>
      <w:lvlText w:val="●"/>
      <w:lvlJc w:val="left"/>
      <w:pPr>
        <w:ind w:left="1852" w:hanging="361"/>
      </w:pPr>
      <w:rPr>
        <w:rFonts w:ascii="Arial" w:cs="Arial" w:eastAsia="Arial" w:hAnsi="Arial"/>
        <w:b w:val="0"/>
        <w:i w:val="0"/>
        <w:color w:val="ff0000"/>
        <w:sz w:val="24"/>
        <w:szCs w:val="24"/>
      </w:rPr>
    </w:lvl>
    <w:lvl w:ilvl="1">
      <w:start w:val="0"/>
      <w:numFmt w:val="bullet"/>
      <w:lvlText w:val="•"/>
      <w:lvlJc w:val="left"/>
      <w:pPr>
        <w:ind w:left="2864" w:hanging="361"/>
      </w:pPr>
      <w:rPr/>
    </w:lvl>
    <w:lvl w:ilvl="2">
      <w:start w:val="0"/>
      <w:numFmt w:val="bullet"/>
      <w:lvlText w:val="•"/>
      <w:lvlJc w:val="left"/>
      <w:pPr>
        <w:ind w:left="3869" w:hanging="361.00000000000045"/>
      </w:pPr>
      <w:rPr/>
    </w:lvl>
    <w:lvl w:ilvl="3">
      <w:start w:val="0"/>
      <w:numFmt w:val="bullet"/>
      <w:lvlText w:val="•"/>
      <w:lvlJc w:val="left"/>
      <w:pPr>
        <w:ind w:left="4873" w:hanging="361"/>
      </w:pPr>
      <w:rPr/>
    </w:lvl>
    <w:lvl w:ilvl="4">
      <w:start w:val="0"/>
      <w:numFmt w:val="bullet"/>
      <w:lvlText w:val="•"/>
      <w:lvlJc w:val="left"/>
      <w:pPr>
        <w:ind w:left="5878" w:hanging="361.0000000000009"/>
      </w:pPr>
      <w:rPr/>
    </w:lvl>
    <w:lvl w:ilvl="5">
      <w:start w:val="0"/>
      <w:numFmt w:val="bullet"/>
      <w:lvlText w:val="•"/>
      <w:lvlJc w:val="left"/>
      <w:pPr>
        <w:ind w:left="6883" w:hanging="361.0000000000009"/>
      </w:pPr>
      <w:rPr/>
    </w:lvl>
    <w:lvl w:ilvl="6">
      <w:start w:val="0"/>
      <w:numFmt w:val="bullet"/>
      <w:lvlText w:val="•"/>
      <w:lvlJc w:val="left"/>
      <w:pPr>
        <w:ind w:left="7887" w:hanging="361"/>
      </w:pPr>
      <w:rPr/>
    </w:lvl>
    <w:lvl w:ilvl="7">
      <w:start w:val="0"/>
      <w:numFmt w:val="bullet"/>
      <w:lvlText w:val="•"/>
      <w:lvlJc w:val="left"/>
      <w:pPr>
        <w:ind w:left="8892" w:hanging="361"/>
      </w:pPr>
      <w:rPr/>
    </w:lvl>
    <w:lvl w:ilvl="8">
      <w:start w:val="0"/>
      <w:numFmt w:val="bullet"/>
      <w:lvlText w:val="•"/>
      <w:lvlJc w:val="left"/>
      <w:pPr>
        <w:ind w:left="9897" w:hanging="361"/>
      </w:pPr>
      <w:rPr/>
    </w:lvl>
  </w:abstractNum>
  <w:abstractNum w:abstractNumId="13">
    <w:lvl w:ilvl="0">
      <w:start w:val="0"/>
      <w:numFmt w:val="bullet"/>
      <w:lvlText w:val="●"/>
      <w:lvlJc w:val="left"/>
      <w:pPr>
        <w:ind w:left="830" w:hanging="361"/>
      </w:pPr>
      <w:rPr>
        <w:rFonts w:ascii="Times New Roman" w:cs="Times New Roman" w:eastAsia="Times New Roman" w:hAnsi="Times New Roman"/>
        <w:b w:val="0"/>
        <w:i w:val="0"/>
        <w:sz w:val="18"/>
        <w:szCs w:val="18"/>
      </w:rPr>
    </w:lvl>
    <w:lvl w:ilvl="1">
      <w:start w:val="0"/>
      <w:numFmt w:val="bullet"/>
      <w:lvlText w:val="•"/>
      <w:lvlJc w:val="left"/>
      <w:pPr>
        <w:ind w:left="1235" w:hanging="361"/>
      </w:pPr>
      <w:rPr/>
    </w:lvl>
    <w:lvl w:ilvl="2">
      <w:start w:val="0"/>
      <w:numFmt w:val="bullet"/>
      <w:lvlText w:val="•"/>
      <w:lvlJc w:val="left"/>
      <w:pPr>
        <w:ind w:left="1631" w:hanging="361"/>
      </w:pPr>
      <w:rPr/>
    </w:lvl>
    <w:lvl w:ilvl="3">
      <w:start w:val="0"/>
      <w:numFmt w:val="bullet"/>
      <w:lvlText w:val="•"/>
      <w:lvlJc w:val="left"/>
      <w:pPr>
        <w:ind w:left="2027" w:hanging="361"/>
      </w:pPr>
      <w:rPr/>
    </w:lvl>
    <w:lvl w:ilvl="4">
      <w:start w:val="0"/>
      <w:numFmt w:val="bullet"/>
      <w:lvlText w:val="•"/>
      <w:lvlJc w:val="left"/>
      <w:pPr>
        <w:ind w:left="2422" w:hanging="361"/>
      </w:pPr>
      <w:rPr/>
    </w:lvl>
    <w:lvl w:ilvl="5">
      <w:start w:val="0"/>
      <w:numFmt w:val="bullet"/>
      <w:lvlText w:val="•"/>
      <w:lvlJc w:val="left"/>
      <w:pPr>
        <w:ind w:left="2818" w:hanging="361"/>
      </w:pPr>
      <w:rPr/>
    </w:lvl>
    <w:lvl w:ilvl="6">
      <w:start w:val="0"/>
      <w:numFmt w:val="bullet"/>
      <w:lvlText w:val="•"/>
      <w:lvlJc w:val="left"/>
      <w:pPr>
        <w:ind w:left="3214" w:hanging="361.00000000000045"/>
      </w:pPr>
      <w:rPr/>
    </w:lvl>
    <w:lvl w:ilvl="7">
      <w:start w:val="0"/>
      <w:numFmt w:val="bullet"/>
      <w:lvlText w:val="•"/>
      <w:lvlJc w:val="left"/>
      <w:pPr>
        <w:ind w:left="3609" w:hanging="361.00000000000045"/>
      </w:pPr>
      <w:rPr/>
    </w:lvl>
    <w:lvl w:ilvl="8">
      <w:start w:val="0"/>
      <w:numFmt w:val="bullet"/>
      <w:lvlText w:val="•"/>
      <w:lvlJc w:val="left"/>
      <w:pPr>
        <w:ind w:left="4005" w:hanging="361"/>
      </w:pPr>
      <w:rPr/>
    </w:lvl>
  </w:abstractNum>
  <w:abstractNum w:abstractNumId="14">
    <w:lvl w:ilvl="0">
      <w:start w:val="0"/>
      <w:numFmt w:val="bullet"/>
      <w:lvlText w:val="●"/>
      <w:lvlJc w:val="left"/>
      <w:pPr>
        <w:ind w:left="828" w:hanging="361.00000000000006"/>
      </w:pPr>
      <w:rPr>
        <w:rFonts w:ascii="Times New Roman" w:cs="Times New Roman" w:eastAsia="Times New Roman" w:hAnsi="Times New Roman"/>
        <w:b w:val="0"/>
        <w:i w:val="0"/>
        <w:sz w:val="18"/>
        <w:szCs w:val="18"/>
      </w:rPr>
    </w:lvl>
    <w:lvl w:ilvl="1">
      <w:start w:val="0"/>
      <w:numFmt w:val="bullet"/>
      <w:lvlText w:val="•"/>
      <w:lvlJc w:val="left"/>
      <w:pPr>
        <w:ind w:left="1219" w:hanging="360.9999999999999"/>
      </w:pPr>
      <w:rPr/>
    </w:lvl>
    <w:lvl w:ilvl="2">
      <w:start w:val="0"/>
      <w:numFmt w:val="bullet"/>
      <w:lvlText w:val="•"/>
      <w:lvlJc w:val="left"/>
      <w:pPr>
        <w:ind w:left="1618" w:hanging="360.9999999999998"/>
      </w:pPr>
      <w:rPr/>
    </w:lvl>
    <w:lvl w:ilvl="3">
      <w:start w:val="0"/>
      <w:numFmt w:val="bullet"/>
      <w:lvlText w:val="•"/>
      <w:lvlJc w:val="left"/>
      <w:pPr>
        <w:ind w:left="2017" w:hanging="361"/>
      </w:pPr>
      <w:rPr/>
    </w:lvl>
    <w:lvl w:ilvl="4">
      <w:start w:val="0"/>
      <w:numFmt w:val="bullet"/>
      <w:lvlText w:val="•"/>
      <w:lvlJc w:val="left"/>
      <w:pPr>
        <w:ind w:left="2416" w:hanging="361"/>
      </w:pPr>
      <w:rPr/>
    </w:lvl>
    <w:lvl w:ilvl="5">
      <w:start w:val="0"/>
      <w:numFmt w:val="bullet"/>
      <w:lvlText w:val="•"/>
      <w:lvlJc w:val="left"/>
      <w:pPr>
        <w:ind w:left="2815" w:hanging="361"/>
      </w:pPr>
      <w:rPr/>
    </w:lvl>
    <w:lvl w:ilvl="6">
      <w:start w:val="0"/>
      <w:numFmt w:val="bullet"/>
      <w:lvlText w:val="•"/>
      <w:lvlJc w:val="left"/>
      <w:pPr>
        <w:ind w:left="3214" w:hanging="361.00000000000045"/>
      </w:pPr>
      <w:rPr/>
    </w:lvl>
    <w:lvl w:ilvl="7">
      <w:start w:val="0"/>
      <w:numFmt w:val="bullet"/>
      <w:lvlText w:val="•"/>
      <w:lvlJc w:val="left"/>
      <w:pPr>
        <w:ind w:left="3613" w:hanging="361"/>
      </w:pPr>
      <w:rPr/>
    </w:lvl>
    <w:lvl w:ilvl="8">
      <w:start w:val="0"/>
      <w:numFmt w:val="bullet"/>
      <w:lvlText w:val="•"/>
      <w:lvlJc w:val="left"/>
      <w:pPr>
        <w:ind w:left="4012" w:hanging="361.00000000000045"/>
      </w:pPr>
      <w:rPr/>
    </w:lvl>
  </w:abstractNum>
  <w:abstractNum w:abstractNumId="15">
    <w:lvl w:ilvl="0">
      <w:start w:val="0"/>
      <w:numFmt w:val="bullet"/>
      <w:lvlText w:val="●"/>
      <w:lvlJc w:val="left"/>
      <w:pPr>
        <w:ind w:left="830" w:hanging="361"/>
      </w:pPr>
      <w:rPr>
        <w:rFonts w:ascii="Times New Roman" w:cs="Times New Roman" w:eastAsia="Times New Roman" w:hAnsi="Times New Roman"/>
        <w:b w:val="0"/>
        <w:i w:val="0"/>
        <w:sz w:val="18"/>
        <w:szCs w:val="18"/>
      </w:rPr>
    </w:lvl>
    <w:lvl w:ilvl="1">
      <w:start w:val="0"/>
      <w:numFmt w:val="bullet"/>
      <w:lvlText w:val="•"/>
      <w:lvlJc w:val="left"/>
      <w:pPr>
        <w:ind w:left="1235" w:hanging="361"/>
      </w:pPr>
      <w:rPr/>
    </w:lvl>
    <w:lvl w:ilvl="2">
      <w:start w:val="0"/>
      <w:numFmt w:val="bullet"/>
      <w:lvlText w:val="•"/>
      <w:lvlJc w:val="left"/>
      <w:pPr>
        <w:ind w:left="1631" w:hanging="361"/>
      </w:pPr>
      <w:rPr/>
    </w:lvl>
    <w:lvl w:ilvl="3">
      <w:start w:val="0"/>
      <w:numFmt w:val="bullet"/>
      <w:lvlText w:val="•"/>
      <w:lvlJc w:val="left"/>
      <w:pPr>
        <w:ind w:left="2027" w:hanging="361"/>
      </w:pPr>
      <w:rPr/>
    </w:lvl>
    <w:lvl w:ilvl="4">
      <w:start w:val="0"/>
      <w:numFmt w:val="bullet"/>
      <w:lvlText w:val="•"/>
      <w:lvlJc w:val="left"/>
      <w:pPr>
        <w:ind w:left="2422" w:hanging="361"/>
      </w:pPr>
      <w:rPr/>
    </w:lvl>
    <w:lvl w:ilvl="5">
      <w:start w:val="0"/>
      <w:numFmt w:val="bullet"/>
      <w:lvlText w:val="•"/>
      <w:lvlJc w:val="left"/>
      <w:pPr>
        <w:ind w:left="2818" w:hanging="361"/>
      </w:pPr>
      <w:rPr/>
    </w:lvl>
    <w:lvl w:ilvl="6">
      <w:start w:val="0"/>
      <w:numFmt w:val="bullet"/>
      <w:lvlText w:val="•"/>
      <w:lvlJc w:val="left"/>
      <w:pPr>
        <w:ind w:left="3214" w:hanging="361.00000000000045"/>
      </w:pPr>
      <w:rPr/>
    </w:lvl>
    <w:lvl w:ilvl="7">
      <w:start w:val="0"/>
      <w:numFmt w:val="bullet"/>
      <w:lvlText w:val="•"/>
      <w:lvlJc w:val="left"/>
      <w:pPr>
        <w:ind w:left="3609" w:hanging="361.00000000000045"/>
      </w:pPr>
      <w:rPr/>
    </w:lvl>
    <w:lvl w:ilvl="8">
      <w:start w:val="0"/>
      <w:numFmt w:val="bullet"/>
      <w:lvlText w:val="•"/>
      <w:lvlJc w:val="left"/>
      <w:pPr>
        <w:ind w:left="4005" w:hanging="361"/>
      </w:pPr>
      <w:rPr/>
    </w:lvl>
  </w:abstractNum>
  <w:abstractNum w:abstractNumId="16">
    <w:lvl w:ilvl="0">
      <w:start w:val="0"/>
      <w:numFmt w:val="bullet"/>
      <w:lvlText w:val="●"/>
      <w:lvlJc w:val="left"/>
      <w:pPr>
        <w:ind w:left="1852" w:hanging="360"/>
      </w:pPr>
      <w:rPr>
        <w:rFonts w:ascii="Noto Sans Symbols" w:cs="Noto Sans Symbols" w:eastAsia="Noto Sans Symbols" w:hAnsi="Noto Sans Symbols"/>
        <w:b w:val="0"/>
        <w:i w:val="0"/>
        <w:color w:val="ff0000"/>
        <w:sz w:val="24"/>
        <w:szCs w:val="24"/>
      </w:rPr>
    </w:lvl>
    <w:lvl w:ilvl="1">
      <w:start w:val="0"/>
      <w:numFmt w:val="bullet"/>
      <w:lvlText w:val="•"/>
      <w:lvlJc w:val="left"/>
      <w:pPr>
        <w:ind w:left="2864" w:hanging="360"/>
      </w:pPr>
      <w:rPr/>
    </w:lvl>
    <w:lvl w:ilvl="2">
      <w:start w:val="0"/>
      <w:numFmt w:val="bullet"/>
      <w:lvlText w:val="•"/>
      <w:lvlJc w:val="left"/>
      <w:pPr>
        <w:ind w:left="3869" w:hanging="360"/>
      </w:pPr>
      <w:rPr/>
    </w:lvl>
    <w:lvl w:ilvl="3">
      <w:start w:val="0"/>
      <w:numFmt w:val="bullet"/>
      <w:lvlText w:val="•"/>
      <w:lvlJc w:val="left"/>
      <w:pPr>
        <w:ind w:left="4873" w:hanging="360"/>
      </w:pPr>
      <w:rPr/>
    </w:lvl>
    <w:lvl w:ilvl="4">
      <w:start w:val="0"/>
      <w:numFmt w:val="bullet"/>
      <w:lvlText w:val="•"/>
      <w:lvlJc w:val="left"/>
      <w:pPr>
        <w:ind w:left="5878" w:hanging="360"/>
      </w:pPr>
      <w:rPr/>
    </w:lvl>
    <w:lvl w:ilvl="5">
      <w:start w:val="0"/>
      <w:numFmt w:val="bullet"/>
      <w:lvlText w:val="•"/>
      <w:lvlJc w:val="left"/>
      <w:pPr>
        <w:ind w:left="6883" w:hanging="360"/>
      </w:pPr>
      <w:rPr/>
    </w:lvl>
    <w:lvl w:ilvl="6">
      <w:start w:val="0"/>
      <w:numFmt w:val="bullet"/>
      <w:lvlText w:val="•"/>
      <w:lvlJc w:val="left"/>
      <w:pPr>
        <w:ind w:left="7887" w:hanging="360"/>
      </w:pPr>
      <w:rPr/>
    </w:lvl>
    <w:lvl w:ilvl="7">
      <w:start w:val="0"/>
      <w:numFmt w:val="bullet"/>
      <w:lvlText w:val="•"/>
      <w:lvlJc w:val="left"/>
      <w:pPr>
        <w:ind w:left="8892" w:hanging="360"/>
      </w:pPr>
      <w:rPr/>
    </w:lvl>
    <w:lvl w:ilvl="8">
      <w:start w:val="0"/>
      <w:numFmt w:val="bullet"/>
      <w:lvlText w:val="•"/>
      <w:lvlJc w:val="left"/>
      <w:pPr>
        <w:ind w:left="9897" w:hanging="360"/>
      </w:pPr>
      <w:rPr/>
    </w:lvl>
  </w:abstractNum>
  <w:abstractNum w:abstractNumId="17">
    <w:lvl w:ilvl="0">
      <w:start w:val="0"/>
      <w:numFmt w:val="bullet"/>
      <w:lvlText w:val="●"/>
      <w:lvlJc w:val="left"/>
      <w:pPr>
        <w:ind w:left="1852" w:hanging="361"/>
      </w:pPr>
      <w:rPr>
        <w:rFonts w:ascii="Arial" w:cs="Arial" w:eastAsia="Arial" w:hAnsi="Arial"/>
        <w:b w:val="0"/>
        <w:i w:val="0"/>
        <w:color w:val="ff0000"/>
        <w:sz w:val="24"/>
        <w:szCs w:val="24"/>
      </w:rPr>
    </w:lvl>
    <w:lvl w:ilvl="1">
      <w:start w:val="0"/>
      <w:numFmt w:val="bullet"/>
      <w:lvlText w:val="•"/>
      <w:lvlJc w:val="left"/>
      <w:pPr>
        <w:ind w:left="2864" w:hanging="361"/>
      </w:pPr>
      <w:rPr/>
    </w:lvl>
    <w:lvl w:ilvl="2">
      <w:start w:val="0"/>
      <w:numFmt w:val="bullet"/>
      <w:lvlText w:val="•"/>
      <w:lvlJc w:val="left"/>
      <w:pPr>
        <w:ind w:left="3869" w:hanging="361.00000000000045"/>
      </w:pPr>
      <w:rPr/>
    </w:lvl>
    <w:lvl w:ilvl="3">
      <w:start w:val="0"/>
      <w:numFmt w:val="bullet"/>
      <w:lvlText w:val="•"/>
      <w:lvlJc w:val="left"/>
      <w:pPr>
        <w:ind w:left="4873" w:hanging="361"/>
      </w:pPr>
      <w:rPr/>
    </w:lvl>
    <w:lvl w:ilvl="4">
      <w:start w:val="0"/>
      <w:numFmt w:val="bullet"/>
      <w:lvlText w:val="•"/>
      <w:lvlJc w:val="left"/>
      <w:pPr>
        <w:ind w:left="5878" w:hanging="361.0000000000009"/>
      </w:pPr>
      <w:rPr/>
    </w:lvl>
    <w:lvl w:ilvl="5">
      <w:start w:val="0"/>
      <w:numFmt w:val="bullet"/>
      <w:lvlText w:val="•"/>
      <w:lvlJc w:val="left"/>
      <w:pPr>
        <w:ind w:left="6883" w:hanging="361.0000000000009"/>
      </w:pPr>
      <w:rPr/>
    </w:lvl>
    <w:lvl w:ilvl="6">
      <w:start w:val="0"/>
      <w:numFmt w:val="bullet"/>
      <w:lvlText w:val="•"/>
      <w:lvlJc w:val="left"/>
      <w:pPr>
        <w:ind w:left="7887" w:hanging="361"/>
      </w:pPr>
      <w:rPr/>
    </w:lvl>
    <w:lvl w:ilvl="7">
      <w:start w:val="0"/>
      <w:numFmt w:val="bullet"/>
      <w:lvlText w:val="•"/>
      <w:lvlJc w:val="left"/>
      <w:pPr>
        <w:ind w:left="8892" w:hanging="361"/>
      </w:pPr>
      <w:rPr/>
    </w:lvl>
    <w:lvl w:ilvl="8">
      <w:start w:val="0"/>
      <w:numFmt w:val="bullet"/>
      <w:lvlText w:val="•"/>
      <w:lvlJc w:val="left"/>
      <w:pPr>
        <w:ind w:left="9897" w:hanging="36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F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32"/>
    </w:pPr>
    <w:rPr>
      <w:b w:val="1"/>
      <w:sz w:val="28"/>
      <w:szCs w:val="28"/>
    </w:rPr>
  </w:style>
  <w:style w:type="paragraph" w:styleId="Heading2">
    <w:name w:val="heading 2"/>
    <w:basedOn w:val="Normal"/>
    <w:next w:val="Normal"/>
    <w:pPr>
      <w:ind w:left="1132"/>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6" w:lineRule="auto"/>
      <w:ind w:left="1620" w:right="3323"/>
    </w:pPr>
    <w:rPr>
      <w:b w:val="1"/>
      <w:sz w:val="72"/>
      <w:szCs w:val="72"/>
    </w:rPr>
  </w:style>
  <w:style w:type="paragraph" w:styleId="Normaali" w:default="1">
    <w:name w:val="Normal"/>
    <w:qFormat w:val="1"/>
    <w:rPr>
      <w:rFonts w:ascii="Arial" w:cs="Arial" w:eastAsia="Arial" w:hAnsi="Arial"/>
    </w:rPr>
  </w:style>
  <w:style w:type="paragraph" w:styleId="Otsikko1">
    <w:name w:val="heading 1"/>
    <w:basedOn w:val="Normaali"/>
    <w:uiPriority w:val="9"/>
    <w:qFormat w:val="1"/>
    <w:pPr>
      <w:ind w:left="1132"/>
      <w:outlineLvl w:val="0"/>
    </w:pPr>
    <w:rPr>
      <w:b w:val="1"/>
      <w:bCs w:val="1"/>
      <w:sz w:val="28"/>
      <w:szCs w:val="28"/>
    </w:rPr>
  </w:style>
  <w:style w:type="paragraph" w:styleId="Otsikko2">
    <w:name w:val="heading 2"/>
    <w:basedOn w:val="Normaali"/>
    <w:uiPriority w:val="9"/>
    <w:unhideWhenUsed w:val="1"/>
    <w:qFormat w:val="1"/>
    <w:pPr>
      <w:ind w:left="1132"/>
      <w:outlineLvl w:val="1"/>
    </w:pPr>
    <w:rPr>
      <w:b w:val="1"/>
      <w:bCs w:val="1"/>
      <w:sz w:val="24"/>
      <w:szCs w:val="24"/>
    </w:rPr>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Leipteksti">
    <w:name w:val="Body Text"/>
    <w:basedOn w:val="Normaali"/>
    <w:uiPriority w:val="1"/>
    <w:qFormat w:val="1"/>
    <w:rPr>
      <w:sz w:val="24"/>
      <w:szCs w:val="24"/>
    </w:rPr>
  </w:style>
  <w:style w:type="paragraph" w:styleId="Otsikko">
    <w:name w:val="Title"/>
    <w:basedOn w:val="Normaali"/>
    <w:uiPriority w:val="10"/>
    <w:qFormat w:val="1"/>
    <w:pPr>
      <w:spacing w:before="76"/>
      <w:ind w:left="1620" w:right="3323"/>
    </w:pPr>
    <w:rPr>
      <w:b w:val="1"/>
      <w:bCs w:val="1"/>
      <w:sz w:val="72"/>
      <w:szCs w:val="72"/>
    </w:rPr>
  </w:style>
  <w:style w:type="paragraph" w:styleId="Luettelokappale">
    <w:name w:val="List Paragraph"/>
    <w:basedOn w:val="Normaali"/>
    <w:uiPriority w:val="1"/>
    <w:qFormat w:val="1"/>
    <w:pPr>
      <w:ind w:left="1852" w:hanging="360"/>
    </w:pPr>
  </w:style>
  <w:style w:type="paragraph" w:styleId="TableParagraph" w:customStyle="1">
    <w:name w:val="Table Paragraph"/>
    <w:basedOn w:val="Normaali"/>
    <w:uiPriority w:val="1"/>
    <w:qFormat w:val="1"/>
    <w:pPr>
      <w:spacing w:before="114"/>
      <w:ind w:left="830" w:hanging="36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8.png"/><Relationship Id="rId21" Type="http://schemas.openxmlformats.org/officeDocument/2006/relationships/image" Target="media/image2.png"/><Relationship Id="rId24" Type="http://schemas.openxmlformats.org/officeDocument/2006/relationships/image" Target="media/image11.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10.png"/><Relationship Id="rId25" Type="http://schemas.openxmlformats.org/officeDocument/2006/relationships/image" Target="media/image9.pn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png"/><Relationship Id="rId8" Type="http://schemas.openxmlformats.org/officeDocument/2006/relationships/image" Target="media/image3.jpg"/><Relationship Id="rId11" Type="http://schemas.openxmlformats.org/officeDocument/2006/relationships/image" Target="media/image15.png"/><Relationship Id="rId10" Type="http://schemas.openxmlformats.org/officeDocument/2006/relationships/image" Target="media/image13.png"/><Relationship Id="rId13" Type="http://schemas.openxmlformats.org/officeDocument/2006/relationships/image" Target="media/image18.jpg"/><Relationship Id="rId12" Type="http://schemas.openxmlformats.org/officeDocument/2006/relationships/image" Target="media/image19.png"/><Relationship Id="rId15" Type="http://schemas.openxmlformats.org/officeDocument/2006/relationships/image" Target="media/image14.png"/><Relationship Id="rId14" Type="http://schemas.openxmlformats.org/officeDocument/2006/relationships/image" Target="media/image16.png"/><Relationship Id="rId17" Type="http://schemas.openxmlformats.org/officeDocument/2006/relationships/image" Target="media/image20.png"/><Relationship Id="rId16" Type="http://schemas.openxmlformats.org/officeDocument/2006/relationships/image" Target="media/image17.png"/><Relationship Id="rId19" Type="http://schemas.openxmlformats.org/officeDocument/2006/relationships/image" Target="media/image4.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Fzmz9MhnT2Szg8cOoLVLUVoo7A==">AMUW2mW2jr0wblHD66Xicx82mdCpT4sjmqDEeO257x9YUyBeRzDdBhhKLAu/RBOiHiKUEfIVaHyJaVJYmtPMgTVBMYtv14Vysk+GlTaiA+FJl8+JPG8oQz3/BWc96cWEBnHmE8T2P8wiEVynO1SFX5dKqqUmMt93ZVUQEok96hklGvzzP+8xHhWNBh+wSWLnr/CI7cXFIa+bnvLwXghKIZTHjQWDAFHbrBWLumFWJkCUkb3LoQevmhT1ZMjkEkzAEaC2iKFiNTrJ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2022-10-11T08:52:00Z</dcterms:created>
  <dc:creator>panu.ruoste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2021-08-09T00:00:00Z</vt:filetime>
  </property>
  <property fmtid="{D5CDD505-2E9C-101B-9397-08002B2CF9AE}" pid="3" name="LastSaved">
    <vt:filetime>2022-09-15T00:00:00Z</vt:filetime>
  </property>
  <property fmtid="{D5CDD505-2E9C-101B-9397-08002B2CF9AE}" pid="4" name="Producer">
    <vt:lpwstr>Microsoft: Print To PDF</vt:lpwstr>
  </property>
</Properties>
</file>