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BB" w:rsidRDefault="001339A6">
      <w:r>
        <w:t>Valinnaisvenäjän tunnit 2h / viikossa</w:t>
      </w:r>
    </w:p>
    <w:p w:rsidR="001339A6" w:rsidRDefault="001339A6">
      <w:r>
        <w:t xml:space="preserve">Olen antanut oppilaille jo viikolla 20 kahden viikon tehtävät eli viikon 21 tehtävät heillä jo tiedossa </w:t>
      </w:r>
      <w:proofErr w:type="spellStart"/>
      <w:r>
        <w:t>Peda.netissä</w:t>
      </w:r>
      <w:proofErr w:type="spellEnd"/>
      <w:r>
        <w:t xml:space="preserve"> venäjän sivuilla</w:t>
      </w:r>
      <w:bookmarkStart w:id="0" w:name="_GoBack"/>
      <w:bookmarkEnd w:id="0"/>
      <w:r>
        <w:t>.</w:t>
      </w:r>
    </w:p>
    <w:p w:rsidR="001339A6" w:rsidRDefault="001339A6">
      <w:r>
        <w:t>Jos viimeiselle viikolle tarvitsee tekemistä valinnaisaineisiin, niin ohessa 2 tehtävämonistetta, jotka voi oppilaille kopioida tai jakaa sähköisenä.</w:t>
      </w:r>
    </w:p>
    <w:p w:rsidR="001339A6" w:rsidRDefault="001339A6">
      <w:proofErr w:type="gramStart"/>
      <w:r>
        <w:t>Ratkaisut slaavilaisten kielten tehtävään viimeisellä sivulla.</w:t>
      </w:r>
      <w:proofErr w:type="gramEnd"/>
    </w:p>
    <w:sectPr w:rsidR="001339A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A6"/>
    <w:rsid w:val="001339A6"/>
    <w:rsid w:val="00CB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344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Pete&amp;Nina</dc:creator>
  <cp:lastModifiedBy>Pete&amp;Nina</cp:lastModifiedBy>
  <cp:revision>1</cp:revision>
  <dcterms:created xsi:type="dcterms:W3CDTF">2020-05-16T10:15:00Z</dcterms:created>
  <dcterms:modified xsi:type="dcterms:W3CDTF">2020-05-16T10:18:00Z</dcterms:modified>
</cp:coreProperties>
</file>