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60127" w:rsidR="009B549A" w:rsidP="009769E0" w:rsidRDefault="009B549A" w14:paraId="22392B5B" wp14:textId="77777777">
      <w:pPr>
        <w:pStyle w:val="paragraph"/>
        <w:textAlignment w:val="baseline"/>
        <w:rPr>
          <w:color w:val="164194"/>
          <w:sz w:val="40"/>
        </w:rPr>
      </w:pPr>
      <w:r w:rsidRPr="00560127">
        <w:rPr>
          <w:rStyle w:val="normaltextrun1"/>
          <w:rFonts w:ascii="Calibri" w:hAnsi="Calibri" w:cs="Calibri"/>
          <w:b/>
          <w:bCs/>
          <w:color w:val="164194"/>
          <w:sz w:val="48"/>
          <w:szCs w:val="32"/>
        </w:rPr>
        <w:t>Valinnaiset aineet</w:t>
      </w:r>
      <w:r w:rsidRPr="00560127">
        <w:rPr>
          <w:rStyle w:val="eop"/>
          <w:rFonts w:ascii="Calibri" w:hAnsi="Calibri" w:cs="Calibri"/>
          <w:color w:val="164194"/>
          <w:sz w:val="48"/>
          <w:szCs w:val="32"/>
        </w:rPr>
        <w:t> </w:t>
      </w:r>
    </w:p>
    <w:p xmlns:wp14="http://schemas.microsoft.com/office/word/2010/wordml" w:rsidRPr="009769E0" w:rsidR="009B549A" w:rsidP="009769E0" w:rsidRDefault="009B549A" w14:paraId="26A1B484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Valinnaisten aineiden tehtävänä on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syventää ja laajentaa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oppilaan osaamista oppilaan valinnan mukaisesti. </w:t>
      </w:r>
    </w:p>
    <w:p xmlns:wp14="http://schemas.microsoft.com/office/word/2010/wordml" w:rsidRPr="009769E0" w:rsidR="009B549A" w:rsidP="009769E0" w:rsidRDefault="009B549A" w14:paraId="19556CBD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Valinnaisena aineena voidaan tarjota perusopetukseen soveltuvia, syventäviä ja soveltavia perusopetukselle asetettuja tavoitteita tukevia aineita tai useasta aineesta muodostettuja oppiainekokonaisuuksia. </w:t>
      </w:r>
    </w:p>
    <w:p xmlns:wp14="http://schemas.microsoft.com/office/word/2010/wordml" w:rsidRPr="009769E0" w:rsidR="009B549A" w:rsidP="009769E0" w:rsidRDefault="009B549A" w14:paraId="3DF39D6F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Valinnaisten aineiden tulee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edistää perusopetukselle asetettujen tavoitteiden saavuttamista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1912BBDF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Syventävät valinnaiset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aineet syventävät ja/tai laajentavat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yhteisten oppiaineiden tavoitteita ja sisältöjä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0DE04087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Soveltavat valinnaiset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aineet voivat sisältää aineksia useasta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eri oppiaineesta tai laaja-alaisesta osaamisesta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. </w:t>
      </w:r>
    </w:p>
    <w:p xmlns:wp14="http://schemas.microsoft.com/office/word/2010/wordml" w:rsidRPr="009769E0" w:rsidR="009B549A" w:rsidP="009769E0" w:rsidRDefault="009B549A" w14:paraId="7860F5EF" wp14:textId="77777777">
      <w:pPr>
        <w:pStyle w:val="paragraph"/>
        <w:numPr>
          <w:ilvl w:val="0"/>
          <w:numId w:val="15"/>
        </w:numPr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Soveltavilla valinnaisilla aineilla voidaan edistää oppiaineiden yhteistyötä esimerkiksi taide- ja taitoaineiden opinnoissa, tieto- ja viestintäteknologiassa, kuluttaja- ja talouskasvatuksessa, globaalikasvatuksessa tai draamaopinnoissa. </w:t>
      </w: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6E7BEAA2" wp14:textId="77777777">
      <w:pPr>
        <w:pStyle w:val="paragraph"/>
        <w:textAlignment w:val="baseline"/>
        <w:rPr>
          <w:sz w:val="32"/>
        </w:rPr>
      </w:pP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EA7363" w:rsidR="009B549A" w:rsidP="009769E0" w:rsidRDefault="009B549A" w14:paraId="2A47C44A" wp14:textId="77777777">
      <w:pPr>
        <w:pStyle w:val="paragraph"/>
        <w:textAlignment w:val="baseline"/>
        <w:rPr>
          <w:rStyle w:val="normaltextrun1"/>
          <w:rFonts w:ascii="Calibri" w:hAnsi="Calibri" w:cs="Calibri"/>
          <w:color w:val="164194"/>
          <w:sz w:val="28"/>
          <w:szCs w:val="22"/>
        </w:rPr>
      </w:pPr>
      <w:r w:rsidRPr="00EA7363">
        <w:rPr>
          <w:rStyle w:val="normaltextrun1"/>
          <w:rFonts w:ascii="Calibri" w:hAnsi="Calibri" w:cs="Calibri"/>
          <w:b/>
          <w:bCs/>
          <w:color w:val="164194"/>
          <w:sz w:val="36"/>
          <w:szCs w:val="32"/>
        </w:rPr>
        <w:t>Lempäälän kunta</w:t>
      </w:r>
      <w:r w:rsidRPr="00EA7363">
        <w:rPr>
          <w:rStyle w:val="normaltextrun1"/>
          <w:color w:val="164194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5EE4AE69" wp14:textId="77777777">
      <w:pPr>
        <w:pStyle w:val="paragraph"/>
        <w:numPr>
          <w:ilvl w:val="0"/>
          <w:numId w:val="15"/>
        </w:numPr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Lempäälän perusopetuksessa valinnaisaineiden opetus toteuttaa perusopetukselle asetettuja tavoitteita ja vastaa oppilaiden tarpeisiin. </w:t>
      </w: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50C25C44" w:rsidRDefault="00560127" w14:paraId="26597DB1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  <w:szCs w:val="32"/>
        </w:rPr>
      </w:pPr>
      <w:r>
        <w:rPr>
          <w:rStyle w:val="normaltextrun1"/>
          <w:rFonts w:ascii="Calibri" w:hAnsi="Calibri" w:cs="Calibri"/>
          <w:noProof/>
          <w:sz w:val="28"/>
          <w:szCs w:val="22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47841357" wp14:editId="7777777">
            <wp:simplePos x="0" y="0"/>
            <wp:positionH relativeFrom="column">
              <wp:posOffset>6248400</wp:posOffset>
            </wp:positionH>
            <wp:positionV relativeFrom="paragraph">
              <wp:posOffset>234950</wp:posOffset>
            </wp:positionV>
            <wp:extent cx="1714500" cy="93345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3191FE45" wp14:editId="48D47602">
            <wp:simplePos x="0" y="0"/>
            <wp:positionH relativeFrom="margin">
              <wp:posOffset>6461125</wp:posOffset>
            </wp:positionH>
            <wp:positionV relativeFrom="paragraph">
              <wp:posOffset>336550</wp:posOffset>
            </wp:positionV>
            <wp:extent cx="2951480" cy="2857500"/>
            <wp:effectExtent l="0" t="0" r="1270" b="0"/>
            <wp:wrapTight wrapText="bothSides">
              <wp:wrapPolygon edited="0">
                <wp:start x="0" y="0"/>
                <wp:lineTo x="0" y="21456"/>
                <wp:lineTo x="21470" y="21456"/>
                <wp:lineTo x="21470" y="0"/>
                <wp:lineTo x="0" y="0"/>
              </wp:wrapPolygon>
            </wp:wrapTight>
            <wp:docPr id="3" name="irc_mi" descr="Kuvahaun tulos haulle laaja-alainen oppimin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aaja-alainen oppimin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0C25C44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>Vuosiluokilla 4-6</w:t>
      </w:r>
      <w:r w:rsidRPr="00237739" w:rsidR="009B549A">
        <w:rPr>
          <w:rStyle w:val="normaltextrun1"/>
          <w:rFonts w:ascii="Calibri" w:hAnsi="Calibri" w:cs="Calibri"/>
          <w:color w:val="0070C0"/>
          <w:sz w:val="28"/>
          <w:szCs w:val="28"/>
        </w:rPr>
        <w:t xml:space="preserve"> </w:t>
      </w:r>
      <w:r w:rsidRPr="009769E0" w:rsidR="009B549A">
        <w:rPr>
          <w:rStyle w:val="normaltextrun1"/>
          <w:rFonts w:ascii="Calibri" w:hAnsi="Calibri" w:cs="Calibri"/>
          <w:sz w:val="28"/>
          <w:szCs w:val="28"/>
        </w:rPr>
        <w:t xml:space="preserve">oppilaalle tarjotaan joka lukuvuosi valinnaisina aineina yhteensä </w:t>
      </w:r>
      <w:r w:rsidRPr="50C25C44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 xml:space="preserve">yhden vuosiviikkotunnin (1 </w:t>
      </w:r>
      <w:proofErr w:type="spellStart"/>
      <w:r w:rsidRPr="50C25C44" w:rsidR="009B549A">
        <w:rPr>
          <w:rStyle w:val="spellingerror"/>
          <w:rFonts w:ascii="Calibri" w:hAnsi="Calibri" w:cs="Calibri"/>
          <w:b w:val="1"/>
          <w:bCs w:val="1"/>
          <w:color w:val="164194"/>
          <w:sz w:val="28"/>
          <w:szCs w:val="28"/>
        </w:rPr>
        <w:t>vvt</w:t>
      </w:r>
      <w:proofErr w:type="spellEnd"/>
      <w:r w:rsidRPr="50C25C44" w:rsidR="009B549A">
        <w:rPr>
          <w:rStyle w:val="normaltextrun1"/>
          <w:rFonts w:ascii="Calibri" w:hAnsi="Calibri" w:cs="Calibri"/>
          <w:b w:val="1"/>
          <w:bCs w:val="1"/>
          <w:color w:val="164194"/>
          <w:sz w:val="28"/>
          <w:szCs w:val="28"/>
        </w:rPr>
        <w:t>)</w:t>
      </w:r>
      <w:r w:rsidRPr="00237739" w:rsidR="009B549A">
        <w:rPr>
          <w:rStyle w:val="normaltextrun1"/>
          <w:rFonts w:ascii="Calibri" w:hAnsi="Calibri" w:cs="Calibri"/>
          <w:color w:val="0070C0"/>
          <w:sz w:val="28"/>
          <w:szCs w:val="28"/>
        </w:rPr>
        <w:t xml:space="preserve"> </w:t>
      </w:r>
      <w:r w:rsidRPr="009769E0" w:rsidR="009B549A">
        <w:rPr>
          <w:rStyle w:val="normaltextrun1"/>
          <w:rFonts w:ascii="Calibri" w:hAnsi="Calibri" w:cs="Calibri"/>
          <w:sz w:val="28"/>
          <w:szCs w:val="28"/>
        </w:rPr>
        <w:t>verran valittavissa olevia oppiainekokonaisuuksia.</w:t>
      </w:r>
    </w:p>
    <w:p xmlns:wp14="http://schemas.microsoft.com/office/word/2010/wordml" w:rsidRPr="009769E0" w:rsidR="009B549A" w:rsidP="009769E0" w:rsidRDefault="009B549A" w14:paraId="7036F9ED" wp14:textId="77777777">
      <w:pPr>
        <w:pStyle w:val="paragraph"/>
        <w:numPr>
          <w:ilvl w:val="0"/>
          <w:numId w:val="15"/>
        </w:numPr>
        <w:textAlignment w:val="baseline"/>
        <w:rPr>
          <w:rStyle w:val="normaltextrun1"/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Valinnaisina aineina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voidaan tarjota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oppiainerajoja ylittäviä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oppiainekokonaisuuksia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, sekä oppiainetta </w:t>
      </w:r>
      <w:r w:rsidRPr="00EA7363">
        <w:rPr>
          <w:rStyle w:val="normaltextrun1"/>
          <w:rFonts w:ascii="Calibri" w:hAnsi="Calibri" w:cs="Calibri"/>
          <w:b/>
          <w:color w:val="164194"/>
          <w:sz w:val="28"/>
          <w:szCs w:val="22"/>
        </w:rPr>
        <w:t>syventäviä tai soveltavia</w:t>
      </w:r>
      <w:r w:rsidRPr="00237739">
        <w:rPr>
          <w:rStyle w:val="normaltextrun1"/>
          <w:rFonts w:ascii="Calibri" w:hAnsi="Calibri" w:cs="Calibri"/>
          <w:color w:val="0070C0"/>
          <w:sz w:val="28"/>
          <w:szCs w:val="22"/>
        </w:rPr>
        <w:t xml:space="preserve"> </w:t>
      </w:r>
      <w:r w:rsidRPr="009769E0">
        <w:rPr>
          <w:rStyle w:val="normaltextrun1"/>
          <w:rFonts w:ascii="Calibri" w:hAnsi="Calibri" w:cs="Calibri"/>
          <w:sz w:val="28"/>
          <w:szCs w:val="22"/>
        </w:rPr>
        <w:t xml:space="preserve">oppiainekokonaisuuksia. </w:t>
      </w:r>
    </w:p>
    <w:p xmlns:wp14="http://schemas.microsoft.com/office/word/2010/wordml" w:rsidRPr="009769E0" w:rsidR="009B549A" w:rsidP="009769E0" w:rsidRDefault="009B549A" w14:paraId="672A6659" wp14:textId="77777777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="00EA7363" w:rsidP="00560127" w:rsidRDefault="00EA7363" w14:paraId="0A37501D" wp14:textId="77777777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="00EA7363" w:rsidP="00EA7363" w:rsidRDefault="00EA7363" w14:paraId="5DAB6C7B" wp14:textId="77777777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8"/>
          <w:szCs w:val="22"/>
        </w:rPr>
      </w:pPr>
    </w:p>
    <w:p xmlns:wp14="http://schemas.microsoft.com/office/word/2010/wordml" w:rsidRPr="009769E0" w:rsidR="009B549A" w:rsidP="00EA7363" w:rsidRDefault="009B549A" w14:paraId="0A7E90F0" wp14:textId="77777777">
      <w:pPr>
        <w:pStyle w:val="paragraph"/>
        <w:ind w:left="720"/>
        <w:textAlignment w:val="baseline"/>
        <w:rPr>
          <w:sz w:val="32"/>
        </w:rPr>
      </w:pPr>
      <w:r w:rsidRPr="009769E0">
        <w:rPr>
          <w:rStyle w:val="normaltextrun1"/>
          <w:rFonts w:ascii="Calibri" w:hAnsi="Calibri" w:cs="Calibri"/>
          <w:sz w:val="28"/>
          <w:szCs w:val="22"/>
        </w:rPr>
        <w:t>Kouluilla laaditaan valinnaisten tuntien muodostamille oppiainekokonaisuuksille omat koulukohtaiset suunnitelmansa, joissa määritellään kunkin valinnaisen opintojakson nimi, laajuus, tavoitteet, sisällöt sekä oppimisympäristöihin, oppilaan tukeen, ohjaukseen ja työtapoihin liittyvät mahdolliset erityispiirteet.</w:t>
      </w:r>
      <w:r w:rsidR="0054447B">
        <w:rPr>
          <w:rStyle w:val="normaltextrun1"/>
          <w:rFonts w:ascii="Calibri" w:hAnsi="Calibri" w:cs="Calibri"/>
          <w:color w:val="FF0000"/>
          <w:sz w:val="28"/>
          <w:szCs w:val="22"/>
        </w:rPr>
        <w:t xml:space="preserve"> </w:t>
      </w:r>
      <w:r w:rsidRPr="0054447B" w:rsidR="0054447B">
        <w:rPr>
          <w:rStyle w:val="normaltextrun1"/>
          <w:rFonts w:ascii="Calibri" w:hAnsi="Calibri" w:cs="Calibri"/>
          <w:sz w:val="28"/>
          <w:szCs w:val="22"/>
        </w:rPr>
        <w:t>Koulun opetussuunnitelmaan perustuvassa suunnitelmassa</w:t>
      </w:r>
      <w:r w:rsidRPr="0054447B">
        <w:rPr>
          <w:rStyle w:val="normaltextrun1"/>
          <w:rFonts w:ascii="Calibri" w:hAnsi="Calibri" w:cs="Calibri"/>
          <w:sz w:val="28"/>
          <w:szCs w:val="22"/>
        </w:rPr>
        <w:t xml:space="preserve"> määritellään koulun valinnaisaineiden valintamenettelyn toteutustapa.</w:t>
      </w:r>
      <w:r w:rsidRPr="0054447B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Pr="009769E0" w:rsidR="009B549A" w:rsidP="009769E0" w:rsidRDefault="009B549A" w14:paraId="63E4A9CD" wp14:textId="77777777">
      <w:pPr>
        <w:pStyle w:val="paragraph"/>
        <w:textAlignment w:val="baseline"/>
        <w:rPr>
          <w:sz w:val="32"/>
        </w:rPr>
      </w:pPr>
      <w:r w:rsidRPr="009769E0">
        <w:rPr>
          <w:rStyle w:val="eop"/>
          <w:rFonts w:ascii="Calibri" w:hAnsi="Calibri" w:cs="Calibri"/>
          <w:sz w:val="28"/>
          <w:szCs w:val="22"/>
        </w:rPr>
        <w:t> </w:t>
      </w:r>
    </w:p>
    <w:p xmlns:wp14="http://schemas.microsoft.com/office/word/2010/wordml" w:rsidR="00F32013" w:rsidP="00240288" w:rsidRDefault="00F32013" w14:paraId="02EB378F" wp14:textId="77777777"/>
    <w:p xmlns:wp14="http://schemas.microsoft.com/office/word/2010/wordml" w:rsidR="00D20C17" w:rsidP="00240288" w:rsidRDefault="00C43EC6" w14:paraId="6A05A809" wp14:textId="77777777">
      <w:r w:rsidR="00C43EC6">
        <w:drawing>
          <wp:inline xmlns:wp14="http://schemas.microsoft.com/office/word/2010/wordprocessingDrawing" wp14:editId="22D5098C" wp14:anchorId="4C0B81F4">
            <wp:extent cx="1466850" cy="434557"/>
            <wp:effectExtent l="0" t="0" r="0" b="0"/>
            <wp:docPr id="6" name="Kuva 6" descr="C:\Users\savikatj\Downloads\Lempaala_logo_vaak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6"/>
                    <pic:cNvPicPr/>
                  </pic:nvPicPr>
                  <pic:blipFill>
                    <a:blip r:embed="R126e4a78b7ee4d3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850" cy="4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uudukkotaulukko4"/>
        <w:tblW w:w="5038" w:type="pct"/>
        <w:tblLayout w:type="fixed"/>
        <w:tblLook w:val="0480" w:firstRow="0" w:lastRow="0" w:firstColumn="1" w:lastColumn="0" w:noHBand="0" w:noVBand="1"/>
      </w:tblPr>
      <w:tblGrid>
        <w:gridCol w:w="4816"/>
        <w:gridCol w:w="10691"/>
      </w:tblGrid>
      <w:tr xmlns:wp14="http://schemas.microsoft.com/office/word/2010/wordml" w:rsidR="005867B0" w:rsidTr="50C25C44" w14:paraId="24AF0E5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924A4B" w:rsidRDefault="009769E0" w14:paraId="2B84F15A" wp14:textId="77777777">
            <w:pPr>
              <w:rPr>
                <w:color w:val="164194"/>
                <w:sz w:val="24"/>
              </w:rPr>
            </w:pPr>
            <w:r w:rsidRPr="00C43EC6">
              <w:rPr>
                <w:color w:val="164194"/>
                <w:sz w:val="28"/>
              </w:rPr>
              <w:t>Valinnaisen nimi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E579C7" w:rsidR="005946BD" w:rsidP="00094690" w:rsidRDefault="00094690" w14:paraId="167E87A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Kortti- ja seurapelit</w:t>
            </w:r>
            <w:r w:rsidR="000425A2">
              <w:rPr>
                <w:sz w:val="44"/>
              </w:rPr>
              <w:t xml:space="preserve"> 6. lk</w:t>
            </w:r>
            <w:bookmarkStart w:name="_GoBack" w:id="0"/>
            <w:bookmarkEnd w:id="0"/>
          </w:p>
        </w:tc>
      </w:tr>
      <w:tr xmlns:wp14="http://schemas.microsoft.com/office/word/2010/wordml" w:rsidR="00464264" w:rsidTr="50C25C44" w14:paraId="3E990DD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754ABCE0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Laajuus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004964B9" w:rsidRDefault="004964B9" w14:paraId="77BDE22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 xml:space="preserve">0,5 </w:t>
            </w:r>
            <w:proofErr w:type="spellStart"/>
            <w:r>
              <w:rPr>
                <w:sz w:val="44"/>
              </w:rPr>
              <w:t>vvt</w:t>
            </w:r>
            <w:proofErr w:type="spellEnd"/>
          </w:p>
        </w:tc>
      </w:tr>
      <w:tr xmlns:wp14="http://schemas.microsoft.com/office/word/2010/wordml" w:rsidR="00464264" w:rsidTr="50C25C44" w14:paraId="441AEF5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1BBE17B4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Aikataulutus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004964B9" w:rsidRDefault="004964B9" w14:paraId="40B14CD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2. ja 4. jakso, 2 h/vk</w:t>
            </w:r>
          </w:p>
        </w:tc>
      </w:tr>
      <w:tr xmlns:wp14="http://schemas.microsoft.com/office/word/2010/wordml" w:rsidR="005946BD" w:rsidTr="50C25C44" w14:paraId="5525EE2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2A4A453E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Tavoitteet</w:t>
            </w:r>
          </w:p>
          <w:p w:rsidRPr="00C43EC6" w:rsidR="009769E0" w:rsidP="005946BD" w:rsidRDefault="009769E0" w14:paraId="5A39BBE3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D76E9D" w:rsidR="004964B9" w:rsidP="00ED4FB7" w:rsidRDefault="00950CDB" w14:paraId="00A45D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76E9D">
              <w:rPr>
                <w:sz w:val="24"/>
              </w:rPr>
              <w:t>Oppilas oppii keinoja</w:t>
            </w:r>
            <w:r w:rsidRPr="00D76E9D" w:rsidR="00C84905">
              <w:rPr>
                <w:sz w:val="24"/>
              </w:rPr>
              <w:t>, joilla</w:t>
            </w:r>
            <w:r w:rsidRPr="00D76E9D">
              <w:rPr>
                <w:sz w:val="24"/>
              </w:rPr>
              <w:t xml:space="preserve"> ilmaista itseään ja näkemyksiään. Oppilas </w:t>
            </w:r>
            <w:r w:rsidRPr="00D76E9D" w:rsidR="00782E0D">
              <w:rPr>
                <w:sz w:val="24"/>
              </w:rPr>
              <w:t>kehittyy kohtaamaan arvostavasti muita ihmisiä ja noudattamaan hyviä tapoja. Oppilas kehittää</w:t>
            </w:r>
            <w:r w:rsidRPr="00D76E9D" w:rsidR="00ED4FB7">
              <w:rPr>
                <w:sz w:val="24"/>
              </w:rPr>
              <w:t xml:space="preserve"> sosiaalisia taitojaan ja havainnoi </w:t>
            </w:r>
            <w:r w:rsidRPr="00D76E9D" w:rsidR="00782E0D">
              <w:rPr>
                <w:sz w:val="24"/>
              </w:rPr>
              <w:t>ihmissuhteiden tärkey</w:t>
            </w:r>
            <w:r w:rsidRPr="00D76E9D" w:rsidR="00ED4FB7">
              <w:rPr>
                <w:sz w:val="24"/>
              </w:rPr>
              <w:t>ttä</w:t>
            </w:r>
            <w:r w:rsidRPr="00D76E9D" w:rsidR="00782E0D">
              <w:rPr>
                <w:sz w:val="24"/>
              </w:rPr>
              <w:t>.</w:t>
            </w:r>
            <w:r w:rsidRPr="00D76E9D" w:rsidR="00ED4FB7">
              <w:rPr>
                <w:sz w:val="24"/>
              </w:rPr>
              <w:t xml:space="preserve"> Oppilas harjaantuu työskentelemään yhdessä toisten kanssa.</w:t>
            </w:r>
          </w:p>
        </w:tc>
      </w:tr>
      <w:tr xmlns:wp14="http://schemas.microsoft.com/office/word/2010/wordml" w:rsidR="005946BD" w:rsidTr="50C25C44" w14:paraId="7FEA230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4ABE5750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Sisällöt</w:t>
            </w:r>
          </w:p>
          <w:p w:rsidRPr="00C43EC6" w:rsidR="009769E0" w:rsidP="005946BD" w:rsidRDefault="009769E0" w14:paraId="41C8F396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D76E9D" w:rsidR="00F02767" w:rsidP="50C25C44" w:rsidRDefault="006722CC" w14:paraId="5D102334" wp14:textId="77777777" wp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24"/>
                <w:szCs w:val="24"/>
              </w:rPr>
            </w:pPr>
            <w:r w:rsidRPr="50C25C44" w:rsidR="006722CC">
              <w:rPr>
                <w:b w:val="1"/>
                <w:bCs w:val="1"/>
                <w:sz w:val="24"/>
                <w:szCs w:val="24"/>
              </w:rPr>
              <w:t>Tutustutaan,</w:t>
            </w:r>
            <w:r w:rsidRPr="50C25C44" w:rsidR="0064632E">
              <w:rPr>
                <w:b w:val="1"/>
                <w:bCs w:val="1"/>
                <w:sz w:val="24"/>
                <w:szCs w:val="24"/>
              </w:rPr>
              <w:t xml:space="preserve"> opetellaan</w:t>
            </w:r>
            <w:r w:rsidRPr="50C25C44" w:rsidR="006722CC">
              <w:rPr>
                <w:b w:val="1"/>
                <w:bCs w:val="1"/>
                <w:sz w:val="24"/>
                <w:szCs w:val="24"/>
              </w:rPr>
              <w:t xml:space="preserve"> ja pelataan</w:t>
            </w:r>
            <w:r w:rsidRPr="50C25C44" w:rsidR="0064632E">
              <w:rPr>
                <w:b w:val="1"/>
                <w:bCs w:val="1"/>
                <w:sz w:val="24"/>
                <w:szCs w:val="24"/>
              </w:rPr>
              <w:t xml:space="preserve"> uusia kortti- ja seurapelejä. </w:t>
            </w:r>
            <w:r w:rsidRPr="50C25C44" w:rsidR="006722CC">
              <w:rPr>
                <w:b w:val="1"/>
                <w:bCs w:val="1"/>
                <w:sz w:val="24"/>
                <w:szCs w:val="24"/>
              </w:rPr>
              <w:t>P</w:t>
            </w:r>
            <w:r w:rsidRPr="50C25C44" w:rsidR="0064632E">
              <w:rPr>
                <w:b w:val="1"/>
                <w:bCs w:val="1"/>
                <w:sz w:val="24"/>
                <w:szCs w:val="24"/>
              </w:rPr>
              <w:t>elejä</w:t>
            </w:r>
            <w:r w:rsidRPr="50C25C44" w:rsidR="00F03235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50C25C44" w:rsidR="006722CC">
              <w:rPr>
                <w:b w:val="1"/>
                <w:bCs w:val="1"/>
                <w:sz w:val="24"/>
                <w:szCs w:val="24"/>
              </w:rPr>
              <w:t>pelattaessa</w:t>
            </w:r>
            <w:r w:rsidRPr="50C25C44" w:rsidR="00EB211B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50C25C44" w:rsidR="006722CC">
              <w:rPr>
                <w:b w:val="1"/>
                <w:bCs w:val="1"/>
                <w:sz w:val="24"/>
                <w:szCs w:val="24"/>
              </w:rPr>
              <w:t>kehitytään sosiaalisissa taidoissa</w:t>
            </w:r>
            <w:r w:rsidRPr="50C25C44" w:rsidR="00EB211B">
              <w:rPr>
                <w:b w:val="1"/>
                <w:bCs w:val="1"/>
                <w:sz w:val="24"/>
                <w:szCs w:val="24"/>
              </w:rPr>
              <w:t xml:space="preserve"> sekä </w:t>
            </w:r>
            <w:r w:rsidRPr="50C25C44" w:rsidR="00F03235">
              <w:rPr>
                <w:b w:val="1"/>
                <w:bCs w:val="1"/>
                <w:sz w:val="24"/>
                <w:szCs w:val="24"/>
              </w:rPr>
              <w:t>hyvien tapojen noudattamisessa</w:t>
            </w:r>
            <w:r w:rsidRPr="50C25C44" w:rsidR="0064632E">
              <w:rPr>
                <w:b w:val="1"/>
                <w:bCs w:val="1"/>
                <w:sz w:val="24"/>
                <w:szCs w:val="24"/>
              </w:rPr>
              <w:t xml:space="preserve">. </w:t>
            </w:r>
            <w:r w:rsidRPr="50C25C44" w:rsidR="00EB211B">
              <w:rPr>
                <w:b w:val="1"/>
                <w:bCs w:val="1"/>
                <w:sz w:val="24"/>
                <w:szCs w:val="24"/>
              </w:rPr>
              <w:t>Ryhmän kiinnostuksen mukaan voidaan tutustua myös m</w:t>
            </w:r>
            <w:r w:rsidRPr="50C25C44" w:rsidR="00094690">
              <w:rPr>
                <w:b w:val="1"/>
                <w:bCs w:val="1"/>
                <w:sz w:val="24"/>
                <w:szCs w:val="24"/>
              </w:rPr>
              <w:t xml:space="preserve">uihin </w:t>
            </w:r>
            <w:r w:rsidRPr="50C25C44" w:rsidR="00461D18">
              <w:rPr>
                <w:b w:val="1"/>
                <w:bCs w:val="1"/>
                <w:sz w:val="24"/>
                <w:szCs w:val="24"/>
              </w:rPr>
              <w:t>lauta</w:t>
            </w:r>
            <w:r w:rsidRPr="50C25C44" w:rsidR="00094690">
              <w:rPr>
                <w:b w:val="1"/>
                <w:bCs w:val="1"/>
                <w:sz w:val="24"/>
                <w:szCs w:val="24"/>
              </w:rPr>
              <w:t>pelimahdollisuuksiin.</w:t>
            </w:r>
          </w:p>
        </w:tc>
      </w:tr>
      <w:tr xmlns:wp14="http://schemas.microsoft.com/office/word/2010/wordml" w:rsidR="009769E0" w:rsidTr="50C25C44" w14:paraId="462DF61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9769E0" w:rsidP="005946BD" w:rsidRDefault="009769E0" w14:paraId="598F619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Laaja-alaisen osaamisen alueet (L1-L7)</w:t>
            </w:r>
          </w:p>
          <w:p w:rsidRPr="00C43EC6" w:rsidR="009769E0" w:rsidP="005946BD" w:rsidRDefault="009769E0" w14:paraId="72A3D3EC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D76E9D" w:rsidR="009769E0" w:rsidP="00924A4B" w:rsidRDefault="004964B9" w14:paraId="65BC019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76E9D">
              <w:rPr>
                <w:sz w:val="24"/>
              </w:rPr>
              <w:t>L2 Kulttuurinen osaaminen, vuorovaikutus ja ilmaisu</w:t>
            </w:r>
          </w:p>
          <w:p w:rsidRPr="00D76E9D" w:rsidR="004964B9" w:rsidP="00924A4B" w:rsidRDefault="004964B9" w14:paraId="1EF3CFE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76E9D">
              <w:rPr>
                <w:sz w:val="24"/>
              </w:rPr>
              <w:t>L3 Itsestä huolehtiminen ja arjen taidot</w:t>
            </w:r>
          </w:p>
        </w:tc>
      </w:tr>
      <w:tr xmlns:wp14="http://schemas.microsoft.com/office/word/2010/wordml" w:rsidRPr="002845A2" w:rsidR="00464264" w:rsidTr="50C25C44" w14:paraId="1A92130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39E9E753" wp14:textId="77777777">
            <w:pPr>
              <w:rPr>
                <w:color w:val="164194"/>
                <w:sz w:val="28"/>
              </w:rPr>
            </w:pPr>
            <w:r w:rsidRPr="00C43EC6">
              <w:rPr>
                <w:rStyle w:val="normaltextrun1"/>
                <w:rFonts w:ascii="Calibri" w:hAnsi="Calibri" w:cs="Calibri"/>
                <w:color w:val="164194"/>
                <w:sz w:val="28"/>
              </w:rPr>
              <w:t>Oppimisympäristöihin, oppilaan tukeen, ohjaukseen ja työtapoihin liittyvät mahdolliset erityispiirteet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D76E9D" w:rsidR="00464264" w:rsidP="00C84905" w:rsidRDefault="004964B9" w14:paraId="1AC62C7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76E9D">
              <w:rPr>
                <w:sz w:val="24"/>
              </w:rPr>
              <w:t xml:space="preserve">Oppilaat työskentelevät vaihtelevan kokoisissa ryhmissä. Oppimisympäristöinä </w:t>
            </w:r>
            <w:r w:rsidRPr="00D76E9D" w:rsidR="00C84905">
              <w:rPr>
                <w:sz w:val="24"/>
              </w:rPr>
              <w:t>toimii</w:t>
            </w:r>
            <w:r w:rsidRPr="00D76E9D">
              <w:rPr>
                <w:sz w:val="24"/>
              </w:rPr>
              <w:t xml:space="preserve"> lu</w:t>
            </w:r>
            <w:r w:rsidRPr="00D76E9D" w:rsidR="00C84905">
              <w:rPr>
                <w:sz w:val="24"/>
              </w:rPr>
              <w:t xml:space="preserve">okkahuone sekä </w:t>
            </w:r>
            <w:r w:rsidRPr="00D76E9D">
              <w:rPr>
                <w:sz w:val="24"/>
              </w:rPr>
              <w:t>mahdollisuuksien mukaan myös ulkotilat. Oppitunneilla toimitaan sosiaalisessa vuorovaikutuksessa muiden kanssa.</w:t>
            </w:r>
          </w:p>
        </w:tc>
      </w:tr>
      <w:tr xmlns:wp14="http://schemas.microsoft.com/office/word/2010/wordml" w:rsidRPr="002845A2" w:rsidR="00464264" w:rsidTr="50C25C44" w14:paraId="4E2E76D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27B1D903" wp14:textId="77777777">
            <w:pPr>
              <w:rPr>
                <w:rFonts w:cs="Times New Roman"/>
                <w:color w:val="164194"/>
                <w:sz w:val="28"/>
              </w:rPr>
            </w:pPr>
            <w:r w:rsidRPr="00C43EC6">
              <w:rPr>
                <w:rFonts w:cs="Times New Roman"/>
                <w:color w:val="164194"/>
                <w:sz w:val="28"/>
              </w:rPr>
              <w:t>Arviointi</w:t>
            </w:r>
          </w:p>
          <w:p w:rsidRPr="00C43EC6" w:rsidR="009769E0" w:rsidP="00464264" w:rsidRDefault="009769E0" w14:paraId="0D0B940D" wp14:textId="77777777">
            <w:pPr>
              <w:rPr>
                <w:rFonts w:cs="Times New Roman"/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D76E9D" w:rsidR="00464264" w:rsidP="00464264" w:rsidRDefault="004964B9" w14:paraId="623C03F6" wp14:textId="627D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50C25C44" w:rsidR="004964B9">
              <w:rPr>
                <w:rFonts w:ascii="Calibri" w:hAnsi="Calibri" w:cs="Times New Roman"/>
                <w:sz w:val="24"/>
                <w:szCs w:val="24"/>
              </w:rPr>
              <w:t xml:space="preserve">Hyväksytty/Hylätty. Arviointiin vaikuttavat aktiivinen läsnäolo, </w:t>
            </w:r>
            <w:r w:rsidRPr="50C25C44" w:rsidR="458D4AD3">
              <w:rPr>
                <w:rFonts w:ascii="Calibri" w:hAnsi="Calibri" w:cs="Times New Roman"/>
                <w:sz w:val="24"/>
                <w:szCs w:val="24"/>
              </w:rPr>
              <w:t xml:space="preserve">osallistuminen </w:t>
            </w:r>
            <w:r w:rsidRPr="50C25C44" w:rsidR="007479B2">
              <w:rPr>
                <w:rFonts w:ascii="Calibri" w:hAnsi="Calibri" w:cs="Times New Roman"/>
                <w:sz w:val="24"/>
                <w:szCs w:val="24"/>
              </w:rPr>
              <w:t>sekä muiden huomioon ottaminen pelitilanteessa.</w:t>
            </w:r>
          </w:p>
        </w:tc>
      </w:tr>
      <w:tr xmlns:wp14="http://schemas.microsoft.com/office/word/2010/wordml" w:rsidRPr="002845A2" w:rsidR="00464264" w:rsidTr="50C25C44" w14:paraId="4C45099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75E22DB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Muuta</w:t>
            </w:r>
          </w:p>
          <w:p w:rsidRPr="00C43EC6" w:rsidR="009769E0" w:rsidP="00464264" w:rsidRDefault="009769E0" w14:paraId="0E27B00A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464264" w:rsidP="00464264" w:rsidRDefault="00464264" w14:paraId="60061E4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xmlns:wp14="http://schemas.microsoft.com/office/word/2010/wordml" w:rsidR="005C2A33" w:rsidP="00240288" w:rsidRDefault="005C2A33" w14:paraId="44EAFD9C" wp14:textId="77777777"/>
    <w:p xmlns:wp14="http://schemas.microsoft.com/office/word/2010/wordml" w:rsidRPr="00240288" w:rsidR="001F1B28" w:rsidP="00240288" w:rsidRDefault="001F1B28" w14:paraId="4B94D5A5" wp14:textId="77777777"/>
    <w:sectPr w:rsidRPr="00240288" w:rsidR="001F1B28" w:rsidSect="005C2A33">
      <w:footerReference w:type="default" r:id="rId12"/>
      <w:headerReference w:type="first" r:id="rId13"/>
      <w:footerReference w:type="first" r:id="rId14"/>
      <w:pgSz w:w="16840" w:h="11900" w:orient="landscape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F4744" w:rsidP="001A1B69" w:rsidRDefault="009F4744" w14:paraId="53128261" wp14:textId="77777777">
      <w:r>
        <w:separator/>
      </w:r>
    </w:p>
  </w:endnote>
  <w:endnote w:type="continuationSeparator" w:id="0">
    <w:p xmlns:wp14="http://schemas.microsoft.com/office/word/2010/wordml" w:rsidR="009F4744" w:rsidP="001A1B69" w:rsidRDefault="009F4744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13B0F" w:rsidP="00513B0F" w:rsidRDefault="00513B0F" w14:paraId="331D1C38" wp14:textId="77777777">
    <w:pPr>
      <w:pStyle w:val="Alatunniste"/>
    </w:pPr>
    <w:r w:rsidRPr="008C53E4">
      <w:rPr>
        <w:noProof/>
        <w:lang w:eastAsia="fi-FI"/>
      </w:rPr>
      <w:drawing>
        <wp:anchor xmlns:wp14="http://schemas.microsoft.com/office/word/2010/wordprocessingDrawing" distT="0" distB="0" distL="114300" distR="114300" simplePos="0" relativeHeight="251663360" behindDoc="1" locked="0" layoutInCell="1" allowOverlap="1" wp14:anchorId="1EA54AC2" wp14:editId="4631A7F4">
          <wp:simplePos x="0" y="0"/>
          <wp:positionH relativeFrom="column">
            <wp:posOffset>3884930</wp:posOffset>
          </wp:positionH>
          <wp:positionV relativeFrom="page">
            <wp:posOffset>9292590</wp:posOffset>
          </wp:positionV>
          <wp:extent cx="2401200" cy="1026000"/>
          <wp:effectExtent l="0" t="0" r="0" b="3175"/>
          <wp:wrapNone/>
          <wp:docPr id="1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0C25C44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C53E4" w:rsidR="00513B0F" w:rsidP="008C53E4" w:rsidRDefault="00513B0F" w14:paraId="1299C43A" wp14:textId="77777777">
    <w:pPr>
      <w:pStyle w:val="Alatunniste"/>
    </w:pPr>
  </w:p>
  <w:p xmlns:wp14="http://schemas.microsoft.com/office/word/2010/wordml" w:rsidRPr="008C53E4" w:rsidR="00513B0F" w:rsidP="008C53E4" w:rsidRDefault="00513B0F" w14:paraId="4DDBEF00" wp14:textId="77777777">
    <w:pPr>
      <w:pStyle w:val="Alatunniste"/>
    </w:pPr>
  </w:p>
  <w:p xmlns:wp14="http://schemas.microsoft.com/office/word/2010/wordml" w:rsidR="00513B0F" w:rsidP="008C53E4" w:rsidRDefault="00513B0F" w14:paraId="3461D779" wp14:textId="77777777">
    <w:pPr>
      <w:pStyle w:val="Alatunniste"/>
    </w:pPr>
  </w:p>
  <w:p xmlns:wp14="http://schemas.microsoft.com/office/word/2010/wordml" w:rsidR="00513B0F" w:rsidRDefault="00513B0F" w14:paraId="3CF2D8B6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F4744" w:rsidP="001A1B69" w:rsidRDefault="009F4744" w14:paraId="4101652C" wp14:textId="77777777">
      <w:r>
        <w:separator/>
      </w:r>
    </w:p>
  </w:footnote>
  <w:footnote w:type="continuationSeparator" w:id="0">
    <w:p xmlns:wp14="http://schemas.microsoft.com/office/word/2010/wordml" w:rsidR="009F4744" w:rsidP="001A1B69" w:rsidRDefault="009F4744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E15C8" w:rsidRDefault="00240288" w14:paraId="3DEEC669" wp14:textId="77777777">
    <w:pPr>
      <w:pStyle w:val="Yltunniste"/>
    </w:pPr>
    <w:r>
      <w:tab/>
    </w:r>
    <w:r w:rsidR="00EA15FC">
      <w:tab/>
    </w:r>
    <w:r w:rsidR="00EA15FC">
      <w:tab/>
    </w:r>
    <w:r w:rsidR="00EA15FC">
      <w:tab/>
    </w:r>
  </w:p>
  <w:p xmlns:wp14="http://schemas.microsoft.com/office/word/2010/wordml" w:rsidR="006E15C8" w:rsidRDefault="006E15C8" w14:paraId="3656B9AB" wp14:textId="77777777">
    <w:pPr>
      <w:pStyle w:val="Yltunniste"/>
    </w:pPr>
  </w:p>
  <w:p xmlns:wp14="http://schemas.microsoft.com/office/word/2010/wordml" w:rsidR="006E15C8" w:rsidRDefault="006E15C8" w14:paraId="45FB0818" wp14:textId="77777777">
    <w:pPr>
      <w:pStyle w:val="Yltunniste"/>
    </w:pPr>
  </w:p>
  <w:p xmlns:wp14="http://schemas.microsoft.com/office/word/2010/wordml" w:rsidRPr="006E15C8" w:rsidR="00513B0F" w:rsidRDefault="006E15C8" w14:paraId="049F31CB" wp14:textId="77777777">
    <w:pPr>
      <w:pStyle w:val="Yltunniste"/>
      <w:rPr>
        <w:lang w:val="en-US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9A5"/>
    <w:multiLevelType w:val="multilevel"/>
    <w:tmpl w:val="E1CCF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3C7C3D"/>
    <w:multiLevelType w:val="multilevel"/>
    <w:tmpl w:val="A02A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232539"/>
    <w:multiLevelType w:val="multilevel"/>
    <w:tmpl w:val="A78A0C5E"/>
    <w:lvl w:ilvl="0" w:tplc="DA58198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17A82"/>
    <w:multiLevelType w:val="multilevel"/>
    <w:tmpl w:val="5BAAF9F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4529B3"/>
    <w:multiLevelType w:val="multilevel"/>
    <w:tmpl w:val="A24CB1F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5" w15:restartNumberingAfterBreak="0">
    <w:nsid w:val="410A6872"/>
    <w:multiLevelType w:val="multilevel"/>
    <w:tmpl w:val="050256E6"/>
    <w:lvl w:ilvl="0" w:tplc="0990251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F425F"/>
    <w:multiLevelType w:val="multilevel"/>
    <w:tmpl w:val="9CF4BC74"/>
    <w:lvl w:ilvl="0" w:tplc="36E8B8F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7B60F9"/>
    <w:multiLevelType w:val="multilevel"/>
    <w:tmpl w:val="D5107AF2"/>
    <w:lvl w:ilvl="0" w:tplc="D6D2BA6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26014D"/>
    <w:multiLevelType w:val="multilevel"/>
    <w:tmpl w:val="930E13A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  <w:color w:val="auto"/>
      </w:rPr>
    </w:lvl>
  </w:abstractNum>
  <w:abstractNum w:abstractNumId="9" w15:restartNumberingAfterBreak="0">
    <w:nsid w:val="6B3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797FA7"/>
    <w:multiLevelType w:val="hybridMultilevel"/>
    <w:tmpl w:val="CD1E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33"/>
    <w:rsid w:val="000326C5"/>
    <w:rsid w:val="000425A2"/>
    <w:rsid w:val="00075BEF"/>
    <w:rsid w:val="000765D3"/>
    <w:rsid w:val="00094690"/>
    <w:rsid w:val="000C35DD"/>
    <w:rsid w:val="000E288A"/>
    <w:rsid w:val="000F1D17"/>
    <w:rsid w:val="00103FC7"/>
    <w:rsid w:val="00122D82"/>
    <w:rsid w:val="001616FA"/>
    <w:rsid w:val="00163FA1"/>
    <w:rsid w:val="001805C2"/>
    <w:rsid w:val="00192036"/>
    <w:rsid w:val="001A1B69"/>
    <w:rsid w:val="001F1B28"/>
    <w:rsid w:val="00201280"/>
    <w:rsid w:val="002103D9"/>
    <w:rsid w:val="0022302E"/>
    <w:rsid w:val="00233AC0"/>
    <w:rsid w:val="002364C2"/>
    <w:rsid w:val="00237739"/>
    <w:rsid w:val="00240288"/>
    <w:rsid w:val="002663A1"/>
    <w:rsid w:val="002817B0"/>
    <w:rsid w:val="0028586E"/>
    <w:rsid w:val="00303132"/>
    <w:rsid w:val="00341B6F"/>
    <w:rsid w:val="00362F99"/>
    <w:rsid w:val="003A30B7"/>
    <w:rsid w:val="003E4DF5"/>
    <w:rsid w:val="00415541"/>
    <w:rsid w:val="00461D18"/>
    <w:rsid w:val="00464264"/>
    <w:rsid w:val="00472422"/>
    <w:rsid w:val="004964B9"/>
    <w:rsid w:val="004D621F"/>
    <w:rsid w:val="004E476E"/>
    <w:rsid w:val="00502D9B"/>
    <w:rsid w:val="00513B0F"/>
    <w:rsid w:val="0054447B"/>
    <w:rsid w:val="00560127"/>
    <w:rsid w:val="005867B0"/>
    <w:rsid w:val="005946BD"/>
    <w:rsid w:val="005B1100"/>
    <w:rsid w:val="005B12C1"/>
    <w:rsid w:val="005C036E"/>
    <w:rsid w:val="005C2A33"/>
    <w:rsid w:val="005E0787"/>
    <w:rsid w:val="005E70BD"/>
    <w:rsid w:val="0061314C"/>
    <w:rsid w:val="00621EBD"/>
    <w:rsid w:val="006413B9"/>
    <w:rsid w:val="0064632E"/>
    <w:rsid w:val="00646C11"/>
    <w:rsid w:val="006722CC"/>
    <w:rsid w:val="006825E0"/>
    <w:rsid w:val="00686BD9"/>
    <w:rsid w:val="006A0FA7"/>
    <w:rsid w:val="006B6094"/>
    <w:rsid w:val="006E15C8"/>
    <w:rsid w:val="007111F6"/>
    <w:rsid w:val="007136CF"/>
    <w:rsid w:val="00714020"/>
    <w:rsid w:val="00731F0F"/>
    <w:rsid w:val="007479B2"/>
    <w:rsid w:val="00751AB1"/>
    <w:rsid w:val="00782E0D"/>
    <w:rsid w:val="00787057"/>
    <w:rsid w:val="007A690D"/>
    <w:rsid w:val="007B2F83"/>
    <w:rsid w:val="007B3830"/>
    <w:rsid w:val="007E4D9B"/>
    <w:rsid w:val="007F1D70"/>
    <w:rsid w:val="008073BC"/>
    <w:rsid w:val="00827521"/>
    <w:rsid w:val="00874F02"/>
    <w:rsid w:val="0087781A"/>
    <w:rsid w:val="008A651B"/>
    <w:rsid w:val="008B55E7"/>
    <w:rsid w:val="008B5E5C"/>
    <w:rsid w:val="008C36C8"/>
    <w:rsid w:val="008C53E4"/>
    <w:rsid w:val="008D2951"/>
    <w:rsid w:val="008E04B9"/>
    <w:rsid w:val="008E0A8A"/>
    <w:rsid w:val="008E692B"/>
    <w:rsid w:val="009455E2"/>
    <w:rsid w:val="00950CDB"/>
    <w:rsid w:val="00953B93"/>
    <w:rsid w:val="00974342"/>
    <w:rsid w:val="009769E0"/>
    <w:rsid w:val="009B549A"/>
    <w:rsid w:val="009C4372"/>
    <w:rsid w:val="009F223F"/>
    <w:rsid w:val="009F4744"/>
    <w:rsid w:val="00A010C6"/>
    <w:rsid w:val="00A6315D"/>
    <w:rsid w:val="00A779AD"/>
    <w:rsid w:val="00A83DFE"/>
    <w:rsid w:val="00AB2B41"/>
    <w:rsid w:val="00AE16CC"/>
    <w:rsid w:val="00AF6C4E"/>
    <w:rsid w:val="00B40E23"/>
    <w:rsid w:val="00B57687"/>
    <w:rsid w:val="00BD5788"/>
    <w:rsid w:val="00C32286"/>
    <w:rsid w:val="00C43EC6"/>
    <w:rsid w:val="00C559FD"/>
    <w:rsid w:val="00C624FB"/>
    <w:rsid w:val="00C730CC"/>
    <w:rsid w:val="00C84905"/>
    <w:rsid w:val="00C97DF4"/>
    <w:rsid w:val="00CA6181"/>
    <w:rsid w:val="00D20C17"/>
    <w:rsid w:val="00D32C18"/>
    <w:rsid w:val="00D5317F"/>
    <w:rsid w:val="00D76E9D"/>
    <w:rsid w:val="00D94560"/>
    <w:rsid w:val="00DB59E6"/>
    <w:rsid w:val="00DB60F7"/>
    <w:rsid w:val="00DE0101"/>
    <w:rsid w:val="00E011C6"/>
    <w:rsid w:val="00E053EB"/>
    <w:rsid w:val="00E3240F"/>
    <w:rsid w:val="00E57517"/>
    <w:rsid w:val="00E8255E"/>
    <w:rsid w:val="00EA15FC"/>
    <w:rsid w:val="00EA7363"/>
    <w:rsid w:val="00EB211B"/>
    <w:rsid w:val="00EC2176"/>
    <w:rsid w:val="00EC5125"/>
    <w:rsid w:val="00ED4FB7"/>
    <w:rsid w:val="00EF28D5"/>
    <w:rsid w:val="00F02767"/>
    <w:rsid w:val="00F03235"/>
    <w:rsid w:val="00F047DC"/>
    <w:rsid w:val="00F12281"/>
    <w:rsid w:val="00F32013"/>
    <w:rsid w:val="00F4574C"/>
    <w:rsid w:val="00F82A65"/>
    <w:rsid w:val="00F90253"/>
    <w:rsid w:val="00F938B8"/>
    <w:rsid w:val="00FF02FA"/>
    <w:rsid w:val="00FF78D7"/>
    <w:rsid w:val="458D4AD3"/>
    <w:rsid w:val="50C25C44"/>
    <w:rsid w:val="763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A0676"/>
  <w15:chartTrackingRefBased/>
  <w15:docId w15:val="{b314800d-2a32-4f7b-96b0-5bde0a7561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C2A33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Char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Char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Char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hAnsiTheme="majorHAnsi" w:eastAsiaTheme="majorEastAsia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Char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hAnsiTheme="majorHAnsi" w:eastAsiaTheme="majorEastAsia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Char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hAnsiTheme="majorHAnsi" w:eastAsiaTheme="majorEastAsia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Char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Char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Char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Loppuviitteenteksti1" w:customStyle="1">
    <w:name w:val="Loppuviitteen teksti1"/>
    <w:uiPriority w:val="1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9455E2"/>
    <w:rPr>
      <w:sz w:val="20"/>
    </w:rPr>
  </w:style>
  <w:style w:type="character" w:styleId="YltunnisteChar" w:customStyle="1">
    <w:name w:val="Ylätunniste Char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Char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styleId="Peruskappale" w:customStyle="1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styleId="Otsikko2Char" w:customStyle="1">
    <w:name w:val="Otsikko 2 Char"/>
    <w:basedOn w:val="Kappaleenoletusfontti"/>
    <w:link w:val="Otsikko2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styleId="Otsikko1Char" w:customStyle="1">
    <w:name w:val="Otsikko 1 Char"/>
    <w:basedOn w:val="Kappaleenoletusfontti"/>
    <w:link w:val="Otsikko1"/>
    <w:uiPriority w:val="9"/>
    <w:rsid w:val="00F82A65"/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character" w:styleId="Otsikko4Char" w:customStyle="1">
    <w:name w:val="Otsikko 4 Char"/>
    <w:basedOn w:val="Kappaleenoletusfontti"/>
    <w:link w:val="Otsikko4"/>
    <w:uiPriority w:val="9"/>
    <w:rsid w:val="00F82A65"/>
    <w:rPr>
      <w:rFonts w:asciiTheme="majorHAnsi" w:hAnsiTheme="majorHAnsi" w:eastAsiaTheme="majorEastAsia" w:cstheme="majorBidi"/>
      <w:bCs/>
      <w:i/>
      <w:iCs/>
      <w:color w:val="18407E" w:themeColor="accent1"/>
      <w:sz w:val="22"/>
    </w:rPr>
  </w:style>
  <w:style w:type="table" w:styleId="Luettelotaulukko3">
    <w:name w:val="List Table 3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text1" w:sz="4" w:space="0"/>
        <w:left w:val="single" w:color="18407E" w:themeColor="text1" w:sz="4" w:space="0"/>
        <w:bottom w:val="single" w:color="18407E" w:themeColor="text1" w:sz="4" w:space="0"/>
        <w:right w:val="single" w:color="18407E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text1" w:sz="4" w:space="0"/>
          <w:right w:val="single" w:color="18407E" w:themeColor="text1" w:sz="4" w:space="0"/>
        </w:tcBorders>
      </w:tcPr>
    </w:tblStylePr>
    <w:tblStylePr w:type="band1Horz">
      <w:tblPr/>
      <w:tcPr>
        <w:tcBorders>
          <w:top w:val="single" w:color="18407E" w:themeColor="text1" w:sz="4" w:space="0"/>
          <w:bottom w:val="single" w:color="18407E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text1" w:sz="4" w:space="0"/>
          <w:left w:val="nil"/>
        </w:tcBorders>
      </w:tcPr>
    </w:tblStylePr>
    <w:tblStylePr w:type="swCell">
      <w:tblPr/>
      <w:tcPr>
        <w:tcBorders>
          <w:top w:val="double" w:color="18407E" w:themeColor="text1" w:sz="4" w:space="0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styleId="Otsikko5Char" w:customStyle="1">
    <w:name w:val="Otsikko 5 Char"/>
    <w:basedOn w:val="Kappaleenoletusfontti"/>
    <w:link w:val="Otsikko5"/>
    <w:uiPriority w:val="9"/>
    <w:rsid w:val="00F82A65"/>
    <w:rPr>
      <w:rFonts w:asciiTheme="majorHAnsi" w:hAnsiTheme="majorHAnsi" w:eastAsiaTheme="majorEastAsia" w:cstheme="majorBidi"/>
      <w:color w:val="122F5E" w:themeColor="accent1" w:themeShade="BF"/>
      <w:sz w:val="22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9455E2"/>
    <w:rPr>
      <w:rFonts w:asciiTheme="majorHAnsi" w:hAnsiTheme="majorHAnsi" w:eastAsiaTheme="majorEastAsia" w:cstheme="majorBidi"/>
      <w:color w:val="0C1F3E" w:themeColor="accent1" w:themeShade="7F"/>
      <w:sz w:val="22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9455E2"/>
    <w:rPr>
      <w:rFonts w:asciiTheme="majorHAnsi" w:hAnsiTheme="majorHAnsi" w:eastAsiaTheme="majorEastAsia" w:cstheme="majorBidi"/>
      <w:i/>
      <w:iCs/>
      <w:color w:val="0C1F3E" w:themeColor="accent1" w:themeShade="7F"/>
      <w:sz w:val="22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9455E2"/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9455E2"/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AF6C4E"/>
    <w:rPr>
      <w:color w:val="18407E" w:themeColor="text1"/>
    </w:rPr>
  </w:style>
  <w:style w:type="character" w:styleId="OtsikkoChar" w:customStyle="1">
    <w:name w:val="Otsikko Char"/>
    <w:basedOn w:val="Kappaleenoletusfontti"/>
    <w:link w:val="Otsikko"/>
    <w:uiPriority w:val="10"/>
    <w:rsid w:val="00AF6C4E"/>
    <w:rPr>
      <w:rFonts w:asciiTheme="majorHAnsi" w:hAnsiTheme="majorHAnsi" w:eastAsiaTheme="majorEastAsia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sennettyleipteksti">
    <w:name w:val="Body Text Indent"/>
    <w:basedOn w:val="Normaali"/>
    <w:link w:val="SisennettyleiptekstiChar"/>
    <w:uiPriority w:val="7"/>
    <w:qFormat/>
    <w:rsid w:val="00F4574C"/>
    <w:pPr>
      <w:ind w:left="1304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7"/>
    <w:rsid w:val="00F4574C"/>
    <w:rPr>
      <w:sz w:val="22"/>
    </w:rPr>
  </w:style>
  <w:style w:type="table" w:styleId="Luettelotaulukko3-korostus1">
    <w:name w:val="List Table 3 Accent 1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accent1" w:sz="4" w:space="0"/>
        <w:left w:val="single" w:color="18407E" w:themeColor="accent1" w:sz="4" w:space="0"/>
        <w:bottom w:val="single" w:color="18407E" w:themeColor="accent1" w:sz="4" w:space="0"/>
        <w:right w:val="single" w:color="18407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color="18407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accent1" w:sz="4" w:space="0"/>
          <w:right w:val="single" w:color="18407E" w:themeColor="accent1" w:sz="4" w:space="0"/>
        </w:tcBorders>
      </w:tcPr>
    </w:tblStylePr>
    <w:tblStylePr w:type="band1Horz">
      <w:tblPr/>
      <w:tcPr>
        <w:tcBorders>
          <w:top w:val="single" w:color="18407E" w:themeColor="accent1" w:sz="4" w:space="0"/>
          <w:bottom w:val="single" w:color="18407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accent1" w:sz="4" w:space="0"/>
          <w:left w:val="nil"/>
        </w:tcBorders>
      </w:tcPr>
    </w:tblStylePr>
    <w:tblStylePr w:type="swCell">
      <w:tblPr/>
      <w:tcPr>
        <w:tcBorders>
          <w:top w:val="double" w:color="18407E" w:themeColor="accent1" w:sz="4" w:space="0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40288"/>
    <w:tblPr>
      <w:tblStyleRowBandSize w:val="1"/>
      <w:tblStyleColBandSize w:val="1"/>
      <w:tblBorders>
        <w:top w:val="single" w:color="009338" w:themeColor="accent2" w:sz="4" w:space="0"/>
        <w:left w:val="single" w:color="009338" w:themeColor="accent2" w:sz="4" w:space="0"/>
        <w:bottom w:val="single" w:color="009338" w:themeColor="accent2" w:sz="4" w:space="0"/>
        <w:right w:val="single" w:color="00933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338" w:themeColor="accent2" w:sz="4" w:space="0"/>
          <w:right w:val="single" w:color="009338" w:themeColor="accent2" w:sz="4" w:space="0"/>
        </w:tcBorders>
      </w:tcPr>
    </w:tblStylePr>
    <w:tblStylePr w:type="band1Horz">
      <w:tblPr/>
      <w:tcPr>
        <w:tcBorders>
          <w:top w:val="single" w:color="009338" w:themeColor="accent2" w:sz="4" w:space="0"/>
          <w:bottom w:val="single" w:color="00933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338" w:themeColor="accent2" w:sz="4" w:space="0"/>
          <w:left w:val="nil"/>
        </w:tcBorders>
      </w:tcPr>
    </w:tblStylePr>
    <w:tblStylePr w:type="swCell">
      <w:tblPr/>
      <w:tcPr>
        <w:tcBorders>
          <w:top w:val="double" w:color="009338" w:themeColor="accent2" w:sz="4" w:space="0"/>
          <w:right w:val="nil"/>
        </w:tcBorders>
      </w:tcPr>
    </w:tblStylePr>
  </w:style>
  <w:style w:type="table" w:styleId="Ruudukkotaulukko4-korostus2">
    <w:name w:val="Grid Table 4 Accent 2"/>
    <w:basedOn w:val="Normaalitaulukko"/>
    <w:uiPriority w:val="49"/>
    <w:rsid w:val="00240288"/>
    <w:tblPr>
      <w:tblStyleRowBandSize w:val="1"/>
      <w:tblStyleColBandSize w:val="1"/>
      <w:tblBorders>
        <w:top w:val="single" w:color="25FF77" w:themeColor="accent2" w:themeTint="99" w:sz="4" w:space="0"/>
        <w:left w:val="single" w:color="25FF77" w:themeColor="accent2" w:themeTint="99" w:sz="4" w:space="0"/>
        <w:bottom w:val="single" w:color="25FF77" w:themeColor="accent2" w:themeTint="99" w:sz="4" w:space="0"/>
        <w:right w:val="single" w:color="25FF77" w:themeColor="accent2" w:themeTint="99" w:sz="4" w:space="0"/>
        <w:insideH w:val="single" w:color="25FF77" w:themeColor="accent2" w:themeTint="99" w:sz="4" w:space="0"/>
        <w:insideV w:val="single" w:color="25FF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338" w:themeColor="accent2" w:sz="4" w:space="0"/>
          <w:left w:val="single" w:color="009338" w:themeColor="accent2" w:sz="4" w:space="0"/>
          <w:bottom w:val="single" w:color="009338" w:themeColor="accent2" w:sz="4" w:space="0"/>
          <w:right w:val="single" w:color="009338" w:themeColor="accent2" w:sz="4" w:space="0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C2A33"/>
    <w:tblPr>
      <w:tblStyleRowBandSize w:val="1"/>
      <w:tblStyleColBandSize w:val="1"/>
      <w:tblBorders>
        <w:top w:val="single" w:color="CCEAEA" w:themeColor="accent3" w:themeTint="99" w:sz="4" w:space="0"/>
        <w:left w:val="single" w:color="CCEAEA" w:themeColor="accent3" w:themeTint="99" w:sz="4" w:space="0"/>
        <w:bottom w:val="single" w:color="CCEAEA" w:themeColor="accent3" w:themeTint="99" w:sz="4" w:space="0"/>
        <w:right w:val="single" w:color="CCEAEA" w:themeColor="accent3" w:themeTint="99" w:sz="4" w:space="0"/>
        <w:insideH w:val="single" w:color="CCEAE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ADCDC" w:themeColor="accent3" w:sz="4" w:space="0"/>
          <w:left w:val="single" w:color="AADCDC" w:themeColor="accent3" w:sz="4" w:space="0"/>
          <w:bottom w:val="single" w:color="AADCDC" w:themeColor="accent3" w:sz="4" w:space="0"/>
          <w:right w:val="single" w:color="AADCDC" w:themeColor="accent3" w:sz="4" w:space="0"/>
          <w:insideH w:val="nil"/>
        </w:tcBorders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color="CCEAE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8" w:themeFill="accent3" w:themeFillTint="33"/>
      </w:tcPr>
    </w:tblStylePr>
    <w:tblStylePr w:type="band1Horz">
      <w:tblPr/>
      <w:tcPr>
        <w:shd w:val="clear" w:color="auto" w:fill="EEF8F8" w:themeFill="accent3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946BD"/>
    <w:rPr>
      <w:color w:val="869727" w:themeColor="accent6" w:themeShade="BF"/>
    </w:rPr>
    <w:tblPr>
      <w:tblStyleRowBandSize w:val="1"/>
      <w:tblStyleColBandSize w:val="1"/>
      <w:tblBorders>
        <w:top w:val="single" w:color="D2DF84" w:themeColor="accent6" w:themeTint="99" w:sz="4" w:space="0"/>
        <w:left w:val="single" w:color="D2DF84" w:themeColor="accent6" w:themeTint="99" w:sz="4" w:space="0"/>
        <w:bottom w:val="single" w:color="D2DF84" w:themeColor="accent6" w:themeTint="99" w:sz="4" w:space="0"/>
        <w:right w:val="single" w:color="D2DF84" w:themeColor="accent6" w:themeTint="99" w:sz="4" w:space="0"/>
        <w:insideH w:val="single" w:color="D2DF84" w:themeColor="accent6" w:themeTint="99" w:sz="4" w:space="0"/>
        <w:insideV w:val="single" w:color="D2DF8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2DF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2DF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D6" w:themeFill="accent6" w:themeFillTint="33"/>
      </w:tcPr>
    </w:tblStylePr>
    <w:tblStylePr w:type="band1Horz">
      <w:tblPr/>
      <w:tcPr>
        <w:shd w:val="clear" w:color="auto" w:fill="EFF4D6" w:themeFill="accent6" w:themeFillTint="33"/>
      </w:tcPr>
    </w:tblStylePr>
  </w:style>
  <w:style w:type="paragraph" w:styleId="paragraph" w:customStyle="1">
    <w:name w:val="paragraph"/>
    <w:basedOn w:val="Normaali"/>
    <w:rsid w:val="009B549A"/>
    <w:pPr>
      <w:spacing w:after="0"/>
    </w:pPr>
    <w:rPr>
      <w:rFonts w:ascii="Times New Roman" w:hAnsi="Times New Roman" w:eastAsia="Times New Roman" w:cs="Times New Roman"/>
      <w:sz w:val="24"/>
      <w:lang w:eastAsia="fi-FI"/>
    </w:rPr>
  </w:style>
  <w:style w:type="character" w:styleId="spellingerror" w:customStyle="1">
    <w:name w:val="spellingerror"/>
    <w:basedOn w:val="Kappaleenoletusfontti"/>
    <w:rsid w:val="009B549A"/>
  </w:style>
  <w:style w:type="character" w:styleId="normaltextrun1" w:customStyle="1">
    <w:name w:val="normaltextrun1"/>
    <w:basedOn w:val="Kappaleenoletusfontti"/>
    <w:rsid w:val="009B549A"/>
  </w:style>
  <w:style w:type="character" w:styleId="eop" w:customStyle="1">
    <w:name w:val="eop"/>
    <w:basedOn w:val="Kappaleenoletusfontti"/>
    <w:rsid w:val="009B549A"/>
  </w:style>
  <w:style w:type="table" w:styleId="Ruudukkotaulukko4">
    <w:name w:val="Grid Table 4"/>
    <w:basedOn w:val="Normaalitaulukko"/>
    <w:uiPriority w:val="49"/>
    <w:rsid w:val="00075BEF"/>
    <w:tblPr>
      <w:tblStyleRowBandSize w:val="1"/>
      <w:tblStyleColBandSize w:val="1"/>
      <w:tblBorders>
        <w:top w:val="single" w:color="4983DC" w:themeColor="text1" w:themeTint="99" w:sz="4" w:space="0"/>
        <w:left w:val="single" w:color="4983DC" w:themeColor="text1" w:themeTint="99" w:sz="4" w:space="0"/>
        <w:bottom w:val="single" w:color="4983DC" w:themeColor="text1" w:themeTint="99" w:sz="4" w:space="0"/>
        <w:right w:val="single" w:color="4983DC" w:themeColor="text1" w:themeTint="99" w:sz="4" w:space="0"/>
        <w:insideH w:val="single" w:color="4983DC" w:themeColor="text1" w:themeTint="99" w:sz="4" w:space="0"/>
        <w:insideV w:val="single" w:color="4983DC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8407E" w:themeColor="text1" w:sz="4" w:space="0"/>
          <w:left w:val="single" w:color="18407E" w:themeColor="text1" w:sz="4" w:space="0"/>
          <w:bottom w:val="single" w:color="18407E" w:themeColor="text1" w:sz="4" w:space="0"/>
          <w:right w:val="single" w:color="18407E" w:themeColor="text1" w:sz="4" w:space="0"/>
          <w:insideH w:val="nil"/>
          <w:insideV w:val="nil"/>
        </w:tcBorders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5F3" w:themeFill="text1" w:themeFillTint="33"/>
      </w:tcPr>
    </w:tblStylePr>
    <w:tblStylePr w:type="band1Horz">
      <w:tblPr/>
      <w:tcPr>
        <w:shd w:val="clear" w:color="auto" w:fill="C2D5F3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9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1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04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9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1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8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51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27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79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43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4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34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36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yperlink" Target="http://www.google.fi/url?sa=i&amp;rct=j&amp;q=&amp;esrc=s&amp;source=images&amp;cd=&amp;cad=rja&amp;uact=8&amp;ved=0ahUKEwivsIDdh5HPAhVF1hQKHexgC4gQjRwIBw&amp;url=http://etwinningambfinland.blogspot.com/2016/03/laaja-alainen-osaaminen-etwinning-ja.html&amp;psig=AFQjCNGgcIbP0KTBTXTST9RocgUp2FkSdA&amp;ust=1474018099182411" TargetMode="External" Id="rId9" /><Relationship Type="http://schemas.openxmlformats.org/officeDocument/2006/relationships/footer" Target="footer2.xml" Id="rId14" /><Relationship Type="http://schemas.openxmlformats.org/officeDocument/2006/relationships/image" Target="/media/image4.png" Id="R126e4a78b7ee4d3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empäälä_150_221215">
  <a:themeElements>
    <a:clrScheme name="Lempäälä_150">
      <a:dk1>
        <a:srgbClr val="18407E"/>
      </a:dk1>
      <a:lt1>
        <a:srgbClr val="FFFFFF"/>
      </a:lt1>
      <a:dk2>
        <a:srgbClr val="009139"/>
      </a:dk2>
      <a:lt2>
        <a:srgbClr val="FFFFFE"/>
      </a:lt2>
      <a:accent1>
        <a:srgbClr val="18407E"/>
      </a:accent1>
      <a:accent2>
        <a:srgbClr val="009338"/>
      </a:accent2>
      <a:accent3>
        <a:srgbClr val="AADCDC"/>
      </a:accent3>
      <a:accent4>
        <a:srgbClr val="F9DC29"/>
      </a:accent4>
      <a:accent5>
        <a:srgbClr val="69B2C3"/>
      </a:accent5>
      <a:accent6>
        <a:srgbClr val="B4CA34"/>
      </a:accent6>
      <a:hlink>
        <a:srgbClr val="009338"/>
      </a:hlink>
      <a:folHlink>
        <a:srgbClr val="69B2C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82D3F-8785-464D-B5A2-003356D5E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4AC32-7676-4F79-BE31-ACE08ABA032F}"/>
</file>

<file path=customXml/itemProps3.xml><?xml version="1.0" encoding="utf-8"?>
<ds:datastoreItem xmlns:ds="http://schemas.openxmlformats.org/officeDocument/2006/customXml" ds:itemID="{B71425C5-BAB7-4E6A-96DA-20B55F212FDA}"/>
</file>

<file path=customXml/itemProps4.xml><?xml version="1.0" encoding="utf-8"?>
<ds:datastoreItem xmlns:ds="http://schemas.openxmlformats.org/officeDocument/2006/customXml" ds:itemID="{D71800D7-530E-47F5-A295-A19F086C2A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Linda Kuoppala</cp:lastModifiedBy>
  <cp:revision>2</cp:revision>
  <dcterms:created xsi:type="dcterms:W3CDTF">2020-09-29T15:09:00Z</dcterms:created>
  <dcterms:modified xsi:type="dcterms:W3CDTF">2020-09-29T15:12:02Z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1371030345</vt:i4>
  </property>
  <property fmtid="{D5CDD505-2E9C-101B-9397-08002B2CF9AE}" pid="3" name="_NewReviewCycle">
    <vt:lpwstr/>
  </property>
  <property fmtid="{D5CDD505-2E9C-101B-9397-08002B2CF9AE}" pid="4" name="_PreviousAdHocReviewCycleID">
    <vt:i4>-396205408</vt:i4>
  </property>
  <property fmtid="{D5CDD505-2E9C-101B-9397-08002B2CF9AE}" pid="5" name="_ReviewingToolsShownOnce">
    <vt:lpwstr/>
  </property>
  <property fmtid="{D5CDD505-2E9C-101B-9397-08002B2CF9AE}" pid="6" name="ContentTypeId">
    <vt:lpwstr>0x010100C5F8E6A154F8C040902E07569A116358</vt:lpwstr>
  </property>
</Properties>
</file>