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BE" w:rsidRDefault="00D512BE" w:rsidP="00D512BE">
      <w:pPr>
        <w:spacing w:after="240" w:line="324" w:lineRule="atLeast"/>
        <w:rPr>
          <w:rFonts w:ascii="Source Sans Pro DataBaseReader" w:eastAsia="Times New Roman" w:hAnsi="Source Sans Pro DataBaseReader" w:cs="Times New Roman"/>
          <w:b/>
          <w:bCs/>
          <w:color w:val="333333"/>
          <w:sz w:val="18"/>
          <w:szCs w:val="18"/>
          <w:lang w:eastAsia="fi-FI"/>
        </w:rPr>
      </w:pPr>
      <w:bookmarkStart w:id="0" w:name="_GoBack"/>
      <w:bookmarkEnd w:id="0"/>
    </w:p>
    <w:p w:rsidR="00D512BE" w:rsidRDefault="00D512BE" w:rsidP="00D512BE">
      <w:pPr>
        <w:spacing w:after="240" w:line="324" w:lineRule="atLeast"/>
        <w:rPr>
          <w:rFonts w:ascii="Source Sans Pro DataBaseReader" w:eastAsia="Times New Roman" w:hAnsi="Source Sans Pro DataBaseReader" w:cs="Times New Roman"/>
          <w:b/>
          <w:bCs/>
          <w:color w:val="333333"/>
          <w:sz w:val="18"/>
          <w:szCs w:val="18"/>
          <w:lang w:eastAsia="fi-FI"/>
        </w:rPr>
      </w:pPr>
      <w:r>
        <w:rPr>
          <w:rFonts w:ascii="Source Sans Pro" w:hAnsi="Source Sans Pro"/>
          <w:noProof/>
          <w:color w:val="333333"/>
          <w:sz w:val="26"/>
          <w:szCs w:val="26"/>
        </w:rPr>
        <w:drawing>
          <wp:inline distT="0" distB="0" distL="0" distR="0">
            <wp:extent cx="6120130" cy="5159950"/>
            <wp:effectExtent l="0" t="0" r="0" b="3175"/>
            <wp:docPr id="4" name="Kuva 4" descr="https://www.editapublishing.fi/TimePub/DatabaseImage.ashx?DBId=dk10870&amp;img=40380.jpg&amp;c=120e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368" descr="https://www.editapublishing.fi/TimePub/DatabaseImage.ashx?DBId=dk10870&amp;img=40380.jpg&amp;c=120e2b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E" w:rsidRPr="00D512BE" w:rsidRDefault="00D512BE" w:rsidP="00D512BE">
      <w:pPr>
        <w:spacing w:after="240" w:line="324" w:lineRule="atLeast"/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</w:pPr>
      <w:r w:rsidRPr="00D512BE">
        <w:rPr>
          <w:rFonts w:ascii="Source Sans Pro DataBaseReader" w:eastAsia="Times New Roman" w:hAnsi="Source Sans Pro DataBaseReader" w:cs="Times New Roman"/>
          <w:b/>
          <w:bCs/>
          <w:color w:val="333333"/>
          <w:sz w:val="18"/>
          <w:szCs w:val="18"/>
          <w:lang w:eastAsia="fi-FI"/>
        </w:rPr>
        <w:t>Aivojen muovautuvuus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Selitä seuraavia käsitteitä apunasi käyttäen, mitä aivojen muovautuvuudella eli plastisuudella tarkoitetaan.</w:t>
      </w:r>
    </w:p>
    <w:p w:rsidR="00D512BE" w:rsidRDefault="00D512BE" w:rsidP="00D512BE">
      <w:pPr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</w:pP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t>• solujen jakautuminen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 xml:space="preserve">• </w:t>
      </w:r>
      <w:proofErr w:type="spellStart"/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t>synaptinen</w:t>
      </w:r>
      <w:proofErr w:type="spellEnd"/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t xml:space="preserve"> uudelleenjärjestäytyminen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• solukuolema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• herkkyyskausi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• aivovauriot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• oppiminen</w:t>
      </w:r>
      <w:r w:rsidRPr="00D512BE">
        <w:rPr>
          <w:rFonts w:ascii="Source Sans Pro DataBaseReader" w:eastAsia="Times New Roman" w:hAnsi="Source Sans Pro DataBaseReader" w:cs="Times New Roman"/>
          <w:color w:val="333333"/>
          <w:sz w:val="18"/>
          <w:szCs w:val="18"/>
          <w:lang w:eastAsia="fi-FI"/>
        </w:rPr>
        <w:br/>
        <w:t>• kuntoutuminen</w:t>
      </w:r>
    </w:p>
    <w:p w:rsidR="00D512BE" w:rsidRDefault="00D512BE" w:rsidP="00D512BE">
      <w:pPr>
        <w:rPr>
          <w:rFonts w:ascii="Source Sans Pro DataBaseReader" w:hAnsi="Source Sans Pro DataBaseReader"/>
          <w:color w:val="333333"/>
          <w:sz w:val="18"/>
          <w:szCs w:val="18"/>
        </w:rPr>
      </w:pPr>
      <w:r>
        <w:rPr>
          <w:rFonts w:ascii="Source Sans Pro DataBaseReader" w:hAnsi="Source Sans Pro DataBaseReader"/>
          <w:b/>
          <w:bCs/>
          <w:color w:val="333333"/>
          <w:sz w:val="18"/>
          <w:szCs w:val="18"/>
        </w:rPr>
        <w:t>Hermosolun rakenne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Sijoita kuvaan hermosolun rakennetta kuvaavat käsitteet. Selitä kuvan viereen omin sanoin vaihe vaiheelta hermoimpulssin eteneminen</w:t>
      </w:r>
    </w:p>
    <w:p w:rsidR="00D512BE" w:rsidRDefault="00D512BE" w:rsidP="00D512BE">
      <w:pPr>
        <w:rPr>
          <w:rFonts w:ascii="Source Sans Pro DataBaseReader" w:hAnsi="Source Sans Pro DataBaseReader"/>
          <w:b/>
          <w:bCs/>
          <w:color w:val="333333"/>
          <w:sz w:val="18"/>
          <w:szCs w:val="18"/>
        </w:rPr>
      </w:pPr>
      <w:r>
        <w:rPr>
          <w:rFonts w:ascii="Source Sans Pro" w:hAnsi="Source Sans Pro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6120130" cy="2660217"/>
            <wp:effectExtent l="0" t="0" r="0" b="6985"/>
            <wp:docPr id="2" name="Kuva 2" descr="https://www.editapublishing.fi/TimePub/DatabaseImage.ashx?DBId=dk10870&amp;img=40383.jpg&amp;c=120e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498" descr="https://www.editapublishing.fi/TimePub/DatabaseImage.ashx?DBId=dk10870&amp;img=40383.jpg&amp;c=120e2b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E" w:rsidRDefault="00D512BE">
      <w:pPr>
        <w:rPr>
          <w:rFonts w:ascii="Source Sans Pro DataBaseReader" w:hAnsi="Source Sans Pro DataBaseReader"/>
          <w:b/>
          <w:bCs/>
          <w:color w:val="333333"/>
          <w:sz w:val="18"/>
          <w:szCs w:val="18"/>
        </w:rPr>
      </w:pPr>
    </w:p>
    <w:p w:rsidR="00D512BE" w:rsidRDefault="00D512BE">
      <w:pPr>
        <w:rPr>
          <w:rFonts w:ascii="Source Sans Pro DataBaseReader" w:hAnsi="Source Sans Pro DataBaseReader"/>
          <w:b/>
          <w:bCs/>
          <w:color w:val="333333"/>
          <w:sz w:val="18"/>
          <w:szCs w:val="18"/>
        </w:rPr>
      </w:pPr>
    </w:p>
    <w:p w:rsidR="00D512BE" w:rsidRDefault="00D512BE">
      <w:pPr>
        <w:rPr>
          <w:rFonts w:ascii="Source Sans Pro DataBaseReader" w:hAnsi="Source Sans Pro DataBaseReader"/>
          <w:color w:val="333333"/>
          <w:sz w:val="18"/>
          <w:szCs w:val="18"/>
        </w:rPr>
      </w:pPr>
      <w:r>
        <w:rPr>
          <w:rFonts w:ascii="Source Sans Pro DataBaseReader" w:hAnsi="Source Sans Pro DataBaseReader"/>
          <w:b/>
          <w:bCs/>
          <w:color w:val="333333"/>
          <w:sz w:val="18"/>
          <w:szCs w:val="18"/>
        </w:rPr>
        <w:t>Synapsin rakenne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a) Kirjoita kuvaan synapsin osat.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b) Selitä kuvan avulla tiedonvälitys synapsissa. Vaiheet on numeroitu kuvaan. Voit selittää synapsin toimintaa joko ääneen puhumalla tai kirjoittamalla.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c) Miten tietoa synapsin ja välittäjäaineiden toiminnasta on sovellettu esimerkiksi masennuksen hoidossa?</w:t>
      </w:r>
    </w:p>
    <w:p w:rsidR="00D512BE" w:rsidRDefault="00D512BE">
      <w:pPr>
        <w:rPr>
          <w:rFonts w:ascii="Source Sans Pro DataBaseReader" w:hAnsi="Source Sans Pro DataBaseReader"/>
          <w:color w:val="333333"/>
          <w:sz w:val="18"/>
          <w:szCs w:val="18"/>
        </w:rPr>
      </w:pPr>
      <w:r>
        <w:rPr>
          <w:rFonts w:ascii="Source Sans Pro" w:hAnsi="Source Sans Pro"/>
          <w:noProof/>
          <w:color w:val="333333"/>
          <w:sz w:val="26"/>
          <w:szCs w:val="26"/>
        </w:rPr>
        <w:drawing>
          <wp:inline distT="0" distB="0" distL="0" distR="0">
            <wp:extent cx="6120130" cy="2554246"/>
            <wp:effectExtent l="0" t="0" r="0" b="0"/>
            <wp:docPr id="3" name="Kuva 3" descr="https://www.editapublishing.fi/TimePub/DatabaseImage.ashx?DBId=dk10870&amp;img=40485.jpg&amp;c=120e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534" descr="https://www.editapublishing.fi/TimePub/DatabaseImage.ashx?DBId=dk10870&amp;img=40485.jpg&amp;c=120e2b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08" w:rsidRDefault="00D512BE">
      <w:r>
        <w:rPr>
          <w:rFonts w:ascii="Source Sans Pro DataBaseReader" w:hAnsi="Source Sans Pro DataBaseReader"/>
          <w:b/>
          <w:bCs/>
          <w:color w:val="333333"/>
          <w:sz w:val="18"/>
          <w:szCs w:val="18"/>
        </w:rPr>
        <w:t>Aivojen rakenteet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a) Kirjoita kuvaan, mikä aivojen rakenne on kyseessä.</w:t>
      </w:r>
      <w:r>
        <w:rPr>
          <w:rFonts w:ascii="Source Sans Pro DataBaseReader" w:hAnsi="Source Sans Pro DataBaseReader"/>
          <w:color w:val="333333"/>
          <w:sz w:val="18"/>
          <w:szCs w:val="18"/>
        </w:rPr>
        <w:br/>
        <w:t>b) Mistä toiminnosta kyseinen osa</w:t>
      </w:r>
      <w:r w:rsidRPr="00D512BE">
        <w:rPr>
          <w:rFonts w:ascii="Source Sans Pro DataBaseReader" w:hAnsi="Source Sans Pro DataBaseReader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6120130" cy="4374984"/>
            <wp:effectExtent l="0" t="0" r="0" b="6985"/>
            <wp:docPr id="1" name="Kuva 1" descr="https://www.editapublishing.fi/TimePub/DatabaseImage.ashx?DBId=dk10870&amp;img=40486.jpg&amp;c=120e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567" descr="https://www.editapublishing.fi/TimePub/DatabaseImage.ashx?DBId=dk10870&amp;img=40486.jpg&amp;c=120e2b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 DataBaseReader" w:hAnsi="Source Sans Pro DataBaseReader"/>
          <w:color w:val="333333"/>
          <w:sz w:val="18"/>
          <w:szCs w:val="18"/>
        </w:rPr>
        <w:t xml:space="preserve"> vastaa tai mikä on kyseisen alueen keskeisimpiä tehtäviä?</w:t>
      </w:r>
    </w:p>
    <w:sectPr w:rsidR="00A715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DataBaseReader">
    <w:altName w:val="Arial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BE"/>
    <w:rsid w:val="004D6C9B"/>
    <w:rsid w:val="00A71508"/>
    <w:rsid w:val="00D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874F-D0D7-480A-BA21-F3AD99E4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Hautaniemi</dc:creator>
  <cp:keywords/>
  <dc:description/>
  <cp:lastModifiedBy>Kati Hautaniemi</cp:lastModifiedBy>
  <cp:revision>2</cp:revision>
  <dcterms:created xsi:type="dcterms:W3CDTF">2024-01-17T10:49:00Z</dcterms:created>
  <dcterms:modified xsi:type="dcterms:W3CDTF">2024-01-17T10:49:00Z</dcterms:modified>
</cp:coreProperties>
</file>