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A59E" w14:textId="77777777" w:rsidR="00746917" w:rsidRPr="00FE2976" w:rsidRDefault="00746917" w:rsidP="00746917">
      <w:pPr>
        <w:jc w:val="both"/>
        <w:rPr>
          <w:b/>
          <w:lang w:eastAsia="fi-FI"/>
        </w:rPr>
      </w:pPr>
      <w:r w:rsidRPr="00FE2976">
        <w:rPr>
          <w:b/>
          <w:lang w:eastAsia="fi-FI"/>
        </w:rPr>
        <w:t>SUUNNITELMA OPPILAIDEN SUOJAAMISEKSI KIUSAAMISELTA, VÄKIVALLALTA JA HÄIRINNÄLTÄ</w:t>
      </w:r>
    </w:p>
    <w:p w14:paraId="6FE38592" w14:textId="77777777" w:rsidR="00746917" w:rsidRDefault="00746917" w:rsidP="00746917">
      <w:pPr>
        <w:jc w:val="both"/>
        <w:rPr>
          <w:spacing w:val="3"/>
          <w:sz w:val="29"/>
          <w:szCs w:val="29"/>
          <w:lang w:eastAsia="fi-FI"/>
        </w:rPr>
      </w:pPr>
      <w:bookmarkStart w:id="0" w:name="_Toc451420481"/>
      <w:bookmarkEnd w:id="0"/>
    </w:p>
    <w:p w14:paraId="068836D1" w14:textId="77777777" w:rsidR="00746917" w:rsidRPr="00535922" w:rsidRDefault="00746917" w:rsidP="00746917">
      <w:pPr>
        <w:pStyle w:val="Eivli"/>
        <w:jc w:val="both"/>
        <w:rPr>
          <w:sz w:val="24"/>
          <w:szCs w:val="24"/>
          <w:lang w:eastAsia="fi-FI"/>
        </w:rPr>
      </w:pPr>
      <w:r w:rsidRPr="00535922">
        <w:rPr>
          <w:sz w:val="24"/>
          <w:szCs w:val="24"/>
          <w:lang w:eastAsia="fi-FI"/>
        </w:rPr>
        <w:t>Tämä on Laukaan kunnan perusopetuksen yhteinen malli oppilaiden suojaamiseksi kiusaamiselta, väkivallalta ja häirinnältä. Jokainen koulu tekee malliin tarvittavat lisäykset ja tarkennukset, hyväksyy mallin käyttöönoton, päivittää mallia tarvittaessa, ja tarkistaa sen vähintään vuosittain lukuvuoden toimintasuunnitelman tarkistamisen yhteydessä. Tämä suunnitelma on osa kunnan oppilashuoltosuunnitelmaa, ja sen toteutumista arvioidaan vuosittain ja päivitetään tarvittaessa.</w:t>
      </w:r>
    </w:p>
    <w:p w14:paraId="32AB9E4F" w14:textId="77777777" w:rsidR="00746917" w:rsidRPr="00FE2976" w:rsidRDefault="00746917" w:rsidP="00746917">
      <w:pPr>
        <w:pStyle w:val="Eivli"/>
        <w:jc w:val="both"/>
        <w:rPr>
          <w:b/>
          <w:lang w:eastAsia="fi-FI"/>
        </w:rPr>
      </w:pPr>
      <w:r w:rsidRPr="00FE2976">
        <w:rPr>
          <w:lang w:eastAsia="fi-FI"/>
        </w:rPr>
        <w:br/>
      </w:r>
      <w:r w:rsidRPr="00FE2976">
        <w:rPr>
          <w:b/>
          <w:lang w:eastAsia="fi-FI"/>
        </w:rPr>
        <w:t>1. Koulukiusaamisen ehkäiseminen Laukaan kunnassa</w:t>
      </w:r>
    </w:p>
    <w:p w14:paraId="7CE500E1" w14:textId="77777777" w:rsidR="00746917" w:rsidRPr="00FE2976" w:rsidRDefault="00746917" w:rsidP="00746917">
      <w:pPr>
        <w:jc w:val="both"/>
        <w:rPr>
          <w:lang w:eastAsia="fi-FI"/>
        </w:rPr>
      </w:pPr>
      <w:r w:rsidRPr="00FE2976">
        <w:rPr>
          <w:lang w:eastAsia="fi-FI"/>
        </w:rPr>
        <w:t> </w:t>
      </w:r>
    </w:p>
    <w:p w14:paraId="0CCF96E7" w14:textId="20A359B7" w:rsidR="00746917" w:rsidRDefault="00746917" w:rsidP="00746917">
      <w:pPr>
        <w:jc w:val="both"/>
        <w:rPr>
          <w:lang w:eastAsia="fi-FI"/>
        </w:rPr>
      </w:pPr>
      <w:r w:rsidRPr="00FE2976">
        <w:rPr>
          <w:lang w:eastAsia="fi-FI"/>
        </w:rPr>
        <w:t xml:space="preserve">Jokaisella oppilaalla on oikeus turvalliseen oppimisympäristöön. </w:t>
      </w:r>
      <w:r w:rsidRPr="00FE2976">
        <w:rPr>
          <w:iCs/>
          <w:lang w:eastAsia="fi-FI"/>
        </w:rPr>
        <w:t>Kaikilla koulun aikuisilla</w:t>
      </w:r>
      <w:r w:rsidRPr="00FE2976">
        <w:rPr>
          <w:lang w:eastAsia="fi-FI"/>
        </w:rPr>
        <w:t xml:space="preserve"> on velvollisuus toimia kiusaamisen, väkivallan ja häirinnän estämiseksi ja vähentämiseksi.</w:t>
      </w:r>
      <w:r>
        <w:rPr>
          <w:lang w:eastAsia="fi-FI"/>
        </w:rPr>
        <w:t xml:space="preserve"> Tämä ohje perustuu </w:t>
      </w:r>
      <w:proofErr w:type="spellStart"/>
      <w:r>
        <w:rPr>
          <w:lang w:eastAsia="fi-FI"/>
        </w:rPr>
        <w:t>OPH:n</w:t>
      </w:r>
      <w:proofErr w:type="spellEnd"/>
      <w:r>
        <w:rPr>
          <w:lang w:eastAsia="fi-FI"/>
        </w:rPr>
        <w:t xml:space="preserve"> v. 2020 julkaisuun ”Kiusaamisen vastainen työ kouluissa ja oppilaitoksissa”. </w:t>
      </w:r>
    </w:p>
    <w:p w14:paraId="35B57D20" w14:textId="77777777" w:rsidR="00746917" w:rsidRDefault="00746917" w:rsidP="00746917">
      <w:pPr>
        <w:jc w:val="both"/>
      </w:pPr>
    </w:p>
    <w:p w14:paraId="12DCD1A5" w14:textId="77777777" w:rsidR="00746917" w:rsidRDefault="00B77395" w:rsidP="00746917">
      <w:pPr>
        <w:jc w:val="both"/>
        <w:rPr>
          <w:lang w:eastAsia="fi-FI"/>
        </w:rPr>
      </w:pPr>
      <w:hyperlink r:id="rId11" w:history="1">
        <w:r w:rsidR="00746917">
          <w:rPr>
            <w:rStyle w:val="Hyperlinkki"/>
          </w:rPr>
          <w:t>https://www.oph.fi/sites/default/files/documents/kiusaamisen_vastainen_tyo_kouluissa_ja_oppilaitoksissa.pdf</w:t>
        </w:r>
      </w:hyperlink>
    </w:p>
    <w:p w14:paraId="3C63637C" w14:textId="77777777" w:rsidR="00746917" w:rsidRDefault="00746917" w:rsidP="00746917">
      <w:pPr>
        <w:jc w:val="both"/>
        <w:rPr>
          <w:lang w:eastAsia="fi-FI"/>
        </w:rPr>
      </w:pPr>
      <w:bookmarkStart w:id="1" w:name="_Toc451420482"/>
      <w:bookmarkEnd w:id="1"/>
    </w:p>
    <w:p w14:paraId="4BEC5CE5" w14:textId="0E8DFE95" w:rsidR="00746917" w:rsidRPr="00746917" w:rsidRDefault="00746917" w:rsidP="00746917">
      <w:pPr>
        <w:jc w:val="both"/>
        <w:rPr>
          <w:b/>
          <w:lang w:eastAsia="fi-FI"/>
        </w:rPr>
      </w:pPr>
      <w:r w:rsidRPr="00746917">
        <w:rPr>
          <w:b/>
          <w:lang w:eastAsia="fi-FI"/>
        </w:rPr>
        <w:t>Kiusaamisen määritelmä</w:t>
      </w:r>
    </w:p>
    <w:p w14:paraId="786C5851" w14:textId="77777777" w:rsidR="00746917" w:rsidRPr="00FE2976" w:rsidRDefault="00746917" w:rsidP="00746917">
      <w:pPr>
        <w:jc w:val="both"/>
        <w:rPr>
          <w:lang w:eastAsia="fi-FI"/>
        </w:rPr>
      </w:pPr>
    </w:p>
    <w:p w14:paraId="45B496A8" w14:textId="6F85127C" w:rsidR="00746917" w:rsidRDefault="00746917" w:rsidP="00746917">
      <w:pPr>
        <w:jc w:val="both"/>
      </w:pPr>
      <w:r>
        <w:t xml:space="preserve">Kiusaamista on se, kun yhdelle ja samalle oppilaalle aiheutetaan toistuvasti vahinkoa tai pahaa mieltä. Tekijöinä on joku tai jotkut, joita vastaan kiusatun on vaikea puolustautua. </w:t>
      </w:r>
    </w:p>
    <w:p w14:paraId="5F231103" w14:textId="77777777" w:rsidR="00746917" w:rsidRDefault="00746917" w:rsidP="00746917">
      <w:pPr>
        <w:jc w:val="both"/>
      </w:pPr>
    </w:p>
    <w:p w14:paraId="3C04803A" w14:textId="5F508491" w:rsidR="00746917" w:rsidRDefault="00746917" w:rsidP="00746917">
      <w:pPr>
        <w:jc w:val="both"/>
        <w:rPr>
          <w:lang w:eastAsia="fi-FI"/>
        </w:rPr>
      </w:pPr>
      <w:r w:rsidRPr="00FE2976">
        <w:rPr>
          <w:lang w:eastAsia="fi-FI"/>
        </w:rPr>
        <w:t xml:space="preserve">Kaikki koulussa tapahtuva aggressiivinen käyttäytyminen ei ole koulukiusaamista. Kiusaamisena pidetään sitä, kun yksi ja sama oppilas joutuu toistuvasti ja systemaattisesti toisten tahallisen ja kielteisen toiminnan kohteeksi. Tällä tarkoitetaan toimintaa, jolla pyritään haittaamaan tai vahingoittamaan tai aiheuttamaan pahaa mieltä jollekin toiselle. </w:t>
      </w:r>
      <w:r>
        <w:rPr>
          <w:lang w:eastAsia="fi-FI"/>
        </w:rPr>
        <w:t>M</w:t>
      </w:r>
      <w:r w:rsidRPr="00FE2976">
        <w:rPr>
          <w:lang w:eastAsia="fi-FI"/>
        </w:rPr>
        <w:t>yös opettaja tai muu henkilökuntaan kuuluva voi joutua kiusaamisen kohteeksi.</w:t>
      </w:r>
    </w:p>
    <w:p w14:paraId="2EFA9EC5" w14:textId="77777777" w:rsidR="00746917" w:rsidRPr="00FE2976" w:rsidRDefault="00746917" w:rsidP="00746917">
      <w:pPr>
        <w:jc w:val="both"/>
        <w:rPr>
          <w:lang w:eastAsia="fi-FI"/>
        </w:rPr>
      </w:pPr>
    </w:p>
    <w:p w14:paraId="13B7F8B4" w14:textId="5FA9BB37" w:rsidR="00746917" w:rsidRDefault="00746917" w:rsidP="00746917">
      <w:pPr>
        <w:jc w:val="both"/>
        <w:rPr>
          <w:lang w:eastAsia="fi-FI"/>
        </w:rPr>
      </w:pPr>
      <w:r>
        <w:t>Kaikkein tavallisimmin kiusaaminen ilmenee sanallisena kuten nimittelynä, pilkkaamisena tai toisen naurun alaiseksi tekemisenä. Kiusaaminen voi kuitenkin saada monia muitakin muotoja eli se voi olla fyysistä (töniminen tai lyöminen), omaisuuteen kohdistuvaa (tavaroiden ottaminen tai tahallinen tuhoaminen) tai epäsuoraa (ryhmän jäsenten manipulointi, ilkeiden juorujen tai valheiden levittäminen tai ryhmän ulkopuolelle sulkeminen).</w:t>
      </w:r>
      <w:r w:rsidRPr="00FE2976">
        <w:rPr>
          <w:lang w:eastAsia="fi-FI"/>
        </w:rPr>
        <w:t> </w:t>
      </w:r>
      <w:r>
        <w:rPr>
          <w:lang w:eastAsia="fi-FI"/>
        </w:rPr>
        <w:t>Myös internetissä tai siihen liitettyjen laitteiden välityksellä tapahtuva toiminta voi olla kiusaamista.</w:t>
      </w:r>
    </w:p>
    <w:p w14:paraId="0D800A0B" w14:textId="77777777" w:rsidR="00746917" w:rsidRPr="00FE2976" w:rsidRDefault="00746917" w:rsidP="00746917">
      <w:pPr>
        <w:jc w:val="both"/>
        <w:rPr>
          <w:lang w:eastAsia="fi-FI"/>
        </w:rPr>
      </w:pPr>
    </w:p>
    <w:p w14:paraId="13CCDDBF" w14:textId="040E1267" w:rsidR="00746917" w:rsidRPr="00746917" w:rsidRDefault="00746917" w:rsidP="00746917">
      <w:pPr>
        <w:jc w:val="both"/>
        <w:rPr>
          <w:b/>
          <w:lang w:eastAsia="fi-FI"/>
        </w:rPr>
      </w:pPr>
      <w:bookmarkStart w:id="2" w:name="_Toc451420483"/>
      <w:bookmarkEnd w:id="2"/>
      <w:r w:rsidRPr="00746917">
        <w:rPr>
          <w:b/>
          <w:lang w:eastAsia="fi-FI"/>
        </w:rPr>
        <w:t>Kiusaamisen ehkäiseminen</w:t>
      </w:r>
    </w:p>
    <w:p w14:paraId="2AE4BB0F" w14:textId="1964E257" w:rsidR="00746917" w:rsidRDefault="00746917" w:rsidP="00746917">
      <w:pPr>
        <w:jc w:val="both"/>
        <w:rPr>
          <w:lang w:eastAsia="fi-FI"/>
        </w:rPr>
      </w:pPr>
    </w:p>
    <w:p w14:paraId="5178306B" w14:textId="5E75167C" w:rsidR="002F031C" w:rsidRPr="00173ACC" w:rsidRDefault="002F031C" w:rsidP="002F031C">
      <w:pPr>
        <w:spacing w:after="160" w:line="259" w:lineRule="auto"/>
        <w:rPr>
          <w:rFonts w:cstheme="minorHAnsi"/>
        </w:rPr>
      </w:pPr>
      <w:r w:rsidRPr="00173ACC">
        <w:rPr>
          <w:rFonts w:cstheme="minorHAnsi"/>
        </w:rPr>
        <w:t>Lukuvuoden alussa koulu järjestää tilaisuuden, esimerkiksi päivänavaus tai koulurauhanjulistus, jossa tehdään selväksi koulun asenne kiusaamiseen, väkivaltaan ja häirintään sekä niiden vastustamiseen. Samalla huolehditaan suunnitelman tiedottamisesta oppilaille, huoltajille, sekä henkilöstön perehdyttämisestä.</w:t>
      </w:r>
    </w:p>
    <w:p w14:paraId="0AE64CB8" w14:textId="2952E183" w:rsidR="002F031C" w:rsidRPr="00173ACC" w:rsidRDefault="002F031C" w:rsidP="002F031C">
      <w:pPr>
        <w:spacing w:after="160" w:line="259" w:lineRule="auto"/>
        <w:rPr>
          <w:rFonts w:cstheme="minorHAnsi"/>
        </w:rPr>
      </w:pPr>
      <w:r w:rsidRPr="00173ACC">
        <w:rPr>
          <w:rFonts w:cstheme="minorHAnsi"/>
        </w:rPr>
        <w:lastRenderedPageBreak/>
        <w:t>Oppilaille järjestetään aina marraskuussa kysely, jossa selvitetään yhteisössä tapahtuvaa kiusaamista, häirintää ja väkivaltaa. Kyselyn esiin tuomat epäkohdat selvitetään ja hoidetaan.</w:t>
      </w:r>
    </w:p>
    <w:p w14:paraId="4019EC23" w14:textId="470B8046" w:rsidR="002F031C" w:rsidRPr="00173ACC" w:rsidRDefault="002F031C" w:rsidP="002F031C">
      <w:pPr>
        <w:rPr>
          <w:rFonts w:cstheme="minorHAnsi"/>
        </w:rPr>
      </w:pPr>
      <w:r w:rsidRPr="00173ACC">
        <w:rPr>
          <w:rFonts w:cstheme="minorHAnsi"/>
        </w:rPr>
        <w:t xml:space="preserve">Kiusaamisasioista puhutaan riittävän usein ennaltaehkäisevässä mielessä. Oppilas tietää ja ymmärtää mikä kaikki voi olla kiusaamista. </w:t>
      </w:r>
    </w:p>
    <w:p w14:paraId="3D84C485" w14:textId="77777777" w:rsidR="002F031C" w:rsidRPr="00173ACC" w:rsidRDefault="002F031C" w:rsidP="002F031C">
      <w:pPr>
        <w:rPr>
          <w:rFonts w:cstheme="minorHAnsi"/>
        </w:rPr>
      </w:pPr>
    </w:p>
    <w:p w14:paraId="2973F8EF" w14:textId="2FAFBBFB" w:rsidR="002F031C" w:rsidRPr="00173ACC" w:rsidRDefault="002F031C" w:rsidP="002F031C">
      <w:pPr>
        <w:rPr>
          <w:rFonts w:cstheme="minorHAnsi"/>
        </w:rPr>
      </w:pPr>
      <w:r w:rsidRPr="00173ACC">
        <w:rPr>
          <w:rFonts w:cstheme="minorHAnsi"/>
        </w:rPr>
        <w:t xml:space="preserve">Pidämme tunne-ja vuorovaikutustunteja kaikilla luokka-asteilla. </w:t>
      </w:r>
    </w:p>
    <w:p w14:paraId="6121C1C3" w14:textId="77777777" w:rsidR="002F031C" w:rsidRPr="00173ACC" w:rsidRDefault="002F031C" w:rsidP="002F031C">
      <w:pPr>
        <w:rPr>
          <w:rFonts w:cstheme="minorHAnsi"/>
        </w:rPr>
      </w:pPr>
    </w:p>
    <w:p w14:paraId="671346FB" w14:textId="6AF74B2B" w:rsidR="002F031C" w:rsidRDefault="002F031C" w:rsidP="002F031C">
      <w:pPr>
        <w:rPr>
          <w:rFonts w:cstheme="minorHAnsi"/>
        </w:rPr>
      </w:pPr>
      <w:r w:rsidRPr="00173ACC">
        <w:rPr>
          <w:rFonts w:cstheme="minorHAnsi"/>
        </w:rPr>
        <w:t xml:space="preserve">Koulussamme toimitaan </w:t>
      </w:r>
      <w:r w:rsidRPr="002F031C">
        <w:rPr>
          <w:rFonts w:cstheme="minorHAnsi"/>
          <w:u w:val="single"/>
        </w:rPr>
        <w:t>Toiseen Koskemattomuus</w:t>
      </w:r>
      <w:r w:rsidRPr="00173ACC">
        <w:rPr>
          <w:rFonts w:cstheme="minorHAnsi"/>
        </w:rPr>
        <w:t>- periaatteen mukaan</w:t>
      </w:r>
    </w:p>
    <w:p w14:paraId="2C0B9A46" w14:textId="542A2766" w:rsidR="002F031C" w:rsidRDefault="002F031C" w:rsidP="002F031C">
      <w:pPr>
        <w:rPr>
          <w:rFonts w:cstheme="minorHAnsi"/>
        </w:rPr>
      </w:pPr>
    </w:p>
    <w:p w14:paraId="3CA74D67" w14:textId="21305AF6" w:rsidR="002F031C" w:rsidRPr="002F031C" w:rsidRDefault="002F031C" w:rsidP="002F031C">
      <w:pPr>
        <w:spacing w:line="276" w:lineRule="auto"/>
        <w:rPr>
          <w:rFonts w:cstheme="minorHAnsi"/>
        </w:rPr>
      </w:pPr>
      <w:r w:rsidRPr="002F031C">
        <w:rPr>
          <w:rFonts w:cstheme="minorHAnsi"/>
        </w:rPr>
        <w:t>Koskemattomuus on yhdessä tekemistä satuttamatta toista sanoin tai teoin.</w:t>
      </w:r>
    </w:p>
    <w:p w14:paraId="79513810" w14:textId="77777777" w:rsidR="002F031C" w:rsidRPr="002F031C" w:rsidRDefault="002F031C" w:rsidP="002F031C">
      <w:pPr>
        <w:spacing w:line="276" w:lineRule="auto"/>
        <w:rPr>
          <w:rFonts w:cstheme="minorHAnsi"/>
        </w:rPr>
      </w:pPr>
    </w:p>
    <w:p w14:paraId="3BE0C13D" w14:textId="77777777" w:rsidR="002F031C" w:rsidRPr="002F031C" w:rsidRDefault="002F031C" w:rsidP="002F031C">
      <w:pPr>
        <w:spacing w:line="276" w:lineRule="auto"/>
        <w:rPr>
          <w:rFonts w:cstheme="minorHAnsi"/>
        </w:rPr>
      </w:pPr>
      <w:r w:rsidRPr="002F031C">
        <w:rPr>
          <w:rFonts w:cstheme="minorHAnsi"/>
        </w:rPr>
        <w:t>Koulussamme on kielletty:</w:t>
      </w:r>
    </w:p>
    <w:p w14:paraId="38620BB7" w14:textId="77777777" w:rsidR="002F031C" w:rsidRPr="002F031C" w:rsidRDefault="002F031C" w:rsidP="002F031C">
      <w:pPr>
        <w:spacing w:line="276" w:lineRule="auto"/>
        <w:ind w:firstLine="1304"/>
        <w:rPr>
          <w:rFonts w:cstheme="minorHAnsi"/>
        </w:rPr>
      </w:pPr>
      <w:r w:rsidRPr="002F031C">
        <w:rPr>
          <w:rFonts w:cstheme="minorHAnsi"/>
        </w:rPr>
        <w:t>nimittely, ivaaminen, haukkuminen, huutaminen</w:t>
      </w:r>
    </w:p>
    <w:p w14:paraId="24683B0E" w14:textId="77777777" w:rsidR="002F031C" w:rsidRPr="002F031C" w:rsidRDefault="002F031C" w:rsidP="002F031C">
      <w:pPr>
        <w:spacing w:line="276" w:lineRule="auto"/>
        <w:ind w:firstLine="1304"/>
        <w:rPr>
          <w:rFonts w:cstheme="minorHAnsi"/>
        </w:rPr>
      </w:pPr>
      <w:r w:rsidRPr="002F031C">
        <w:rPr>
          <w:rFonts w:cstheme="minorHAnsi"/>
        </w:rPr>
        <w:t>nolaaminen, perättömien puheiden levittely ja jatkaminen</w:t>
      </w:r>
    </w:p>
    <w:p w14:paraId="4DAE5E2E" w14:textId="77777777" w:rsidR="002F031C" w:rsidRPr="002F031C" w:rsidRDefault="002F031C" w:rsidP="002F031C">
      <w:pPr>
        <w:spacing w:line="276" w:lineRule="auto"/>
        <w:ind w:firstLine="1304"/>
        <w:rPr>
          <w:rFonts w:cstheme="minorHAnsi"/>
        </w:rPr>
      </w:pPr>
      <w:r w:rsidRPr="002F031C">
        <w:rPr>
          <w:rFonts w:cstheme="minorHAnsi"/>
        </w:rPr>
        <w:t>töniminen, tuuppiminen, läpsiminen, lyöminen</w:t>
      </w:r>
    </w:p>
    <w:p w14:paraId="355FD93D" w14:textId="77777777" w:rsidR="002F031C" w:rsidRPr="002F031C" w:rsidRDefault="002F031C" w:rsidP="002F031C">
      <w:pPr>
        <w:spacing w:line="276" w:lineRule="auto"/>
        <w:ind w:firstLine="1304"/>
        <w:rPr>
          <w:rFonts w:cstheme="minorHAnsi"/>
        </w:rPr>
      </w:pPr>
      <w:r w:rsidRPr="002F031C">
        <w:rPr>
          <w:rFonts w:cstheme="minorHAnsi"/>
        </w:rPr>
        <w:t>potkiminen, kamppaaminen, painiminen</w:t>
      </w:r>
    </w:p>
    <w:p w14:paraId="391DBA6C" w14:textId="77777777" w:rsidR="002F031C" w:rsidRPr="002F031C" w:rsidRDefault="002F031C" w:rsidP="002F031C">
      <w:pPr>
        <w:spacing w:line="276" w:lineRule="auto"/>
        <w:ind w:firstLine="1304"/>
        <w:rPr>
          <w:rFonts w:cstheme="minorHAnsi"/>
        </w:rPr>
      </w:pPr>
      <w:r w:rsidRPr="002F031C">
        <w:rPr>
          <w:rFonts w:cstheme="minorHAnsi"/>
        </w:rPr>
        <w:t>uhkaaminen, kiristäminen, pelottelu</w:t>
      </w:r>
    </w:p>
    <w:p w14:paraId="4485A317" w14:textId="77777777" w:rsidR="002F031C" w:rsidRPr="002F031C" w:rsidRDefault="002F031C" w:rsidP="002F031C">
      <w:pPr>
        <w:spacing w:line="276" w:lineRule="auto"/>
        <w:ind w:firstLine="1304"/>
        <w:rPr>
          <w:rFonts w:cstheme="minorHAnsi"/>
        </w:rPr>
      </w:pPr>
      <w:r w:rsidRPr="002F031C">
        <w:rPr>
          <w:rFonts w:cstheme="minorHAnsi"/>
        </w:rPr>
        <w:t>kulkemisen estäminen ja kiinnipitäminen</w:t>
      </w:r>
    </w:p>
    <w:p w14:paraId="55CE8BBC" w14:textId="77777777" w:rsidR="002F031C" w:rsidRPr="002F031C" w:rsidRDefault="002F031C" w:rsidP="002F031C">
      <w:pPr>
        <w:spacing w:line="276" w:lineRule="auto"/>
        <w:ind w:firstLine="1304"/>
        <w:rPr>
          <w:rFonts w:cstheme="minorHAnsi"/>
        </w:rPr>
      </w:pPr>
      <w:r w:rsidRPr="002F031C">
        <w:rPr>
          <w:rFonts w:cstheme="minorHAnsi"/>
        </w:rPr>
        <w:t>omien ja toisen tavaroiden vieminen ja heittely</w:t>
      </w:r>
    </w:p>
    <w:p w14:paraId="6FD39817" w14:textId="4B6B1B0B" w:rsidR="002F031C" w:rsidRDefault="002F031C" w:rsidP="002F031C">
      <w:pPr>
        <w:spacing w:line="276" w:lineRule="auto"/>
        <w:ind w:firstLine="1304"/>
        <w:rPr>
          <w:rFonts w:cstheme="minorHAnsi"/>
        </w:rPr>
      </w:pPr>
      <w:r w:rsidRPr="002F031C">
        <w:rPr>
          <w:rFonts w:cstheme="minorHAnsi"/>
        </w:rPr>
        <w:t>syrjiminen, leikeistä ja ryhmätöistä poisjättäminen</w:t>
      </w:r>
    </w:p>
    <w:p w14:paraId="66F9567A" w14:textId="77777777" w:rsidR="002F031C" w:rsidRPr="002F031C" w:rsidRDefault="002F031C" w:rsidP="002F031C">
      <w:pPr>
        <w:spacing w:line="276" w:lineRule="auto"/>
        <w:ind w:firstLine="1304"/>
        <w:rPr>
          <w:rFonts w:cstheme="minorHAnsi"/>
        </w:rPr>
      </w:pPr>
    </w:p>
    <w:p w14:paraId="237EA0AB" w14:textId="77777777" w:rsidR="002F031C" w:rsidRPr="002F031C" w:rsidRDefault="002F031C" w:rsidP="002F031C">
      <w:pPr>
        <w:spacing w:line="276" w:lineRule="auto"/>
        <w:rPr>
          <w:rFonts w:cstheme="minorHAnsi"/>
        </w:rPr>
      </w:pPr>
      <w:r w:rsidRPr="002F031C">
        <w:rPr>
          <w:rFonts w:cstheme="minorHAnsi"/>
        </w:rPr>
        <w:t xml:space="preserve"> Leikit, ”läpät” ja vitsailut, joissa esiintyy edellä mainittuja asioita, ei myöskään ole hyväksyttävää toimintaa.</w:t>
      </w:r>
    </w:p>
    <w:p w14:paraId="4BE692C4" w14:textId="77777777" w:rsidR="002F031C" w:rsidRPr="002F031C" w:rsidRDefault="002F031C" w:rsidP="002F031C">
      <w:pPr>
        <w:spacing w:line="276" w:lineRule="auto"/>
        <w:rPr>
          <w:rFonts w:cstheme="minorHAnsi"/>
        </w:rPr>
      </w:pPr>
    </w:p>
    <w:p w14:paraId="67995074" w14:textId="77777777" w:rsidR="002F031C" w:rsidRPr="002F031C" w:rsidRDefault="002F031C" w:rsidP="002F031C">
      <w:pPr>
        <w:spacing w:line="276" w:lineRule="auto"/>
        <w:rPr>
          <w:rFonts w:cstheme="minorHAnsi"/>
        </w:rPr>
      </w:pPr>
      <w:r w:rsidRPr="002F031C">
        <w:rPr>
          <w:rFonts w:cstheme="minorHAnsi"/>
        </w:rPr>
        <w:t>Miksi koskemattomuusperiaatetta noudatetaan?</w:t>
      </w:r>
    </w:p>
    <w:p w14:paraId="7FB05784" w14:textId="77777777" w:rsidR="002F031C" w:rsidRPr="002F031C" w:rsidRDefault="002F031C" w:rsidP="002F031C">
      <w:pPr>
        <w:pStyle w:val="Luettelokappale"/>
        <w:numPr>
          <w:ilvl w:val="0"/>
          <w:numId w:val="6"/>
        </w:numPr>
        <w:spacing w:line="276" w:lineRule="auto"/>
        <w:rPr>
          <w:rFonts w:cstheme="minorHAnsi"/>
          <w:sz w:val="24"/>
          <w:szCs w:val="24"/>
        </w:rPr>
      </w:pPr>
      <w:r w:rsidRPr="002F031C">
        <w:rPr>
          <w:rFonts w:cstheme="minorHAnsi"/>
          <w:sz w:val="24"/>
          <w:szCs w:val="24"/>
        </w:rPr>
        <w:t xml:space="preserve"> Tarkoitus turvata oppilaiden oikeus turvalliseen koulunkäyntiin.</w:t>
      </w:r>
    </w:p>
    <w:p w14:paraId="29736EA1" w14:textId="75465382" w:rsidR="002F031C" w:rsidRPr="002F031C" w:rsidRDefault="002F031C" w:rsidP="006C7A6A">
      <w:pPr>
        <w:pStyle w:val="Luettelokappale"/>
        <w:numPr>
          <w:ilvl w:val="0"/>
          <w:numId w:val="6"/>
        </w:numPr>
        <w:spacing w:line="276" w:lineRule="auto"/>
        <w:rPr>
          <w:rFonts w:cstheme="minorHAnsi"/>
          <w:szCs w:val="24"/>
        </w:rPr>
      </w:pPr>
      <w:r w:rsidRPr="002F031C">
        <w:rPr>
          <w:rFonts w:cstheme="minorHAnsi"/>
          <w:sz w:val="24"/>
          <w:szCs w:val="24"/>
        </w:rPr>
        <w:t>Tarkoitus vähentää riitoja ja tapaturmia.</w:t>
      </w:r>
    </w:p>
    <w:p w14:paraId="70366831" w14:textId="77777777" w:rsidR="002F031C" w:rsidRPr="00173ACC" w:rsidRDefault="002F031C" w:rsidP="002F031C">
      <w:pPr>
        <w:rPr>
          <w:rFonts w:cstheme="minorHAnsi"/>
        </w:rPr>
      </w:pPr>
    </w:p>
    <w:p w14:paraId="4E4BEAB6" w14:textId="77777777" w:rsidR="002F031C" w:rsidRPr="00FE2976" w:rsidRDefault="002F031C" w:rsidP="00746917">
      <w:pPr>
        <w:jc w:val="both"/>
        <w:rPr>
          <w:lang w:eastAsia="fi-FI"/>
        </w:rPr>
      </w:pPr>
    </w:p>
    <w:p w14:paraId="543D713B" w14:textId="789BE41A" w:rsidR="00B77395" w:rsidRDefault="00B77395" w:rsidP="00746917">
      <w:pPr>
        <w:jc w:val="both"/>
        <w:rPr>
          <w:lang w:eastAsia="fi-FI"/>
        </w:rPr>
      </w:pPr>
      <w:r>
        <w:rPr>
          <w:lang w:eastAsia="fi-FI"/>
        </w:rPr>
        <w:t>Toistuva koskemattomuussäännön rikkominen</w:t>
      </w:r>
    </w:p>
    <w:p w14:paraId="0F8AA485" w14:textId="77777777" w:rsidR="00B77395" w:rsidRDefault="00B77395" w:rsidP="00746917">
      <w:pPr>
        <w:jc w:val="both"/>
        <w:rPr>
          <w:lang w:eastAsia="fi-FI"/>
        </w:rPr>
      </w:pPr>
    </w:p>
    <w:p w14:paraId="26622408" w14:textId="77777777" w:rsidR="00B77395" w:rsidRDefault="00B77395" w:rsidP="00746917">
      <w:pPr>
        <w:jc w:val="both"/>
        <w:rPr>
          <w:lang w:eastAsia="fi-FI"/>
        </w:rPr>
      </w:pPr>
      <w:r>
        <w:rPr>
          <w:lang w:eastAsia="fi-FI"/>
        </w:rPr>
        <w:t>Jos oppilas rikkoo koskemattomuussääntöä, tilanteen havainnut opettaja kirjaa tapahtuman koskemattomuuslomakkeeseen. Toisesta lomakkeesta seuraa kasvatuskeskustelu rehtorin kanssa. Kolmannesta lomakkeesta seuraa kasvatuskeskustelu, johon osallistuvat vanhemmat, luokanopettaja ja rehtori.</w:t>
      </w:r>
    </w:p>
    <w:p w14:paraId="1E94F494" w14:textId="77777777" w:rsidR="00B77395" w:rsidRDefault="00B77395" w:rsidP="00746917">
      <w:pPr>
        <w:jc w:val="both"/>
        <w:rPr>
          <w:lang w:eastAsia="fi-FI"/>
        </w:rPr>
      </w:pPr>
      <w:r>
        <w:rPr>
          <w:lang w:eastAsia="fi-FI"/>
        </w:rPr>
        <w:t xml:space="preserve">Toistuvista koskemattomuussäännön rikkomisista oppilas ohjataan oppilashuollon piiriin. Viranomaisten kanssa arvioidaan </w:t>
      </w:r>
      <w:proofErr w:type="spellStart"/>
      <w:r>
        <w:rPr>
          <w:lang w:eastAsia="fi-FI"/>
        </w:rPr>
        <w:t>jatkotoimenpiteet</w:t>
      </w:r>
      <w:proofErr w:type="spellEnd"/>
      <w:r>
        <w:rPr>
          <w:lang w:eastAsia="fi-FI"/>
        </w:rPr>
        <w:t>.</w:t>
      </w:r>
    </w:p>
    <w:p w14:paraId="35639F63" w14:textId="05A4CE8F" w:rsidR="00746917" w:rsidRDefault="002F031C" w:rsidP="00746917">
      <w:pPr>
        <w:jc w:val="both"/>
        <w:rPr>
          <w:lang w:eastAsia="fi-FI"/>
        </w:rPr>
      </w:pPr>
      <w:bookmarkStart w:id="3" w:name="_GoBack"/>
      <w:bookmarkEnd w:id="3"/>
      <w:r>
        <w:rPr>
          <w:lang w:eastAsia="fi-FI"/>
        </w:rPr>
        <w:lastRenderedPageBreak/>
        <w:t>Koulu</w:t>
      </w:r>
      <w:r w:rsidR="00746917" w:rsidRPr="00FE2976">
        <w:rPr>
          <w:lang w:eastAsia="fi-FI"/>
        </w:rPr>
        <w:t>ssamme vahvistetaan oppilaiden kiusaamisen vastaisia asenteita ja saatetaan säännöt tiedoksi oppilaille ja koteihin. Kiusaamiseen liittyvistä käytänteistä tiedotetaan huoltajia</w:t>
      </w:r>
      <w:r w:rsidR="00746917">
        <w:rPr>
          <w:lang w:eastAsia="fi-FI"/>
        </w:rPr>
        <w:t xml:space="preserve"> lukuvuoden </w:t>
      </w:r>
      <w:r w:rsidR="00746917" w:rsidRPr="00FE2976">
        <w:rPr>
          <w:lang w:eastAsia="fi-FI"/>
        </w:rPr>
        <w:t>alussa. Oppilaita valvotaan kouluaikana</w:t>
      </w:r>
      <w:r w:rsidR="00746917">
        <w:rPr>
          <w:lang w:eastAsia="fi-FI"/>
        </w:rPr>
        <w:t xml:space="preserve">, ja valvonta järjestetään koulun olosuhteet huomioiden riittäväksi. Luokissa </w:t>
      </w:r>
      <w:r w:rsidR="00746917" w:rsidRPr="00FE2976">
        <w:rPr>
          <w:lang w:eastAsia="fi-FI"/>
        </w:rPr>
        <w:t xml:space="preserve">opettajat ja oppilashuoltoryhmän jäsenet </w:t>
      </w:r>
      <w:r w:rsidR="00746917" w:rsidRPr="00FE2976">
        <w:rPr>
          <w:iCs/>
          <w:lang w:eastAsia="fi-FI"/>
        </w:rPr>
        <w:t>käsittelevät kiusaamiseen liittyviä asioita säännöllisin väliajoin</w:t>
      </w:r>
      <w:r w:rsidR="00746917" w:rsidRPr="00FE2976">
        <w:rPr>
          <w:lang w:eastAsia="fi-FI"/>
        </w:rPr>
        <w:t>. Kiusaamiseen puututaan aina ja tietoon tulleet kiusaamistapaukset kirjataan.</w:t>
      </w:r>
    </w:p>
    <w:p w14:paraId="24EC8742" w14:textId="27D1E7A5" w:rsidR="00746917" w:rsidRDefault="002F031C" w:rsidP="00746917">
      <w:pPr>
        <w:jc w:val="both"/>
        <w:rPr>
          <w:lang w:eastAsia="fi-FI"/>
        </w:rPr>
      </w:pPr>
      <w:r>
        <w:rPr>
          <w:lang w:eastAsia="fi-FI"/>
        </w:rPr>
        <w:t>Koulu</w:t>
      </w:r>
      <w:r w:rsidR="00746917">
        <w:rPr>
          <w:lang w:eastAsia="fi-FI"/>
        </w:rPr>
        <w:t>lla on oppilaita osallistavaa toimintaa, ku</w:t>
      </w:r>
      <w:r w:rsidR="00B716CA">
        <w:rPr>
          <w:lang w:eastAsia="fi-FI"/>
        </w:rPr>
        <w:t>ten oppilaskunta</w:t>
      </w:r>
      <w:r w:rsidR="00746917">
        <w:rPr>
          <w:lang w:eastAsia="fi-FI"/>
        </w:rPr>
        <w:t>toiminta joi</w:t>
      </w:r>
      <w:r w:rsidR="00B716CA">
        <w:rPr>
          <w:lang w:eastAsia="fi-FI"/>
        </w:rPr>
        <w:t>den avulla järjestetään koulun</w:t>
      </w:r>
      <w:r w:rsidR="00746917">
        <w:rPr>
          <w:lang w:eastAsia="fi-FI"/>
        </w:rPr>
        <w:t xml:space="preserve"> yhteishenkeä ja hyvinvointia vahvistavaa toimintaa.</w:t>
      </w:r>
      <w:r w:rsidR="00B716CA">
        <w:rPr>
          <w:lang w:eastAsia="fi-FI"/>
        </w:rPr>
        <w:t xml:space="preserve"> Koulu</w:t>
      </w:r>
      <w:r w:rsidR="00746917">
        <w:rPr>
          <w:lang w:eastAsia="fi-FI"/>
        </w:rPr>
        <w:t>n oppilashuollon henkilöstö toimii aktiivisesti ennaltaehkäisevässä roolissa koulukiusaamisen ennaltaehkäisemiseksi ja auttaa tarvittaessa kiusaamisen osapuolia.</w:t>
      </w:r>
    </w:p>
    <w:p w14:paraId="3AB0799C" w14:textId="77777777" w:rsidR="00B716CA" w:rsidRDefault="00B716CA" w:rsidP="00746917">
      <w:pPr>
        <w:jc w:val="both"/>
        <w:rPr>
          <w:lang w:eastAsia="fi-FI"/>
        </w:rPr>
      </w:pPr>
    </w:p>
    <w:p w14:paraId="5DB492B7" w14:textId="619A428E" w:rsidR="002F031C" w:rsidRPr="002F031C" w:rsidRDefault="002F031C" w:rsidP="00DB0052">
      <w:pPr>
        <w:pStyle w:val="Luettelokappale"/>
        <w:spacing w:line="216" w:lineRule="auto"/>
        <w:rPr>
          <w:rFonts w:eastAsia="Times New Roman" w:cstheme="minorHAnsi"/>
          <w:lang w:eastAsia="fi-FI"/>
        </w:rPr>
      </w:pPr>
    </w:p>
    <w:p w14:paraId="20D38ABD" w14:textId="10E8950C" w:rsidR="002F031C" w:rsidRPr="00FE2976" w:rsidRDefault="002F031C" w:rsidP="00746917">
      <w:pPr>
        <w:jc w:val="both"/>
        <w:rPr>
          <w:lang w:eastAsia="fi-FI"/>
        </w:rPr>
      </w:pPr>
      <w:r>
        <w:rPr>
          <w:lang w:eastAsia="fi-FI"/>
        </w:rPr>
        <w:t xml:space="preserve"> </w:t>
      </w:r>
    </w:p>
    <w:p w14:paraId="210DA873" w14:textId="77777777" w:rsidR="00746917" w:rsidRPr="00FE2976" w:rsidRDefault="00746917" w:rsidP="00746917">
      <w:pPr>
        <w:jc w:val="both"/>
        <w:rPr>
          <w:lang w:eastAsia="fi-FI"/>
        </w:rPr>
      </w:pPr>
      <w:bookmarkStart w:id="4" w:name="_Toc451420484"/>
      <w:bookmarkEnd w:id="4"/>
      <w:r w:rsidRPr="00FE2976">
        <w:rPr>
          <w:lang w:eastAsia="fi-FI"/>
        </w:rPr>
        <w:t> </w:t>
      </w:r>
    </w:p>
    <w:p w14:paraId="24040378" w14:textId="38DC8B03" w:rsidR="00746917" w:rsidRPr="00746917" w:rsidRDefault="00746917" w:rsidP="00746917">
      <w:pPr>
        <w:jc w:val="both"/>
        <w:rPr>
          <w:b/>
          <w:lang w:eastAsia="fi-FI"/>
        </w:rPr>
      </w:pPr>
      <w:bookmarkStart w:id="5" w:name="_Toc451420485"/>
      <w:bookmarkEnd w:id="5"/>
      <w:r w:rsidRPr="00746917">
        <w:rPr>
          <w:b/>
          <w:lang w:eastAsia="fi-FI"/>
        </w:rPr>
        <w:t>Toiminta kiusaamistilanteissa</w:t>
      </w:r>
    </w:p>
    <w:p w14:paraId="7FCDBA64" w14:textId="77777777" w:rsidR="00746917" w:rsidRPr="00FE2976" w:rsidRDefault="00746917" w:rsidP="00746917">
      <w:pPr>
        <w:jc w:val="both"/>
        <w:rPr>
          <w:lang w:eastAsia="fi-FI"/>
        </w:rPr>
      </w:pPr>
    </w:p>
    <w:p w14:paraId="4905D534" w14:textId="77777777" w:rsidR="00746917" w:rsidRPr="00FE2976" w:rsidRDefault="00746917" w:rsidP="00746917">
      <w:pPr>
        <w:pStyle w:val="Luettelokappale"/>
        <w:numPr>
          <w:ilvl w:val="0"/>
          <w:numId w:val="5"/>
        </w:numPr>
        <w:jc w:val="both"/>
        <w:rPr>
          <w:lang w:eastAsia="fi-FI"/>
        </w:rPr>
      </w:pPr>
      <w:r w:rsidRPr="00FE2976">
        <w:rPr>
          <w:lang w:eastAsia="fi-FI"/>
        </w:rPr>
        <w:t>Kiusaamiseen puututaan heti ja</w:t>
      </w:r>
      <w:r>
        <w:rPr>
          <w:lang w:eastAsia="fi-FI"/>
        </w:rPr>
        <w:t xml:space="preserve"> noudatetaan seuraavia ohjeita: </w:t>
      </w:r>
      <w:r w:rsidRPr="00FE2976">
        <w:rPr>
          <w:lang w:eastAsia="fi-FI"/>
        </w:rPr>
        <w:t>(ensisijaisena vastuuhenkilönä on henkilö, joka on ensimmäisenä tilanteessa mukana)</w:t>
      </w:r>
    </w:p>
    <w:p w14:paraId="7FD11815" w14:textId="5B9B5757" w:rsidR="00746917" w:rsidRPr="00FE2976" w:rsidRDefault="00746917" w:rsidP="00746917">
      <w:pPr>
        <w:pStyle w:val="Luettelokappale"/>
        <w:numPr>
          <w:ilvl w:val="0"/>
          <w:numId w:val="5"/>
        </w:numPr>
        <w:jc w:val="both"/>
        <w:rPr>
          <w:lang w:eastAsia="fi-FI"/>
        </w:rPr>
      </w:pPr>
      <w:r>
        <w:rPr>
          <w:lang w:eastAsia="fi-FI"/>
        </w:rPr>
        <w:t>Keskustellaan kiusatun ja kiusaajien kanssa, osapuolet eivät kohtaa toisiaan, ellei erikseen niin toivota. Keskustelussa selvitetään tapahtumien kulku, tehdään sopimus tai annetaan määräykset toimintatavoista jatkossa, ja kannustetaan osapuolia keskustelemaan asiasta huoltajiensa kanssa.</w:t>
      </w:r>
      <w:r w:rsidR="00535922">
        <w:rPr>
          <w:lang w:eastAsia="fi-FI"/>
        </w:rPr>
        <w:t xml:space="preserve"> </w:t>
      </w:r>
    </w:p>
    <w:p w14:paraId="253DE34D" w14:textId="77777777" w:rsidR="00D4567C" w:rsidRPr="00FE2976" w:rsidRDefault="00D4567C" w:rsidP="00D4567C">
      <w:pPr>
        <w:pStyle w:val="Luettelokappale"/>
        <w:numPr>
          <w:ilvl w:val="0"/>
          <w:numId w:val="5"/>
        </w:numPr>
        <w:jc w:val="both"/>
        <w:rPr>
          <w:lang w:eastAsia="fi-FI"/>
        </w:rPr>
      </w:pPr>
      <w:r>
        <w:rPr>
          <w:lang w:eastAsia="fi-FI"/>
        </w:rPr>
        <w:t>Ilmoitetaan asiasta</w:t>
      </w:r>
      <w:r w:rsidRPr="00FE2976">
        <w:rPr>
          <w:lang w:eastAsia="fi-FI"/>
        </w:rPr>
        <w:t xml:space="preserve"> huoltajalle,</w:t>
      </w:r>
      <w:r>
        <w:rPr>
          <w:lang w:eastAsia="fi-FI"/>
        </w:rPr>
        <w:t xml:space="preserve"> ja </w:t>
      </w:r>
      <w:r w:rsidRPr="00FE2976">
        <w:rPr>
          <w:lang w:eastAsia="fi-FI"/>
        </w:rPr>
        <w:t xml:space="preserve">koulun </w:t>
      </w:r>
      <w:r>
        <w:rPr>
          <w:lang w:eastAsia="fi-FI"/>
        </w:rPr>
        <w:t>oppilashuoltohenkilöstölle (koulukuraattori)</w:t>
      </w:r>
      <w:r w:rsidRPr="00FE2976">
        <w:rPr>
          <w:lang w:eastAsia="fi-FI"/>
        </w:rPr>
        <w:t>.</w:t>
      </w:r>
      <w:r>
        <w:rPr>
          <w:lang w:eastAsia="fi-FI"/>
        </w:rPr>
        <w:t xml:space="preserve"> </w:t>
      </w:r>
    </w:p>
    <w:p w14:paraId="1395E8EC" w14:textId="77777777" w:rsidR="00746917" w:rsidRPr="00FE2976" w:rsidRDefault="00746917" w:rsidP="00746917">
      <w:pPr>
        <w:pStyle w:val="Luettelokappale"/>
        <w:numPr>
          <w:ilvl w:val="0"/>
          <w:numId w:val="5"/>
        </w:numPr>
        <w:jc w:val="both"/>
        <w:rPr>
          <w:lang w:eastAsia="fi-FI"/>
        </w:rPr>
      </w:pPr>
      <w:r w:rsidRPr="00FE2976">
        <w:rPr>
          <w:lang w:eastAsia="fi-FI"/>
        </w:rPr>
        <w:t xml:space="preserve">Kirjataan </w:t>
      </w:r>
      <w:r>
        <w:rPr>
          <w:lang w:eastAsia="fi-FI"/>
        </w:rPr>
        <w:t>tapahtumat.</w:t>
      </w:r>
      <w:r w:rsidRPr="00FE2976">
        <w:rPr>
          <w:lang w:eastAsia="fi-FI"/>
        </w:rPr>
        <w:t xml:space="preserve"> </w:t>
      </w:r>
      <w:r>
        <w:rPr>
          <w:lang w:eastAsia="fi-FI"/>
        </w:rPr>
        <w:t>Kirjaus</w:t>
      </w:r>
      <w:r w:rsidRPr="00FE2976">
        <w:rPr>
          <w:lang w:eastAsia="fi-FI"/>
        </w:rPr>
        <w:t xml:space="preserve"> talletetaan ja </w:t>
      </w:r>
      <w:r>
        <w:rPr>
          <w:lang w:eastAsia="fi-FI"/>
        </w:rPr>
        <w:t xml:space="preserve">se </w:t>
      </w:r>
      <w:r w:rsidRPr="00FE2976">
        <w:rPr>
          <w:lang w:eastAsia="fi-FI"/>
        </w:rPr>
        <w:t>jää kouluun arkistoitavaksi</w:t>
      </w:r>
      <w:r>
        <w:rPr>
          <w:lang w:eastAsia="fi-FI"/>
        </w:rPr>
        <w:t>.</w:t>
      </w:r>
    </w:p>
    <w:p w14:paraId="791572FB" w14:textId="77777777" w:rsidR="00746917" w:rsidRPr="00FE2976" w:rsidRDefault="00746917" w:rsidP="00746917">
      <w:pPr>
        <w:pStyle w:val="Luettelokappale"/>
        <w:numPr>
          <w:ilvl w:val="0"/>
          <w:numId w:val="5"/>
        </w:numPr>
        <w:jc w:val="both"/>
        <w:rPr>
          <w:lang w:eastAsia="fi-FI"/>
        </w:rPr>
      </w:pPr>
      <w:r w:rsidRPr="00FE2976">
        <w:rPr>
          <w:lang w:eastAsia="fi-FI"/>
        </w:rPr>
        <w:t>Järjestetään osapuolien kuuleminen ja sovitaan, että kiusaaminen loppuu ja tehdään selväksi kiusaajalle, mitä tapahtuu jatkossa, jos sopimus ei pidä</w:t>
      </w:r>
    </w:p>
    <w:p w14:paraId="46E911CD" w14:textId="77777777" w:rsidR="00746917" w:rsidRPr="00FE2976" w:rsidRDefault="00746917" w:rsidP="00746917">
      <w:pPr>
        <w:pStyle w:val="Luettelokappale"/>
        <w:numPr>
          <w:ilvl w:val="0"/>
          <w:numId w:val="5"/>
        </w:numPr>
        <w:jc w:val="both"/>
        <w:rPr>
          <w:lang w:eastAsia="fi-FI"/>
        </w:rPr>
      </w:pPr>
      <w:r w:rsidRPr="00FE2976">
        <w:rPr>
          <w:lang w:eastAsia="fi-FI"/>
        </w:rPr>
        <w:t>Sovitaan seurannasta</w:t>
      </w:r>
      <w:r>
        <w:rPr>
          <w:lang w:eastAsia="fi-FI"/>
        </w:rPr>
        <w:t>, jonka kesto voi vaihdella</w:t>
      </w:r>
    </w:p>
    <w:p w14:paraId="5F5DAF25" w14:textId="77777777" w:rsidR="00746917" w:rsidRPr="00FE2976" w:rsidRDefault="00746917" w:rsidP="00746917">
      <w:pPr>
        <w:pStyle w:val="Luettelokappale"/>
        <w:numPr>
          <w:ilvl w:val="0"/>
          <w:numId w:val="5"/>
        </w:numPr>
        <w:jc w:val="both"/>
        <w:rPr>
          <w:lang w:eastAsia="fi-FI"/>
        </w:rPr>
      </w:pPr>
      <w:r w:rsidRPr="00FE2976">
        <w:rPr>
          <w:lang w:eastAsia="fi-FI"/>
        </w:rPr>
        <w:t>Suoritetaan asianmukaiset rankaisutoimet</w:t>
      </w:r>
    </w:p>
    <w:p w14:paraId="281518A7" w14:textId="77777777" w:rsidR="00746917" w:rsidRPr="00FE2976" w:rsidRDefault="00746917" w:rsidP="00746917">
      <w:pPr>
        <w:pStyle w:val="Luettelokappale"/>
        <w:numPr>
          <w:ilvl w:val="0"/>
          <w:numId w:val="5"/>
        </w:numPr>
        <w:jc w:val="both"/>
        <w:rPr>
          <w:lang w:eastAsia="fi-FI"/>
        </w:rPr>
      </w:pPr>
      <w:r w:rsidRPr="00FE2976">
        <w:rPr>
          <w:lang w:eastAsia="fi-FI"/>
        </w:rPr>
        <w:t>Seurataan, toistuuko tilanne</w:t>
      </w:r>
      <w:r>
        <w:rPr>
          <w:lang w:eastAsia="fi-FI"/>
        </w:rPr>
        <w:t>, seurantajakso voi vaihdella tilanteen vaatimusten mukaan.</w:t>
      </w:r>
    </w:p>
    <w:p w14:paraId="4C5F7BF5" w14:textId="77777777" w:rsidR="00746917" w:rsidRDefault="00746917" w:rsidP="00746917">
      <w:pPr>
        <w:pStyle w:val="Luettelokappale"/>
        <w:numPr>
          <w:ilvl w:val="0"/>
          <w:numId w:val="5"/>
        </w:numPr>
        <w:jc w:val="both"/>
        <w:rPr>
          <w:lang w:eastAsia="fi-FI"/>
        </w:rPr>
      </w:pPr>
      <w:r w:rsidRPr="00FE2976">
        <w:rPr>
          <w:lang w:eastAsia="fi-FI"/>
        </w:rPr>
        <w:t>Jos tilanne toistuu, pyydetään kiusaajan huoltajat tulemaan koululle selvittämään tilannetta ja pohtimaan, mitä tehdään seuraavaksi. Vakavammissa tapauksissa arvioidaan myös lastensuojelun ja poliisin tarve.</w:t>
      </w:r>
    </w:p>
    <w:p w14:paraId="0623562D" w14:textId="1F363941" w:rsidR="00746917" w:rsidRDefault="00746917" w:rsidP="00746917">
      <w:pPr>
        <w:pStyle w:val="Luettelokappale"/>
        <w:numPr>
          <w:ilvl w:val="0"/>
          <w:numId w:val="5"/>
        </w:numPr>
        <w:jc w:val="both"/>
        <w:rPr>
          <w:lang w:eastAsia="fi-FI"/>
        </w:rPr>
      </w:pPr>
      <w:r>
        <w:rPr>
          <w:lang w:eastAsia="fi-FI"/>
        </w:rPr>
        <w:t>Jos kyseessä on selkeästi rikoksen tunnusmerkistön täyttävä teko, konsultoidaan aina poliisia ja lastensuojelua tilanteen hoitamisesta ja tarvittaessa toimitaan väkivaltaisen käyttäytymisen puuttumismallin mukaan.</w:t>
      </w:r>
    </w:p>
    <w:p w14:paraId="7E3F3572" w14:textId="67FEE3A2" w:rsidR="00B716CA" w:rsidRDefault="00B716CA" w:rsidP="00B716CA">
      <w:pPr>
        <w:jc w:val="both"/>
        <w:rPr>
          <w:lang w:eastAsia="fi-FI"/>
        </w:rPr>
      </w:pPr>
      <w:r>
        <w:rPr>
          <w:lang w:eastAsia="fi-FI"/>
        </w:rPr>
        <w:t xml:space="preserve">Leppäveden molemmilla kouluilla toimii </w:t>
      </w:r>
      <w:proofErr w:type="spellStart"/>
      <w:r>
        <w:rPr>
          <w:lang w:eastAsia="fi-FI"/>
        </w:rPr>
        <w:t>KiSe</w:t>
      </w:r>
      <w:proofErr w:type="spellEnd"/>
      <w:r>
        <w:rPr>
          <w:lang w:eastAsia="fi-FI"/>
        </w:rPr>
        <w:t xml:space="preserve"> (Kiusaamisen </w:t>
      </w:r>
      <w:proofErr w:type="gramStart"/>
      <w:r>
        <w:rPr>
          <w:lang w:eastAsia="fi-FI"/>
        </w:rPr>
        <w:t>selvittely)-</w:t>
      </w:r>
      <w:proofErr w:type="gramEnd"/>
      <w:r>
        <w:rPr>
          <w:lang w:eastAsia="fi-FI"/>
        </w:rPr>
        <w:t xml:space="preserve"> tiimi, joka seuraa ja kirjaa kaikki toistuvat kiusaamistapaukset ja ilmoittaa jokaisesta käsittelemästään tapauksesta kuraattorille.</w:t>
      </w:r>
    </w:p>
    <w:p w14:paraId="14ADAC9B" w14:textId="77777777" w:rsidR="00746917" w:rsidRPr="00FE2976" w:rsidRDefault="00746917" w:rsidP="00746917">
      <w:pPr>
        <w:jc w:val="both"/>
        <w:rPr>
          <w:lang w:eastAsia="fi-FI"/>
        </w:rPr>
      </w:pPr>
      <w:r w:rsidRPr="00FE2976">
        <w:rPr>
          <w:lang w:eastAsia="fi-FI"/>
        </w:rPr>
        <w:t> </w:t>
      </w:r>
    </w:p>
    <w:p w14:paraId="65C368E2" w14:textId="12749966" w:rsidR="00746917" w:rsidRDefault="00746917" w:rsidP="00746917">
      <w:pPr>
        <w:jc w:val="both"/>
        <w:rPr>
          <w:spacing w:val="3"/>
          <w:sz w:val="29"/>
          <w:szCs w:val="29"/>
          <w:lang w:eastAsia="fi-FI"/>
        </w:rPr>
      </w:pPr>
      <w:bookmarkStart w:id="6" w:name="_Toc451420486"/>
      <w:bookmarkEnd w:id="6"/>
      <w:r w:rsidRPr="00FE2976">
        <w:rPr>
          <w:spacing w:val="3"/>
          <w:sz w:val="29"/>
          <w:szCs w:val="29"/>
          <w:lang w:eastAsia="fi-FI"/>
        </w:rPr>
        <w:t>2. Väkivallan ja aggressiivisen käyttäytymisen ehkäiseminen ja siihen puuttuminen</w:t>
      </w:r>
    </w:p>
    <w:p w14:paraId="1E2D9654" w14:textId="77777777" w:rsidR="00746917" w:rsidRPr="00FE2976" w:rsidRDefault="00746917" w:rsidP="00746917">
      <w:pPr>
        <w:jc w:val="both"/>
        <w:rPr>
          <w:spacing w:val="3"/>
          <w:sz w:val="29"/>
          <w:szCs w:val="29"/>
          <w:lang w:eastAsia="fi-FI"/>
        </w:rPr>
      </w:pPr>
    </w:p>
    <w:p w14:paraId="149B973F" w14:textId="55ECD7CD" w:rsidR="00746917" w:rsidRDefault="00746917" w:rsidP="00746917">
      <w:pPr>
        <w:jc w:val="both"/>
        <w:rPr>
          <w:lang w:eastAsia="fi-FI"/>
        </w:rPr>
      </w:pPr>
      <w:r w:rsidRPr="00E27B6A">
        <w:rPr>
          <w:lang w:eastAsia="fi-FI"/>
        </w:rPr>
        <w:t xml:space="preserve">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w:t>
      </w:r>
      <w:r w:rsidRPr="00E27B6A">
        <w:rPr>
          <w:lang w:eastAsia="fi-FI"/>
        </w:rPr>
        <w:lastRenderedPageBreak/>
        <w:t>ratkaisuja kehittämällä sekä luottamuksen ja välittämisen ilmapiiriä vahvistamalla luodaan edellytykset hyvän työrauhan rakentumiselle.</w:t>
      </w:r>
    </w:p>
    <w:p w14:paraId="7A1FB1A8" w14:textId="77777777" w:rsidR="00746917" w:rsidRPr="00E27B6A" w:rsidRDefault="00746917" w:rsidP="00746917">
      <w:pPr>
        <w:jc w:val="both"/>
        <w:rPr>
          <w:lang w:eastAsia="fi-FI"/>
        </w:rPr>
      </w:pPr>
    </w:p>
    <w:p w14:paraId="764BAE58" w14:textId="77777777" w:rsidR="00746917" w:rsidRDefault="00746917" w:rsidP="00746917">
      <w:pPr>
        <w:jc w:val="both"/>
        <w:rPr>
          <w:lang w:eastAsia="fi-FI"/>
        </w:rPr>
      </w:pPr>
      <w:r w:rsidRPr="00E27B6A">
        <w:rPr>
          <w:lang w:eastAsia="fi-FI"/>
        </w:rPr>
        <w:t>Opetusta häiritsevälle, muuten koulun järjestystä rikkovalle tai vilpillisesti menetelleelle oppilaalle voidaan määrätä perusopetuslaissa säädetty kurinpitorangaistus tai ojentaa häntä perusopetuslaissa tarkoitetuilla tavoilla. Oppilaita kohtaan voidaan käyttää vain perusopetuslaissa säädettyjä turvaamistoimenpiteitä.</w:t>
      </w:r>
      <w:r>
        <w:rPr>
          <w:lang w:eastAsia="fi-FI"/>
        </w:rPr>
        <w:t xml:space="preserve"> </w:t>
      </w:r>
    </w:p>
    <w:p w14:paraId="30060A01" w14:textId="33871062" w:rsidR="00746917" w:rsidRDefault="00746917" w:rsidP="00746917">
      <w:pPr>
        <w:jc w:val="both"/>
        <w:rPr>
          <w:lang w:eastAsia="fi-FI"/>
        </w:rPr>
      </w:pPr>
      <w:r>
        <w:rPr>
          <w:lang w:eastAsia="fi-FI"/>
        </w:rPr>
        <w:t>(</w:t>
      </w:r>
      <w:hyperlink r:id="rId12" w:history="1">
        <w:r w:rsidRPr="001A33B7">
          <w:rPr>
            <w:rStyle w:val="Hyperlinkki"/>
            <w:lang w:eastAsia="fi-FI"/>
          </w:rPr>
          <w:t>https://www.oph.fi/fi/koulutus-ja-tutkinnot/kurinpitokeinot-ja-turvaamistoimenpiteet-perusopetuksessa</w:t>
        </w:r>
      </w:hyperlink>
      <w:r>
        <w:rPr>
          <w:lang w:eastAsia="fi-FI"/>
        </w:rPr>
        <w:t xml:space="preserve">) </w:t>
      </w:r>
    </w:p>
    <w:p w14:paraId="5F8C51CC" w14:textId="77777777" w:rsidR="00746917" w:rsidRPr="00E27B6A" w:rsidRDefault="00746917" w:rsidP="00746917">
      <w:pPr>
        <w:jc w:val="both"/>
        <w:rPr>
          <w:lang w:eastAsia="fi-FI"/>
        </w:rPr>
      </w:pPr>
    </w:p>
    <w:p w14:paraId="72BA9217" w14:textId="252AE2EA" w:rsidR="00746917" w:rsidRDefault="00746917" w:rsidP="00746917">
      <w:pPr>
        <w:jc w:val="both"/>
        <w:rPr>
          <w:lang w:eastAsia="fi-FI"/>
        </w:rPr>
      </w:pPr>
      <w:r w:rsidRPr="00FE2976">
        <w:rPr>
          <w:lang w:eastAsia="fi-FI"/>
        </w:rPr>
        <w:t xml:space="preserve">Rehtorilla ja opettajalla on oikeus määrätä häiritsevä oppilas/opiskelija poistumaan luokasta tai muusta tilasta, jossa järjestetään opetusta taikka koulun järjestämästä tilaisuudesta. Rehtori ja opettaja voivat oppilasta/opiskelijaa poistaessaan käyttää sellaisia tarpeellisia voimakeinoja, joita voidaan pitää puolustettavina oppilaan/opiskelijan ikä ja tilanteen uhkaavuus tai häirinnän vakavuus sekä tilanteen kokonaisarviointi huomioon ottaen. (POL 36 b § 2003) </w:t>
      </w:r>
    </w:p>
    <w:p w14:paraId="795002BF" w14:textId="77777777" w:rsidR="00746917" w:rsidRDefault="00746917" w:rsidP="00746917">
      <w:pPr>
        <w:jc w:val="both"/>
        <w:rPr>
          <w:lang w:eastAsia="fi-FI"/>
        </w:rPr>
      </w:pPr>
    </w:p>
    <w:p w14:paraId="7A83725D" w14:textId="0D864E21" w:rsidR="00746917" w:rsidRDefault="00746917" w:rsidP="00746917">
      <w:pPr>
        <w:jc w:val="both"/>
        <w:rPr>
          <w:lang w:eastAsia="fi-FI"/>
        </w:rPr>
      </w:pPr>
      <w:r w:rsidRPr="00FE2976">
        <w:rPr>
          <w:lang w:eastAsia="fi-FI"/>
        </w:rPr>
        <w:t>Kun oppilas/opiskelija poistetaan opetustilasta, hänet ohjataan valvottuun tilaan ja oppilaan huoltajaa informoidaan tilanteesta mahdollisimman pian. Oppilaan huoltajalle ilmoitetaan myös, jos tilanne vaatii oppilaan opetuksen epäämistä eli oppilaan lähettämistä loppupäivän ajaksi kotiin. Voimakeinojen käyttö on aina kirjattava ja kirjaus toimitettava rehtorille, joka arkistoi selostuksen.</w:t>
      </w:r>
    </w:p>
    <w:p w14:paraId="746FFB76" w14:textId="77777777" w:rsidR="00746917" w:rsidRDefault="00746917" w:rsidP="00746917">
      <w:pPr>
        <w:jc w:val="both"/>
        <w:rPr>
          <w:lang w:eastAsia="fi-FI"/>
        </w:rPr>
      </w:pPr>
    </w:p>
    <w:p w14:paraId="1FC75D49" w14:textId="487DC4FF" w:rsidR="00746917" w:rsidRPr="00746917" w:rsidRDefault="00746917" w:rsidP="00746917">
      <w:pPr>
        <w:jc w:val="both"/>
        <w:rPr>
          <w:b/>
          <w:lang w:eastAsia="fi-FI"/>
        </w:rPr>
      </w:pPr>
      <w:r w:rsidRPr="00746917">
        <w:rPr>
          <w:b/>
          <w:lang w:eastAsia="fi-FI"/>
        </w:rPr>
        <w:t xml:space="preserve">Koulun kurinpidollisten keinojen menettelytavat: </w:t>
      </w:r>
      <w:r w:rsidR="00D4567C">
        <w:rPr>
          <w:b/>
          <w:lang w:eastAsia="fi-FI"/>
        </w:rPr>
        <w:t>ERILLINEN LIITE</w:t>
      </w:r>
    </w:p>
    <w:p w14:paraId="5F30D875" w14:textId="77777777" w:rsidR="00746917" w:rsidRDefault="00746917" w:rsidP="00746917">
      <w:pPr>
        <w:jc w:val="both"/>
        <w:rPr>
          <w:lang w:eastAsia="fi-FI"/>
        </w:rPr>
      </w:pPr>
    </w:p>
    <w:p w14:paraId="3E528AF8" w14:textId="571F7078" w:rsidR="00746917" w:rsidRDefault="00746917" w:rsidP="00746917">
      <w:pPr>
        <w:jc w:val="both"/>
        <w:rPr>
          <w:b/>
          <w:lang w:eastAsia="fi-FI"/>
        </w:rPr>
      </w:pPr>
      <w:r w:rsidRPr="00746917">
        <w:rPr>
          <w:b/>
          <w:lang w:eastAsia="fi-FI"/>
        </w:rPr>
        <w:t xml:space="preserve">Koulun toimintatapa väkivaltatapausten selvittämisessä: </w:t>
      </w:r>
    </w:p>
    <w:p w14:paraId="6C2A7F23" w14:textId="77777777" w:rsidR="00746917" w:rsidRPr="00746917" w:rsidRDefault="00746917" w:rsidP="00746917">
      <w:pPr>
        <w:jc w:val="both"/>
        <w:rPr>
          <w:b/>
          <w:lang w:eastAsia="fi-FI"/>
        </w:rPr>
      </w:pPr>
    </w:p>
    <w:p w14:paraId="7FAA1093" w14:textId="239916C2"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sidRPr="007267B9">
        <w:rPr>
          <w:rStyle w:val="normaltextrun"/>
          <w:rFonts w:ascii="Calibri" w:hAnsi="Calibri"/>
          <w:sz w:val="22"/>
          <w:szCs w:val="22"/>
        </w:rPr>
        <w:t xml:space="preserve">Pahoinpitelyn </w:t>
      </w:r>
      <w:r>
        <w:rPr>
          <w:rStyle w:val="normaltextrun"/>
          <w:rFonts w:ascii="Calibri" w:hAnsi="Calibri"/>
          <w:sz w:val="22"/>
          <w:szCs w:val="22"/>
        </w:rPr>
        <w:t>tunnusmerkistön täyttyessä asia</w:t>
      </w:r>
      <w:r w:rsidRPr="007267B9">
        <w:rPr>
          <w:rStyle w:val="normaltextrun"/>
          <w:rFonts w:ascii="Calibri" w:hAnsi="Calibri"/>
          <w:sz w:val="22"/>
          <w:szCs w:val="22"/>
        </w:rPr>
        <w:t xml:space="preserve"> käsitel</w:t>
      </w:r>
      <w:r>
        <w:rPr>
          <w:rStyle w:val="normaltextrun"/>
          <w:rFonts w:ascii="Calibri" w:hAnsi="Calibri"/>
          <w:sz w:val="22"/>
          <w:szCs w:val="22"/>
        </w:rPr>
        <w:t>lään</w:t>
      </w:r>
      <w:r w:rsidRPr="007267B9">
        <w:rPr>
          <w:rStyle w:val="normaltextrun"/>
          <w:rFonts w:ascii="Calibri" w:hAnsi="Calibri"/>
          <w:sz w:val="22"/>
          <w:szCs w:val="22"/>
        </w:rPr>
        <w:t xml:space="preserve"> </w:t>
      </w:r>
      <w:r>
        <w:rPr>
          <w:rStyle w:val="normaltextrun"/>
          <w:rFonts w:ascii="Calibri" w:hAnsi="Calibri"/>
          <w:sz w:val="22"/>
          <w:szCs w:val="22"/>
        </w:rPr>
        <w:t>kurinpidollisena selvitystyönä</w:t>
      </w:r>
      <w:r w:rsidRPr="007267B9">
        <w:rPr>
          <w:rStyle w:val="normaltextrun"/>
          <w:rFonts w:ascii="Calibri" w:hAnsi="Calibri"/>
          <w:sz w:val="22"/>
          <w:szCs w:val="22"/>
        </w:rPr>
        <w:t>, vastuu kuuluu koululle ja rehtorille</w:t>
      </w:r>
      <w:r w:rsidRPr="007267B9">
        <w:rPr>
          <w:rStyle w:val="eop"/>
          <w:rFonts w:ascii="Calibri" w:hAnsi="Calibri"/>
          <w:sz w:val="22"/>
          <w:szCs w:val="22"/>
        </w:rPr>
        <w:t> </w:t>
      </w:r>
    </w:p>
    <w:p w14:paraId="3A4AD85B" w14:textId="77777777" w:rsidR="00746917" w:rsidRPr="007267B9"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sidRPr="007267B9">
        <w:rPr>
          <w:rStyle w:val="normaltextrun"/>
          <w:rFonts w:ascii="Calibri" w:hAnsi="Calibri"/>
          <w:sz w:val="22"/>
          <w:szCs w:val="22"/>
        </w:rPr>
        <w:t xml:space="preserve">Rehtori </w:t>
      </w:r>
      <w:r>
        <w:rPr>
          <w:rStyle w:val="normaltextrun"/>
          <w:rFonts w:ascii="Calibri" w:hAnsi="Calibri"/>
          <w:sz w:val="22"/>
          <w:szCs w:val="22"/>
        </w:rPr>
        <w:t>hankkii tarvittavat selitykset ja määrää</w:t>
      </w:r>
      <w:r w:rsidRPr="007267B9">
        <w:rPr>
          <w:rStyle w:val="normaltextrun"/>
          <w:rFonts w:ascii="Calibri" w:hAnsi="Calibri"/>
          <w:sz w:val="22"/>
          <w:szCs w:val="22"/>
        </w:rPr>
        <w:t xml:space="preserve"> </w:t>
      </w:r>
      <w:r>
        <w:rPr>
          <w:rStyle w:val="normaltextrun"/>
          <w:rFonts w:ascii="Calibri" w:hAnsi="Calibri"/>
          <w:sz w:val="22"/>
          <w:szCs w:val="22"/>
        </w:rPr>
        <w:t xml:space="preserve">perusopetuslain mukaiset </w:t>
      </w:r>
      <w:r w:rsidRPr="007267B9">
        <w:rPr>
          <w:rStyle w:val="normaltextrun"/>
          <w:rFonts w:ascii="Calibri" w:hAnsi="Calibri"/>
          <w:sz w:val="22"/>
          <w:szCs w:val="22"/>
        </w:rPr>
        <w:t>seuraamukset kokonaisvaltaisen harkinnan perusteella</w:t>
      </w:r>
      <w:r w:rsidRPr="007267B9">
        <w:rPr>
          <w:rStyle w:val="eop"/>
          <w:rFonts w:ascii="Calibri" w:hAnsi="Calibri"/>
          <w:sz w:val="22"/>
          <w:szCs w:val="22"/>
        </w:rPr>
        <w:t> </w:t>
      </w:r>
      <w:r>
        <w:rPr>
          <w:rStyle w:val="eop"/>
          <w:rFonts w:ascii="Calibri" w:hAnsi="Calibri"/>
          <w:sz w:val="22"/>
          <w:szCs w:val="22"/>
        </w:rPr>
        <w:t>huomioiden seuraavat asiat</w:t>
      </w:r>
    </w:p>
    <w:p w14:paraId="645AE5C3"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Tilanteen ja teon vakavuus</w:t>
      </w:r>
      <w:r>
        <w:rPr>
          <w:rStyle w:val="eop"/>
          <w:rFonts w:ascii="Calibri" w:hAnsi="Calibri"/>
          <w:sz w:val="22"/>
          <w:szCs w:val="22"/>
        </w:rPr>
        <w:t> </w:t>
      </w:r>
    </w:p>
    <w:p w14:paraId="0E2D475B"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Tekijän valmius ottaa vastuu teostaan</w:t>
      </w:r>
      <w:r>
        <w:rPr>
          <w:rStyle w:val="eop"/>
          <w:rFonts w:ascii="Calibri" w:hAnsi="Calibri"/>
          <w:sz w:val="22"/>
          <w:szCs w:val="22"/>
        </w:rPr>
        <w:t> </w:t>
      </w:r>
    </w:p>
    <w:p w14:paraId="7A17158B"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Osapuolten valmius sovitteluun</w:t>
      </w:r>
      <w:r>
        <w:rPr>
          <w:rStyle w:val="eop"/>
          <w:rFonts w:ascii="Calibri" w:hAnsi="Calibri"/>
          <w:sz w:val="22"/>
          <w:szCs w:val="22"/>
        </w:rPr>
        <w:t> </w:t>
      </w:r>
    </w:p>
    <w:p w14:paraId="62A26B22"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Tilanteen toistuvuus</w:t>
      </w:r>
      <w:r>
        <w:rPr>
          <w:rStyle w:val="eop"/>
          <w:rFonts w:ascii="Calibri" w:hAnsi="Calibri"/>
          <w:sz w:val="22"/>
          <w:szCs w:val="22"/>
        </w:rPr>
        <w:t> </w:t>
      </w:r>
    </w:p>
    <w:p w14:paraId="0BF4D816"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Muut mahdollisesti asiaan vaikuttavat seikat</w:t>
      </w:r>
      <w:r>
        <w:rPr>
          <w:rStyle w:val="eop"/>
          <w:rFonts w:ascii="Calibri" w:hAnsi="Calibri"/>
          <w:sz w:val="22"/>
          <w:szCs w:val="22"/>
        </w:rPr>
        <w:t> </w:t>
      </w:r>
    </w:p>
    <w:p w14:paraId="4B128A93" w14:textId="77777777"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Jokaisessa tapauksessa on harkittava tarve lastensuojeluilmoitukselle ja poliisin tutkintapyynnölle, tarvittaessa kyseisiä viranomaisia konsultoiden</w:t>
      </w:r>
      <w:r>
        <w:rPr>
          <w:rStyle w:val="eop"/>
          <w:rFonts w:ascii="Calibri" w:hAnsi="Calibri"/>
          <w:sz w:val="22"/>
          <w:szCs w:val="22"/>
        </w:rPr>
        <w:t> </w:t>
      </w:r>
    </w:p>
    <w:p w14:paraId="215B074A" w14:textId="77777777"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Tiedotus tapahtuneesta hoidetaan koulun aikuisten toimesta mahdollisimman nopeasti kaikkien osapuolten huoltajille</w:t>
      </w:r>
    </w:p>
    <w:p w14:paraId="3C336C36" w14:textId="77777777"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Oppilashuollon tuki on järjestettävä osapuolille, mutta oppilashuolto ei hoida selvittelyjä vaan antaa tukea jälkihoidollisesti ja tekee ennaltaehkäisevää työtä.</w:t>
      </w:r>
      <w:r>
        <w:rPr>
          <w:rStyle w:val="eop"/>
          <w:rFonts w:ascii="Calibri" w:hAnsi="Calibri"/>
          <w:sz w:val="22"/>
          <w:szCs w:val="22"/>
        </w:rPr>
        <w:t> </w:t>
      </w:r>
    </w:p>
    <w:p w14:paraId="1BCB34A7" w14:textId="77777777"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Kaikille osapuolille toteutetaan jälkiseuranta, jossa seurataan, että väkivalta tai kiusaaminen loppuu, ja että osapuolilla on tarvittava koulunkäynnin tuki.</w:t>
      </w:r>
    </w:p>
    <w:p w14:paraId="5DAFA6C2" w14:textId="77777777" w:rsidR="00746917" w:rsidRPr="00FE2976" w:rsidRDefault="00746917" w:rsidP="00746917">
      <w:pPr>
        <w:jc w:val="both"/>
        <w:rPr>
          <w:lang w:eastAsia="fi-FI"/>
        </w:rPr>
      </w:pPr>
    </w:p>
    <w:p w14:paraId="369D543E" w14:textId="355C4FDC" w:rsidR="00746917" w:rsidRDefault="00746917" w:rsidP="00746917">
      <w:pPr>
        <w:jc w:val="both"/>
        <w:rPr>
          <w:lang w:eastAsia="fi-FI"/>
        </w:rPr>
      </w:pPr>
      <w:r w:rsidRPr="00FE2976">
        <w:rPr>
          <w:lang w:eastAsia="fi-FI"/>
        </w:rPr>
        <w:t> </w:t>
      </w:r>
    </w:p>
    <w:p w14:paraId="3170855D" w14:textId="44B8FD7A" w:rsidR="00746917" w:rsidRDefault="00746917" w:rsidP="00746917">
      <w:pPr>
        <w:jc w:val="both"/>
        <w:rPr>
          <w:lang w:eastAsia="fi-FI"/>
        </w:rPr>
      </w:pPr>
    </w:p>
    <w:p w14:paraId="07E1101C" w14:textId="6033AD07" w:rsidR="00746917" w:rsidRDefault="00746917" w:rsidP="00746917">
      <w:pPr>
        <w:jc w:val="both"/>
        <w:rPr>
          <w:lang w:eastAsia="fi-FI"/>
        </w:rPr>
      </w:pPr>
    </w:p>
    <w:p w14:paraId="3981E1DA" w14:textId="46C228C9" w:rsidR="00746917" w:rsidRDefault="00746917" w:rsidP="00746917">
      <w:pPr>
        <w:jc w:val="both"/>
        <w:rPr>
          <w:lang w:eastAsia="fi-FI"/>
        </w:rPr>
      </w:pPr>
    </w:p>
    <w:p w14:paraId="21A37087" w14:textId="1620A5CA" w:rsidR="00746917" w:rsidRDefault="00746917" w:rsidP="00746917">
      <w:pPr>
        <w:jc w:val="both"/>
        <w:rPr>
          <w:lang w:eastAsia="fi-FI"/>
        </w:rPr>
      </w:pPr>
    </w:p>
    <w:p w14:paraId="7D84F971" w14:textId="716253B1" w:rsidR="00746917" w:rsidRDefault="00746917" w:rsidP="00746917">
      <w:pPr>
        <w:jc w:val="both"/>
        <w:rPr>
          <w:lang w:eastAsia="fi-FI"/>
        </w:rPr>
      </w:pPr>
    </w:p>
    <w:p w14:paraId="6431A004" w14:textId="5ED496E3" w:rsidR="00746917" w:rsidRDefault="00746917" w:rsidP="00746917">
      <w:pPr>
        <w:jc w:val="both"/>
        <w:rPr>
          <w:lang w:eastAsia="fi-FI"/>
        </w:rPr>
      </w:pPr>
    </w:p>
    <w:p w14:paraId="1CAD6FB6" w14:textId="77777777" w:rsidR="00746917" w:rsidRPr="00FE2976" w:rsidRDefault="00746917" w:rsidP="00746917">
      <w:pPr>
        <w:jc w:val="both"/>
        <w:rPr>
          <w:lang w:eastAsia="fi-FI"/>
        </w:rPr>
      </w:pPr>
    </w:p>
    <w:p w14:paraId="4CB59A5A" w14:textId="6FECDCAA" w:rsidR="00746917" w:rsidRDefault="00746917" w:rsidP="00746917">
      <w:pPr>
        <w:jc w:val="both"/>
        <w:rPr>
          <w:spacing w:val="3"/>
          <w:sz w:val="29"/>
          <w:szCs w:val="29"/>
          <w:lang w:eastAsia="fi-FI"/>
        </w:rPr>
      </w:pPr>
      <w:bookmarkStart w:id="7" w:name="_Toc451420487"/>
      <w:bookmarkEnd w:id="7"/>
      <w:r w:rsidRPr="00FE2976">
        <w:rPr>
          <w:spacing w:val="3"/>
          <w:sz w:val="29"/>
          <w:szCs w:val="29"/>
          <w:lang w:eastAsia="fi-FI"/>
        </w:rPr>
        <w:t>3. Häirinnän ehkäiseminen ja siihen puuttuminen</w:t>
      </w:r>
    </w:p>
    <w:p w14:paraId="6CDA4FA1" w14:textId="77777777" w:rsidR="00746917" w:rsidRPr="00FE2976" w:rsidRDefault="00746917" w:rsidP="00746917">
      <w:pPr>
        <w:jc w:val="both"/>
        <w:rPr>
          <w:spacing w:val="3"/>
          <w:sz w:val="29"/>
          <w:szCs w:val="29"/>
          <w:lang w:eastAsia="fi-FI"/>
        </w:rPr>
      </w:pPr>
    </w:p>
    <w:p w14:paraId="6DEF41A3" w14:textId="0E2DC6A8" w:rsidR="00746917" w:rsidRPr="00746917" w:rsidRDefault="00746917" w:rsidP="00746917">
      <w:pPr>
        <w:jc w:val="both"/>
        <w:rPr>
          <w:b/>
          <w:lang w:eastAsia="fi-FI"/>
        </w:rPr>
      </w:pPr>
      <w:bookmarkStart w:id="8" w:name="_Toc451420488"/>
      <w:bookmarkEnd w:id="8"/>
      <w:r w:rsidRPr="00746917">
        <w:rPr>
          <w:b/>
          <w:lang w:eastAsia="fi-FI"/>
        </w:rPr>
        <w:t>Häirinnän määritelmä</w:t>
      </w:r>
    </w:p>
    <w:p w14:paraId="0D2AD58E" w14:textId="77777777" w:rsidR="00746917" w:rsidRPr="00FE2976" w:rsidRDefault="00746917" w:rsidP="00746917">
      <w:pPr>
        <w:jc w:val="both"/>
        <w:rPr>
          <w:lang w:eastAsia="fi-FI"/>
        </w:rPr>
      </w:pPr>
    </w:p>
    <w:p w14:paraId="0EB60D58" w14:textId="3F4F56BE" w:rsidR="00746917" w:rsidRDefault="00B77395" w:rsidP="00746917">
      <w:pPr>
        <w:jc w:val="both"/>
        <w:rPr>
          <w:rStyle w:val="Hyperlinkki"/>
        </w:rPr>
      </w:pPr>
      <w:hyperlink r:id="rId13" w:history="1">
        <w:r w:rsidR="00746917">
          <w:rPr>
            <w:rStyle w:val="Hyperlinkki"/>
          </w:rPr>
          <w:t>https://www.oph.fi/sites/default/files/documents/opas_seksuaalisen_hairinnan_ennaltaehkaisemiseksi_ja_siihen_puuttumiseksi_kouluissa_ja_oppilaitoksissa.pdf</w:t>
        </w:r>
      </w:hyperlink>
    </w:p>
    <w:p w14:paraId="61BF8CAA" w14:textId="77777777" w:rsidR="00746917" w:rsidRDefault="00746917" w:rsidP="00746917">
      <w:pPr>
        <w:jc w:val="both"/>
      </w:pPr>
    </w:p>
    <w:p w14:paraId="792A97A5" w14:textId="0C844734" w:rsidR="00746917" w:rsidRDefault="00746917" w:rsidP="00746917">
      <w:pPr>
        <w:jc w:val="both"/>
      </w:pPr>
      <w:r>
        <w:t xml:space="preserve">Lapseen ja nuoreen kohdistuvassa seksuaalisessa häirinnässä on kysymys heidän altistamisestaan ikään kuulumattomalle seksuaalisuudelle. Seksuaalisella häirinnällä tarkoitetaan sanallista, sanatonta tai fyysistä, luonteeltaan seksuaalista ei-toivottua käytöstä. Seksuaalinen häirintä loukkaa henkilön psyykkistä tai fyysistä koskemattomuutta luomalla uhkaava, vihamielinen, halventava, nöyryyttävä tai ahdistava ilmapiiri. </w:t>
      </w:r>
    </w:p>
    <w:p w14:paraId="49AC4984" w14:textId="77777777" w:rsidR="00746917" w:rsidRDefault="00746917" w:rsidP="00746917">
      <w:pPr>
        <w:jc w:val="both"/>
      </w:pPr>
    </w:p>
    <w:p w14:paraId="72089B5C" w14:textId="718D2C8F" w:rsidR="00746917" w:rsidRDefault="00746917" w:rsidP="00746917">
      <w:pPr>
        <w:jc w:val="both"/>
      </w:pPr>
      <w:r>
        <w:t xml:space="preserve">Häirinnälle on tyypillistä sen toistuvuus, mutta se voi olla myös yksittäinen teko. Seksuaalinen häirintä voi ilmetä ainakin seuraavin tavoin: </w:t>
      </w:r>
    </w:p>
    <w:p w14:paraId="4FF36176" w14:textId="77777777" w:rsidR="00746917" w:rsidRDefault="00746917" w:rsidP="00746917">
      <w:pPr>
        <w:jc w:val="both"/>
      </w:pPr>
    </w:p>
    <w:p w14:paraId="4F3D1387" w14:textId="77777777" w:rsidR="00746917" w:rsidRDefault="00746917" w:rsidP="00746917">
      <w:pPr>
        <w:pStyle w:val="Luettelokappale"/>
        <w:numPr>
          <w:ilvl w:val="0"/>
          <w:numId w:val="2"/>
        </w:numPr>
        <w:jc w:val="both"/>
      </w:pPr>
      <w:r>
        <w:t xml:space="preserve">seksuaalisesti vihjailevat eleet tai ilmeet </w:t>
      </w:r>
    </w:p>
    <w:p w14:paraId="75230CAA" w14:textId="77777777" w:rsidR="00746917" w:rsidRDefault="00746917" w:rsidP="00746917">
      <w:pPr>
        <w:pStyle w:val="Luettelokappale"/>
        <w:numPr>
          <w:ilvl w:val="0"/>
          <w:numId w:val="2"/>
        </w:numPr>
        <w:jc w:val="both"/>
      </w:pPr>
      <w:r>
        <w:t xml:space="preserve">epäasialliset seksuaaliset puheet tai kaksimieliset vitsit </w:t>
      </w:r>
    </w:p>
    <w:p w14:paraId="5CA9C1CE" w14:textId="77777777" w:rsidR="00746917" w:rsidRDefault="00746917" w:rsidP="00746917">
      <w:pPr>
        <w:pStyle w:val="Luettelokappale"/>
        <w:numPr>
          <w:ilvl w:val="0"/>
          <w:numId w:val="2"/>
        </w:numPr>
        <w:jc w:val="both"/>
      </w:pPr>
      <w:r>
        <w:t xml:space="preserve">vartaloa, pukeutumista tai yksityiselämää koskevat seksuaaliset huomautukset tai kysymykset </w:t>
      </w:r>
    </w:p>
    <w:p w14:paraId="777CD2F9" w14:textId="77777777" w:rsidR="00746917" w:rsidRDefault="00746917" w:rsidP="00746917">
      <w:pPr>
        <w:pStyle w:val="Luettelokappale"/>
        <w:numPr>
          <w:ilvl w:val="0"/>
          <w:numId w:val="2"/>
        </w:numPr>
        <w:jc w:val="both"/>
      </w:pPr>
      <w:r>
        <w:t xml:space="preserve">epäasialliset seksuaaliset sisällöt, viestit, kuvat tai videot eri sosiaalisen median kanavissa </w:t>
      </w:r>
    </w:p>
    <w:p w14:paraId="0AB6A42E" w14:textId="77777777" w:rsidR="00746917" w:rsidRPr="00FE2976" w:rsidRDefault="00746917" w:rsidP="00746917">
      <w:pPr>
        <w:pStyle w:val="Luettelokappale"/>
        <w:numPr>
          <w:ilvl w:val="0"/>
          <w:numId w:val="2"/>
        </w:numPr>
        <w:jc w:val="both"/>
        <w:rPr>
          <w:lang w:eastAsia="fi-FI"/>
        </w:rPr>
      </w:pPr>
      <w:r>
        <w:t>sukupuoliyhteyttä tai muuta sukupuolista kanssakäymistä koskevat ehdotukset tai vaatimukset</w:t>
      </w:r>
      <w:r w:rsidRPr="00FE2976">
        <w:rPr>
          <w:lang w:eastAsia="fi-FI"/>
        </w:rPr>
        <w:t> </w:t>
      </w:r>
    </w:p>
    <w:p w14:paraId="1BC526CB" w14:textId="77777777" w:rsidR="00746917" w:rsidRPr="00FE2976" w:rsidRDefault="00746917" w:rsidP="00746917">
      <w:pPr>
        <w:jc w:val="both"/>
        <w:rPr>
          <w:lang w:eastAsia="fi-FI"/>
        </w:rPr>
      </w:pPr>
      <w:r w:rsidRPr="00FE2976">
        <w:rPr>
          <w:lang w:eastAsia="fi-FI"/>
        </w:rPr>
        <w:t>Jokaisella on oikeus ihmisarvon loukkaamattomuuteen ja henkilökohtaiseen koskemattomuuteen. Loukkaavaa käytöstä ei saa hyväksyä, vaan siihen pitää puuttua välittömästi. Loukkaavana käytöksenä pidetään mm. nimittelyä, kieltäytymistä työskentelemästä toisen kanssa, eristämistä ja toisen henkilön vähättelemistä. Rasististen viestien lähettäminen on erittäin loukkaavaa käytöstä. Jatkuvasta rasistisesta toiminnasta koulu tekee ilmoituksen poliisille. Rasistiset merkit ja eleet ovat kiellettyjä koulussa. Niitä ei saa tehdä eikä esittää koulussa.</w:t>
      </w:r>
    </w:p>
    <w:p w14:paraId="756E086B" w14:textId="77777777" w:rsidR="00746917" w:rsidRDefault="00746917" w:rsidP="00746917">
      <w:pPr>
        <w:rPr>
          <w:lang w:eastAsia="fi-FI"/>
        </w:rPr>
      </w:pPr>
      <w:bookmarkStart w:id="9" w:name="_Toc451420489"/>
      <w:bookmarkEnd w:id="9"/>
    </w:p>
    <w:p w14:paraId="1945E670" w14:textId="46EEBAEB" w:rsidR="00746917" w:rsidRPr="00746917" w:rsidRDefault="00746917" w:rsidP="00746917">
      <w:pPr>
        <w:rPr>
          <w:b/>
          <w:lang w:eastAsia="fi-FI"/>
        </w:rPr>
      </w:pPr>
      <w:r w:rsidRPr="00746917">
        <w:rPr>
          <w:b/>
          <w:lang w:eastAsia="fi-FI"/>
        </w:rPr>
        <w:t>Häirinnän ehkäiseminen</w:t>
      </w:r>
    </w:p>
    <w:p w14:paraId="4F85950C" w14:textId="77777777" w:rsidR="00746917" w:rsidRPr="00FE2976" w:rsidRDefault="00746917" w:rsidP="00746917">
      <w:pPr>
        <w:rPr>
          <w:lang w:eastAsia="fi-FI"/>
        </w:rPr>
      </w:pPr>
    </w:p>
    <w:p w14:paraId="29A60A04" w14:textId="77777777" w:rsidR="00746917" w:rsidRPr="00FE2976" w:rsidRDefault="00746917" w:rsidP="00746917">
      <w:pPr>
        <w:jc w:val="both"/>
        <w:rPr>
          <w:lang w:eastAsia="fi-FI"/>
        </w:rPr>
      </w:pPr>
      <w:r w:rsidRPr="00FE2976">
        <w:rPr>
          <w:lang w:eastAsia="fi-FI"/>
        </w:rPr>
        <w:t>Häirintää pyritään ennaltaehkäisemään seuraavin toimenpitein:</w:t>
      </w:r>
    </w:p>
    <w:p w14:paraId="61DAFF30" w14:textId="77777777" w:rsidR="00746917" w:rsidRPr="00FE2976" w:rsidRDefault="00746917" w:rsidP="00746917">
      <w:pPr>
        <w:pStyle w:val="Luettelokappale"/>
        <w:numPr>
          <w:ilvl w:val="0"/>
          <w:numId w:val="3"/>
        </w:numPr>
        <w:jc w:val="both"/>
        <w:rPr>
          <w:lang w:eastAsia="fi-FI"/>
        </w:rPr>
      </w:pPr>
      <w:r w:rsidRPr="00FE2976">
        <w:rPr>
          <w:lang w:eastAsia="fi-FI"/>
        </w:rPr>
        <w:lastRenderedPageBreak/>
        <w:t>Jokaisessa luokassa keskustellaan häirintään liittyvistä asioista.</w:t>
      </w:r>
      <w:r>
        <w:rPr>
          <w:lang w:eastAsia="fi-FI"/>
        </w:rPr>
        <w:t xml:space="preserve"> </w:t>
      </w:r>
    </w:p>
    <w:p w14:paraId="297CB612" w14:textId="77777777" w:rsidR="00746917" w:rsidRPr="00FE2976" w:rsidRDefault="00746917" w:rsidP="00746917">
      <w:pPr>
        <w:pStyle w:val="Luettelokappale"/>
        <w:numPr>
          <w:ilvl w:val="0"/>
          <w:numId w:val="3"/>
        </w:numPr>
        <w:jc w:val="both"/>
        <w:rPr>
          <w:lang w:eastAsia="fi-FI"/>
        </w:rPr>
      </w:pPr>
      <w:r w:rsidRPr="00FE2976">
        <w:rPr>
          <w:lang w:eastAsia="fi-FI"/>
        </w:rPr>
        <w:t>Erityisesti kiinnitetään huomiota uusien oppilaiden sopeutumiseen kouluun.</w:t>
      </w:r>
    </w:p>
    <w:p w14:paraId="30619E04" w14:textId="77777777" w:rsidR="00746917" w:rsidRPr="00FE2976" w:rsidRDefault="00746917" w:rsidP="00746917">
      <w:pPr>
        <w:pStyle w:val="Luettelokappale"/>
        <w:numPr>
          <w:ilvl w:val="0"/>
          <w:numId w:val="3"/>
        </w:numPr>
        <w:jc w:val="both"/>
        <w:rPr>
          <w:lang w:eastAsia="fi-FI"/>
        </w:rPr>
      </w:pPr>
      <w:r>
        <w:rPr>
          <w:lang w:eastAsia="fi-FI"/>
        </w:rPr>
        <w:t>Osana kiusaamisen ennaltaehkäisyä, toteutetaan tunnetaito- ja muita sosiaalisia taitoja vahvistavia opetustuokioita</w:t>
      </w:r>
      <w:r w:rsidRPr="00FE2976">
        <w:rPr>
          <w:lang w:eastAsia="fi-FI"/>
        </w:rPr>
        <w:t>, jo</w:t>
      </w:r>
      <w:r>
        <w:rPr>
          <w:lang w:eastAsia="fi-FI"/>
        </w:rPr>
        <w:t>iden</w:t>
      </w:r>
      <w:r w:rsidRPr="00FE2976">
        <w:rPr>
          <w:lang w:eastAsia="fi-FI"/>
        </w:rPr>
        <w:t xml:space="preserve"> yhtenä tavoitteena on häirinnän ehkäiseminen.</w:t>
      </w:r>
    </w:p>
    <w:p w14:paraId="2BF7D240" w14:textId="77777777" w:rsidR="00746917" w:rsidRPr="00FE2976" w:rsidRDefault="00746917" w:rsidP="00746917">
      <w:pPr>
        <w:jc w:val="both"/>
        <w:rPr>
          <w:lang w:eastAsia="fi-FI"/>
        </w:rPr>
      </w:pPr>
      <w:r w:rsidRPr="00FE2976">
        <w:rPr>
          <w:lang w:eastAsia="fi-FI"/>
        </w:rPr>
        <w:t> </w:t>
      </w:r>
    </w:p>
    <w:p w14:paraId="5D49B013" w14:textId="77777777" w:rsidR="00746917" w:rsidRPr="00FE2976" w:rsidRDefault="00746917" w:rsidP="00746917">
      <w:pPr>
        <w:jc w:val="both"/>
        <w:rPr>
          <w:lang w:eastAsia="fi-FI"/>
        </w:rPr>
      </w:pPr>
      <w:bookmarkStart w:id="10" w:name="_Toc451420490"/>
      <w:bookmarkEnd w:id="10"/>
      <w:r w:rsidRPr="00FE2976">
        <w:rPr>
          <w:lang w:eastAsia="fi-FI"/>
        </w:rPr>
        <w:t>Häirintään puuttuminen</w:t>
      </w:r>
    </w:p>
    <w:p w14:paraId="6EF4A609" w14:textId="77777777" w:rsidR="00746917" w:rsidRPr="00FE2976" w:rsidRDefault="00746917" w:rsidP="00746917">
      <w:pPr>
        <w:pStyle w:val="Luettelokappale"/>
        <w:numPr>
          <w:ilvl w:val="0"/>
          <w:numId w:val="4"/>
        </w:numPr>
        <w:jc w:val="both"/>
        <w:rPr>
          <w:lang w:eastAsia="fi-FI"/>
        </w:rPr>
      </w:pPr>
      <w:r>
        <w:rPr>
          <w:lang w:eastAsia="fi-FI"/>
        </w:rPr>
        <w:t>Keskustellaan osapuolten kanssa, osapuolet eivät kohtaa toisiaan, ellei erikseen niin toivota. Keskustelussa selvitetään tapahtumien kulku, tehdään sopimus tai annetaan määräykset toimintatavoista jatkossa, ja kannustetaan osapuolia keskustelemaan asiasta huoltajiensa kanssa.</w:t>
      </w:r>
    </w:p>
    <w:p w14:paraId="3A929F01" w14:textId="77777777" w:rsidR="00746917" w:rsidRPr="00FE2976" w:rsidRDefault="00746917" w:rsidP="00746917">
      <w:pPr>
        <w:pStyle w:val="Luettelokappale"/>
        <w:numPr>
          <w:ilvl w:val="0"/>
          <w:numId w:val="4"/>
        </w:numPr>
        <w:jc w:val="both"/>
        <w:rPr>
          <w:lang w:eastAsia="fi-FI"/>
        </w:rPr>
      </w:pPr>
      <w:r w:rsidRPr="00FE2976">
        <w:rPr>
          <w:lang w:eastAsia="fi-FI"/>
        </w:rPr>
        <w:t xml:space="preserve">Kirjataan </w:t>
      </w:r>
      <w:r>
        <w:rPr>
          <w:lang w:eastAsia="fi-FI"/>
        </w:rPr>
        <w:t>tapahtumat.</w:t>
      </w:r>
      <w:r w:rsidRPr="00FE2976">
        <w:rPr>
          <w:lang w:eastAsia="fi-FI"/>
        </w:rPr>
        <w:t xml:space="preserve"> </w:t>
      </w:r>
      <w:r>
        <w:rPr>
          <w:lang w:eastAsia="fi-FI"/>
        </w:rPr>
        <w:t>Kirjaus</w:t>
      </w:r>
      <w:r w:rsidRPr="00FE2976">
        <w:rPr>
          <w:lang w:eastAsia="fi-FI"/>
        </w:rPr>
        <w:t xml:space="preserve"> talletetaan ja </w:t>
      </w:r>
      <w:r>
        <w:rPr>
          <w:lang w:eastAsia="fi-FI"/>
        </w:rPr>
        <w:t xml:space="preserve">se </w:t>
      </w:r>
      <w:r w:rsidRPr="00FE2976">
        <w:rPr>
          <w:lang w:eastAsia="fi-FI"/>
        </w:rPr>
        <w:t>jää kouluun arkistoitavaksi</w:t>
      </w:r>
      <w:r>
        <w:rPr>
          <w:lang w:eastAsia="fi-FI"/>
        </w:rPr>
        <w:t>.</w:t>
      </w:r>
    </w:p>
    <w:p w14:paraId="25EACD65" w14:textId="77777777" w:rsidR="00746917" w:rsidRPr="00FE2976" w:rsidRDefault="00746917" w:rsidP="00746917">
      <w:pPr>
        <w:pStyle w:val="Luettelokappale"/>
        <w:numPr>
          <w:ilvl w:val="0"/>
          <w:numId w:val="4"/>
        </w:numPr>
        <w:jc w:val="both"/>
        <w:rPr>
          <w:lang w:eastAsia="fi-FI"/>
        </w:rPr>
      </w:pPr>
      <w:r w:rsidRPr="00FE2976">
        <w:rPr>
          <w:lang w:eastAsia="fi-FI"/>
        </w:rPr>
        <w:t xml:space="preserve">Järjestetään osapuolien kuuleminen ja sovitaan, että kiusaaminen loppuu ja tehdään selväksi </w:t>
      </w:r>
      <w:r>
        <w:rPr>
          <w:lang w:eastAsia="fi-FI"/>
        </w:rPr>
        <w:t>häirintään syyllistyneelle</w:t>
      </w:r>
      <w:r w:rsidRPr="00FE2976">
        <w:rPr>
          <w:lang w:eastAsia="fi-FI"/>
        </w:rPr>
        <w:t>, mitä tapahtuu jatkossa, jos sopimus ei pidä</w:t>
      </w:r>
    </w:p>
    <w:p w14:paraId="3BD661FA" w14:textId="77777777" w:rsidR="00746917" w:rsidRPr="00FE2976" w:rsidRDefault="00746917" w:rsidP="00746917">
      <w:pPr>
        <w:pStyle w:val="Luettelokappale"/>
        <w:numPr>
          <w:ilvl w:val="0"/>
          <w:numId w:val="4"/>
        </w:numPr>
        <w:jc w:val="both"/>
        <w:rPr>
          <w:lang w:eastAsia="fi-FI"/>
        </w:rPr>
      </w:pPr>
      <w:r w:rsidRPr="00FE2976">
        <w:rPr>
          <w:lang w:eastAsia="fi-FI"/>
        </w:rPr>
        <w:t>Sovitaan seurannasta</w:t>
      </w:r>
      <w:r>
        <w:rPr>
          <w:lang w:eastAsia="fi-FI"/>
        </w:rPr>
        <w:t>, jonka kesto voi vaihdella</w:t>
      </w:r>
    </w:p>
    <w:p w14:paraId="2A7975D5" w14:textId="77777777" w:rsidR="00746917" w:rsidRPr="00FE2976" w:rsidRDefault="00746917" w:rsidP="00746917">
      <w:pPr>
        <w:pStyle w:val="Luettelokappale"/>
        <w:numPr>
          <w:ilvl w:val="0"/>
          <w:numId w:val="4"/>
        </w:numPr>
        <w:jc w:val="both"/>
        <w:rPr>
          <w:lang w:eastAsia="fi-FI"/>
        </w:rPr>
      </w:pPr>
      <w:r>
        <w:rPr>
          <w:lang w:eastAsia="fi-FI"/>
        </w:rPr>
        <w:t>Ilmoitetaan asiasta</w:t>
      </w:r>
      <w:r w:rsidRPr="00FE2976">
        <w:rPr>
          <w:lang w:eastAsia="fi-FI"/>
        </w:rPr>
        <w:t xml:space="preserve"> huoltajalle,</w:t>
      </w:r>
      <w:r>
        <w:rPr>
          <w:lang w:eastAsia="fi-FI"/>
        </w:rPr>
        <w:t xml:space="preserve"> ja </w:t>
      </w:r>
      <w:r w:rsidRPr="00FE2976">
        <w:rPr>
          <w:lang w:eastAsia="fi-FI"/>
        </w:rPr>
        <w:t xml:space="preserve">koulun </w:t>
      </w:r>
      <w:r>
        <w:rPr>
          <w:lang w:eastAsia="fi-FI"/>
        </w:rPr>
        <w:t>oppilashuoltohenkilöstölle (koulukuraattori)</w:t>
      </w:r>
      <w:r w:rsidRPr="00FE2976">
        <w:rPr>
          <w:lang w:eastAsia="fi-FI"/>
        </w:rPr>
        <w:t>.</w:t>
      </w:r>
    </w:p>
    <w:p w14:paraId="10AA4732" w14:textId="77777777" w:rsidR="00746917" w:rsidRPr="00FE2976" w:rsidRDefault="00746917" w:rsidP="00746917">
      <w:pPr>
        <w:pStyle w:val="Luettelokappale"/>
        <w:numPr>
          <w:ilvl w:val="0"/>
          <w:numId w:val="4"/>
        </w:numPr>
        <w:jc w:val="both"/>
        <w:rPr>
          <w:lang w:eastAsia="fi-FI"/>
        </w:rPr>
      </w:pPr>
      <w:r w:rsidRPr="00FE2976">
        <w:rPr>
          <w:lang w:eastAsia="fi-FI"/>
        </w:rPr>
        <w:t>Suoritetaan asianmukaiset rankaisutoimet</w:t>
      </w:r>
    </w:p>
    <w:p w14:paraId="6F7A0255" w14:textId="77777777" w:rsidR="00746917" w:rsidRPr="00FE2976" w:rsidRDefault="00746917" w:rsidP="00746917">
      <w:pPr>
        <w:pStyle w:val="Luettelokappale"/>
        <w:numPr>
          <w:ilvl w:val="0"/>
          <w:numId w:val="4"/>
        </w:numPr>
        <w:jc w:val="both"/>
        <w:rPr>
          <w:lang w:eastAsia="fi-FI"/>
        </w:rPr>
      </w:pPr>
      <w:r w:rsidRPr="00FE2976">
        <w:rPr>
          <w:lang w:eastAsia="fi-FI"/>
        </w:rPr>
        <w:t>Seurataan, toistuuko tilanne</w:t>
      </w:r>
      <w:r>
        <w:rPr>
          <w:lang w:eastAsia="fi-FI"/>
        </w:rPr>
        <w:t>, seurantajakso voi vaihdella tilanteen vaatimusten mukaan.</w:t>
      </w:r>
    </w:p>
    <w:p w14:paraId="36B8676C" w14:textId="77777777" w:rsidR="00746917" w:rsidRDefault="00746917" w:rsidP="00746917">
      <w:pPr>
        <w:pStyle w:val="Luettelokappale"/>
        <w:numPr>
          <w:ilvl w:val="0"/>
          <w:numId w:val="4"/>
        </w:numPr>
        <w:jc w:val="both"/>
        <w:rPr>
          <w:lang w:eastAsia="fi-FI"/>
        </w:rPr>
      </w:pPr>
      <w:r w:rsidRPr="00FE2976">
        <w:rPr>
          <w:lang w:eastAsia="fi-FI"/>
        </w:rPr>
        <w:t xml:space="preserve">Jos tilanne toistuu, pyydetään </w:t>
      </w:r>
      <w:r>
        <w:rPr>
          <w:lang w:eastAsia="fi-FI"/>
        </w:rPr>
        <w:t>häirintään syyllistyneen</w:t>
      </w:r>
      <w:r w:rsidRPr="00FE2976">
        <w:rPr>
          <w:lang w:eastAsia="fi-FI"/>
        </w:rPr>
        <w:t xml:space="preserve"> huoltajat tulemaan koululle selvittämään tilannetta ja pohtimaan, mitä tehdään seuraavaksi. Vakavammissa tapauksissa arvioidaan myös lastensuojelun ja poliisin tarve.</w:t>
      </w:r>
    </w:p>
    <w:p w14:paraId="5B646D7A" w14:textId="11956FFB" w:rsidR="00746917" w:rsidRDefault="00746917" w:rsidP="00746917">
      <w:pPr>
        <w:pStyle w:val="Luettelokappale"/>
        <w:numPr>
          <w:ilvl w:val="0"/>
          <w:numId w:val="4"/>
        </w:numPr>
        <w:jc w:val="both"/>
        <w:rPr>
          <w:lang w:eastAsia="fi-FI"/>
        </w:rPr>
      </w:pPr>
      <w:r>
        <w:rPr>
          <w:lang w:eastAsia="fi-FI"/>
        </w:rPr>
        <w:t>Jos kyseessä on selkeästi rikoksen tunnusmerkistön täyttävä teko, konsultoidaan aina poliisia ja lastensuojelua tilanteen hoitamisesta.</w:t>
      </w:r>
    </w:p>
    <w:p w14:paraId="2171EC82" w14:textId="0216A9D5" w:rsidR="002F031C" w:rsidRDefault="002F031C" w:rsidP="002F031C">
      <w:r>
        <w:rPr>
          <w:lang w:eastAsia="fi-FI"/>
        </w:rPr>
        <w:t xml:space="preserve">Leppäveden koulun </w:t>
      </w:r>
      <w:r>
        <w:t>ohjeet oppilaille ja henkilöstölle (Tasa-arvosuunnitelma):</w:t>
      </w:r>
    </w:p>
    <w:p w14:paraId="2A8B0AC6" w14:textId="77777777" w:rsidR="002F031C" w:rsidRDefault="002F031C" w:rsidP="002F031C"/>
    <w:p w14:paraId="332915B6" w14:textId="77777777" w:rsidR="002F031C" w:rsidRDefault="002F031C" w:rsidP="002F031C">
      <w:pPr>
        <w:pStyle w:val="Luettelokappale"/>
        <w:numPr>
          <w:ilvl w:val="0"/>
          <w:numId w:val="10"/>
        </w:numPr>
      </w:pPr>
      <w:r>
        <w:t>Älä hyväksy kiusaamista, häirintää tai eriarvoista kohtelua. Jos huomaat tai koet jotain näistä, osoita ettet hyväksy sitä. Sano esimerkiksi, ettei noin voi tai saa sanoa tai tehdä.</w:t>
      </w:r>
    </w:p>
    <w:p w14:paraId="4A32C168" w14:textId="77777777" w:rsidR="002F031C" w:rsidRDefault="002F031C" w:rsidP="002F031C">
      <w:pPr>
        <w:pStyle w:val="Luettelokappale"/>
        <w:numPr>
          <w:ilvl w:val="0"/>
          <w:numId w:val="10"/>
        </w:numPr>
      </w:pPr>
      <w:r>
        <w:t xml:space="preserve">Älä ole hiljaa tilanteessa, jossa sinuun tai johonkin toiseen kohdistuu kiusaamista tai häirintää tai eriarvoista kohtelua. Jos toiminta ei lopu heti, kerro jollekin aikuiselle, opettajalle tai esimiehelle. </w:t>
      </w:r>
    </w:p>
    <w:p w14:paraId="183287E7" w14:textId="77777777" w:rsidR="002F031C" w:rsidRDefault="002F031C" w:rsidP="002F031C">
      <w:pPr>
        <w:pStyle w:val="Luettelokappale"/>
        <w:numPr>
          <w:ilvl w:val="0"/>
          <w:numId w:val="10"/>
        </w:numPr>
      </w:pPr>
      <w:r>
        <w:t>Huomaa hyvä. Anna palautetta, kun joku onnistuu ja toimii tasa-arvoisesti.</w:t>
      </w:r>
    </w:p>
    <w:p w14:paraId="2CF5A8E8" w14:textId="65946994" w:rsidR="002F031C" w:rsidRDefault="002F031C" w:rsidP="002F031C">
      <w:pPr>
        <w:pStyle w:val="Luettelokappale"/>
        <w:numPr>
          <w:ilvl w:val="0"/>
          <w:numId w:val="10"/>
        </w:numPr>
        <w:jc w:val="both"/>
        <w:rPr>
          <w:lang w:eastAsia="fi-FI"/>
        </w:rPr>
      </w:pPr>
      <w:r>
        <w:t>Kohtele kaikkia samalla tavalla.</w:t>
      </w:r>
    </w:p>
    <w:p w14:paraId="36C8D9F5" w14:textId="77777777" w:rsidR="00746917" w:rsidRPr="00FE2976" w:rsidRDefault="00746917" w:rsidP="00746917">
      <w:pPr>
        <w:jc w:val="both"/>
        <w:rPr>
          <w:lang w:eastAsia="fi-FI"/>
        </w:rPr>
      </w:pPr>
      <w:r w:rsidRPr="00FE2976">
        <w:rPr>
          <w:lang w:eastAsia="fi-FI"/>
        </w:rPr>
        <w:t> </w:t>
      </w:r>
    </w:p>
    <w:p w14:paraId="525E506A" w14:textId="52B3D8BB" w:rsidR="00746917" w:rsidRDefault="00746917" w:rsidP="00746917">
      <w:pPr>
        <w:jc w:val="both"/>
        <w:rPr>
          <w:spacing w:val="3"/>
          <w:sz w:val="29"/>
          <w:szCs w:val="29"/>
          <w:lang w:eastAsia="fi-FI"/>
        </w:rPr>
      </w:pPr>
      <w:bookmarkStart w:id="11" w:name="_Toc451420491"/>
      <w:bookmarkEnd w:id="11"/>
      <w:r w:rsidRPr="00FE2976">
        <w:rPr>
          <w:spacing w:val="3"/>
          <w:sz w:val="29"/>
          <w:szCs w:val="29"/>
          <w:lang w:eastAsia="fi-FI"/>
        </w:rPr>
        <w:t>4. Yhteydenottotavat kotiin ja yhteistyö</w:t>
      </w:r>
    </w:p>
    <w:p w14:paraId="588E62F0" w14:textId="77777777" w:rsidR="00746917" w:rsidRPr="00FE2976" w:rsidRDefault="00746917" w:rsidP="00746917">
      <w:pPr>
        <w:jc w:val="both"/>
        <w:rPr>
          <w:spacing w:val="3"/>
          <w:sz w:val="29"/>
          <w:szCs w:val="29"/>
          <w:lang w:eastAsia="fi-FI"/>
        </w:rPr>
      </w:pPr>
    </w:p>
    <w:p w14:paraId="073FC622" w14:textId="533655B8" w:rsidR="00746917" w:rsidRPr="00FE2976" w:rsidRDefault="00746917" w:rsidP="00746917">
      <w:pPr>
        <w:jc w:val="both"/>
        <w:rPr>
          <w:lang w:eastAsia="fi-FI"/>
        </w:rPr>
      </w:pPr>
      <w:r w:rsidRPr="00FE2976">
        <w:rPr>
          <w:lang w:eastAsia="fi-FI"/>
        </w:rPr>
        <w:t xml:space="preserve">Suunnitelmasta tiedotetaan syyslukukauden alussa. Koteja kannustetaan ottamaan yhteyttä koulun henkilökuntaan välittömästi, kun koti saa tietää ei-toivotusta käyttäytymisestä. Koulun henkilökunta on velvollinen pitämään oppilaiden huoltajat ajan tasalla koulussa sattuneista ao. oppilasta koskevista selvittelyistä. Yhteydenottokanavat ovat puhelin, </w:t>
      </w:r>
      <w:proofErr w:type="spellStart"/>
      <w:r w:rsidRPr="00FE2976">
        <w:rPr>
          <w:lang w:eastAsia="fi-FI"/>
        </w:rPr>
        <w:t>wilma</w:t>
      </w:r>
      <w:proofErr w:type="spellEnd"/>
      <w:r w:rsidRPr="00FE2976">
        <w:rPr>
          <w:lang w:eastAsia="fi-FI"/>
        </w:rPr>
        <w:t xml:space="preserve"> ja s</w:t>
      </w:r>
      <w:r w:rsidR="00535922">
        <w:rPr>
          <w:lang w:eastAsia="fi-FI"/>
        </w:rPr>
        <w:t>-</w:t>
      </w:r>
      <w:r w:rsidRPr="00FE2976">
        <w:rPr>
          <w:lang w:eastAsia="fi-FI"/>
        </w:rPr>
        <w:t>posti. Koulun henkilökunnan on muistettava tiedottamiseen liittyvät salassapitosäädökset.</w:t>
      </w:r>
    </w:p>
    <w:p w14:paraId="34A0AEBD" w14:textId="77777777" w:rsidR="00746917" w:rsidRPr="00FE2976" w:rsidRDefault="00746917" w:rsidP="00746917">
      <w:pPr>
        <w:jc w:val="both"/>
        <w:rPr>
          <w:lang w:eastAsia="fi-FI"/>
        </w:rPr>
      </w:pPr>
      <w:r w:rsidRPr="00FE2976">
        <w:rPr>
          <w:lang w:eastAsia="fi-FI"/>
        </w:rPr>
        <w:t> </w:t>
      </w:r>
    </w:p>
    <w:p w14:paraId="135C5ED5" w14:textId="69766554" w:rsidR="00746917" w:rsidRDefault="00746917" w:rsidP="00746917">
      <w:pPr>
        <w:jc w:val="both"/>
        <w:rPr>
          <w:spacing w:val="3"/>
          <w:sz w:val="29"/>
          <w:szCs w:val="29"/>
          <w:lang w:eastAsia="fi-FI"/>
        </w:rPr>
      </w:pPr>
      <w:bookmarkStart w:id="12" w:name="_Toc451420492"/>
      <w:bookmarkEnd w:id="12"/>
      <w:r w:rsidRPr="00FE2976">
        <w:rPr>
          <w:spacing w:val="3"/>
          <w:sz w:val="29"/>
          <w:szCs w:val="29"/>
          <w:lang w:eastAsia="fi-FI"/>
        </w:rPr>
        <w:t>5. Yhteistyö viranomaisten kanssa</w:t>
      </w:r>
    </w:p>
    <w:p w14:paraId="7E1A470A" w14:textId="77777777" w:rsidR="00746917" w:rsidRPr="00FE2976" w:rsidRDefault="00746917" w:rsidP="00746917">
      <w:pPr>
        <w:jc w:val="both"/>
        <w:rPr>
          <w:spacing w:val="3"/>
          <w:sz w:val="29"/>
          <w:szCs w:val="29"/>
          <w:lang w:eastAsia="fi-FI"/>
        </w:rPr>
      </w:pPr>
    </w:p>
    <w:p w14:paraId="59AEC082" w14:textId="77777777" w:rsidR="00746917" w:rsidRPr="00FE2976" w:rsidRDefault="00746917" w:rsidP="00746917">
      <w:pPr>
        <w:jc w:val="both"/>
        <w:rPr>
          <w:lang w:eastAsia="fi-FI"/>
        </w:rPr>
      </w:pPr>
      <w:r w:rsidRPr="00FE2976">
        <w:rPr>
          <w:lang w:eastAsia="fi-FI"/>
        </w:rPr>
        <w:t xml:space="preserve">Koulu pitää yhteyttä viranomaisiin ensisijaisesti kiusaamis-, häirintä- ja väkivalta-tilanteita ennaltaehkäisevässä </w:t>
      </w:r>
      <w:r>
        <w:rPr>
          <w:lang w:eastAsia="fi-FI"/>
        </w:rPr>
        <w:t xml:space="preserve">ja konsultoivassa </w:t>
      </w:r>
      <w:r w:rsidRPr="00FE2976">
        <w:rPr>
          <w:lang w:eastAsia="fi-FI"/>
        </w:rPr>
        <w:t>mielessä. Akuuteissa tilanteissa rehtori ja oppilashuoltoryhmän jäsenet arvioivat tilannekohtaisesti, tarvitaanko viranomaisen apua.</w:t>
      </w:r>
      <w:r>
        <w:rPr>
          <w:lang w:eastAsia="fi-FI"/>
        </w:rPr>
        <w:t xml:space="preserve"> </w:t>
      </w:r>
    </w:p>
    <w:p w14:paraId="201C1EBC" w14:textId="77777777" w:rsidR="00746917" w:rsidRPr="00FE2976" w:rsidRDefault="00746917" w:rsidP="00746917">
      <w:pPr>
        <w:jc w:val="both"/>
        <w:rPr>
          <w:lang w:eastAsia="fi-FI"/>
        </w:rPr>
      </w:pPr>
      <w:r w:rsidRPr="00FE2976">
        <w:rPr>
          <w:lang w:eastAsia="fi-FI"/>
        </w:rPr>
        <w:t> </w:t>
      </w:r>
    </w:p>
    <w:p w14:paraId="71D3CE29" w14:textId="512450AE" w:rsidR="00746917" w:rsidRDefault="00746917" w:rsidP="00746917">
      <w:pPr>
        <w:jc w:val="both"/>
        <w:rPr>
          <w:spacing w:val="3"/>
          <w:sz w:val="29"/>
          <w:szCs w:val="29"/>
          <w:lang w:eastAsia="fi-FI"/>
        </w:rPr>
      </w:pPr>
      <w:bookmarkStart w:id="13" w:name="_Toc451420493"/>
      <w:bookmarkEnd w:id="13"/>
      <w:r w:rsidRPr="00FE2976">
        <w:rPr>
          <w:spacing w:val="3"/>
          <w:sz w:val="29"/>
          <w:szCs w:val="29"/>
          <w:lang w:eastAsia="fi-FI"/>
        </w:rPr>
        <w:t>6. Suunnitelmasta tiedottaminen ja perehdyttäminen</w:t>
      </w:r>
    </w:p>
    <w:p w14:paraId="7937FB66" w14:textId="77777777" w:rsidR="00746917" w:rsidRPr="00FE2976" w:rsidRDefault="00746917" w:rsidP="00746917">
      <w:pPr>
        <w:jc w:val="both"/>
        <w:rPr>
          <w:spacing w:val="3"/>
          <w:sz w:val="29"/>
          <w:szCs w:val="29"/>
          <w:lang w:eastAsia="fi-FI"/>
        </w:rPr>
      </w:pPr>
    </w:p>
    <w:p w14:paraId="6599001D" w14:textId="77777777" w:rsidR="00746917" w:rsidRPr="00FE2976" w:rsidRDefault="00746917" w:rsidP="00746917">
      <w:pPr>
        <w:jc w:val="both"/>
        <w:rPr>
          <w:lang w:eastAsia="fi-FI"/>
        </w:rPr>
      </w:pPr>
      <w:r w:rsidRPr="00FE2976">
        <w:rPr>
          <w:lang w:eastAsia="fi-FI"/>
        </w:rPr>
        <w:t>Suunnitelmasta tiedotetaan oppilaita, huoltajia ja koulun henkilökuntaa lukuvuoden alussa. Tiedottamisesta huolehtii rehtori. Suunnitelma on luettavissa myös koulun kotisivulla.</w:t>
      </w:r>
    </w:p>
    <w:p w14:paraId="39A6573D" w14:textId="77777777" w:rsidR="00746917" w:rsidRPr="00FE2976" w:rsidRDefault="00746917" w:rsidP="00746917">
      <w:pPr>
        <w:jc w:val="both"/>
        <w:rPr>
          <w:lang w:eastAsia="fi-FI"/>
        </w:rPr>
      </w:pPr>
      <w:r w:rsidRPr="00FE2976">
        <w:rPr>
          <w:lang w:eastAsia="fi-FI"/>
        </w:rPr>
        <w:t> </w:t>
      </w:r>
    </w:p>
    <w:p w14:paraId="3D6D9EEB" w14:textId="73B4703D" w:rsidR="00746917" w:rsidRDefault="00746917" w:rsidP="00746917">
      <w:pPr>
        <w:jc w:val="both"/>
        <w:rPr>
          <w:spacing w:val="3"/>
          <w:sz w:val="29"/>
          <w:szCs w:val="29"/>
          <w:lang w:eastAsia="fi-FI"/>
        </w:rPr>
      </w:pPr>
      <w:bookmarkStart w:id="14" w:name="_Toc451420494"/>
      <w:bookmarkEnd w:id="14"/>
      <w:r w:rsidRPr="00FE2976">
        <w:rPr>
          <w:spacing w:val="3"/>
          <w:sz w:val="29"/>
          <w:szCs w:val="29"/>
          <w:lang w:eastAsia="fi-FI"/>
        </w:rPr>
        <w:t>7. Suunnitelman päivittäminen, toteutumisen seuranta, seurantaan liittyvä kirjaaminen ja arviointi</w:t>
      </w:r>
    </w:p>
    <w:p w14:paraId="6C42BB7C" w14:textId="77777777" w:rsidR="00746917" w:rsidRPr="00FE2976" w:rsidRDefault="00746917" w:rsidP="00746917">
      <w:pPr>
        <w:jc w:val="both"/>
        <w:rPr>
          <w:spacing w:val="3"/>
          <w:sz w:val="29"/>
          <w:szCs w:val="29"/>
          <w:lang w:eastAsia="fi-FI"/>
        </w:rPr>
      </w:pPr>
    </w:p>
    <w:p w14:paraId="31767C75" w14:textId="77777777" w:rsidR="00746917" w:rsidRDefault="00746917" w:rsidP="00746917">
      <w:pPr>
        <w:jc w:val="both"/>
        <w:rPr>
          <w:lang w:eastAsia="fi-FI"/>
        </w:rPr>
      </w:pPr>
      <w:r w:rsidRPr="00FE2976">
        <w:rPr>
          <w:lang w:eastAsia="fi-FI"/>
        </w:rPr>
        <w:t xml:space="preserve">Suunnitelma päivitetään vuosittain </w:t>
      </w:r>
      <w:r>
        <w:rPr>
          <w:lang w:eastAsia="fi-FI"/>
        </w:rPr>
        <w:t>ennen syyslukukauden alkua</w:t>
      </w:r>
      <w:r w:rsidRPr="00FE2976">
        <w:rPr>
          <w:lang w:eastAsia="fi-FI"/>
        </w:rPr>
        <w:t xml:space="preserve">, </w:t>
      </w:r>
      <w:r>
        <w:rPr>
          <w:lang w:eastAsia="fi-FI"/>
        </w:rPr>
        <w:t xml:space="preserve">se toimitetaan sivistyslautakunnalle lukuvuoden toimintasuunnitelman yhteydessä, sen </w:t>
      </w:r>
      <w:r w:rsidRPr="00FE2976">
        <w:rPr>
          <w:lang w:eastAsia="fi-FI"/>
        </w:rPr>
        <w:t>toteutumista seurataan ja arvioidaan vuosittain laadittavassa toimintakertomuksessa.</w:t>
      </w:r>
    </w:p>
    <w:p w14:paraId="29915B3D" w14:textId="77777777" w:rsidR="00746917" w:rsidRDefault="00746917" w:rsidP="00746917">
      <w:pPr>
        <w:jc w:val="both"/>
        <w:rPr>
          <w:lang w:eastAsia="fi-FI"/>
        </w:rPr>
      </w:pPr>
    </w:p>
    <w:p w14:paraId="4865F89E" w14:textId="5A390992" w:rsidR="00746917" w:rsidRDefault="00D65CFF" w:rsidP="00746917">
      <w:pPr>
        <w:jc w:val="both"/>
        <w:rPr>
          <w:lang w:eastAsia="fi-FI"/>
        </w:rPr>
      </w:pPr>
      <w:r>
        <w:rPr>
          <w:lang w:eastAsia="fi-FI"/>
        </w:rPr>
        <w:t>Suunnitelma on päivitetty: 3</w:t>
      </w:r>
      <w:r w:rsidR="009E58D7">
        <w:rPr>
          <w:lang w:eastAsia="fi-FI"/>
        </w:rPr>
        <w:t>1.10.2023</w:t>
      </w:r>
    </w:p>
    <w:p w14:paraId="0AFFADDA" w14:textId="33017692" w:rsidR="00746917" w:rsidRDefault="00746917" w:rsidP="00746917">
      <w:pPr>
        <w:jc w:val="both"/>
        <w:rPr>
          <w:lang w:eastAsia="fi-FI"/>
        </w:rPr>
      </w:pPr>
      <w:r>
        <w:rPr>
          <w:lang w:eastAsia="fi-FI"/>
        </w:rPr>
        <w:t>Suunnitelma on käyty läp</w:t>
      </w:r>
      <w:r w:rsidR="00D65CFF">
        <w:rPr>
          <w:lang w:eastAsia="fi-FI"/>
        </w:rPr>
        <w:t xml:space="preserve">i koulun henkilöstön kanssa: </w:t>
      </w:r>
      <w:r w:rsidR="009E58D7">
        <w:rPr>
          <w:lang w:eastAsia="fi-FI"/>
        </w:rPr>
        <w:t>7.11.2023</w:t>
      </w:r>
    </w:p>
    <w:p w14:paraId="0DBD3F9E" w14:textId="483D56CA" w:rsidR="00746917" w:rsidRDefault="00746917" w:rsidP="00746917">
      <w:pPr>
        <w:jc w:val="both"/>
        <w:rPr>
          <w:lang w:eastAsia="fi-FI"/>
        </w:rPr>
      </w:pPr>
      <w:r>
        <w:rPr>
          <w:lang w:eastAsia="fi-FI"/>
        </w:rPr>
        <w:t>Suunnitelma on tiedotett</w:t>
      </w:r>
      <w:r w:rsidR="00051DBC">
        <w:rPr>
          <w:lang w:eastAsia="fi-FI"/>
        </w:rPr>
        <w:t xml:space="preserve">u oppilaille ja huoltajille: </w:t>
      </w:r>
      <w:r w:rsidR="009E58D7">
        <w:rPr>
          <w:lang w:eastAsia="fi-FI"/>
        </w:rPr>
        <w:t>syyskuussa 2023</w:t>
      </w:r>
    </w:p>
    <w:p w14:paraId="303E4573" w14:textId="77777777" w:rsidR="00746917" w:rsidRPr="00FE2976" w:rsidRDefault="00746917" w:rsidP="00746917">
      <w:pPr>
        <w:jc w:val="both"/>
        <w:rPr>
          <w:lang w:eastAsia="fi-FI"/>
        </w:rPr>
      </w:pPr>
    </w:p>
    <w:p w14:paraId="5FFB1754" w14:textId="77777777" w:rsidR="00746917" w:rsidRPr="00FE2976" w:rsidRDefault="00746917" w:rsidP="00746917">
      <w:pPr>
        <w:jc w:val="both"/>
      </w:pPr>
    </w:p>
    <w:p w14:paraId="48D98CCF" w14:textId="77777777" w:rsidR="00D01741" w:rsidRPr="00746917" w:rsidRDefault="00D01741" w:rsidP="00746917"/>
    <w:sectPr w:rsidR="00D01741" w:rsidRPr="00746917" w:rsidSect="00D01741">
      <w:headerReference w:type="even" r:id="rId14"/>
      <w:headerReference w:type="default" r:id="rId15"/>
      <w:footerReference w:type="default" r:id="rId16"/>
      <w:pgSz w:w="11900" w:h="16840"/>
      <w:pgMar w:top="567" w:right="567" w:bottom="5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7F1EB" w14:textId="77777777" w:rsidR="004031DE" w:rsidRDefault="004031DE" w:rsidP="00D31256">
      <w:r>
        <w:separator/>
      </w:r>
    </w:p>
  </w:endnote>
  <w:endnote w:type="continuationSeparator" w:id="0">
    <w:p w14:paraId="2DD53770" w14:textId="77777777" w:rsidR="004031DE" w:rsidRDefault="004031DE" w:rsidP="00D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81E7" w14:textId="77777777" w:rsidR="00A51F6E" w:rsidRDefault="00A51F6E">
    <w:pPr>
      <w:pStyle w:val="Alatunniste"/>
      <w:rPr>
        <w:sz w:val="20"/>
        <w:szCs w:val="20"/>
      </w:rPr>
    </w:pPr>
  </w:p>
  <w:p w14:paraId="6AC79600" w14:textId="77777777" w:rsidR="00A51F6E" w:rsidRDefault="00A51F6E">
    <w:pPr>
      <w:pStyle w:val="Alatunniste"/>
      <w:rPr>
        <w:sz w:val="20"/>
        <w:szCs w:val="20"/>
      </w:rPr>
    </w:pPr>
  </w:p>
  <w:p w14:paraId="05D27BA9" w14:textId="77777777" w:rsidR="00A51F6E" w:rsidRDefault="00A51F6E">
    <w:pPr>
      <w:pStyle w:val="Alatunniste"/>
      <w:rPr>
        <w:sz w:val="20"/>
        <w:szCs w:val="20"/>
      </w:rPr>
    </w:pPr>
  </w:p>
  <w:p w14:paraId="76DEA708" w14:textId="77777777" w:rsidR="00A51F6E" w:rsidRDefault="00A51F6E">
    <w:pPr>
      <w:pStyle w:val="Alatunniste"/>
      <w:rPr>
        <w:sz w:val="20"/>
        <w:szCs w:val="20"/>
      </w:rPr>
    </w:pPr>
  </w:p>
  <w:p w14:paraId="20FE7534" w14:textId="375085D0" w:rsidR="00190B11" w:rsidRDefault="00A51F6E" w:rsidP="00190B11">
    <w:pPr>
      <w:pStyle w:val="Alatunniste"/>
      <w:pBdr>
        <w:top w:val="single" w:sz="8" w:space="1" w:color="auto"/>
      </w:pBdr>
      <w:tabs>
        <w:tab w:val="clear" w:pos="4819"/>
        <w:tab w:val="clear" w:pos="9638"/>
      </w:tabs>
      <w:rPr>
        <w:sz w:val="20"/>
        <w:szCs w:val="20"/>
      </w:rPr>
    </w:pPr>
    <w:r w:rsidRPr="00AA46BF">
      <w:rPr>
        <w:b/>
        <w:sz w:val="20"/>
        <w:szCs w:val="20"/>
      </w:rPr>
      <w:t>Laukaan kunta</w:t>
    </w:r>
    <w:r w:rsidR="00190B11">
      <w:rPr>
        <w:sz w:val="20"/>
        <w:szCs w:val="20"/>
      </w:rPr>
      <w:tab/>
    </w:r>
    <w:r w:rsidR="00190B11">
      <w:rPr>
        <w:sz w:val="20"/>
        <w:szCs w:val="20"/>
      </w:rPr>
      <w:tab/>
      <w:t>014 267 5000</w:t>
    </w:r>
    <w:r w:rsidR="00190B11">
      <w:rPr>
        <w:sz w:val="20"/>
        <w:szCs w:val="20"/>
      </w:rPr>
      <w:tab/>
    </w:r>
    <w:r w:rsidR="00190B11">
      <w:rPr>
        <w:sz w:val="20"/>
        <w:szCs w:val="20"/>
      </w:rPr>
      <w:tab/>
    </w:r>
    <w:r w:rsidR="00190B11" w:rsidRPr="00080724">
      <w:rPr>
        <w:sz w:val="20"/>
        <w:szCs w:val="20"/>
      </w:rPr>
      <w:t>www.laukaa.fi</w:t>
    </w:r>
    <w:r w:rsidR="00190B11" w:rsidRPr="00080724">
      <w:rPr>
        <w:sz w:val="20"/>
        <w:szCs w:val="20"/>
      </w:rPr>
      <w:tab/>
    </w:r>
    <w:r w:rsidR="00190B11">
      <w:rPr>
        <w:sz w:val="20"/>
        <w:szCs w:val="20"/>
      </w:rPr>
      <w:tab/>
      <w:t xml:space="preserve">Y-tunnus </w:t>
    </w:r>
    <w:r w:rsidR="00E0504F">
      <w:rPr>
        <w:sz w:val="20"/>
        <w:szCs w:val="20"/>
      </w:rPr>
      <w:t>0176478-2</w:t>
    </w:r>
  </w:p>
  <w:p w14:paraId="4AF223B3" w14:textId="4E339A6F" w:rsidR="00190B11" w:rsidRDefault="007A00B4" w:rsidP="00190B11">
    <w:pPr>
      <w:pStyle w:val="Alatunniste"/>
      <w:pBdr>
        <w:top w:val="single" w:sz="8" w:space="1" w:color="auto"/>
      </w:pBdr>
      <w:tabs>
        <w:tab w:val="clear" w:pos="4819"/>
        <w:tab w:val="clear" w:pos="9638"/>
      </w:tabs>
      <w:rPr>
        <w:sz w:val="20"/>
        <w:szCs w:val="20"/>
      </w:rPr>
    </w:pPr>
    <w:proofErr w:type="spellStart"/>
    <w:r>
      <w:rPr>
        <w:sz w:val="20"/>
        <w:szCs w:val="20"/>
      </w:rPr>
      <w:t>Laukaantie</w:t>
    </w:r>
    <w:proofErr w:type="spellEnd"/>
    <w:r>
      <w:rPr>
        <w:sz w:val="20"/>
        <w:szCs w:val="20"/>
      </w:rPr>
      <w:t xml:space="preserve"> 14, PL 6</w:t>
    </w:r>
    <w:r>
      <w:rPr>
        <w:sz w:val="20"/>
        <w:szCs w:val="20"/>
      </w:rPr>
      <w:tab/>
    </w:r>
    <w:r>
      <w:rPr>
        <w:sz w:val="20"/>
        <w:szCs w:val="20"/>
      </w:rPr>
      <w:tab/>
    </w:r>
    <w:r>
      <w:rPr>
        <w:sz w:val="20"/>
        <w:szCs w:val="20"/>
      </w:rPr>
      <w:tab/>
    </w:r>
    <w:r w:rsidR="00190B11" w:rsidRPr="00190B11">
      <w:rPr>
        <w:sz w:val="20"/>
        <w:szCs w:val="20"/>
      </w:rPr>
      <w:t>etunimi.sukunimi@laukaa.fi</w:t>
    </w:r>
    <w:r w:rsidR="00AA46BF">
      <w:rPr>
        <w:sz w:val="20"/>
        <w:szCs w:val="20"/>
      </w:rPr>
      <w:tab/>
    </w:r>
  </w:p>
  <w:p w14:paraId="56BAD74A" w14:textId="13CC5C11" w:rsidR="00A51F6E" w:rsidRPr="00A51F6E" w:rsidRDefault="00190B11" w:rsidP="00190B11">
    <w:pPr>
      <w:pStyle w:val="Alatunniste"/>
      <w:pBdr>
        <w:top w:val="single" w:sz="8" w:space="1" w:color="auto"/>
      </w:pBdr>
      <w:tabs>
        <w:tab w:val="clear" w:pos="4819"/>
        <w:tab w:val="clear" w:pos="9638"/>
      </w:tabs>
      <w:rPr>
        <w:sz w:val="20"/>
        <w:szCs w:val="20"/>
      </w:rPr>
    </w:pPr>
    <w:r>
      <w:rPr>
        <w:sz w:val="20"/>
        <w:szCs w:val="20"/>
      </w:rPr>
      <w:t>41341 Laukaa</w:t>
    </w:r>
    <w:r w:rsidR="00A51F6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C010" w14:textId="77777777" w:rsidR="004031DE" w:rsidRDefault="004031DE" w:rsidP="00D31256">
      <w:r>
        <w:separator/>
      </w:r>
    </w:p>
  </w:footnote>
  <w:footnote w:type="continuationSeparator" w:id="0">
    <w:p w14:paraId="44A5BCB1" w14:textId="77777777" w:rsidR="004031DE" w:rsidRDefault="004031DE" w:rsidP="00D3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BF43" w14:textId="77777777" w:rsidR="00A51F6E" w:rsidRDefault="00A51F6E" w:rsidP="002B264B">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0BC2C68" w14:textId="77777777" w:rsidR="00D31256" w:rsidRDefault="00D31256" w:rsidP="00A51F6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4959" w14:textId="7F4B492D" w:rsidR="00D31256" w:rsidRDefault="00CF3142" w:rsidP="00A51F6E">
    <w:pPr>
      <w:pStyle w:val="Yltunniste"/>
      <w:tabs>
        <w:tab w:val="clear" w:pos="4819"/>
        <w:tab w:val="clear" w:pos="9638"/>
      </w:tabs>
      <w:ind w:right="360"/>
      <w:rPr>
        <w:b/>
      </w:rPr>
    </w:pPr>
    <w:r>
      <w:rPr>
        <w:b/>
        <w:noProof/>
        <w:lang w:eastAsia="fi-FI"/>
      </w:rPr>
      <w:drawing>
        <wp:anchor distT="0" distB="0" distL="114300" distR="114300" simplePos="0" relativeHeight="251659776" behindDoc="0" locked="0" layoutInCell="1" allowOverlap="1" wp14:anchorId="748590BC" wp14:editId="1FAA4CC2">
          <wp:simplePos x="0" y="0"/>
          <wp:positionH relativeFrom="column">
            <wp:posOffset>2540</wp:posOffset>
          </wp:positionH>
          <wp:positionV relativeFrom="paragraph">
            <wp:posOffset>-9525</wp:posOffset>
          </wp:positionV>
          <wp:extent cx="1118870" cy="708660"/>
          <wp:effectExtent l="0" t="0" r="0" b="2540"/>
          <wp:wrapThrough wrapText="bothSides">
            <wp:wrapPolygon edited="0">
              <wp:start x="3432" y="0"/>
              <wp:lineTo x="0" y="3097"/>
              <wp:lineTo x="0" y="20903"/>
              <wp:lineTo x="1961" y="20903"/>
              <wp:lineTo x="21085" y="19355"/>
              <wp:lineTo x="21085" y="13161"/>
              <wp:lineTo x="16182" y="12387"/>
              <wp:lineTo x="6375" y="0"/>
              <wp:lineTo x="5884" y="0"/>
              <wp:lineTo x="3432"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JPG"/>
                  <pic:cNvPicPr/>
                </pic:nvPicPr>
                <pic:blipFill>
                  <a:blip r:embed="rId1">
                    <a:extLst>
                      <a:ext uri="{28A0092B-C50C-407E-A947-70E740481C1C}">
                        <a14:useLocalDpi xmlns:a14="http://schemas.microsoft.com/office/drawing/2010/main" val="0"/>
                      </a:ext>
                    </a:extLst>
                  </a:blip>
                  <a:stretch>
                    <a:fillRect/>
                  </a:stretch>
                </pic:blipFill>
                <pic:spPr>
                  <a:xfrm>
                    <a:off x="0" y="0"/>
                    <a:ext cx="1118870" cy="708660"/>
                  </a:xfrm>
                  <a:prstGeom prst="rect">
                    <a:avLst/>
                  </a:prstGeom>
                </pic:spPr>
              </pic:pic>
            </a:graphicData>
          </a:graphic>
          <wp14:sizeRelH relativeFrom="page">
            <wp14:pctWidth>0</wp14:pctWidth>
          </wp14:sizeRelH>
          <wp14:sizeRelV relativeFrom="page">
            <wp14:pctHeight>0</wp14:pctHeight>
          </wp14:sizeRelV>
        </wp:anchor>
      </w:drawing>
    </w:r>
    <w:r w:rsidR="00190B11">
      <w:rPr>
        <w:b/>
      </w:rPr>
      <w:tab/>
    </w:r>
    <w:r w:rsidR="00190B11">
      <w:rPr>
        <w:b/>
      </w:rPr>
      <w:tab/>
    </w:r>
    <w:r w:rsidR="00A071E7">
      <w:rPr>
        <w:b/>
      </w:rPr>
      <w:t>Laukaan kunta</w:t>
    </w:r>
    <w:r w:rsidR="00190B11">
      <w:rPr>
        <w:b/>
      </w:rPr>
      <w:tab/>
    </w:r>
  </w:p>
  <w:p w14:paraId="62B14363" w14:textId="69BD2E45" w:rsidR="00CF3142" w:rsidRDefault="00A071E7" w:rsidP="00A51F6E">
    <w:pPr>
      <w:pStyle w:val="Yltunniste"/>
      <w:tabs>
        <w:tab w:val="clear" w:pos="4819"/>
        <w:tab w:val="clear" w:pos="9638"/>
      </w:tabs>
      <w:ind w:right="360"/>
    </w:pPr>
    <w:r>
      <w:tab/>
    </w:r>
  </w:p>
  <w:p w14:paraId="129D8BCA" w14:textId="4EF9FB14" w:rsidR="00A51F6E" w:rsidRDefault="002703DC" w:rsidP="00A51F6E">
    <w:pPr>
      <w:pStyle w:val="Yltunniste"/>
      <w:tabs>
        <w:tab w:val="clear" w:pos="4819"/>
        <w:tab w:val="clear" w:pos="9638"/>
      </w:tabs>
      <w:ind w:right="360"/>
    </w:pPr>
    <w:r>
      <w:tab/>
    </w:r>
    <w:r w:rsidR="00A071E7">
      <w:tab/>
    </w:r>
    <w:r w:rsidR="00746917">
      <w:t xml:space="preserve">Perusopetuspalvelut </w:t>
    </w:r>
  </w:p>
  <w:p w14:paraId="1E0DC726" w14:textId="77777777" w:rsidR="00BB6124" w:rsidRDefault="00BB6124" w:rsidP="00A51F6E">
    <w:pPr>
      <w:pStyle w:val="Yltunniste"/>
      <w:tabs>
        <w:tab w:val="clear" w:pos="4819"/>
        <w:tab w:val="clear" w:pos="9638"/>
      </w:tabs>
      <w:ind w:right="360"/>
    </w:pPr>
  </w:p>
  <w:p w14:paraId="07510E5E" w14:textId="77777777" w:rsidR="00426894" w:rsidRDefault="00426894" w:rsidP="00A51F6E">
    <w:pPr>
      <w:pStyle w:val="Yltunniste"/>
      <w:tabs>
        <w:tab w:val="clear" w:pos="4819"/>
        <w:tab w:val="clear" w:pos="9638"/>
      </w:tabs>
      <w:ind w:right="360"/>
    </w:pPr>
  </w:p>
  <w:p w14:paraId="6B5E85E3" w14:textId="77777777" w:rsidR="00A51F6E" w:rsidRPr="00A51F6E" w:rsidRDefault="00A51F6E" w:rsidP="00A51F6E">
    <w:pPr>
      <w:pStyle w:val="Yltunniste"/>
      <w:tabs>
        <w:tab w:val="clear" w:pos="4819"/>
        <w:tab w:val="clear" w:pos="963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383"/>
    <w:multiLevelType w:val="hybridMultilevel"/>
    <w:tmpl w:val="1BE46A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8C1B4A"/>
    <w:multiLevelType w:val="hybridMultilevel"/>
    <w:tmpl w:val="6166ED86"/>
    <w:lvl w:ilvl="0" w:tplc="C2D0267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166636"/>
    <w:multiLevelType w:val="hybridMultilevel"/>
    <w:tmpl w:val="E2683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C91ED9"/>
    <w:multiLevelType w:val="hybridMultilevel"/>
    <w:tmpl w:val="5E0204F4"/>
    <w:lvl w:ilvl="0" w:tplc="9B6619F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1E14CB"/>
    <w:multiLevelType w:val="hybridMultilevel"/>
    <w:tmpl w:val="65DC06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71301B8"/>
    <w:multiLevelType w:val="hybridMultilevel"/>
    <w:tmpl w:val="3DE26F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5C1935"/>
    <w:multiLevelType w:val="hybridMultilevel"/>
    <w:tmpl w:val="8C16D4C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7" w15:restartNumberingAfterBreak="0">
    <w:nsid w:val="4E5006A6"/>
    <w:multiLevelType w:val="hybridMultilevel"/>
    <w:tmpl w:val="938285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933D93"/>
    <w:multiLevelType w:val="hybridMultilevel"/>
    <w:tmpl w:val="D22A3E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67E1855"/>
    <w:multiLevelType w:val="hybridMultilevel"/>
    <w:tmpl w:val="48AC5832"/>
    <w:lvl w:ilvl="0" w:tplc="EDA46FFE">
      <w:start w:val="1"/>
      <w:numFmt w:val="bullet"/>
      <w:lvlText w:val=""/>
      <w:lvlJc w:val="left"/>
      <w:pPr>
        <w:tabs>
          <w:tab w:val="num" w:pos="720"/>
        </w:tabs>
        <w:ind w:left="720" w:hanging="360"/>
      </w:pPr>
      <w:rPr>
        <w:rFonts w:ascii="Wingdings" w:hAnsi="Wingdings" w:hint="default"/>
      </w:rPr>
    </w:lvl>
    <w:lvl w:ilvl="1" w:tplc="EA509DC8" w:tentative="1">
      <w:start w:val="1"/>
      <w:numFmt w:val="bullet"/>
      <w:lvlText w:val=""/>
      <w:lvlJc w:val="left"/>
      <w:pPr>
        <w:tabs>
          <w:tab w:val="num" w:pos="1440"/>
        </w:tabs>
        <w:ind w:left="1440" w:hanging="360"/>
      </w:pPr>
      <w:rPr>
        <w:rFonts w:ascii="Wingdings" w:hAnsi="Wingdings" w:hint="default"/>
      </w:rPr>
    </w:lvl>
    <w:lvl w:ilvl="2" w:tplc="A6D4B750" w:tentative="1">
      <w:start w:val="1"/>
      <w:numFmt w:val="bullet"/>
      <w:lvlText w:val=""/>
      <w:lvlJc w:val="left"/>
      <w:pPr>
        <w:tabs>
          <w:tab w:val="num" w:pos="2160"/>
        </w:tabs>
        <w:ind w:left="2160" w:hanging="360"/>
      </w:pPr>
      <w:rPr>
        <w:rFonts w:ascii="Wingdings" w:hAnsi="Wingdings" w:hint="default"/>
      </w:rPr>
    </w:lvl>
    <w:lvl w:ilvl="3" w:tplc="2D66E864" w:tentative="1">
      <w:start w:val="1"/>
      <w:numFmt w:val="bullet"/>
      <w:lvlText w:val=""/>
      <w:lvlJc w:val="left"/>
      <w:pPr>
        <w:tabs>
          <w:tab w:val="num" w:pos="2880"/>
        </w:tabs>
        <w:ind w:left="2880" w:hanging="360"/>
      </w:pPr>
      <w:rPr>
        <w:rFonts w:ascii="Wingdings" w:hAnsi="Wingdings" w:hint="default"/>
      </w:rPr>
    </w:lvl>
    <w:lvl w:ilvl="4" w:tplc="E8BAEE88" w:tentative="1">
      <w:start w:val="1"/>
      <w:numFmt w:val="bullet"/>
      <w:lvlText w:val=""/>
      <w:lvlJc w:val="left"/>
      <w:pPr>
        <w:tabs>
          <w:tab w:val="num" w:pos="3600"/>
        </w:tabs>
        <w:ind w:left="3600" w:hanging="360"/>
      </w:pPr>
      <w:rPr>
        <w:rFonts w:ascii="Wingdings" w:hAnsi="Wingdings" w:hint="default"/>
      </w:rPr>
    </w:lvl>
    <w:lvl w:ilvl="5" w:tplc="6D98E698" w:tentative="1">
      <w:start w:val="1"/>
      <w:numFmt w:val="bullet"/>
      <w:lvlText w:val=""/>
      <w:lvlJc w:val="left"/>
      <w:pPr>
        <w:tabs>
          <w:tab w:val="num" w:pos="4320"/>
        </w:tabs>
        <w:ind w:left="4320" w:hanging="360"/>
      </w:pPr>
      <w:rPr>
        <w:rFonts w:ascii="Wingdings" w:hAnsi="Wingdings" w:hint="default"/>
      </w:rPr>
    </w:lvl>
    <w:lvl w:ilvl="6" w:tplc="EE5864E0" w:tentative="1">
      <w:start w:val="1"/>
      <w:numFmt w:val="bullet"/>
      <w:lvlText w:val=""/>
      <w:lvlJc w:val="left"/>
      <w:pPr>
        <w:tabs>
          <w:tab w:val="num" w:pos="5040"/>
        </w:tabs>
        <w:ind w:left="5040" w:hanging="360"/>
      </w:pPr>
      <w:rPr>
        <w:rFonts w:ascii="Wingdings" w:hAnsi="Wingdings" w:hint="default"/>
      </w:rPr>
    </w:lvl>
    <w:lvl w:ilvl="7" w:tplc="7540A99C" w:tentative="1">
      <w:start w:val="1"/>
      <w:numFmt w:val="bullet"/>
      <w:lvlText w:val=""/>
      <w:lvlJc w:val="left"/>
      <w:pPr>
        <w:tabs>
          <w:tab w:val="num" w:pos="5760"/>
        </w:tabs>
        <w:ind w:left="5760" w:hanging="360"/>
      </w:pPr>
      <w:rPr>
        <w:rFonts w:ascii="Wingdings" w:hAnsi="Wingdings" w:hint="default"/>
      </w:rPr>
    </w:lvl>
    <w:lvl w:ilvl="8" w:tplc="53D21AE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8"/>
  </w:num>
  <w:num w:numId="6">
    <w:abstractNumId w:val="3"/>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95"/>
    <w:rsid w:val="000170D0"/>
    <w:rsid w:val="00051DBC"/>
    <w:rsid w:val="00070410"/>
    <w:rsid w:val="00080724"/>
    <w:rsid w:val="00086030"/>
    <w:rsid w:val="00143895"/>
    <w:rsid w:val="001642EC"/>
    <w:rsid w:val="00190B11"/>
    <w:rsid w:val="001B0BFC"/>
    <w:rsid w:val="001E08E4"/>
    <w:rsid w:val="002703DC"/>
    <w:rsid w:val="002F031C"/>
    <w:rsid w:val="00312C79"/>
    <w:rsid w:val="00356BFF"/>
    <w:rsid w:val="003C1981"/>
    <w:rsid w:val="004014FA"/>
    <w:rsid w:val="004031DE"/>
    <w:rsid w:val="00426894"/>
    <w:rsid w:val="00482A1D"/>
    <w:rsid w:val="004E3D88"/>
    <w:rsid w:val="0050757E"/>
    <w:rsid w:val="00521A23"/>
    <w:rsid w:val="00535922"/>
    <w:rsid w:val="00557505"/>
    <w:rsid w:val="00584F20"/>
    <w:rsid w:val="005E54DD"/>
    <w:rsid w:val="005F761C"/>
    <w:rsid w:val="00611295"/>
    <w:rsid w:val="00614BF0"/>
    <w:rsid w:val="00652991"/>
    <w:rsid w:val="006B15CC"/>
    <w:rsid w:val="006B6559"/>
    <w:rsid w:val="00735A79"/>
    <w:rsid w:val="00746917"/>
    <w:rsid w:val="00747650"/>
    <w:rsid w:val="007828AB"/>
    <w:rsid w:val="007A00B4"/>
    <w:rsid w:val="007E4D49"/>
    <w:rsid w:val="00847245"/>
    <w:rsid w:val="008B720D"/>
    <w:rsid w:val="009B1316"/>
    <w:rsid w:val="009E58D7"/>
    <w:rsid w:val="00A071E7"/>
    <w:rsid w:val="00A51F6E"/>
    <w:rsid w:val="00A72D43"/>
    <w:rsid w:val="00AA46BF"/>
    <w:rsid w:val="00B0461D"/>
    <w:rsid w:val="00B24238"/>
    <w:rsid w:val="00B5063F"/>
    <w:rsid w:val="00B60668"/>
    <w:rsid w:val="00B716CA"/>
    <w:rsid w:val="00B77395"/>
    <w:rsid w:val="00BB52CA"/>
    <w:rsid w:val="00BB6124"/>
    <w:rsid w:val="00BC77E9"/>
    <w:rsid w:val="00BD74A3"/>
    <w:rsid w:val="00BE23C7"/>
    <w:rsid w:val="00C52B13"/>
    <w:rsid w:val="00C62306"/>
    <w:rsid w:val="00C73599"/>
    <w:rsid w:val="00CF3142"/>
    <w:rsid w:val="00D01741"/>
    <w:rsid w:val="00D31256"/>
    <w:rsid w:val="00D4567C"/>
    <w:rsid w:val="00D65CFF"/>
    <w:rsid w:val="00D71851"/>
    <w:rsid w:val="00D977F2"/>
    <w:rsid w:val="00DB0052"/>
    <w:rsid w:val="00DD1EDC"/>
    <w:rsid w:val="00E0504F"/>
    <w:rsid w:val="00E32F1D"/>
    <w:rsid w:val="00E72CBF"/>
    <w:rsid w:val="00E80215"/>
    <w:rsid w:val="00E96768"/>
    <w:rsid w:val="00EA166E"/>
    <w:rsid w:val="00EB2046"/>
    <w:rsid w:val="00EB4F8F"/>
    <w:rsid w:val="00EE7443"/>
    <w:rsid w:val="00EF0D5E"/>
    <w:rsid w:val="00FA1773"/>
    <w:rsid w:val="00FE74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14DC5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70410"/>
    <w:pPr>
      <w:keepNext/>
      <w:keepLines/>
      <w:spacing w:before="240"/>
      <w:outlineLvl w:val="0"/>
    </w:pPr>
    <w:rPr>
      <w:rFonts w:asciiTheme="majorHAnsi" w:eastAsiaTheme="majorEastAsia" w:hAnsiTheme="majorHAnsi" w:cstheme="majorBidi"/>
      <w:b/>
      <w:color w:val="3C3C3C" w:themeColor="text2"/>
      <w:sz w:val="32"/>
      <w:szCs w:val="32"/>
    </w:rPr>
  </w:style>
  <w:style w:type="paragraph" w:styleId="Otsikko2">
    <w:name w:val="heading 2"/>
    <w:basedOn w:val="Normaali"/>
    <w:next w:val="Normaali"/>
    <w:link w:val="Otsikko2Char"/>
    <w:uiPriority w:val="9"/>
    <w:semiHidden/>
    <w:unhideWhenUsed/>
    <w:qFormat/>
    <w:rsid w:val="00070410"/>
    <w:pPr>
      <w:keepNext/>
      <w:keepLines/>
      <w:spacing w:before="40"/>
      <w:outlineLvl w:val="1"/>
    </w:pPr>
    <w:rPr>
      <w:rFonts w:asciiTheme="majorHAnsi" w:eastAsiaTheme="majorEastAsia" w:hAnsiTheme="majorHAnsi" w:cstheme="majorBidi"/>
      <w:b/>
      <w:color w:val="3C3C3C" w:themeColor="text2"/>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31256"/>
    <w:pPr>
      <w:tabs>
        <w:tab w:val="center" w:pos="4819"/>
        <w:tab w:val="right" w:pos="9638"/>
      </w:tabs>
    </w:pPr>
  </w:style>
  <w:style w:type="character" w:customStyle="1" w:styleId="YltunnisteChar">
    <w:name w:val="Ylätunniste Char"/>
    <w:basedOn w:val="Kappaleenoletusfontti"/>
    <w:link w:val="Yltunniste"/>
    <w:uiPriority w:val="99"/>
    <w:rsid w:val="00D31256"/>
  </w:style>
  <w:style w:type="paragraph" w:styleId="Alatunniste">
    <w:name w:val="footer"/>
    <w:basedOn w:val="Normaali"/>
    <w:link w:val="AlatunnisteChar"/>
    <w:uiPriority w:val="99"/>
    <w:unhideWhenUsed/>
    <w:rsid w:val="00D31256"/>
    <w:pPr>
      <w:tabs>
        <w:tab w:val="center" w:pos="4819"/>
        <w:tab w:val="right" w:pos="9638"/>
      </w:tabs>
    </w:pPr>
  </w:style>
  <w:style w:type="character" w:customStyle="1" w:styleId="AlatunnisteChar">
    <w:name w:val="Alatunniste Char"/>
    <w:basedOn w:val="Kappaleenoletusfontti"/>
    <w:link w:val="Alatunniste"/>
    <w:uiPriority w:val="99"/>
    <w:rsid w:val="00D31256"/>
  </w:style>
  <w:style w:type="character" w:styleId="Sivunumero">
    <w:name w:val="page number"/>
    <w:basedOn w:val="Kappaleenoletusfontti"/>
    <w:uiPriority w:val="99"/>
    <w:semiHidden/>
    <w:unhideWhenUsed/>
    <w:rsid w:val="00652991"/>
  </w:style>
  <w:style w:type="character" w:customStyle="1" w:styleId="Otsikko1Char">
    <w:name w:val="Otsikko 1 Char"/>
    <w:basedOn w:val="Kappaleenoletusfontti"/>
    <w:link w:val="Otsikko1"/>
    <w:uiPriority w:val="9"/>
    <w:rsid w:val="00070410"/>
    <w:rPr>
      <w:rFonts w:asciiTheme="majorHAnsi" w:eastAsiaTheme="majorEastAsia" w:hAnsiTheme="majorHAnsi" w:cstheme="majorBidi"/>
      <w:b/>
      <w:color w:val="3C3C3C" w:themeColor="text2"/>
      <w:sz w:val="32"/>
      <w:szCs w:val="32"/>
    </w:rPr>
  </w:style>
  <w:style w:type="character" w:styleId="Hyperlinkki">
    <w:name w:val="Hyperlink"/>
    <w:basedOn w:val="Kappaleenoletusfontti"/>
    <w:uiPriority w:val="99"/>
    <w:unhideWhenUsed/>
    <w:rsid w:val="00190B11"/>
    <w:rPr>
      <w:color w:val="008A92" w:themeColor="hyperlink"/>
      <w:u w:val="single"/>
    </w:rPr>
  </w:style>
  <w:style w:type="character" w:styleId="Rivinumero">
    <w:name w:val="line number"/>
    <w:basedOn w:val="Kappaleenoletusfontti"/>
    <w:uiPriority w:val="99"/>
    <w:semiHidden/>
    <w:unhideWhenUsed/>
    <w:rsid w:val="00190B11"/>
  </w:style>
  <w:style w:type="character" w:styleId="Voimakas">
    <w:name w:val="Strong"/>
    <w:basedOn w:val="Kappaleenoletusfontti"/>
    <w:uiPriority w:val="22"/>
    <w:qFormat/>
    <w:rsid w:val="00BB6124"/>
    <w:rPr>
      <w:b/>
      <w:bCs/>
    </w:rPr>
  </w:style>
  <w:style w:type="paragraph" w:styleId="Seliteteksti">
    <w:name w:val="Balloon Text"/>
    <w:basedOn w:val="Normaali"/>
    <w:link w:val="SelitetekstiChar"/>
    <w:uiPriority w:val="99"/>
    <w:semiHidden/>
    <w:unhideWhenUsed/>
    <w:rsid w:val="00A071E7"/>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071E7"/>
    <w:rPr>
      <w:rFonts w:ascii="Times New Roman" w:hAnsi="Times New Roman" w:cs="Times New Roman"/>
      <w:sz w:val="18"/>
      <w:szCs w:val="18"/>
    </w:rPr>
  </w:style>
  <w:style w:type="character" w:styleId="AvattuHyperlinkki">
    <w:name w:val="FollowedHyperlink"/>
    <w:basedOn w:val="Kappaleenoletusfontti"/>
    <w:uiPriority w:val="99"/>
    <w:semiHidden/>
    <w:unhideWhenUsed/>
    <w:rsid w:val="00080724"/>
    <w:rPr>
      <w:color w:val="D9E5EC" w:themeColor="followedHyperlink"/>
      <w:u w:val="single"/>
    </w:rPr>
  </w:style>
  <w:style w:type="paragraph" w:styleId="Otsikko">
    <w:name w:val="Title"/>
    <w:basedOn w:val="Normaali"/>
    <w:next w:val="Normaali"/>
    <w:link w:val="OtsikkoChar"/>
    <w:uiPriority w:val="10"/>
    <w:qFormat/>
    <w:rsid w:val="00FA1773"/>
    <w:pPr>
      <w:contextualSpacing/>
    </w:pPr>
    <w:rPr>
      <w:rFonts w:asciiTheme="majorHAnsi" w:eastAsiaTheme="majorEastAsia" w:hAnsiTheme="majorHAnsi" w:cstheme="majorBidi"/>
      <w:b/>
      <w:spacing w:val="-10"/>
      <w:kern w:val="28"/>
      <w:sz w:val="56"/>
      <w:szCs w:val="56"/>
    </w:rPr>
  </w:style>
  <w:style w:type="character" w:customStyle="1" w:styleId="OtsikkoChar">
    <w:name w:val="Otsikko Char"/>
    <w:basedOn w:val="Kappaleenoletusfontti"/>
    <w:link w:val="Otsikko"/>
    <w:uiPriority w:val="10"/>
    <w:rsid w:val="00FA1773"/>
    <w:rPr>
      <w:rFonts w:asciiTheme="majorHAnsi" w:eastAsiaTheme="majorEastAsia" w:hAnsiTheme="majorHAnsi" w:cstheme="majorBidi"/>
      <w:b/>
      <w:spacing w:val="-10"/>
      <w:kern w:val="28"/>
      <w:sz w:val="56"/>
      <w:szCs w:val="56"/>
    </w:rPr>
  </w:style>
  <w:style w:type="character" w:customStyle="1" w:styleId="Otsikko2Char">
    <w:name w:val="Otsikko 2 Char"/>
    <w:basedOn w:val="Kappaleenoletusfontti"/>
    <w:link w:val="Otsikko2"/>
    <w:uiPriority w:val="9"/>
    <w:semiHidden/>
    <w:rsid w:val="00070410"/>
    <w:rPr>
      <w:rFonts w:asciiTheme="majorHAnsi" w:eastAsiaTheme="majorEastAsia" w:hAnsiTheme="majorHAnsi" w:cstheme="majorBidi"/>
      <w:b/>
      <w:color w:val="3C3C3C" w:themeColor="text2"/>
      <w:sz w:val="26"/>
      <w:szCs w:val="26"/>
    </w:rPr>
  </w:style>
  <w:style w:type="paragraph" w:styleId="Eivli">
    <w:name w:val="No Spacing"/>
    <w:uiPriority w:val="1"/>
    <w:qFormat/>
    <w:rsid w:val="00746917"/>
    <w:rPr>
      <w:sz w:val="22"/>
      <w:szCs w:val="22"/>
    </w:rPr>
  </w:style>
  <w:style w:type="paragraph" w:customStyle="1" w:styleId="paragraph">
    <w:name w:val="paragraph"/>
    <w:basedOn w:val="Normaali"/>
    <w:rsid w:val="00746917"/>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746917"/>
  </w:style>
  <w:style w:type="character" w:customStyle="1" w:styleId="eop">
    <w:name w:val="eop"/>
    <w:basedOn w:val="Kappaleenoletusfontti"/>
    <w:rsid w:val="00746917"/>
  </w:style>
  <w:style w:type="paragraph" w:styleId="Luettelokappale">
    <w:name w:val="List Paragraph"/>
    <w:basedOn w:val="Normaali"/>
    <w:uiPriority w:val="34"/>
    <w:qFormat/>
    <w:rsid w:val="0074691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9563">
      <w:bodyDiv w:val="1"/>
      <w:marLeft w:val="0"/>
      <w:marRight w:val="0"/>
      <w:marTop w:val="0"/>
      <w:marBottom w:val="0"/>
      <w:divBdr>
        <w:top w:val="none" w:sz="0" w:space="0" w:color="auto"/>
        <w:left w:val="none" w:sz="0" w:space="0" w:color="auto"/>
        <w:bottom w:val="none" w:sz="0" w:space="0" w:color="auto"/>
        <w:right w:val="none" w:sz="0" w:space="0" w:color="auto"/>
      </w:divBdr>
    </w:div>
    <w:div w:id="894774974">
      <w:bodyDiv w:val="1"/>
      <w:marLeft w:val="0"/>
      <w:marRight w:val="0"/>
      <w:marTop w:val="0"/>
      <w:marBottom w:val="0"/>
      <w:divBdr>
        <w:top w:val="none" w:sz="0" w:space="0" w:color="auto"/>
        <w:left w:val="none" w:sz="0" w:space="0" w:color="auto"/>
        <w:bottom w:val="none" w:sz="0" w:space="0" w:color="auto"/>
        <w:right w:val="none" w:sz="0" w:space="0" w:color="auto"/>
      </w:divBdr>
    </w:div>
    <w:div w:id="1181625587">
      <w:bodyDiv w:val="1"/>
      <w:marLeft w:val="0"/>
      <w:marRight w:val="0"/>
      <w:marTop w:val="0"/>
      <w:marBottom w:val="0"/>
      <w:divBdr>
        <w:top w:val="none" w:sz="0" w:space="0" w:color="auto"/>
        <w:left w:val="none" w:sz="0" w:space="0" w:color="auto"/>
        <w:bottom w:val="none" w:sz="0" w:space="0" w:color="auto"/>
        <w:right w:val="none" w:sz="0" w:space="0" w:color="auto"/>
      </w:divBdr>
    </w:div>
    <w:div w:id="1723864104">
      <w:bodyDiv w:val="1"/>
      <w:marLeft w:val="0"/>
      <w:marRight w:val="0"/>
      <w:marTop w:val="0"/>
      <w:marBottom w:val="0"/>
      <w:divBdr>
        <w:top w:val="none" w:sz="0" w:space="0" w:color="auto"/>
        <w:left w:val="none" w:sz="0" w:space="0" w:color="auto"/>
        <w:bottom w:val="none" w:sz="0" w:space="0" w:color="auto"/>
        <w:right w:val="none" w:sz="0" w:space="0" w:color="auto"/>
      </w:divBdr>
      <w:divsChild>
        <w:div w:id="328951619">
          <w:marLeft w:val="432"/>
          <w:marRight w:val="0"/>
          <w:marTop w:val="360"/>
          <w:marBottom w:val="0"/>
          <w:divBdr>
            <w:top w:val="none" w:sz="0" w:space="0" w:color="auto"/>
            <w:left w:val="none" w:sz="0" w:space="0" w:color="auto"/>
            <w:bottom w:val="none" w:sz="0" w:space="0" w:color="auto"/>
            <w:right w:val="none" w:sz="0" w:space="0" w:color="auto"/>
          </w:divBdr>
        </w:div>
        <w:div w:id="1255748914">
          <w:marLeft w:val="432"/>
          <w:marRight w:val="0"/>
          <w:marTop w:val="360"/>
          <w:marBottom w:val="0"/>
          <w:divBdr>
            <w:top w:val="none" w:sz="0" w:space="0" w:color="auto"/>
            <w:left w:val="none" w:sz="0" w:space="0" w:color="auto"/>
            <w:bottom w:val="none" w:sz="0" w:space="0" w:color="auto"/>
            <w:right w:val="none" w:sz="0" w:space="0" w:color="auto"/>
          </w:divBdr>
        </w:div>
        <w:div w:id="1045325643">
          <w:marLeft w:val="432"/>
          <w:marRight w:val="0"/>
          <w:marTop w:val="360"/>
          <w:marBottom w:val="0"/>
          <w:divBdr>
            <w:top w:val="none" w:sz="0" w:space="0" w:color="auto"/>
            <w:left w:val="none" w:sz="0" w:space="0" w:color="auto"/>
            <w:bottom w:val="none" w:sz="0" w:space="0" w:color="auto"/>
            <w:right w:val="none" w:sz="0" w:space="0" w:color="auto"/>
          </w:divBdr>
        </w:div>
        <w:div w:id="1559903212">
          <w:marLeft w:val="432"/>
          <w:marRight w:val="0"/>
          <w:marTop w:val="3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h.fi/sites/default/files/documents/opas_seksuaalisen_hairinnan_ennaltaehkaisemiseksi_ja_siihen_puuttumiseksi_kouluissa_ja_oppilaitoksiss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fi/koulutus-ja-tutkinnot/kurinpitokeinot-ja-turvaamistoimenpiteet-perusopetukses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sites/default/files/documents/kiusaamisen_vastainen_tyo_kouluissa_ja_oppilaitoksissa.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Laukaa_rgb">
      <a:dk1>
        <a:srgbClr val="7F7F7F"/>
      </a:dk1>
      <a:lt1>
        <a:srgbClr val="FFFFFF"/>
      </a:lt1>
      <a:dk2>
        <a:srgbClr val="3C3C3C"/>
      </a:dk2>
      <a:lt2>
        <a:srgbClr val="FFFFFF"/>
      </a:lt2>
      <a:accent1>
        <a:srgbClr val="008A92"/>
      </a:accent1>
      <a:accent2>
        <a:srgbClr val="D73B5C"/>
      </a:accent2>
      <a:accent3>
        <a:srgbClr val="EEE300"/>
      </a:accent3>
      <a:accent4>
        <a:srgbClr val="30B7BC"/>
      </a:accent4>
      <a:accent5>
        <a:srgbClr val="00A37D"/>
      </a:accent5>
      <a:accent6>
        <a:srgbClr val="F08261"/>
      </a:accent6>
      <a:hlink>
        <a:srgbClr val="008A92"/>
      </a:hlink>
      <a:folHlink>
        <a:srgbClr val="D9E5E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F43AF0E621B79439909B1248CED6FC0" ma:contentTypeVersion="36" ma:contentTypeDescription="Luo uusi asiakirja." ma:contentTypeScope="" ma:versionID="28051aa78352474c65f0f98026214fee">
  <xsd:schema xmlns:xsd="http://www.w3.org/2001/XMLSchema" xmlns:xs="http://www.w3.org/2001/XMLSchema" xmlns:p="http://schemas.microsoft.com/office/2006/metadata/properties" xmlns:ns3="cd80d0c9-52d5-474c-a73a-62561b718a46" xmlns:ns4="8bddf743-4ede-44d3-860d-7fa8fb84df6a" targetNamespace="http://schemas.microsoft.com/office/2006/metadata/properties" ma:root="true" ma:fieldsID="0246ae231630270ee3133ad42ef918da" ns3:_="" ns4:_="">
    <xsd:import namespace="cd80d0c9-52d5-474c-a73a-62561b718a46"/>
    <xsd:import namespace="8bddf743-4ede-44d3-860d-7fa8fb84df6a"/>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ath_Settings" minOccurs="0"/>
                <xsd:element ref="ns3:Distribution_Groups" minOccurs="0"/>
                <xsd:element ref="ns3:LMS_Mappin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d0c9-52d5-474c-a73a-62561b718a4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df743-4ede-44d3-860d-7fa8fb84df6a" elementFormDefault="qualified">
    <xsd:import namespace="http://schemas.microsoft.com/office/2006/documentManagement/types"/>
    <xsd:import namespace="http://schemas.microsoft.com/office/infopath/2007/PartnerControls"/>
    <xsd:element name="SharedWithUsers" ma:index="2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Jakamisen tiedot" ma:internalName="SharedWithDetails" ma:readOnly="true">
      <xsd:simpleType>
        <xsd:restriction base="dms:Note">
          <xsd:maxLength value="255"/>
        </xsd:restriction>
      </xsd:simpleType>
    </xsd:element>
    <xsd:element name="SharingHintHash" ma:index="2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cd80d0c9-52d5-474c-a73a-62561b718a46" xsi:nil="true"/>
    <Has_Teacher_Only_SectionGroup xmlns="cd80d0c9-52d5-474c-a73a-62561b718a46" xsi:nil="true"/>
    <Invited_Students xmlns="cd80d0c9-52d5-474c-a73a-62561b718a46" xsi:nil="true"/>
    <IsNotebookLocked xmlns="cd80d0c9-52d5-474c-a73a-62561b718a46" xsi:nil="true"/>
    <DefaultSectionNames xmlns="cd80d0c9-52d5-474c-a73a-62561b718a46" xsi:nil="true"/>
    <Self_Registration_Enabled xmlns="cd80d0c9-52d5-474c-a73a-62561b718a46" xsi:nil="true"/>
    <Distribution_Groups xmlns="cd80d0c9-52d5-474c-a73a-62561b718a46" xsi:nil="true"/>
    <TeamsChannelId xmlns="cd80d0c9-52d5-474c-a73a-62561b718a46" xsi:nil="true"/>
    <NotebookType xmlns="cd80d0c9-52d5-474c-a73a-62561b718a46" xsi:nil="true"/>
    <CultureName xmlns="cd80d0c9-52d5-474c-a73a-62561b718a46" xsi:nil="true"/>
    <AppVersion xmlns="cd80d0c9-52d5-474c-a73a-62561b718a46" xsi:nil="true"/>
    <LMS_Mappings xmlns="cd80d0c9-52d5-474c-a73a-62561b718a46" xsi:nil="true"/>
    <Is_Collaboration_Space_Locked xmlns="cd80d0c9-52d5-474c-a73a-62561b718a46" xsi:nil="true"/>
    <FolderType xmlns="cd80d0c9-52d5-474c-a73a-62561b718a46" xsi:nil="true"/>
    <Owner xmlns="cd80d0c9-52d5-474c-a73a-62561b718a46">
      <UserInfo>
        <DisplayName/>
        <AccountId xsi:nil="true"/>
        <AccountType/>
      </UserInfo>
    </Owner>
    <Teachers xmlns="cd80d0c9-52d5-474c-a73a-62561b718a46">
      <UserInfo>
        <DisplayName/>
        <AccountId xsi:nil="true"/>
        <AccountType/>
      </UserInfo>
    </Teachers>
    <Student_Groups xmlns="cd80d0c9-52d5-474c-a73a-62561b718a46">
      <UserInfo>
        <DisplayName/>
        <AccountId xsi:nil="true"/>
        <AccountType/>
      </UserInfo>
    </Student_Groups>
    <Invited_Teachers xmlns="cd80d0c9-52d5-474c-a73a-62561b718a46" xsi:nil="true"/>
    <_activity xmlns="cd80d0c9-52d5-474c-a73a-62561b718a46" xsi:nil="true"/>
    <Math_Settings xmlns="cd80d0c9-52d5-474c-a73a-62561b718a46" xsi:nil="true"/>
    <Students xmlns="cd80d0c9-52d5-474c-a73a-62561b718a46">
      <UserInfo>
        <DisplayName/>
        <AccountId xsi:nil="true"/>
        <AccountType/>
      </UserInfo>
    </Stud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11A59B-E3B4-4C92-933B-D12952EE90C3}">
  <ds:schemaRefs>
    <ds:schemaRef ds:uri="http://schemas.microsoft.com/sharepoint/v3/contenttype/forms"/>
  </ds:schemaRefs>
</ds:datastoreItem>
</file>

<file path=customXml/itemProps2.xml><?xml version="1.0" encoding="utf-8"?>
<ds:datastoreItem xmlns:ds="http://schemas.openxmlformats.org/officeDocument/2006/customXml" ds:itemID="{4647E96C-2096-42FC-85C2-824CCB2DA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d0c9-52d5-474c-a73a-62561b718a46"/>
    <ds:schemaRef ds:uri="8bddf743-4ede-44d3-860d-7fa8fb84d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F12A1-A572-4CCB-AAE3-6AE9D386348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bddf743-4ede-44d3-860d-7fa8fb84df6a"/>
    <ds:schemaRef ds:uri="http://schemas.microsoft.com/office/2006/documentManagement/types"/>
    <ds:schemaRef ds:uri="cd80d0c9-52d5-474c-a73a-62561b718a46"/>
    <ds:schemaRef ds:uri="http://www.w3.org/XML/1998/namespace"/>
  </ds:schemaRefs>
</ds:datastoreItem>
</file>

<file path=customXml/itemProps4.xml><?xml version="1.0" encoding="utf-8"?>
<ds:datastoreItem xmlns:ds="http://schemas.openxmlformats.org/officeDocument/2006/customXml" ds:itemID="{D4A9537D-281F-4CBE-94C2-2A6FEEDB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1694</Words>
  <Characters>13722</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Laukaa asiakirja, logo - Kamua Oy</dc:description>
  <cp:lastModifiedBy>Hannes Heinilä</cp:lastModifiedBy>
  <cp:revision>4</cp:revision>
  <cp:lastPrinted>2016-11-28T13:51:00Z</cp:lastPrinted>
  <dcterms:created xsi:type="dcterms:W3CDTF">2023-10-31T08:29:00Z</dcterms:created>
  <dcterms:modified xsi:type="dcterms:W3CDTF">2023-10-31T12:01:00Z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0x0101009F43AF0E621B79439909B1248CED6FC0</vt:lpwstr>
  </property>
</Properties>
</file>