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40" w:rsidRPr="00E70240" w:rsidRDefault="00E70240" w:rsidP="005E0750">
      <w:pPr>
        <w:pStyle w:val="NormaaliWWW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Tubetähdet KieKu-hankkeen Yhdessä erilaisia -viikolle</w:t>
      </w:r>
    </w:p>
    <w:p w:rsidR="005E0750" w:rsidRPr="006C2239" w:rsidRDefault="006C2239" w:rsidP="005E0750">
      <w:pPr>
        <w:pStyle w:val="NormaaliWWW"/>
        <w:rPr>
          <w:rFonts w:ascii="Georgia" w:hAnsi="Georgia"/>
          <w:color w:val="000000"/>
          <w:sz w:val="20"/>
          <w:szCs w:val="20"/>
        </w:rPr>
      </w:pPr>
      <w:r w:rsidRPr="006C2239">
        <w:rPr>
          <w:rFonts w:ascii="Georgia" w:hAnsi="Georgia"/>
          <w:color w:val="000000"/>
          <w:sz w:val="20"/>
          <w:szCs w:val="20"/>
        </w:rPr>
        <w:t>Ku</w:t>
      </w:r>
      <w:r w:rsidR="00E04B1B">
        <w:rPr>
          <w:rFonts w:ascii="Georgia" w:hAnsi="Georgia"/>
          <w:color w:val="000000"/>
          <w:sz w:val="20"/>
          <w:szCs w:val="20"/>
        </w:rPr>
        <w:t>opion kaupungin perusopetuksen</w:t>
      </w:r>
      <w:r w:rsidRPr="006C2239">
        <w:rPr>
          <w:rFonts w:ascii="Georgia" w:hAnsi="Georgia"/>
          <w:color w:val="000000"/>
          <w:sz w:val="20"/>
          <w:szCs w:val="20"/>
        </w:rPr>
        <w:t xml:space="preserve"> </w:t>
      </w:r>
      <w:r w:rsidR="005E0750" w:rsidRPr="006C2239">
        <w:rPr>
          <w:rFonts w:ascii="Georgia" w:hAnsi="Georgia"/>
          <w:color w:val="000000"/>
          <w:sz w:val="20"/>
          <w:szCs w:val="20"/>
        </w:rPr>
        <w:t>KieKu</w:t>
      </w:r>
      <w:r w:rsidRPr="006C2239">
        <w:rPr>
          <w:rFonts w:ascii="Georgia" w:hAnsi="Georgia"/>
          <w:color w:val="000000"/>
          <w:sz w:val="20"/>
          <w:szCs w:val="20"/>
        </w:rPr>
        <w:t>–</w:t>
      </w:r>
      <w:r w:rsidR="005E0750" w:rsidRPr="006C2239">
        <w:rPr>
          <w:rFonts w:ascii="Georgia" w:hAnsi="Georgia"/>
          <w:color w:val="000000"/>
          <w:sz w:val="20"/>
          <w:szCs w:val="20"/>
        </w:rPr>
        <w:t>hank</w:t>
      </w:r>
      <w:r w:rsidRPr="006C2239">
        <w:rPr>
          <w:rFonts w:ascii="Georgia" w:hAnsi="Georgia"/>
          <w:color w:val="000000"/>
          <w:sz w:val="20"/>
          <w:szCs w:val="20"/>
        </w:rPr>
        <w:t>e</w:t>
      </w:r>
      <w:r w:rsidR="00E04B1B">
        <w:rPr>
          <w:rFonts w:ascii="Georgia" w:hAnsi="Georgia"/>
          <w:color w:val="000000"/>
          <w:sz w:val="20"/>
          <w:szCs w:val="20"/>
        </w:rPr>
        <w:t xml:space="preserve"> </w:t>
      </w:r>
      <w:r w:rsidR="00E04B1B" w:rsidRPr="006C2239">
        <w:rPr>
          <w:rFonts w:ascii="Georgia" w:hAnsi="Georgia"/>
          <w:color w:val="000000"/>
          <w:sz w:val="20"/>
          <w:szCs w:val="20"/>
        </w:rPr>
        <w:t>(Kieliä Kuopiossa)</w:t>
      </w:r>
      <w:r w:rsidR="00E04B1B">
        <w:rPr>
          <w:rFonts w:ascii="Georgia" w:hAnsi="Georgia"/>
          <w:color w:val="000000"/>
          <w:sz w:val="20"/>
          <w:szCs w:val="20"/>
        </w:rPr>
        <w:t xml:space="preserve"> järjestää 11.-15.4.2016 neljässä Kuopion peruskoulussa suvaitseva</w:t>
      </w:r>
      <w:r w:rsidR="00DE2158">
        <w:rPr>
          <w:rFonts w:ascii="Georgia" w:hAnsi="Georgia"/>
          <w:color w:val="000000"/>
          <w:sz w:val="20"/>
          <w:szCs w:val="20"/>
        </w:rPr>
        <w:t>isuus- ja monikulttuurisuusaiheisen</w:t>
      </w:r>
      <w:r w:rsidR="00E04B1B">
        <w:rPr>
          <w:rFonts w:ascii="Georgia" w:hAnsi="Georgia"/>
          <w:color w:val="000000"/>
          <w:sz w:val="20"/>
          <w:szCs w:val="20"/>
        </w:rPr>
        <w:t xml:space="preserve"> teemaviikon</w:t>
      </w:r>
      <w:r w:rsidR="00DE2158">
        <w:rPr>
          <w:rFonts w:ascii="Georgia" w:hAnsi="Georgia"/>
          <w:color w:val="000000"/>
          <w:sz w:val="20"/>
          <w:szCs w:val="20"/>
        </w:rPr>
        <w:t xml:space="preserve"> </w:t>
      </w:r>
      <w:r w:rsidR="00E04B1B" w:rsidRPr="00DE2158">
        <w:rPr>
          <w:rFonts w:ascii="Georgia" w:hAnsi="Georgia"/>
          <w:i/>
          <w:color w:val="000000"/>
          <w:sz w:val="20"/>
          <w:szCs w:val="20"/>
        </w:rPr>
        <w:t>Yhdessä erilaisia</w:t>
      </w:r>
      <w:r w:rsidR="00E04B1B">
        <w:rPr>
          <w:rFonts w:ascii="Georgia" w:hAnsi="Georgia"/>
          <w:color w:val="000000"/>
          <w:sz w:val="20"/>
          <w:szCs w:val="20"/>
        </w:rPr>
        <w:t xml:space="preserve">. </w:t>
      </w:r>
      <w:r w:rsidR="005E0750" w:rsidRPr="006C2239">
        <w:rPr>
          <w:rFonts w:ascii="Georgia" w:hAnsi="Georgia"/>
          <w:color w:val="000000"/>
          <w:sz w:val="20"/>
          <w:szCs w:val="20"/>
        </w:rPr>
        <w:t>Hankkeessa mukana</w:t>
      </w:r>
      <w:r w:rsidR="00E04B1B">
        <w:rPr>
          <w:rFonts w:ascii="Georgia" w:hAnsi="Georgia"/>
          <w:color w:val="000000"/>
          <w:sz w:val="20"/>
          <w:szCs w:val="20"/>
        </w:rPr>
        <w:t xml:space="preserve"> </w:t>
      </w:r>
      <w:r w:rsidR="00E04B1B" w:rsidRPr="006C2239">
        <w:rPr>
          <w:rFonts w:ascii="Georgia" w:hAnsi="Georgia"/>
          <w:color w:val="000000"/>
          <w:sz w:val="20"/>
          <w:szCs w:val="20"/>
        </w:rPr>
        <w:t>o</w:t>
      </w:r>
      <w:r w:rsidR="00E04B1B">
        <w:rPr>
          <w:rFonts w:ascii="Georgia" w:hAnsi="Georgia"/>
          <w:color w:val="000000"/>
          <w:sz w:val="20"/>
          <w:szCs w:val="20"/>
        </w:rPr>
        <w:t>le</w:t>
      </w:r>
      <w:r w:rsidR="00E04B1B" w:rsidRPr="006C2239">
        <w:rPr>
          <w:rFonts w:ascii="Georgia" w:hAnsi="Georgia"/>
          <w:color w:val="000000"/>
          <w:sz w:val="20"/>
          <w:szCs w:val="20"/>
        </w:rPr>
        <w:t>vat</w:t>
      </w:r>
      <w:r w:rsidR="00E04B1B">
        <w:rPr>
          <w:rFonts w:ascii="Georgia" w:hAnsi="Georgia"/>
          <w:color w:val="000000"/>
          <w:sz w:val="20"/>
          <w:szCs w:val="20"/>
        </w:rPr>
        <w:t xml:space="preserve"> koulut ovat</w:t>
      </w:r>
      <w:r w:rsidR="005E0750" w:rsidRPr="006C2239">
        <w:rPr>
          <w:rFonts w:ascii="Georgia" w:hAnsi="Georgia"/>
          <w:color w:val="000000"/>
          <w:sz w:val="20"/>
          <w:szCs w:val="20"/>
        </w:rPr>
        <w:t xml:space="preserve"> Hatsalan klassillinen koulu, Kalevalan koulu, Martti Aht</w:t>
      </w:r>
      <w:r w:rsidRPr="006C2239">
        <w:rPr>
          <w:rFonts w:ascii="Georgia" w:hAnsi="Georgia"/>
          <w:color w:val="000000"/>
          <w:sz w:val="20"/>
          <w:szCs w:val="20"/>
        </w:rPr>
        <w:t>isaaren koulu ja Rajalan koulu.</w:t>
      </w:r>
    </w:p>
    <w:p w:rsidR="005E0750" w:rsidRPr="006C2239" w:rsidRDefault="00DE2158" w:rsidP="005E0750">
      <w:pPr>
        <w:pStyle w:val="NormaaliWWW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KieKu-h</w:t>
      </w:r>
      <w:r w:rsidR="006C2239" w:rsidRPr="006C2239">
        <w:rPr>
          <w:rFonts w:ascii="Georgia" w:hAnsi="Georgia"/>
          <w:color w:val="000000"/>
          <w:sz w:val="20"/>
          <w:szCs w:val="20"/>
        </w:rPr>
        <w:t>anke pyrkii aktiivisesti edistämään peruskoululaisten suvaitsevaisuutta</w:t>
      </w:r>
      <w:r w:rsidR="00C55025">
        <w:rPr>
          <w:rFonts w:ascii="Georgia" w:hAnsi="Georgia"/>
          <w:color w:val="000000"/>
          <w:sz w:val="20"/>
          <w:szCs w:val="20"/>
        </w:rPr>
        <w:t xml:space="preserve"> ja</w:t>
      </w:r>
      <w:r w:rsidR="006C2239">
        <w:rPr>
          <w:rFonts w:ascii="Georgia" w:hAnsi="Georgia"/>
          <w:color w:val="000000"/>
          <w:sz w:val="20"/>
          <w:szCs w:val="20"/>
        </w:rPr>
        <w:t xml:space="preserve"> </w:t>
      </w:r>
      <w:r w:rsidR="00C55025" w:rsidRPr="006C2239">
        <w:rPr>
          <w:rFonts w:ascii="Georgia" w:hAnsi="Georgia"/>
          <w:color w:val="000000"/>
          <w:sz w:val="20"/>
          <w:szCs w:val="20"/>
        </w:rPr>
        <w:t>kiinnostusta</w:t>
      </w:r>
      <w:r w:rsidR="00C55025">
        <w:rPr>
          <w:rFonts w:ascii="Georgia" w:hAnsi="Georgia"/>
          <w:color w:val="000000"/>
          <w:sz w:val="20"/>
          <w:szCs w:val="20"/>
        </w:rPr>
        <w:t xml:space="preserve"> monikulttuurisuutta kohtaan sekä laajentamaan oppilaiden</w:t>
      </w:r>
      <w:r w:rsidR="006C2239" w:rsidRPr="006C2239">
        <w:rPr>
          <w:rFonts w:ascii="Georgia" w:hAnsi="Georgia"/>
          <w:color w:val="000000"/>
          <w:sz w:val="20"/>
          <w:szCs w:val="20"/>
        </w:rPr>
        <w:t xml:space="preserve"> tieto</w:t>
      </w:r>
      <w:r w:rsidR="00C55025">
        <w:rPr>
          <w:rFonts w:ascii="Georgia" w:hAnsi="Georgia"/>
          <w:color w:val="000000"/>
          <w:sz w:val="20"/>
          <w:szCs w:val="20"/>
        </w:rPr>
        <w:t>j</w:t>
      </w:r>
      <w:r w:rsidR="006C2239" w:rsidRPr="006C2239">
        <w:rPr>
          <w:rFonts w:ascii="Georgia" w:hAnsi="Georgia"/>
          <w:color w:val="000000"/>
          <w:sz w:val="20"/>
          <w:szCs w:val="20"/>
        </w:rPr>
        <w:t xml:space="preserve">a </w:t>
      </w:r>
      <w:r w:rsidR="00C55025">
        <w:rPr>
          <w:rFonts w:ascii="Georgia" w:hAnsi="Georgia"/>
          <w:color w:val="000000"/>
          <w:sz w:val="20"/>
          <w:szCs w:val="20"/>
        </w:rPr>
        <w:t xml:space="preserve">siitä, millaisia eri maita ja kulttuureja Kuopion </w:t>
      </w:r>
      <w:r w:rsidR="00782C00">
        <w:rPr>
          <w:rFonts w:ascii="Georgia" w:hAnsi="Georgia"/>
          <w:color w:val="000000"/>
          <w:sz w:val="20"/>
          <w:szCs w:val="20"/>
        </w:rPr>
        <w:t xml:space="preserve">kaupungin </w:t>
      </w:r>
      <w:r w:rsidR="00C55025">
        <w:rPr>
          <w:rFonts w:ascii="Georgia" w:hAnsi="Georgia"/>
          <w:color w:val="000000"/>
          <w:sz w:val="20"/>
          <w:szCs w:val="20"/>
        </w:rPr>
        <w:t xml:space="preserve">asukkaat edustavat. </w:t>
      </w:r>
      <w:r w:rsidR="003F09ED">
        <w:rPr>
          <w:rFonts w:ascii="Georgia" w:hAnsi="Georgia"/>
          <w:color w:val="000000"/>
          <w:sz w:val="20"/>
          <w:szCs w:val="20"/>
        </w:rPr>
        <w:t xml:space="preserve">Teemaviikolla </w:t>
      </w:r>
      <w:r w:rsidR="00C55025" w:rsidRPr="00C55025">
        <w:rPr>
          <w:rFonts w:ascii="Georgia" w:hAnsi="Georgia"/>
          <w:color w:val="000000"/>
          <w:sz w:val="20"/>
          <w:szCs w:val="20"/>
        </w:rPr>
        <w:t>pyritään vaikuttamaan oppilaiden asenteisiin monikulttuurisuutta kohtaan</w:t>
      </w:r>
      <w:r w:rsidR="00C55025">
        <w:rPr>
          <w:rFonts w:ascii="Georgia" w:hAnsi="Georgia"/>
          <w:color w:val="000000"/>
          <w:sz w:val="20"/>
          <w:szCs w:val="20"/>
        </w:rPr>
        <w:t>.</w:t>
      </w:r>
    </w:p>
    <w:p w:rsidR="005E0750" w:rsidRPr="006C2239" w:rsidRDefault="00DE2158" w:rsidP="005E0750">
      <w:pPr>
        <w:pStyle w:val="NormaaliWWW"/>
        <w:rPr>
          <w:rFonts w:ascii="Georgia" w:hAnsi="Georgia"/>
          <w:color w:val="000000"/>
          <w:sz w:val="20"/>
          <w:szCs w:val="20"/>
        </w:rPr>
      </w:pPr>
      <w:r w:rsidRPr="00DE2158">
        <w:rPr>
          <w:rFonts w:ascii="Georgia" w:hAnsi="Georgia"/>
          <w:i/>
          <w:color w:val="000000"/>
          <w:sz w:val="20"/>
          <w:szCs w:val="20"/>
        </w:rPr>
        <w:t>Yhdessä erilaisia</w:t>
      </w:r>
      <w:r>
        <w:rPr>
          <w:rFonts w:ascii="Georgia" w:hAnsi="Georgia"/>
          <w:color w:val="000000"/>
          <w:sz w:val="20"/>
          <w:szCs w:val="20"/>
        </w:rPr>
        <w:t xml:space="preserve"> -</w:t>
      </w:r>
      <w:r w:rsidR="003F09ED">
        <w:rPr>
          <w:rFonts w:ascii="Georgia" w:hAnsi="Georgia"/>
          <w:color w:val="000000"/>
          <w:sz w:val="20"/>
          <w:szCs w:val="20"/>
        </w:rPr>
        <w:t xml:space="preserve">viikkoon sisältyy </w:t>
      </w:r>
      <w:r w:rsidR="00E70240">
        <w:rPr>
          <w:rFonts w:ascii="Georgia" w:hAnsi="Georgia"/>
          <w:color w:val="000000"/>
          <w:sz w:val="20"/>
          <w:szCs w:val="20"/>
        </w:rPr>
        <w:t>mm. julistekilpailu, osallistavia työpajoja ja</w:t>
      </w:r>
      <w:r w:rsidR="003F09ED">
        <w:rPr>
          <w:rFonts w:ascii="Georgia" w:hAnsi="Georgia"/>
          <w:color w:val="000000"/>
          <w:sz w:val="20"/>
          <w:szCs w:val="20"/>
        </w:rPr>
        <w:t xml:space="preserve"> etnistä kouluruokaa</w:t>
      </w:r>
      <w:r w:rsidR="00E70240">
        <w:rPr>
          <w:rFonts w:ascii="Georgia" w:hAnsi="Georgia"/>
          <w:color w:val="000000"/>
          <w:sz w:val="20"/>
          <w:szCs w:val="20"/>
        </w:rPr>
        <w:t>. Yksi mielenkiintoisimmista tapahtumista on</w:t>
      </w:r>
      <w:r w:rsidR="003F09ED">
        <w:rPr>
          <w:rFonts w:ascii="Georgia" w:hAnsi="Georgia"/>
          <w:color w:val="000000"/>
          <w:sz w:val="20"/>
          <w:szCs w:val="20"/>
        </w:rPr>
        <w:t xml:space="preserve"> elävä kirjasto, jossa </w:t>
      </w:r>
      <w:r w:rsidR="00E70240">
        <w:rPr>
          <w:rFonts w:ascii="Georgia" w:hAnsi="Georgia"/>
          <w:color w:val="000000"/>
          <w:sz w:val="20"/>
          <w:szCs w:val="20"/>
        </w:rPr>
        <w:t>oppilaat voivat ”lainata” eri kulttuuritaustaisia henkilöitä oppitunnin ajaksi ja keskustella esim. eri kulttuurien eroista</w:t>
      </w:r>
      <w:r w:rsidR="003F09ED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>V</w:t>
      </w:r>
      <w:r w:rsidR="00E70240">
        <w:rPr>
          <w:rFonts w:ascii="Georgia" w:hAnsi="Georgia"/>
          <w:color w:val="000000"/>
          <w:sz w:val="20"/>
          <w:szCs w:val="20"/>
        </w:rPr>
        <w:t xml:space="preserve">iikon huipentaa tubemiitti </w:t>
      </w:r>
      <w:r>
        <w:rPr>
          <w:rFonts w:ascii="Georgia" w:hAnsi="Georgia"/>
          <w:color w:val="000000"/>
          <w:sz w:val="20"/>
          <w:szCs w:val="20"/>
        </w:rPr>
        <w:t xml:space="preserve">Kulttuuriareenalla </w:t>
      </w:r>
      <w:r w:rsidR="00E70240">
        <w:rPr>
          <w:rFonts w:ascii="Georgia" w:hAnsi="Georgia"/>
          <w:color w:val="000000"/>
          <w:sz w:val="20"/>
          <w:szCs w:val="20"/>
        </w:rPr>
        <w:t xml:space="preserve">14.4, jossa esiintyvät Herbalisti ja Mariieveronica. Klassillisen lukion oppilaat haastattelevat tapahtumassa tubettajia monikulttuurisuuteen liittyvistä aiheista. </w:t>
      </w:r>
    </w:p>
    <w:p w:rsidR="00782C00" w:rsidRDefault="0029277D" w:rsidP="00782C00">
      <w:pPr>
        <w:pStyle w:val="NormaaliWWW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Lisätietoja:</w:t>
      </w:r>
    </w:p>
    <w:p w:rsidR="00782C00" w:rsidRDefault="00782C00" w:rsidP="0029277D">
      <w:pPr>
        <w:pStyle w:val="NormaaliWWW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ko</w:t>
      </w:r>
      <w:r w:rsidR="0029277D">
        <w:rPr>
          <w:rFonts w:ascii="Georgia" w:hAnsi="Georgia"/>
          <w:color w:val="000000"/>
          <w:sz w:val="20"/>
          <w:szCs w:val="20"/>
        </w:rPr>
        <w:t>ordinaattori Eveliina Bovellan</w:t>
      </w:r>
    </w:p>
    <w:p w:rsidR="0029277D" w:rsidRDefault="00EE700A" w:rsidP="0029277D">
      <w:pPr>
        <w:pStyle w:val="NormaaliWWW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hyperlink r:id="rId6" w:history="1">
        <w:r w:rsidR="0029277D" w:rsidRPr="005B4A80">
          <w:rPr>
            <w:rStyle w:val="Hyperlinkki"/>
            <w:rFonts w:ascii="Georgia" w:hAnsi="Georgia"/>
            <w:sz w:val="20"/>
            <w:szCs w:val="20"/>
          </w:rPr>
          <w:t>eveliina.bovellan@kuopio.fi</w:t>
        </w:r>
      </w:hyperlink>
    </w:p>
    <w:p w:rsidR="0029277D" w:rsidRDefault="0029277D" w:rsidP="0029277D">
      <w:pPr>
        <w:pStyle w:val="NormaaliWWW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044-7181888</w:t>
      </w:r>
    </w:p>
    <w:p w:rsidR="00EE700A" w:rsidRDefault="00EE700A" w:rsidP="0029277D">
      <w:pPr>
        <w:pStyle w:val="NormaaliWWW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hyperlink r:id="rId7" w:history="1">
        <w:r w:rsidRPr="00E7367B">
          <w:rPr>
            <w:rStyle w:val="Hyperlinkki"/>
            <w:rFonts w:ascii="Georgia" w:hAnsi="Georgia"/>
            <w:sz w:val="20"/>
            <w:szCs w:val="20"/>
          </w:rPr>
          <w:t>https://peda.net/kuopio/yhteiset-hankkeet/kieku</w:t>
        </w:r>
      </w:hyperlink>
      <w:bookmarkStart w:id="0" w:name="_GoBack"/>
      <w:bookmarkEnd w:id="0"/>
    </w:p>
    <w:p w:rsidR="00EE700A" w:rsidRDefault="00EE700A" w:rsidP="0029277D">
      <w:pPr>
        <w:pStyle w:val="NormaaliWWW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782C00" w:rsidRPr="00782C00" w:rsidRDefault="00782C00" w:rsidP="00782C00">
      <w:pPr>
        <w:pStyle w:val="NormaaliWWW"/>
        <w:rPr>
          <w:rFonts w:ascii="Georgia" w:hAnsi="Georgia"/>
          <w:color w:val="000000"/>
          <w:sz w:val="20"/>
          <w:szCs w:val="20"/>
        </w:rPr>
      </w:pPr>
    </w:p>
    <w:sectPr w:rsidR="00782C00" w:rsidRPr="00782C0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50" w:rsidRDefault="005E0750">
      <w:r>
        <w:separator/>
      </w:r>
    </w:p>
  </w:endnote>
  <w:endnote w:type="continuationSeparator" w:id="0">
    <w:p w:rsidR="005E0750" w:rsidRDefault="005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50" w:rsidRDefault="005E0750">
      <w:r>
        <w:separator/>
      </w:r>
    </w:p>
  </w:footnote>
  <w:footnote w:type="continuationSeparator" w:id="0">
    <w:p w:rsidR="005E0750" w:rsidRDefault="005E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8752" behindDoc="1" locked="0" layoutInCell="1" allowOverlap="1" wp14:anchorId="1707BA72" wp14:editId="1E88702C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6C2239">
      <w:rPr>
        <w:rFonts w:ascii="Georgia" w:hAnsi="Georgia"/>
        <w:b/>
        <w:sz w:val="20"/>
      </w:rPr>
      <w:t>Tiedote</w:t>
    </w:r>
    <w:r w:rsidR="006C2239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FF0661" w:rsidRPr="00FF0661">
          <w:rPr>
            <w:rFonts w:ascii="Georgia" w:hAnsi="Georgia"/>
            <w:sz w:val="20"/>
            <w:szCs w:val="20"/>
          </w:rPr>
          <w:fldChar w:fldCharType="begin"/>
        </w:r>
        <w:r w:rsidR="00FF0661"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="00FF0661" w:rsidRPr="00FF0661">
          <w:rPr>
            <w:rFonts w:ascii="Georgia" w:hAnsi="Georgia"/>
            <w:sz w:val="20"/>
            <w:szCs w:val="20"/>
          </w:rPr>
          <w:fldChar w:fldCharType="separate"/>
        </w:r>
        <w:r w:rsidR="00EE700A">
          <w:rPr>
            <w:rFonts w:ascii="Georgia" w:hAnsi="Georgia"/>
            <w:noProof/>
            <w:sz w:val="20"/>
            <w:szCs w:val="20"/>
          </w:rPr>
          <w:t>1</w:t>
        </w:r>
        <w:r w:rsidR="00FF0661" w:rsidRPr="00FF0661">
          <w:rPr>
            <w:rFonts w:ascii="Georgia" w:hAnsi="Georgia"/>
            <w:sz w:val="20"/>
            <w:szCs w:val="20"/>
          </w:rPr>
          <w:fldChar w:fldCharType="end"/>
        </w:r>
        <w:r w:rsidR="00FF0661" w:rsidRPr="00FF0661">
          <w:rPr>
            <w:rFonts w:ascii="Georgia" w:hAnsi="Georgia"/>
            <w:sz w:val="20"/>
            <w:szCs w:val="20"/>
          </w:rPr>
          <w:t xml:space="preserve"> (</w:t>
        </w:r>
        <w:r w:rsidR="00FF0661" w:rsidRPr="00FF0661">
          <w:rPr>
            <w:rFonts w:ascii="Georgia" w:hAnsi="Georgia"/>
            <w:sz w:val="20"/>
            <w:szCs w:val="20"/>
          </w:rPr>
          <w:fldChar w:fldCharType="begin"/>
        </w:r>
        <w:r w:rsidR="00FF0661"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="00FF0661" w:rsidRPr="00FF0661">
          <w:rPr>
            <w:rFonts w:ascii="Georgia" w:hAnsi="Georgia"/>
            <w:sz w:val="20"/>
            <w:szCs w:val="20"/>
          </w:rPr>
          <w:fldChar w:fldCharType="separate"/>
        </w:r>
        <w:r w:rsidR="00EE700A">
          <w:rPr>
            <w:rFonts w:ascii="Georgia" w:hAnsi="Georgia"/>
            <w:noProof/>
            <w:sz w:val="20"/>
            <w:szCs w:val="20"/>
          </w:rPr>
          <w:t>1</w:t>
        </w:r>
        <w:r w:rsidR="00FF0661" w:rsidRPr="00FF0661">
          <w:rPr>
            <w:rFonts w:ascii="Georgia" w:hAnsi="Georgia"/>
            <w:sz w:val="20"/>
            <w:szCs w:val="20"/>
          </w:rPr>
          <w:fldChar w:fldCharType="end"/>
        </w:r>
        <w:r w:rsidR="00FF0661"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6C2239">
      <w:rPr>
        <w:rFonts w:ascii="Georgia" w:hAnsi="Georgia"/>
        <w:sz w:val="20"/>
      </w:rPr>
      <w:t>Perusopetus</w:t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6C2239">
      <w:rPr>
        <w:rFonts w:ascii="Georgia" w:hAnsi="Georgia"/>
        <w:sz w:val="20"/>
      </w:rPr>
      <w:t>KieKu-hanke</w:t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</w:r>
    <w:r w:rsidR="004A02F4">
      <w:rPr>
        <w:rFonts w:ascii="Georgia" w:hAnsi="Georgia"/>
        <w:sz w:val="20"/>
      </w:rPr>
      <w:t>7.4</w:t>
    </w:r>
    <w:r w:rsidR="00E04B1B">
      <w:rPr>
        <w:rFonts w:ascii="Georgia" w:hAnsi="Georgia"/>
        <w:sz w:val="20"/>
      </w:rPr>
      <w:t>.2016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0"/>
    <w:rsid w:val="000E2044"/>
    <w:rsid w:val="0029277D"/>
    <w:rsid w:val="003E42DC"/>
    <w:rsid w:val="003F09ED"/>
    <w:rsid w:val="00487ACD"/>
    <w:rsid w:val="004A02F4"/>
    <w:rsid w:val="00530BEE"/>
    <w:rsid w:val="00557CCC"/>
    <w:rsid w:val="00595A13"/>
    <w:rsid w:val="005E0750"/>
    <w:rsid w:val="00600FA5"/>
    <w:rsid w:val="006A4672"/>
    <w:rsid w:val="006C2239"/>
    <w:rsid w:val="006F1A66"/>
    <w:rsid w:val="00730F9D"/>
    <w:rsid w:val="00764761"/>
    <w:rsid w:val="00782C00"/>
    <w:rsid w:val="0078350B"/>
    <w:rsid w:val="007F2B62"/>
    <w:rsid w:val="00A83980"/>
    <w:rsid w:val="00A84FE6"/>
    <w:rsid w:val="00AA43CD"/>
    <w:rsid w:val="00B01E41"/>
    <w:rsid w:val="00B16B34"/>
    <w:rsid w:val="00B637EE"/>
    <w:rsid w:val="00BD7E02"/>
    <w:rsid w:val="00BF52B7"/>
    <w:rsid w:val="00C55025"/>
    <w:rsid w:val="00DE2158"/>
    <w:rsid w:val="00E04B1B"/>
    <w:rsid w:val="00E2380E"/>
    <w:rsid w:val="00E70240"/>
    <w:rsid w:val="00E968E5"/>
    <w:rsid w:val="00EC1A99"/>
    <w:rsid w:val="00EC7AD2"/>
    <w:rsid w:val="00EE700A"/>
    <w:rsid w:val="00F474E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9775E52-CCDB-47DB-824C-45FA29B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5E075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8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eda.net/kuopio/yhteiset-hankkeet/kie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iina.bovellan@kuopio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omakkeet\KOP\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kop 4v</Template>
  <TotalTime>57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Bovellan</dc:creator>
  <cp:lastModifiedBy>Eveliina Bovellan</cp:lastModifiedBy>
  <cp:revision>6</cp:revision>
  <cp:lastPrinted>2010-12-01T10:14:00Z</cp:lastPrinted>
  <dcterms:created xsi:type="dcterms:W3CDTF">2016-03-29T09:14:00Z</dcterms:created>
  <dcterms:modified xsi:type="dcterms:W3CDTF">2016-04-07T19:15:00Z</dcterms:modified>
</cp:coreProperties>
</file>