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39E" w:rsidRDefault="009D7BA0" w:rsidP="00C1239E">
      <w:pPr>
        <w:pStyle w:val="NormaaliWWW"/>
      </w:pPr>
      <w:bookmarkStart w:id="0" w:name="_GoBack"/>
      <w:bookmarkEnd w:id="0"/>
      <w:r>
        <w:t>OPPILAIDEN</w:t>
      </w:r>
      <w:r w:rsidR="00C1239E">
        <w:t xml:space="preserve"> TASA-ARVO- JA YHDENVERTAISUUSSUUNNITELMA  </w:t>
      </w:r>
    </w:p>
    <w:p w:rsidR="00C1239E" w:rsidRDefault="00C962C0" w:rsidP="00C962C0">
      <w:pPr>
        <w:pStyle w:val="NormaaliWWW"/>
      </w:pPr>
      <w:proofErr w:type="gramStart"/>
      <w:r>
        <w:t>---</w:t>
      </w:r>
      <w:proofErr w:type="gramEnd"/>
      <w:r>
        <w:t xml:space="preserve"> </w:t>
      </w:r>
      <w:r w:rsidR="00C1239E">
        <w:t>Sisällysluettelo</w:t>
      </w:r>
      <w:r>
        <w:t xml:space="preserve"> ---</w:t>
      </w:r>
    </w:p>
    <w:p w:rsidR="00C1239E" w:rsidRDefault="00C1239E" w:rsidP="00C1239E">
      <w:pPr>
        <w:pStyle w:val="NormaaliWWW"/>
      </w:pPr>
    </w:p>
    <w:p w:rsidR="00C1239E" w:rsidRDefault="00C1239E" w:rsidP="00C1239E">
      <w:pPr>
        <w:pStyle w:val="NormaaliWWW"/>
      </w:pPr>
      <w:r>
        <w:t xml:space="preserve">1. Johdanto  </w:t>
      </w:r>
    </w:p>
    <w:p w:rsidR="00C1239E" w:rsidRDefault="00C1239E" w:rsidP="00C1239E">
      <w:pPr>
        <w:pStyle w:val="NormaaliWWW"/>
      </w:pPr>
      <w:r>
        <w:t xml:space="preserve">Tasa-arvolain tarkoituksena on estää sukupuoleen perustuva syrjintä ja edistää naisten ja miesten välistä tasa-arvoa sekä tässä tarkoituksessa parantaa naisten asemaa erityisesti työelämässä. Lain tarkoituksena on myös estää sukupuoli-identiteettiin tai sukupuolen ilmaisuun perustuva syrjintä. </w:t>
      </w:r>
    </w:p>
    <w:p w:rsidR="00C1239E" w:rsidRDefault="00C1239E" w:rsidP="00C1239E">
      <w:pPr>
        <w:pStyle w:val="NormaaliWWW"/>
      </w:pPr>
      <w:r>
        <w:t xml:space="preserve">Yhdenvertaisuusohjelman taustalla on Suomen perustuslaki. Laissa todetaan, että ketään ei saa ilman hyväksyvää perustetta asettaa eri asemaan. Yhdenvertaisuuslaissa kielletään, että ketään ei syrjitä sukupuolen, iän tai kansallisen alkuperän, kielen, uskonnon, vakaumuksen, mielipiteen, terveydentilan, vammaisuuden tai muun henkilöön liittyvän syyn perusteella. </w:t>
      </w:r>
    </w:p>
    <w:p w:rsidR="00C1239E" w:rsidRDefault="00C1239E" w:rsidP="00C1239E">
      <w:pPr>
        <w:pStyle w:val="NormaaliWWW"/>
      </w:pPr>
      <w:r>
        <w:t>Kuopion</w:t>
      </w:r>
      <w:r w:rsidR="001A575A">
        <w:t xml:space="preserve"> perusopetuks</w:t>
      </w:r>
      <w:r>
        <w:t xml:space="preserve">essa opetustoimintaa koskeva tasa-arvo ja yhdenvertaisuussuunnitelma </w:t>
      </w:r>
      <w:proofErr w:type="gramStart"/>
      <w:r>
        <w:t>pohjautuu</w:t>
      </w:r>
      <w:proofErr w:type="gramEnd"/>
      <w:r>
        <w:t xml:space="preserve"> Opetushallituksen opas </w:t>
      </w:r>
      <w:r w:rsidR="004762DC">
        <w:t>”Tasa-arvotyö on taitolaji”</w:t>
      </w:r>
      <w:r>
        <w:t xml:space="preserve"> (201</w:t>
      </w:r>
      <w:r w:rsidR="004762DC">
        <w:t>5</w:t>
      </w:r>
      <w:r>
        <w:t xml:space="preserve">) ja Sisäasianministeriön julkaisuun ”Oppia kaikille” (2013). </w:t>
      </w:r>
    </w:p>
    <w:p w:rsidR="00C1239E" w:rsidRDefault="00C1239E" w:rsidP="00C1239E">
      <w:pPr>
        <w:pStyle w:val="NormaaliWWW"/>
      </w:pPr>
      <w:r>
        <w:t xml:space="preserve">2. Tasa-arvolain ja yhdenvertaisuuslain käsitteet ja velvoitteet  </w:t>
      </w:r>
    </w:p>
    <w:p w:rsidR="00C1239E" w:rsidRDefault="00C1239E" w:rsidP="00C1239E">
      <w:pPr>
        <w:pStyle w:val="NormaaliWWW"/>
      </w:pPr>
      <w:r>
        <w:t xml:space="preserve">Tasa-arvolain muutokset: Laki naisten ja miesten välisestä tasa-arvosta (609/1986/30.12.2014), Yhdenvertaisuuslaki 30.12.2014. </w:t>
      </w:r>
    </w:p>
    <w:p w:rsidR="00C1239E" w:rsidRDefault="00C1239E" w:rsidP="00C1239E">
      <w:pPr>
        <w:pStyle w:val="NormaaliWWW"/>
      </w:pPr>
      <w:r>
        <w:t xml:space="preserve">2.1 Tasa-arvolain velvoitteet </w:t>
      </w:r>
    </w:p>
    <w:p w:rsidR="00C1239E" w:rsidRDefault="00C1239E" w:rsidP="00C1239E">
      <w:pPr>
        <w:pStyle w:val="NormaaliWWW"/>
      </w:pPr>
      <w:r>
        <w:t xml:space="preserve">Vuonna 2014 uudistetun tasa-arvolain 5a pykälä velvoittaa, että oppilaitoksissa tulee vuosittain yhteistyössä henkilöstön ja opiskelijoiden edustajien kanssa laatia tasa-arvosuunnitelma. Suunnitelma voidaan sisällyttää osaksi opetussuunnitelmaa tai muuta oppilaitoksen suunnitelmaa.  </w:t>
      </w:r>
    </w:p>
    <w:p w:rsidR="00C1239E" w:rsidRDefault="00C1239E" w:rsidP="00C1239E">
      <w:pPr>
        <w:pStyle w:val="NormaaliWWW"/>
      </w:pPr>
      <w:r>
        <w:t xml:space="preserve">Tasa-arvosuunnitelman tulee sisältää: </w:t>
      </w:r>
    </w:p>
    <w:p w:rsidR="00C1239E" w:rsidRDefault="00C1239E" w:rsidP="00C1239E">
      <w:pPr>
        <w:pStyle w:val="NormaaliWWW"/>
      </w:pPr>
      <w:r>
        <w:t xml:space="preserve">1. Selvitys oppilaitoksen tasa-arvotilanteesta </w:t>
      </w:r>
    </w:p>
    <w:p w:rsidR="00C1239E" w:rsidRDefault="00C1239E" w:rsidP="00C1239E">
      <w:pPr>
        <w:pStyle w:val="NormaaliWWW"/>
      </w:pPr>
      <w:r>
        <w:t xml:space="preserve">2. Tarvittavat toimenpiteet tasa-arvon edistämiseksi </w:t>
      </w:r>
    </w:p>
    <w:p w:rsidR="00C1239E" w:rsidRDefault="00E50707" w:rsidP="00C1239E">
      <w:pPr>
        <w:pStyle w:val="NormaaliWWW"/>
      </w:pPr>
      <w:r>
        <w:t>3.</w:t>
      </w:r>
      <w:r w:rsidR="00C1239E">
        <w:t xml:space="preserve"> </w:t>
      </w:r>
      <w:proofErr w:type="gramStart"/>
      <w:r w:rsidR="00C1239E">
        <w:t>Arvio aikaisempaan tasa-arvosuunnitelmaan sisältyneiden toimenpiteiden toteuttamisesta ja tuloksista</w:t>
      </w:r>
      <w:proofErr w:type="gramEnd"/>
      <w:r w:rsidR="00C1239E">
        <w:t xml:space="preserve"> </w:t>
      </w:r>
    </w:p>
    <w:p w:rsidR="00C1239E" w:rsidRDefault="00C1239E" w:rsidP="00C1239E">
      <w:pPr>
        <w:pStyle w:val="NormaaliWWW"/>
      </w:pPr>
      <w:r>
        <w:t>Erityistä huomiota tulee k</w:t>
      </w:r>
      <w:r w:rsidR="004762DC">
        <w:t xml:space="preserve">iinnittää </w:t>
      </w:r>
      <w:r>
        <w:t>opetuksen j</w:t>
      </w:r>
      <w:r w:rsidR="0099191D">
        <w:t>ärjestämiseen, oppimiseroihin,</w:t>
      </w:r>
      <w:r>
        <w:t xml:space="preserve"> arviointiin</w:t>
      </w:r>
      <w:r w:rsidR="0099191D">
        <w:t xml:space="preserve">, </w:t>
      </w:r>
      <w:r w:rsidR="0099191D" w:rsidRPr="0099191D">
        <w:t>oppilas</w:t>
      </w:r>
      <w:r w:rsidR="0099191D">
        <w:t>valintoihin</w:t>
      </w:r>
      <w:r>
        <w:t xml:space="preserve"> sekä seksuaalisen häirinnän ja sukupuoleen perustuvan häirinnän ehkäisemiseen ja poistamiseen. Vuosittaisen tarkastelun sijasta suunnitelma voidaan laatia enintään kolmeksi vuodeksi kerrallaan. </w:t>
      </w:r>
    </w:p>
    <w:p w:rsidR="00E50707" w:rsidRDefault="00E50707" w:rsidP="00C1239E">
      <w:pPr>
        <w:pStyle w:val="NormaaliWWW"/>
      </w:pPr>
    </w:p>
    <w:p w:rsidR="00C1239E" w:rsidRDefault="00C1239E" w:rsidP="00C1239E">
      <w:pPr>
        <w:pStyle w:val="NormaaliWWW"/>
      </w:pPr>
      <w:r>
        <w:t xml:space="preserve">2.2 Yhdenvertaisuuslain velvoitteet </w:t>
      </w:r>
    </w:p>
    <w:p w:rsidR="00C1239E" w:rsidRDefault="00C1239E" w:rsidP="00C1239E">
      <w:pPr>
        <w:pStyle w:val="NormaaliWWW"/>
      </w:pPr>
      <w:r>
        <w:lastRenderedPageBreak/>
        <w:t xml:space="preserve">Yhdenvertaisuusohjelman taustalla on Suomen perustuslaki. Laissa todetaan, että ketään ei saa ilman hyväksyttävää perustetta asettaa eri asemaan. Yhdenvertaisuuslain tarkoituksena on edistää yhdenvertaisuutta ja ehkäistä syrjintää sekä tehostaa syrjinnän kohteeksi joutuneen oikeusturvaa. </w:t>
      </w:r>
    </w:p>
    <w:p w:rsidR="00C1239E" w:rsidRDefault="00C1239E" w:rsidP="00C1239E">
      <w:pPr>
        <w:pStyle w:val="NormaaliWWW"/>
      </w:pPr>
      <w:r>
        <w:t>Koulutuksen järjestäjän on huolehdittava siitä, että oppilaitoksella on suunnitelma tarvittavista toimenpiteistä yhdenvertaisuuden edistämiseksi. Oppilaitoksen</w:t>
      </w:r>
      <w:r w:rsidR="0099191D">
        <w:t xml:space="preserve"> on varattava oppilaille</w:t>
      </w:r>
      <w:r>
        <w:t xml:space="preserve"> ja heidän huoltajilleen mahdollisuus tulla kuulluiksi edistämistoimista. </w:t>
      </w:r>
    </w:p>
    <w:p w:rsidR="00C1239E" w:rsidRDefault="00C1239E" w:rsidP="00C1239E">
      <w:pPr>
        <w:pStyle w:val="NormaaliWWW"/>
      </w:pPr>
      <w:r>
        <w:t>Esteettömyys käsitteeseen liitetään usein yhdenvertaisuuden periaate. Koulutuksen esteettömyydellä tarkoitetaan sitä, että op</w:t>
      </w:r>
      <w:r w:rsidR="0099191D">
        <w:t>p</w:t>
      </w:r>
      <w:r>
        <w:t>i</w:t>
      </w:r>
      <w:r w:rsidR="0099191D">
        <w:t>laa</w:t>
      </w:r>
      <w:r>
        <w:t xml:space="preserve">n mahdolliset tuentarpeet tai erityisjärjestelyt opiskelijavalinnassa ja opiskelussa eivät saa muodostua esteeksi hänen yhdenvertaiselle koulutukseen valituksi tulemiselleen ja opiskelulleen. </w:t>
      </w:r>
    </w:p>
    <w:p w:rsidR="00C1239E" w:rsidRDefault="00E50707" w:rsidP="00C1239E">
      <w:pPr>
        <w:pStyle w:val="NormaaliWWW"/>
      </w:pPr>
      <w:r>
        <w:t>2.</w:t>
      </w:r>
      <w:r w:rsidR="00C1239E">
        <w:t xml:space="preserve">3 Opetuksen tasa-arvoa ja yhdenmukaisuutta edistävät tavoitteet </w:t>
      </w:r>
    </w:p>
    <w:p w:rsidR="00C1239E" w:rsidRDefault="00C1239E" w:rsidP="00C1239E">
      <w:pPr>
        <w:pStyle w:val="NormaaliWWW"/>
      </w:pPr>
      <w:r>
        <w:t xml:space="preserve">Tasa-arvo sisältyy monin tavoin koulutuksen yleisiin tavoitteisiin ja opetussuunnitelmien perusteisiin. Opetuksen yleisiin tavoitteisiin kuuluvat esimerkiksi ihmisoikeuksien kunnioittaminen ja edistäminen, demokratia ja tasa-arvon edistäminen, omien valintojen suunnittelu ja tekeminen sekä vastuu valinnoista.  </w:t>
      </w:r>
    </w:p>
    <w:p w:rsidR="00C1239E" w:rsidRDefault="00C1239E" w:rsidP="00C1239E">
      <w:pPr>
        <w:pStyle w:val="NormaaliWWW"/>
      </w:pPr>
      <w:r>
        <w:t>Erilaiset opetusmenetelmät, tukitoimet ja opetusjärjestelyt mahdollistavat esteettömän oppimisen oppimis- ja opiskeluvaikeuksista riipp</w:t>
      </w:r>
      <w:r w:rsidR="00026475">
        <w:t>umatta. Kuopion perusopetuksen</w:t>
      </w:r>
      <w:r>
        <w:t xml:space="preserve"> opetussuunnitelman yhteisessä osassa on tarkemmin kuvattu erityisen tuen toteuttaminen. L</w:t>
      </w:r>
      <w:r w:rsidR="00026475">
        <w:t>ähtökohtana on se, että pidetään</w:t>
      </w:r>
      <w:r>
        <w:t xml:space="preserve"> kaikista o</w:t>
      </w:r>
      <w:r w:rsidR="00026475">
        <w:t>ppilaista huolta, arvostetaan oppilaiden</w:t>
      </w:r>
      <w:r>
        <w:t xml:space="preserve"> erilaisuutta sekä tue</w:t>
      </w:r>
      <w:r w:rsidR="00026475">
        <w:t>taan heidän henkilökohtaista kasvuaan</w:t>
      </w:r>
      <w:r>
        <w:t xml:space="preserve"> kohti</w:t>
      </w:r>
      <w:r w:rsidR="00026475">
        <w:t xml:space="preserve"> jatkokoulutusta,</w:t>
      </w:r>
      <w:r>
        <w:t xml:space="preserve"> työllisyyttä ja hyvää elämää. </w:t>
      </w:r>
    </w:p>
    <w:p w:rsidR="00C1239E" w:rsidRDefault="00E50707" w:rsidP="00C1239E">
      <w:pPr>
        <w:pStyle w:val="NormaaliWWW"/>
      </w:pPr>
      <w:r>
        <w:t>3.</w:t>
      </w:r>
      <w:r w:rsidR="00C1239E">
        <w:t xml:space="preserve"> Suunnitelmien laadinta </w:t>
      </w:r>
    </w:p>
    <w:p w:rsidR="00C1239E" w:rsidRDefault="00E50707" w:rsidP="00C1239E">
      <w:pPr>
        <w:pStyle w:val="NormaaliWWW"/>
      </w:pPr>
      <w:r>
        <w:t>3</w:t>
      </w:r>
      <w:r w:rsidR="00C1239E">
        <w:t xml:space="preserve">.1 Laadintaprosessi </w:t>
      </w:r>
    </w:p>
    <w:p w:rsidR="00C1239E" w:rsidRDefault="00C1239E" w:rsidP="00C1239E">
      <w:pPr>
        <w:pStyle w:val="NormaaliWWW"/>
      </w:pPr>
      <w:r>
        <w:t>K</w:t>
      </w:r>
      <w:r w:rsidR="00026475">
        <w:t>uopion perusopetuksessa</w:t>
      </w:r>
      <w:r>
        <w:t xml:space="preserve"> laaditaan yhdistetty tasa-arvo- ja yhdenvertaisuussuunnitelma, koska kummassakin on kyse syrjinnän ennaltaehkäisemisestä ja tasa-arvoisen ja yhdenvertaisen oppimisympäristön kehittämisestä. Tämän suunnitelman linjausten pohjalta k</w:t>
      </w:r>
      <w:r w:rsidR="00026475">
        <w:t>ukin koulu</w:t>
      </w:r>
      <w:r>
        <w:t xml:space="preserve"> tekee vuosittain osaksi omaa lukuvuosisuunnitelmaansa suunnitelman tarvittavista toimenpiteistä. Suunnittelutyö tehdään yhteistyössä henkilöstön ja op</w:t>
      </w:r>
      <w:r w:rsidR="00026475">
        <w:t>pila</w:t>
      </w:r>
      <w:r>
        <w:t xml:space="preserve">iden kanssa. </w:t>
      </w:r>
      <w:r w:rsidR="00026475">
        <w:t>Opetusjohtaja</w:t>
      </w:r>
      <w:r>
        <w:t xml:space="preserve"> hyväksyy </w:t>
      </w:r>
      <w:r w:rsidR="00026475">
        <w:t>koulujen</w:t>
      </w:r>
      <w:r>
        <w:t xml:space="preserve"> lukuvuosisuunnitelmat. </w:t>
      </w:r>
    </w:p>
    <w:p w:rsidR="00C1239E" w:rsidRDefault="00E50707" w:rsidP="00C1239E">
      <w:pPr>
        <w:pStyle w:val="NormaaliWWW"/>
      </w:pPr>
      <w:r>
        <w:t>3</w:t>
      </w:r>
      <w:r w:rsidR="00C1239E">
        <w:t xml:space="preserve">.2 Tiedottaminen, toimenpiteet ja päivitys ja seuranta  </w:t>
      </w:r>
    </w:p>
    <w:p w:rsidR="00C1239E" w:rsidRDefault="00C1239E" w:rsidP="00C1239E">
      <w:pPr>
        <w:pStyle w:val="NormaaliWWW"/>
      </w:pPr>
      <w:r>
        <w:t>Suunnitelmista tiedotetaan (vuosisuunnitelmien ja niiden arvioinnin yhteydessä),</w:t>
      </w:r>
      <w:r w:rsidR="00026475">
        <w:t xml:space="preserve"> rehtoreille</w:t>
      </w:r>
      <w:r>
        <w:t>, opettajille, opiskeluhuollon toimijoille, oppila</w:t>
      </w:r>
      <w:r w:rsidR="00026475">
        <w:t>ille ja huoltajille.</w:t>
      </w:r>
      <w:r>
        <w:t xml:space="preserve">  </w:t>
      </w:r>
    </w:p>
    <w:p w:rsidR="00C1239E" w:rsidRDefault="00393DC8" w:rsidP="00C1239E">
      <w:pPr>
        <w:pStyle w:val="NormaaliWWW"/>
      </w:pPr>
      <w:r>
        <w:t>Lukuv</w:t>
      </w:r>
      <w:r w:rsidR="00C1239E">
        <w:t>uosisuunnitelman o</w:t>
      </w:r>
      <w:r>
        <w:t>sana laadittavat koulukohtaiset</w:t>
      </w:r>
      <w:r w:rsidR="00C1239E">
        <w:t xml:space="preserve"> suunnitelmat</w:t>
      </w:r>
      <w:r>
        <w:t xml:space="preserve"> perustuvat</w:t>
      </w:r>
      <w:r w:rsidR="00C1239E">
        <w:t xml:space="preserve"> koulujen toimintakyselyyn, jossa kartoitetaan tasa-arvon ja yhdenmukaisuuden toteutumista. </w:t>
      </w:r>
      <w:r>
        <w:t>Perusopetus</w:t>
      </w:r>
      <w:r w:rsidR="00C1239E">
        <w:t xml:space="preserve"> hyödyntää myös muita seurantajärjestelmiä (mm. kouluterveyskysely, </w:t>
      </w:r>
      <w:proofErr w:type="spellStart"/>
      <w:r w:rsidR="00C1239E">
        <w:t>TEA-viisari</w:t>
      </w:r>
      <w:proofErr w:type="spellEnd"/>
      <w:r w:rsidR="00C1239E">
        <w:t xml:space="preserve">). </w:t>
      </w:r>
    </w:p>
    <w:p w:rsidR="003D3C8F" w:rsidRDefault="00C1239E" w:rsidP="00C1239E">
      <w:pPr>
        <w:pStyle w:val="NormaaliWWW"/>
      </w:pPr>
      <w:r>
        <w:t>Koulukohtaisen suunnitelman toteutumisen lukuvuo</w:t>
      </w:r>
      <w:r w:rsidR="00393DC8">
        <w:t xml:space="preserve">sittaisesta seurannasta vastaa rehtori, </w:t>
      </w:r>
      <w:r w:rsidR="003D3C8F">
        <w:t>perusopetuksen johtotiimi, perusopetuspäällikkö ja opetusjohtaja.</w:t>
      </w:r>
      <w:r>
        <w:t xml:space="preserve"> </w:t>
      </w:r>
    </w:p>
    <w:p w:rsidR="00E50707" w:rsidRDefault="00E50707" w:rsidP="00C1239E">
      <w:pPr>
        <w:pStyle w:val="NormaaliWWW"/>
      </w:pPr>
    </w:p>
    <w:p w:rsidR="00C1239E" w:rsidRDefault="00E50707" w:rsidP="00C1239E">
      <w:pPr>
        <w:pStyle w:val="NormaaliWWW"/>
      </w:pPr>
      <w:r>
        <w:lastRenderedPageBreak/>
        <w:t>4.</w:t>
      </w:r>
      <w:r w:rsidR="00C1239E">
        <w:t xml:space="preserve"> Toimenpiteet tasa-arvoisuuden edistämiseksi </w:t>
      </w:r>
    </w:p>
    <w:p w:rsidR="005A17E5" w:rsidRDefault="00E50707" w:rsidP="005A17E5">
      <w:pPr>
        <w:pStyle w:val="NormaaliWWW"/>
      </w:pPr>
      <w:r>
        <w:t>4</w:t>
      </w:r>
      <w:r w:rsidR="005A17E5">
        <w:t>.1 Opetuksen järjestämine</w:t>
      </w:r>
      <w:r w:rsidR="00B72CFF">
        <w:t>n ja arviointi</w:t>
      </w:r>
    </w:p>
    <w:p w:rsidR="00CB092A" w:rsidRDefault="00CB092A" w:rsidP="00CB092A">
      <w:pPr>
        <w:pStyle w:val="NormaaliWWW"/>
      </w:pPr>
      <w:r w:rsidRPr="00CB092A">
        <w:t>Opetussu</w:t>
      </w:r>
      <w:r>
        <w:t xml:space="preserve">unnitelman perusteissa todetaan: </w:t>
      </w:r>
      <w:r w:rsidRPr="00CB092A">
        <w:rPr>
          <w:i/>
          <w:iCs/>
        </w:rPr>
        <w:t>Perusopetuksen yhteiskunnallisena tehtävänä on edistää tasa</w:t>
      </w:r>
      <w:r w:rsidRPr="00CB092A">
        <w:rPr>
          <w:rFonts w:ascii="Cambria Math" w:hAnsi="Cambria Math" w:cs="Cambria Math"/>
          <w:i/>
          <w:iCs/>
        </w:rPr>
        <w:t>‐</w:t>
      </w:r>
      <w:r w:rsidRPr="00CB092A">
        <w:rPr>
          <w:i/>
          <w:iCs/>
        </w:rPr>
        <w:t>arvoa, yhdenvertaisuutta ja</w:t>
      </w:r>
      <w:r>
        <w:rPr>
          <w:i/>
          <w:iCs/>
        </w:rPr>
        <w:t xml:space="preserve"> </w:t>
      </w:r>
      <w:r w:rsidRPr="00CB092A">
        <w:rPr>
          <w:i/>
          <w:iCs/>
        </w:rPr>
        <w:t>oikeudenmukaisuutta.</w:t>
      </w:r>
      <w:r w:rsidRPr="00CB092A">
        <w:rPr>
          <w:rFonts w:ascii="Calibri-Italic" w:hAnsi="Calibri-Italic" w:cs="Calibri-Italic"/>
          <w:i/>
          <w:iCs/>
        </w:rPr>
        <w:t xml:space="preserve"> </w:t>
      </w:r>
      <w:r w:rsidRPr="00CB092A">
        <w:rPr>
          <w:i/>
          <w:iCs/>
        </w:rPr>
        <w:t>Perusopetuksen tehtävänä on osaltaan ehkäistä eriarvoistumista ja syrjäytymistä sekä edistää sukupuolten</w:t>
      </w:r>
      <w:r>
        <w:rPr>
          <w:i/>
          <w:iCs/>
        </w:rPr>
        <w:t xml:space="preserve"> </w:t>
      </w:r>
      <w:r w:rsidRPr="00CB092A">
        <w:rPr>
          <w:i/>
          <w:iCs/>
        </w:rPr>
        <w:t>tasa</w:t>
      </w:r>
      <w:r w:rsidRPr="00CB092A">
        <w:rPr>
          <w:rFonts w:ascii="Cambria Math" w:hAnsi="Cambria Math" w:cs="Cambria Math"/>
          <w:i/>
          <w:iCs/>
        </w:rPr>
        <w:t>‐</w:t>
      </w:r>
      <w:r w:rsidRPr="00CB092A">
        <w:rPr>
          <w:i/>
          <w:iCs/>
        </w:rPr>
        <w:t>arvoa. Perusopetus kannustaa yhdenvertaisesti tyttöjä ja poikia eri oppiaineiden opinnoissa sekä lisää</w:t>
      </w:r>
      <w:r>
        <w:rPr>
          <w:i/>
          <w:iCs/>
        </w:rPr>
        <w:t xml:space="preserve"> </w:t>
      </w:r>
      <w:r w:rsidRPr="00CB092A">
        <w:rPr>
          <w:i/>
          <w:iCs/>
        </w:rPr>
        <w:t>tietoa ja ymmärrystä sukupuolen moninaisuudesta. Jokaista oppilasta autetaan tunnistamaan omat</w:t>
      </w:r>
      <w:r>
        <w:rPr>
          <w:i/>
          <w:iCs/>
        </w:rPr>
        <w:t xml:space="preserve"> </w:t>
      </w:r>
      <w:r w:rsidRPr="00CB092A">
        <w:rPr>
          <w:i/>
          <w:iCs/>
        </w:rPr>
        <w:t>mahdollisuutensa ja rakentamaan oppimispolkunsa ilman sukupuoleen sidottuja roolimalleja.</w:t>
      </w:r>
    </w:p>
    <w:p w:rsidR="00CB092A" w:rsidRDefault="00CB092A" w:rsidP="00CB092A">
      <w:pPr>
        <w:pStyle w:val="NormaaliWWW"/>
      </w:pPr>
      <w:r w:rsidRPr="00CB092A">
        <w:t>Suomen perustuslain ja yhdenvertaisuuslain mukaan ketään ei saa ilman hyväksyttävää perustetta asettaa</w:t>
      </w:r>
      <w:r>
        <w:t xml:space="preserve"> </w:t>
      </w:r>
      <w:r w:rsidRPr="00CB092A">
        <w:t>eri asemaan sukupuolen, iän, etnisen tai kansallisen alkuperän, kansalaisuuden, kielen, uskonnon,</w:t>
      </w:r>
      <w:r>
        <w:t xml:space="preserve"> </w:t>
      </w:r>
      <w:r w:rsidRPr="00CB092A">
        <w:t>vakaumuksen, mielipiteen, seksuaalisen suuntautumisen, terveydentilan, vammaisuuden tai muun</w:t>
      </w:r>
      <w:r>
        <w:t xml:space="preserve"> </w:t>
      </w:r>
      <w:r w:rsidRPr="00CB092A">
        <w:t>henkilöön liittyvän syyn perusteella. Opetuksen ja opetusaineistojen tulee tukea tasa</w:t>
      </w:r>
      <w:r w:rsidRPr="00CB092A">
        <w:rPr>
          <w:rFonts w:ascii="Cambria Math" w:hAnsi="Cambria Math" w:cs="Cambria Math"/>
        </w:rPr>
        <w:t>‐</w:t>
      </w:r>
      <w:r w:rsidRPr="00CB092A">
        <w:t>arvolain</w:t>
      </w:r>
      <w:r>
        <w:t xml:space="preserve"> </w:t>
      </w:r>
      <w:r w:rsidRPr="00CB092A">
        <w:t>toteutumista.</w:t>
      </w:r>
    </w:p>
    <w:p w:rsidR="00CB092A" w:rsidRDefault="009E3519" w:rsidP="00CB092A">
      <w:pPr>
        <w:pStyle w:val="NormaaliWWW"/>
      </w:pPr>
      <w:r>
        <w:t xml:space="preserve">Kuopion </w:t>
      </w:r>
      <w:r w:rsidR="00CB092A" w:rsidRPr="00CB092A">
        <w:t>perusopetuksen kouluissa huolehditaan, että oppilaalla on oikeus saada opetussuunnitelman</w:t>
      </w:r>
      <w:r>
        <w:t xml:space="preserve"> </w:t>
      </w:r>
      <w:r w:rsidR="00CB092A" w:rsidRPr="00CB092A">
        <w:t>mukaista opetusta, oppilaanohjausta sekä oppimisen ja koulunkäynnin tukea heti tuen tarpeen ilmetessä.</w:t>
      </w:r>
      <w:r>
        <w:t xml:space="preserve"> </w:t>
      </w:r>
      <w:r w:rsidR="00CB092A" w:rsidRPr="00CB092A">
        <w:t>Opetuksessa käytettävät työvälineet, työaineet ja oppimateriaalit ovat kaikkien saatavilla. Oppilaat eivät</w:t>
      </w:r>
      <w:r>
        <w:t xml:space="preserve"> </w:t>
      </w:r>
      <w:r w:rsidR="00CB092A" w:rsidRPr="00CB092A">
        <w:t>saa joutua epätasa</w:t>
      </w:r>
      <w:r w:rsidR="00CB092A" w:rsidRPr="00CB092A">
        <w:rPr>
          <w:rFonts w:ascii="Cambria Math" w:hAnsi="Cambria Math" w:cs="Cambria Math"/>
        </w:rPr>
        <w:t>‐</w:t>
      </w:r>
      <w:r w:rsidR="00CB092A" w:rsidRPr="00CB092A">
        <w:t>arvoiseen asemaan esimerkiksi sen vuoksi, että osalla oppilaista on käytettävissä omia</w:t>
      </w:r>
      <w:r>
        <w:t xml:space="preserve"> </w:t>
      </w:r>
      <w:r w:rsidR="00CB092A" w:rsidRPr="00CB092A">
        <w:t>digitaalisia laitteita. Mikäli opetukseen sisältyy leirikouluja, retkiä tai opintokäyntejä, jotka ovat maksullisia,</w:t>
      </w:r>
      <w:r>
        <w:t xml:space="preserve"> </w:t>
      </w:r>
      <w:r w:rsidR="00CB092A" w:rsidRPr="00CB092A">
        <w:t>varmistetaan, että kaikilla oppilailla on mahdollisuus osallistua varallisuudesta huolimatta. Oppilaalla on</w:t>
      </w:r>
      <w:r>
        <w:t xml:space="preserve"> </w:t>
      </w:r>
      <w:r w:rsidR="00CB092A" w:rsidRPr="00CB092A">
        <w:t>oikeus saada myös maksutta opetukseen osallistumisen edellyttämä oppilashuolto sekä laissa määritellyt</w:t>
      </w:r>
      <w:r>
        <w:t xml:space="preserve"> </w:t>
      </w:r>
      <w:r w:rsidR="00CB092A" w:rsidRPr="00CB092A">
        <w:t>opintososiaaliset edut ja palvelut. Oppilashuollon palveluiden tulee olla yhdenvertaisesti saavutettavissa</w:t>
      </w:r>
      <w:r>
        <w:t xml:space="preserve"> </w:t>
      </w:r>
      <w:r w:rsidR="00CB092A" w:rsidRPr="00CB092A">
        <w:t>riippumatta siitä, missä koulussa oppilas opiskelee.</w:t>
      </w:r>
    </w:p>
    <w:p w:rsidR="009E3519" w:rsidRPr="009E3519" w:rsidRDefault="009E3519" w:rsidP="009E3519">
      <w:pPr>
        <w:pStyle w:val="NormaaliWWW"/>
      </w:pPr>
      <w:r w:rsidRPr="009E3519">
        <w:t>Perusopetuslain mukaan opetukseen osallistuvalla on oikeus saada riittävää oppimisen ja koulunkäynnin tukea heti tuen tarpeen ilmetessä. Tuen tarpeen varhaiseksi havaitsemiseksi oppilaiden oppimisen edistymistä ja koulunkäynnin tilannetta tulee arvioida jatkuvasti</w:t>
      </w:r>
      <w:r>
        <w:t>.</w:t>
      </w:r>
      <w:r w:rsidRPr="009E3519">
        <w:t xml:space="preserve"> Ensimmäiseksi tarkastellaan koulussa käytössä olevia toimintatapoja, opetusjärjestelyjä ja oppimisympäristöjä sekä niiden soveltuvuutta oppilaalle. Tarkastelun pohjalta arvioidaan, voidaanko näitä muuttamalla toteuttaa oppilaalle aikaisempaa paremmin sopivia pedagogisia ratkaisuja.</w:t>
      </w:r>
    </w:p>
    <w:p w:rsidR="009E3519" w:rsidRPr="009E3519" w:rsidRDefault="009E3519" w:rsidP="009E3519">
      <w:pPr>
        <w:pStyle w:val="NormaaliWWW"/>
      </w:pPr>
      <w:r w:rsidRPr="009E3519">
        <w:t>Oppimisen ja koulunkäynnin tukeminen merkitsee yhteisöllisiä ja oppimisympäristöön liittyviä ratkaisuja sekä oppilaiden yksilöllisiin tarpeisiin vastaamista. Tuen tehtävänä on ehkäistä ongelmien monimuotoistumista ja syvenemistä sekä pitkäaikaisvaikutuksia</w:t>
      </w:r>
    </w:p>
    <w:p w:rsidR="009E3519" w:rsidRPr="009E3519" w:rsidRDefault="009E3519" w:rsidP="009E3519">
      <w:pPr>
        <w:pStyle w:val="NormaaliWWW"/>
      </w:pPr>
      <w:r w:rsidRPr="009E3519">
        <w:t>Huomiota tulee kiinnittää oppimisen esteettömyyteen sekä oppimisvaikeuksien ennaltaehkäisyyn ja varhaiseen tunnistamiseen. Jokaisen opettajan tehtävänä on ohjata tukea tarvitsevaa oppilasta koulunkäynnissä ja eri oppiaineiden opiskelussa.</w:t>
      </w:r>
    </w:p>
    <w:p w:rsidR="009E3519" w:rsidRPr="009E3519" w:rsidRDefault="009E3519" w:rsidP="009E3519">
      <w:pPr>
        <w:pStyle w:val="NormaaliWWW"/>
      </w:pPr>
      <w:r w:rsidRPr="009E3519">
        <w:t>Oppilaille ja huoltajille annetaan tietoa tuen saannin mahdollisuuksista, tuen kolmiportaisuudesta sekä käytettävissä olevista tukimuodoista. Huoltajia kannustetaan tukemaan osaltaan lapsensa tavoitteellista oppimista ja koulunkäyntiä.</w:t>
      </w:r>
    </w:p>
    <w:p w:rsidR="00CB092A" w:rsidRDefault="00CB092A" w:rsidP="00CB092A">
      <w:pPr>
        <w:pStyle w:val="NormaaliWWW"/>
      </w:pPr>
      <w:r w:rsidRPr="00CB092A">
        <w:t>Opetukseen osallistuvalla on oikeus tur</w:t>
      </w:r>
      <w:r w:rsidR="009E3519">
        <w:t xml:space="preserve">valliseen opiskeluympäristöön. Kuopion koulujen oppilashuoltosuunnitelmissa määritellään koulun toimenpidemallit kiusaamisen ennaltaehkäisyyn ja </w:t>
      </w:r>
      <w:r w:rsidR="009E3519">
        <w:lastRenderedPageBreak/>
        <w:t>puuttumiseen. K</w:t>
      </w:r>
      <w:r w:rsidRPr="00CB092A">
        <w:t>ouluissa puututaan kaikenlaiseen kiusaamiseen ja syrjintään ja kasvatetaan oppilaita, jotka eivät</w:t>
      </w:r>
      <w:r w:rsidR="009E3519">
        <w:t xml:space="preserve"> </w:t>
      </w:r>
      <w:r w:rsidRPr="00CB092A">
        <w:t>kiusaa muita.</w:t>
      </w:r>
    </w:p>
    <w:p w:rsidR="005A17E5" w:rsidRDefault="005A17E5" w:rsidP="005A17E5">
      <w:pPr>
        <w:pStyle w:val="NormaaliWWW"/>
      </w:pPr>
      <w:r>
        <w:t>Keskeisiä asioita ovat oppimisen esteettömyys, oppimisvaikeuksien ennaltaehkäisy ja varhainen</w:t>
      </w:r>
      <w:r w:rsidR="00460CB4">
        <w:t xml:space="preserve"> </w:t>
      </w:r>
      <w:r>
        <w:t>tunnistaminen. Tarvittavat tuki</w:t>
      </w:r>
      <w:r w:rsidR="00345E72">
        <w:t>toimet suunnitellaan yhdessä oppilaan</w:t>
      </w:r>
      <w:r>
        <w:t xml:space="preserve"> ja asiantuntijoiden kanssa. Tukimuotoina voivat olla opetuksen eriyttäminen ja muut pedagogiset ratkaisut, kurssien valintamahdollisuuksien hyödyntäminen, monipuolinen opinto-ohjaus ja ryhmänohjaajan tuki. Tukitoimet voidaan kirjata op</w:t>
      </w:r>
      <w:r w:rsidR="00345E72">
        <w:t>pila</w:t>
      </w:r>
      <w:r>
        <w:t xml:space="preserve">an henkilökohtaiseen opiskelusuunnitelmaan. </w:t>
      </w:r>
    </w:p>
    <w:p w:rsidR="00460CB4" w:rsidRDefault="00460CB4" w:rsidP="00460CB4">
      <w:pPr>
        <w:pStyle w:val="NormaaliWWW"/>
      </w:pPr>
      <w:r w:rsidRPr="00460CB4">
        <w:t>Koulun aikuisten toiminnassa otetaan huomioon oppilaan edun ensisijaisuus, oppilaan oikeus ilmaista</w:t>
      </w:r>
      <w:r>
        <w:t xml:space="preserve"> </w:t>
      </w:r>
      <w:r w:rsidRPr="00460CB4">
        <w:t>näkemyksensä ja tulla kuulluksi sekä oppilaan näkemysten kunnioittaminen.</w:t>
      </w:r>
      <w:r>
        <w:t xml:space="preserve"> </w:t>
      </w:r>
      <w:r w:rsidRPr="00460CB4">
        <w:t>Vaikka opetus on mahdollisimman sukupuolineutraalia eli oppilaiden sukupuoleen kiinnitetään</w:t>
      </w:r>
      <w:r>
        <w:t xml:space="preserve"> </w:t>
      </w:r>
      <w:r w:rsidRPr="00460CB4">
        <w:t>mahdollisimman vähän huomiota, otetaan opetuksessa myös huomioon ns. sukupuolisensitiivisyys eli</w:t>
      </w:r>
      <w:r>
        <w:t xml:space="preserve"> </w:t>
      </w:r>
      <w:r w:rsidRPr="00460CB4">
        <w:t>tavoitteena on tunnistaa tyttöjen ja poikien erilaiset tarpeet eri ikä</w:t>
      </w:r>
      <w:r w:rsidRPr="00460CB4">
        <w:rPr>
          <w:rFonts w:ascii="Cambria Math" w:hAnsi="Cambria Math" w:cs="Cambria Math"/>
        </w:rPr>
        <w:t>‐</w:t>
      </w:r>
      <w:r w:rsidRPr="00460CB4">
        <w:t xml:space="preserve"> ja kehitysvaiheissa. Opiskeluolot</w:t>
      </w:r>
      <w:r>
        <w:t xml:space="preserve"> </w:t>
      </w:r>
      <w:r w:rsidRPr="00460CB4">
        <w:t>järjestetään sellaisiksi, että ne sopivat sekä tytöille että pojille. Erityistä huomiota tulee kiinnittää siihen,</w:t>
      </w:r>
      <w:r>
        <w:t xml:space="preserve"> </w:t>
      </w:r>
      <w:r w:rsidRPr="00460CB4">
        <w:t>ettei toisinaan etenkin poikien keskuudessa havaittava hyvän menestyksen väheksyminen johtaisi poikien</w:t>
      </w:r>
      <w:r>
        <w:t xml:space="preserve"> </w:t>
      </w:r>
      <w:r w:rsidRPr="00460CB4">
        <w:t>alisuoriutumiseen. Molempia sukupuolia tulee kannustaa löytämään omat henkilökohtaiset vahvuutensa.</w:t>
      </w:r>
    </w:p>
    <w:p w:rsidR="00C1239E" w:rsidRDefault="003C3EBD" w:rsidP="00D3026B">
      <w:pPr>
        <w:pStyle w:val="NormaaliWWW"/>
      </w:pPr>
      <w:r>
        <w:t>Oppilaan oppimi</w:t>
      </w:r>
      <w:r w:rsidR="00C1239E">
        <w:t xml:space="preserve">sta ja työskentelyä arvioidaan monipuolisesti. </w:t>
      </w:r>
      <w:r>
        <w:t xml:space="preserve">Oppilaita ja heidän suorituksiaan ei verrata toisiinsa eikä arviointi kohdistu oppilaiden persoonaan, temperamenttiin tai muihin henkilökohtaisiin ominaisuuksiin. </w:t>
      </w:r>
      <w:r w:rsidR="00D3026B">
        <w:t>Lievätkin oppimisvaikeudet ja oppilaiden mahdollisesti puutteellinen opetuskielen taito otetaan huomioon arviointi- ja näyttötilanteita suunniteltaessa ja toteutettaessa.</w:t>
      </w:r>
      <w:r w:rsidR="00345E72">
        <w:t xml:space="preserve"> </w:t>
      </w:r>
      <w:r w:rsidR="00D3026B">
        <w:t>Kouluissa</w:t>
      </w:r>
      <w:r w:rsidR="00D3026B" w:rsidRPr="00D3026B">
        <w:t xml:space="preserve"> on yhtenäinen arviointikulttuuri.</w:t>
      </w:r>
    </w:p>
    <w:p w:rsidR="00B044C5" w:rsidRPr="00B044C5" w:rsidRDefault="00E50707" w:rsidP="00B044C5">
      <w:pPr>
        <w:pStyle w:val="NormaaliWWW"/>
      </w:pPr>
      <w:r>
        <w:t>4</w:t>
      </w:r>
      <w:r w:rsidR="00C1239E">
        <w:t>.</w:t>
      </w:r>
      <w:r>
        <w:t>2</w:t>
      </w:r>
      <w:r w:rsidR="00C1239E">
        <w:t xml:space="preserve"> </w:t>
      </w:r>
      <w:r w:rsidR="00345E72" w:rsidRPr="00345E72">
        <w:t>Elämänkatsomus</w:t>
      </w:r>
      <w:r w:rsidR="00261944">
        <w:t>,</w:t>
      </w:r>
      <w:r w:rsidR="00B044C5">
        <w:t xml:space="preserve"> e</w:t>
      </w:r>
      <w:r w:rsidR="00B044C5" w:rsidRPr="00B044C5">
        <w:t>tninen tausta, kansallisuus ja kieli</w:t>
      </w:r>
    </w:p>
    <w:p w:rsidR="00B044C5" w:rsidRDefault="00261944" w:rsidP="00345E72">
      <w:pPr>
        <w:pStyle w:val="NormaaliWWW"/>
      </w:pPr>
      <w:r>
        <w:t>Kuopion p</w:t>
      </w:r>
      <w:r w:rsidR="00345E72" w:rsidRPr="00345E72">
        <w:t>erusop</w:t>
      </w:r>
      <w:r>
        <w:t xml:space="preserve">etuksen kouluissa kunnioitetaan </w:t>
      </w:r>
      <w:r w:rsidR="00345E72" w:rsidRPr="00345E72">
        <w:t>ihmisten erilaisia elämäntapoja ja – arvoja</w:t>
      </w:r>
      <w:r w:rsidR="00B044C5">
        <w:t xml:space="preserve"> </w:t>
      </w:r>
      <w:r w:rsidR="00345E72" w:rsidRPr="00345E72">
        <w:t xml:space="preserve">ja </w:t>
      </w:r>
      <w:r w:rsidR="00B044C5">
        <w:t>niihin</w:t>
      </w:r>
      <w:r w:rsidR="00345E72" w:rsidRPr="00345E72">
        <w:t xml:space="preserve"> suhtaudutaan</w:t>
      </w:r>
      <w:r w:rsidR="00B044C5">
        <w:t xml:space="preserve"> tasa-arvoisesti sekä</w:t>
      </w:r>
      <w:r w:rsidR="00345E72" w:rsidRPr="00345E72">
        <w:t xml:space="preserve"> yhdenvertaisesti. Virallisessa tiedotuksessa ja henkilökunnan antamassa neuvonnassa kunnioitetaan erilaisia vakaumuksia ja</w:t>
      </w:r>
      <w:r>
        <w:t xml:space="preserve"> </w:t>
      </w:r>
      <w:r w:rsidR="00345E72" w:rsidRPr="00345E72">
        <w:t xml:space="preserve">erilaisia arvopohjia. </w:t>
      </w:r>
    </w:p>
    <w:p w:rsidR="00345E72" w:rsidRPr="00345E72" w:rsidRDefault="00345E72" w:rsidP="00345E72">
      <w:pPr>
        <w:pStyle w:val="NormaaliWWW"/>
      </w:pPr>
      <w:r w:rsidRPr="00345E72">
        <w:t>Etnisestä taustastaan, kansallisuudestaan tai kielestään riippumatta kaikki ovat samanarvoisia. Rasismia ja</w:t>
      </w:r>
      <w:r w:rsidR="00261944">
        <w:t xml:space="preserve"> </w:t>
      </w:r>
      <w:r w:rsidRPr="00345E72">
        <w:t>etnistä syrjintää ei sallita. Tavoitteena on, että syrjintä ehkäistään jo ennalta. Syrjintätapaukset</w:t>
      </w:r>
      <w:r w:rsidR="00261944">
        <w:t xml:space="preserve"> </w:t>
      </w:r>
      <w:r w:rsidRPr="00345E72">
        <w:t>tunnistetaan ja niihin puututaan välittömästi. Monimuotoisuutta arvostavaa ja keskustelevaa</w:t>
      </w:r>
      <w:r w:rsidR="00261944">
        <w:t xml:space="preserve"> </w:t>
      </w:r>
      <w:r w:rsidRPr="00345E72">
        <w:t>toimintakulttuuria kehitetään sekä tuetaan tasa</w:t>
      </w:r>
      <w:r w:rsidRPr="00345E72">
        <w:rPr>
          <w:rFonts w:ascii="Cambria Math" w:hAnsi="Cambria Math" w:cs="Cambria Math"/>
        </w:rPr>
        <w:t>‐</w:t>
      </w:r>
      <w:r w:rsidRPr="00345E72">
        <w:t xml:space="preserve">arvoista kohtaamista ja vuorovaikutusta. </w:t>
      </w:r>
      <w:r w:rsidR="00B044C5">
        <w:t>Huolehditaan</w:t>
      </w:r>
      <w:r w:rsidRPr="00345E72">
        <w:t xml:space="preserve"> tulkkipalveluista, jotta esimerkiksi koulun ja kodin yhteistyötä voidaan toteuttaa oppilaan</w:t>
      </w:r>
      <w:r w:rsidR="00261944">
        <w:t xml:space="preserve"> </w:t>
      </w:r>
      <w:r w:rsidRPr="00345E72">
        <w:t>huoltajan äidinkielestä huolimatta. Erilaisia ajattelu</w:t>
      </w:r>
      <w:r w:rsidRPr="00345E72">
        <w:rPr>
          <w:rFonts w:ascii="Cambria Math" w:hAnsi="Cambria Math" w:cs="Cambria Math"/>
        </w:rPr>
        <w:t>‐</w:t>
      </w:r>
      <w:r w:rsidRPr="00345E72">
        <w:t xml:space="preserve"> ja toimintatapoja sallitaan ja hyväksytään.</w:t>
      </w:r>
    </w:p>
    <w:p w:rsidR="00B044C5" w:rsidRDefault="00345E72" w:rsidP="00345E72">
      <w:pPr>
        <w:pStyle w:val="NormaaliWWW"/>
      </w:pPr>
      <w:r w:rsidRPr="00345E72">
        <w:t>Monikulttuurisuutta pidetään positiivisena resurssina, johon erilaiset ihmiset tuovat täydentävää</w:t>
      </w:r>
      <w:r w:rsidR="00261944">
        <w:t xml:space="preserve"> </w:t>
      </w:r>
      <w:r w:rsidRPr="00345E72">
        <w:t xml:space="preserve">osaamista. </w:t>
      </w:r>
    </w:p>
    <w:p w:rsidR="00345E72" w:rsidRPr="00345E72" w:rsidRDefault="00E50707" w:rsidP="00345E72">
      <w:pPr>
        <w:pStyle w:val="NormaaliWWW"/>
      </w:pPr>
      <w:r>
        <w:t>4.3</w:t>
      </w:r>
      <w:r w:rsidR="00345E72" w:rsidRPr="00345E72">
        <w:t xml:space="preserve"> Seksuaalinen suuntautuminen</w:t>
      </w:r>
      <w:r w:rsidR="008651CE">
        <w:t>,</w:t>
      </w:r>
      <w:r w:rsidR="008651CE" w:rsidRPr="008651CE">
        <w:t xml:space="preserve"> häirintä ja sen ehkäisy</w:t>
      </w:r>
    </w:p>
    <w:p w:rsidR="00345E72" w:rsidRPr="00345E72" w:rsidRDefault="00345E72" w:rsidP="00345E72">
      <w:pPr>
        <w:pStyle w:val="NormaaliWWW"/>
      </w:pPr>
      <w:r w:rsidRPr="00345E72">
        <w:t>Seksuaaliseen suuntautumiseen</w:t>
      </w:r>
      <w:r w:rsidR="00261944">
        <w:t xml:space="preserve"> </w:t>
      </w:r>
      <w:r w:rsidRPr="00345E72">
        <w:t>perustuvaa syrjintää ei sallita. Erilaisten ihmisten kohtaamisen ja arvostamisen kulttuuria</w:t>
      </w:r>
      <w:r w:rsidR="008651CE">
        <w:t xml:space="preserve"> sekä</w:t>
      </w:r>
      <w:r w:rsidR="008651CE" w:rsidRPr="008651CE">
        <w:t xml:space="preserve"> </w:t>
      </w:r>
      <w:r w:rsidR="008651CE">
        <w:t>h</w:t>
      </w:r>
      <w:r w:rsidR="008651CE" w:rsidRPr="008651CE">
        <w:t>yväksyvää, avointa ja sallivaa ilmapiiriä</w:t>
      </w:r>
      <w:r w:rsidR="008651CE">
        <w:t xml:space="preserve"> </w:t>
      </w:r>
      <w:r w:rsidRPr="00345E72">
        <w:t>tuetaan ja</w:t>
      </w:r>
      <w:r w:rsidR="00261944">
        <w:t xml:space="preserve"> </w:t>
      </w:r>
      <w:r w:rsidRPr="00345E72">
        <w:t xml:space="preserve">edistetään. </w:t>
      </w:r>
      <w:r w:rsidR="00261944">
        <w:t xml:space="preserve"> </w:t>
      </w:r>
      <w:r w:rsidRPr="00345E72">
        <w:t>Seksuaalisesta moninaisuudesta kerrotaan ja kes</w:t>
      </w:r>
      <w:r w:rsidR="008651CE">
        <w:t xml:space="preserve">kustellaan oppitunneilla osana </w:t>
      </w:r>
      <w:r w:rsidRPr="00345E72">
        <w:t>opetusta.</w:t>
      </w:r>
    </w:p>
    <w:p w:rsidR="00345E72" w:rsidRDefault="008651CE" w:rsidP="00345E72">
      <w:pPr>
        <w:pStyle w:val="NormaaliWWW"/>
      </w:pPr>
      <w:r>
        <w:t xml:space="preserve">Minkäänlaista seksuaalista </w:t>
      </w:r>
      <w:r w:rsidR="00345E72" w:rsidRPr="00345E72">
        <w:t xml:space="preserve">häirintää ei </w:t>
      </w:r>
      <w:r w:rsidR="002D6C60">
        <w:t>suvaita. Myös e</w:t>
      </w:r>
      <w:r w:rsidR="00345E72" w:rsidRPr="00345E72">
        <w:t>päasialliseen kielenkäyttöön ja käyttäytymiseen puututaan. Jos</w:t>
      </w:r>
      <w:r>
        <w:t xml:space="preserve"> </w:t>
      </w:r>
      <w:r w:rsidR="00345E72" w:rsidRPr="00345E72">
        <w:t xml:space="preserve">oppilas on joutunut sukupuolisen häirinnän kohteeksi, tulee tämä </w:t>
      </w:r>
      <w:r w:rsidR="00345E72" w:rsidRPr="00345E72">
        <w:lastRenderedPageBreak/>
        <w:t>ilmaista häiritsijälle ja mikäli tämä ei</w:t>
      </w:r>
      <w:r>
        <w:t xml:space="preserve"> </w:t>
      </w:r>
      <w:r w:rsidR="00345E72" w:rsidRPr="00345E72">
        <w:t xml:space="preserve">auta, tulee ilmoittaa asiasta opettajalle tai rehtorille. </w:t>
      </w:r>
      <w:r w:rsidR="002D6C60">
        <w:t>Toimintaohjeet löytyvät koulun oppilashuoltosuunnitelmasta.</w:t>
      </w:r>
      <w:r w:rsidR="00345E72" w:rsidRPr="00345E72">
        <w:t xml:space="preserve"> Vakavimmat tapaukset ovat aina</w:t>
      </w:r>
      <w:r>
        <w:t xml:space="preserve"> </w:t>
      </w:r>
      <w:r w:rsidR="00345E72" w:rsidRPr="00345E72">
        <w:t>rikoksia ja niiden selvittely kuuluu poliisille.</w:t>
      </w:r>
    </w:p>
    <w:p w:rsidR="00345E72" w:rsidRPr="00345E72" w:rsidRDefault="00E50707" w:rsidP="00345E72">
      <w:pPr>
        <w:pStyle w:val="NormaaliWWW"/>
      </w:pPr>
      <w:r>
        <w:t>4.4</w:t>
      </w:r>
      <w:r w:rsidR="002D6C60">
        <w:t xml:space="preserve"> </w:t>
      </w:r>
      <w:r w:rsidR="00345E72" w:rsidRPr="00345E72">
        <w:t>Vammaisuus ja terveydentila</w:t>
      </w:r>
    </w:p>
    <w:p w:rsidR="001C1ACD" w:rsidRDefault="00345E72" w:rsidP="00345E72">
      <w:pPr>
        <w:pStyle w:val="NormaaliWWW"/>
      </w:pPr>
      <w:r w:rsidRPr="00345E72">
        <w:t>Ketään ei syrjitä vamman tai terve</w:t>
      </w:r>
      <w:r w:rsidR="002D6C60">
        <w:t xml:space="preserve">ydentilan perusteella. </w:t>
      </w:r>
      <w:r w:rsidRPr="00345E72">
        <w:t>Oppilaall</w:t>
      </w:r>
      <w:r w:rsidR="002D6C60">
        <w:t xml:space="preserve">a </w:t>
      </w:r>
      <w:r w:rsidRPr="00345E72">
        <w:t>on oikeus päättää, mitä hän</w:t>
      </w:r>
      <w:r w:rsidR="002D6C60">
        <w:t>en</w:t>
      </w:r>
      <w:r w:rsidRPr="00345E72">
        <w:t xml:space="preserve"> terveydentilastaan tai vammastaan</w:t>
      </w:r>
      <w:r w:rsidR="002D6C60">
        <w:t xml:space="preserve"> kerrotaan</w:t>
      </w:r>
      <w:r w:rsidRPr="00345E72">
        <w:t>. Asiasta</w:t>
      </w:r>
      <w:r w:rsidR="002D6C60">
        <w:t xml:space="preserve"> </w:t>
      </w:r>
      <w:r w:rsidRPr="00345E72">
        <w:t xml:space="preserve">sovitaan aina oppilaan </w:t>
      </w:r>
      <w:r w:rsidR="002D6C60">
        <w:t xml:space="preserve">ja </w:t>
      </w:r>
      <w:r w:rsidRPr="00345E72">
        <w:t>huoltajan kanssa. Koulussa tehdään mahdollisuuksien mukaan erityisjärjestelyjä</w:t>
      </w:r>
      <w:r w:rsidR="002D6C60">
        <w:t>, hankitaan tarvittavat apuvälineet</w:t>
      </w:r>
      <w:r w:rsidRPr="00345E72">
        <w:t xml:space="preserve"> tai</w:t>
      </w:r>
      <w:r w:rsidR="002D6C60">
        <w:t xml:space="preserve"> </w:t>
      </w:r>
      <w:r w:rsidRPr="00345E72">
        <w:t>opiskelupaikka osoitetaan kouluun, jossa erityisjärjestelyt ovat mahdollisia</w:t>
      </w:r>
      <w:r w:rsidR="001C1ACD">
        <w:t>.</w:t>
      </w:r>
    </w:p>
    <w:p w:rsidR="00345E72" w:rsidRDefault="00345E72" w:rsidP="00C1239E">
      <w:pPr>
        <w:pStyle w:val="NormaaliWWW"/>
      </w:pPr>
    </w:p>
    <w:p w:rsidR="00C1239E" w:rsidRDefault="00E50707" w:rsidP="00C1239E">
      <w:pPr>
        <w:pStyle w:val="NormaaliWWW"/>
      </w:pPr>
      <w:r>
        <w:t>5.</w:t>
      </w:r>
      <w:r w:rsidR="00C1239E">
        <w:t xml:space="preserve"> Toimenpiteet </w:t>
      </w:r>
      <w:r w:rsidR="00D9387A" w:rsidRPr="00D9387A">
        <w:t>syrjintä – ja häirintätapauksissa</w:t>
      </w:r>
      <w:r w:rsidR="00D9387A">
        <w:t xml:space="preserve"> sekä yhdenvertaisuuden edistäminen </w:t>
      </w:r>
    </w:p>
    <w:p w:rsidR="001C1ACD" w:rsidRDefault="001C1ACD" w:rsidP="001C1ACD">
      <w:pPr>
        <w:pStyle w:val="NormaaliWWW"/>
      </w:pPr>
      <w:r w:rsidRPr="001C1ACD">
        <w:t>Suunnitelma oppilaan suojaamiseksi väkivallalta, kiusaamiselta ja häirinnältä löytyy jokaisen koulun koulukohtaisesta oppilashuollon suunnitelmasta.</w:t>
      </w:r>
    </w:p>
    <w:p w:rsidR="00D9387A" w:rsidRDefault="00D9387A" w:rsidP="00D9387A">
      <w:pPr>
        <w:pStyle w:val="NormaaliWWW"/>
      </w:pPr>
      <w:r w:rsidRPr="00D9387A">
        <w:t>Koulujen tulee aktiivisesti arvioida tasa</w:t>
      </w:r>
      <w:r w:rsidR="00C962C0">
        <w:t>-</w:t>
      </w:r>
      <w:r w:rsidRPr="00D9387A">
        <w:t>arvon ja yhdenvertaisuuden toteutumista. Koulun toiminnan</w:t>
      </w:r>
      <w:r>
        <w:t xml:space="preserve"> </w:t>
      </w:r>
      <w:r w:rsidRPr="00D9387A">
        <w:t>kehittämiseen tähtäävä suunnitelmallinen sukupuolten välistä tasa</w:t>
      </w:r>
      <w:r w:rsidRPr="00D9387A">
        <w:rPr>
          <w:rFonts w:ascii="Cambria Math" w:hAnsi="Cambria Math" w:cs="Cambria Math"/>
        </w:rPr>
        <w:t>‐</w:t>
      </w:r>
      <w:r w:rsidRPr="00D9387A">
        <w:t>arvoa edistävä työ tehdään aina</w:t>
      </w:r>
      <w:r>
        <w:t xml:space="preserve"> </w:t>
      </w:r>
      <w:r w:rsidRPr="00D9387A">
        <w:t>yhteistyössä henkilöstön ja oppilaiden kanssa. Oppilaiden tulee osallistua koulussa tehtävään</w:t>
      </w:r>
      <w:r>
        <w:t xml:space="preserve"> </w:t>
      </w:r>
      <w:r w:rsidRPr="00D9387A">
        <w:t>suunnitelmalliseen työhön lasten ikä ja kehitys huomioiden. Kunkin koulun velvollisuus on selvittää miten</w:t>
      </w:r>
      <w:r>
        <w:t xml:space="preserve"> </w:t>
      </w:r>
      <w:r w:rsidRPr="00D9387A">
        <w:t>oppilaat kokevat tasa</w:t>
      </w:r>
      <w:r w:rsidRPr="00D9387A">
        <w:rPr>
          <w:rFonts w:ascii="Cambria Math" w:hAnsi="Cambria Math" w:cs="Cambria Math"/>
        </w:rPr>
        <w:t>‐</w:t>
      </w:r>
      <w:r w:rsidRPr="00D9387A">
        <w:t xml:space="preserve">arvon toteutuneen omassa koulussaan. </w:t>
      </w:r>
    </w:p>
    <w:sectPr w:rsidR="00D9387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14A41"/>
    <w:multiLevelType w:val="hybridMultilevel"/>
    <w:tmpl w:val="B9E63DE2"/>
    <w:lvl w:ilvl="0" w:tplc="254C53F8">
      <w:start w:val="1"/>
      <w:numFmt w:val="decimal"/>
      <w:lvlText w:val="%1."/>
      <w:lvlJc w:val="left"/>
      <w:pPr>
        <w:ind w:left="420" w:hanging="360"/>
      </w:pPr>
      <w:rPr>
        <w:rFonts w:hint="default"/>
      </w:rPr>
    </w:lvl>
    <w:lvl w:ilvl="1" w:tplc="040B0019" w:tentative="1">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39E"/>
    <w:rsid w:val="00026475"/>
    <w:rsid w:val="000D7004"/>
    <w:rsid w:val="001A575A"/>
    <w:rsid w:val="001C1ACD"/>
    <w:rsid w:val="00261944"/>
    <w:rsid w:val="002D6C60"/>
    <w:rsid w:val="00345E72"/>
    <w:rsid w:val="00393DC8"/>
    <w:rsid w:val="003C3EBD"/>
    <w:rsid w:val="003D3C8F"/>
    <w:rsid w:val="00460CB4"/>
    <w:rsid w:val="004762DC"/>
    <w:rsid w:val="005453A8"/>
    <w:rsid w:val="005A17E5"/>
    <w:rsid w:val="006D61A0"/>
    <w:rsid w:val="007167F5"/>
    <w:rsid w:val="008651CE"/>
    <w:rsid w:val="0099191D"/>
    <w:rsid w:val="009D7BA0"/>
    <w:rsid w:val="009E3519"/>
    <w:rsid w:val="00B044C5"/>
    <w:rsid w:val="00B72CFF"/>
    <w:rsid w:val="00BA5A89"/>
    <w:rsid w:val="00C1239E"/>
    <w:rsid w:val="00C962C0"/>
    <w:rsid w:val="00CB092A"/>
    <w:rsid w:val="00D3026B"/>
    <w:rsid w:val="00D9387A"/>
    <w:rsid w:val="00E507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C1239E"/>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C1239E"/>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6749">
      <w:bodyDiv w:val="1"/>
      <w:marLeft w:val="0"/>
      <w:marRight w:val="0"/>
      <w:marTop w:val="0"/>
      <w:marBottom w:val="0"/>
      <w:divBdr>
        <w:top w:val="none" w:sz="0" w:space="0" w:color="auto"/>
        <w:left w:val="none" w:sz="0" w:space="0" w:color="auto"/>
        <w:bottom w:val="none" w:sz="0" w:space="0" w:color="auto"/>
        <w:right w:val="none" w:sz="0" w:space="0" w:color="auto"/>
      </w:divBdr>
    </w:div>
    <w:div w:id="195509846">
      <w:bodyDiv w:val="1"/>
      <w:marLeft w:val="0"/>
      <w:marRight w:val="0"/>
      <w:marTop w:val="0"/>
      <w:marBottom w:val="0"/>
      <w:divBdr>
        <w:top w:val="none" w:sz="0" w:space="0" w:color="auto"/>
        <w:left w:val="none" w:sz="0" w:space="0" w:color="auto"/>
        <w:bottom w:val="none" w:sz="0" w:space="0" w:color="auto"/>
        <w:right w:val="none" w:sz="0" w:space="0" w:color="auto"/>
      </w:divBdr>
    </w:div>
    <w:div w:id="645012001">
      <w:bodyDiv w:val="1"/>
      <w:marLeft w:val="0"/>
      <w:marRight w:val="0"/>
      <w:marTop w:val="0"/>
      <w:marBottom w:val="0"/>
      <w:divBdr>
        <w:top w:val="none" w:sz="0" w:space="0" w:color="auto"/>
        <w:left w:val="none" w:sz="0" w:space="0" w:color="auto"/>
        <w:bottom w:val="none" w:sz="0" w:space="0" w:color="auto"/>
        <w:right w:val="none" w:sz="0" w:space="0" w:color="auto"/>
      </w:divBdr>
    </w:div>
    <w:div w:id="1506556208">
      <w:bodyDiv w:val="1"/>
      <w:marLeft w:val="0"/>
      <w:marRight w:val="0"/>
      <w:marTop w:val="0"/>
      <w:marBottom w:val="0"/>
      <w:divBdr>
        <w:top w:val="none" w:sz="0" w:space="0" w:color="auto"/>
        <w:left w:val="none" w:sz="0" w:space="0" w:color="auto"/>
        <w:bottom w:val="none" w:sz="0" w:space="0" w:color="auto"/>
        <w:right w:val="none" w:sz="0" w:space="0" w:color="auto"/>
      </w:divBdr>
    </w:div>
    <w:div w:id="1769110982">
      <w:bodyDiv w:val="1"/>
      <w:marLeft w:val="0"/>
      <w:marRight w:val="0"/>
      <w:marTop w:val="0"/>
      <w:marBottom w:val="0"/>
      <w:divBdr>
        <w:top w:val="none" w:sz="0" w:space="0" w:color="auto"/>
        <w:left w:val="none" w:sz="0" w:space="0" w:color="auto"/>
        <w:bottom w:val="none" w:sz="0" w:space="0" w:color="auto"/>
        <w:right w:val="none" w:sz="0" w:space="0" w:color="auto"/>
      </w:divBdr>
    </w:div>
    <w:div w:id="178056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86CB5DE6.dotm</Template>
  <TotalTime>1</TotalTime>
  <Pages>5</Pages>
  <Words>1435</Words>
  <Characters>11631</Characters>
  <Application>Microsoft Office Word</Application>
  <DocSecurity>4</DocSecurity>
  <Lines>96</Lines>
  <Paragraphs>26</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13040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Ihalainen Sari</dc:creator>
  <cp:lastModifiedBy>Taina Vainio</cp:lastModifiedBy>
  <cp:revision>2</cp:revision>
  <dcterms:created xsi:type="dcterms:W3CDTF">2016-11-14T09:55:00Z</dcterms:created>
  <dcterms:modified xsi:type="dcterms:W3CDTF">2016-11-14T09:55:00Z</dcterms:modified>
</cp:coreProperties>
</file>